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F5E411" w14:textId="19A9FEF5" w:rsidR="00C9669D" w:rsidRPr="00C9669D" w:rsidRDefault="00C9669D" w:rsidP="00C9669D">
      <w:pPr>
        <w:spacing w:after="160" w:line="259" w:lineRule="auto"/>
        <w:jc w:val="left"/>
        <w:rPr>
          <w:rFonts w:eastAsia="Calibri"/>
          <w:sz w:val="22"/>
        </w:rPr>
      </w:pPr>
      <w:r w:rsidRPr="00C9669D">
        <w:rPr>
          <w:rFonts w:eastAsia="Calibri"/>
          <w:noProof/>
          <w:sz w:val="22"/>
          <w:lang w:eastAsia="es-DO"/>
        </w:rPr>
        <w:drawing>
          <wp:anchor distT="0" distB="0" distL="114300" distR="114300" simplePos="0" relativeHeight="251965952" behindDoc="0" locked="0" layoutInCell="1" allowOverlap="1" wp14:anchorId="32EA5406" wp14:editId="7B9C270A">
            <wp:simplePos x="3753293" y="1222744"/>
            <wp:positionH relativeFrom="margin">
              <wp:align>center</wp:align>
            </wp:positionH>
            <wp:positionV relativeFrom="margin">
              <wp:align>top</wp:align>
            </wp:positionV>
            <wp:extent cx="1280160" cy="1207770"/>
            <wp:effectExtent l="0" t="0" r="0" b="0"/>
            <wp:wrapSquare wrapText="bothSides"/>
            <wp:docPr id="58"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33B66F9" w14:textId="22D65F06" w:rsidR="00C9669D" w:rsidRPr="00C9669D" w:rsidRDefault="00C9669D" w:rsidP="00C9669D">
      <w:pPr>
        <w:spacing w:after="160" w:line="259" w:lineRule="auto"/>
        <w:jc w:val="left"/>
        <w:rPr>
          <w:rFonts w:eastAsia="Calibri"/>
          <w:sz w:val="22"/>
        </w:rPr>
      </w:pPr>
    </w:p>
    <w:p w14:paraId="38EA2F9B" w14:textId="4B518423" w:rsidR="00C9669D" w:rsidRPr="00C9669D" w:rsidRDefault="00C9669D" w:rsidP="00C9669D">
      <w:pPr>
        <w:spacing w:after="160" w:line="259" w:lineRule="auto"/>
        <w:jc w:val="left"/>
        <w:rPr>
          <w:rFonts w:eastAsia="Calibri"/>
          <w:sz w:val="22"/>
        </w:rPr>
      </w:pPr>
    </w:p>
    <w:p w14:paraId="0B311C49" w14:textId="664E1F4C" w:rsidR="00C9669D" w:rsidRPr="00C9669D" w:rsidRDefault="00C9669D" w:rsidP="00C9669D">
      <w:pPr>
        <w:spacing w:after="160" w:line="259" w:lineRule="auto"/>
        <w:jc w:val="left"/>
        <w:rPr>
          <w:rFonts w:eastAsia="Calibri"/>
          <w:sz w:val="22"/>
        </w:rPr>
      </w:pPr>
      <w:bookmarkStart w:id="0" w:name="_Hlk86404256"/>
      <w:bookmarkEnd w:id="0"/>
    </w:p>
    <w:p w14:paraId="7616E13A" w14:textId="5E138B50" w:rsidR="00C9669D" w:rsidRPr="00C9669D" w:rsidRDefault="00B777D1" w:rsidP="00C9669D">
      <w:pPr>
        <w:spacing w:after="160" w:line="259" w:lineRule="auto"/>
        <w:jc w:val="left"/>
        <w:rPr>
          <w:rFonts w:eastAsia="Calibri"/>
          <w:sz w:val="22"/>
        </w:rPr>
      </w:pPr>
      <w:r w:rsidRPr="00C9669D">
        <w:rPr>
          <w:rFonts w:eastAsia="Calibri"/>
          <w:noProof/>
          <w:sz w:val="22"/>
          <w:lang w:eastAsia="es-DO"/>
        </w:rPr>
        <mc:AlternateContent>
          <mc:Choice Requires="wps">
            <w:drawing>
              <wp:anchor distT="0" distB="0" distL="114300" distR="114300" simplePos="0" relativeHeight="251969024" behindDoc="0" locked="0" layoutInCell="1" allowOverlap="1" wp14:anchorId="1B02F9BD" wp14:editId="2700449C">
                <wp:simplePos x="0" y="0"/>
                <wp:positionH relativeFrom="margin">
                  <wp:posOffset>1572260</wp:posOffset>
                </wp:positionH>
                <wp:positionV relativeFrom="margin">
                  <wp:posOffset>1375883</wp:posOffset>
                </wp:positionV>
                <wp:extent cx="1884680" cy="177165"/>
                <wp:effectExtent l="0" t="0" r="0" b="0"/>
                <wp:wrapSquare wrapText="bothSides"/>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74A58CAA" w14:textId="77777777" w:rsidR="00E2735D" w:rsidRPr="005C548C" w:rsidRDefault="00E2735D" w:rsidP="00C9669D">
                            <w:pPr>
                              <w:spacing w:before="20"/>
                              <w:ind w:left="14"/>
                              <w:rPr>
                                <w:rFonts w:ascii="Times New Roman" w:hAnsi="Times New Roman"/>
                                <w:b/>
                                <w:bCs/>
                                <w:color w:val="D0B787"/>
                                <w:spacing w:val="9"/>
                                <w:kern w:val="24"/>
                                <w:sz w:val="20"/>
                                <w:szCs w:val="20"/>
                              </w:rPr>
                            </w:pPr>
                            <w:r w:rsidRPr="005C548C">
                              <w:rPr>
                                <w:rFonts w:ascii="Times New Roman" w:hAnsi="Times New Roman"/>
                                <w:b/>
                                <w:bCs/>
                                <w:color w:val="D0B787"/>
                                <w:spacing w:val="9"/>
                                <w:kern w:val="24"/>
                                <w:sz w:val="20"/>
                                <w:szCs w:val="20"/>
                              </w:rPr>
                              <w:t>REPÚBLICA</w:t>
                            </w:r>
                            <w:r w:rsidRPr="005C548C">
                              <w:rPr>
                                <w:rFonts w:ascii="Times New Roman" w:hAnsi="Times New Roman"/>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B02F9BD" id="_x0000_t202" coordsize="21600,21600" o:spt="202" path="m,l,21600r21600,l21600,xe">
                <v:stroke joinstyle="miter"/>
                <v:path gradientshapeok="t" o:connecttype="rect"/>
              </v:shapetype>
              <v:shape id="object 6" o:spid="_x0000_s1026" type="#_x0000_t202" style="position:absolute;margin-left:123.8pt;margin-top:108.35pt;width:148.4pt;height:13.95pt;z-index:2519690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" filled="f" stroked="f">
                <v:textbox inset="0,1pt,0,0">
                  <w:txbxContent>
                    <w:p w14:paraId="74A58CAA" w14:textId="77777777" w:rsidR="00E2735D" w:rsidRPr="005C548C" w:rsidRDefault="00E2735D" w:rsidP="00C9669D">
                      <w:pPr>
                        <w:spacing w:before="20"/>
                        <w:ind w:left="14"/>
                        <w:rPr>
                          <w:rFonts w:ascii="Times New Roman" w:hAnsi="Times New Roman"/>
                          <w:b/>
                          <w:bCs/>
                          <w:color w:val="D0B787"/>
                          <w:spacing w:val="9"/>
                          <w:kern w:val="24"/>
                          <w:sz w:val="20"/>
                          <w:szCs w:val="20"/>
                        </w:rPr>
                      </w:pPr>
                      <w:r w:rsidRPr="005C548C">
                        <w:rPr>
                          <w:rFonts w:ascii="Times New Roman" w:hAnsi="Times New Roman"/>
                          <w:b/>
                          <w:bCs/>
                          <w:color w:val="D0B787"/>
                          <w:spacing w:val="9"/>
                          <w:kern w:val="24"/>
                          <w:sz w:val="20"/>
                          <w:szCs w:val="20"/>
                        </w:rPr>
                        <w:t>REPÚBLICA</w:t>
                      </w:r>
                      <w:r w:rsidRPr="005C548C">
                        <w:rPr>
                          <w:rFonts w:ascii="Times New Roman" w:hAnsi="Times New Roman"/>
                          <w:b/>
                          <w:bCs/>
                          <w:color w:val="D0B787"/>
                          <w:spacing w:val="11"/>
                          <w:kern w:val="24"/>
                          <w:sz w:val="20"/>
                          <w:szCs w:val="20"/>
                        </w:rPr>
                        <w:t xml:space="preserve"> DOMINICANA</w:t>
                      </w:r>
                    </w:p>
                  </w:txbxContent>
                </v:textbox>
                <w10:wrap type="square" anchorx="margin" anchory="margin"/>
              </v:shape>
            </w:pict>
          </mc:Fallback>
        </mc:AlternateContent>
      </w:r>
    </w:p>
    <w:p w14:paraId="66CB5D90" w14:textId="77777777" w:rsidR="00C9669D" w:rsidRPr="00C9669D" w:rsidRDefault="00C9669D" w:rsidP="00C9669D">
      <w:pPr>
        <w:spacing w:after="160" w:line="259" w:lineRule="auto"/>
        <w:jc w:val="left"/>
        <w:rPr>
          <w:rFonts w:eastAsia="Calibri"/>
          <w:sz w:val="22"/>
        </w:rPr>
      </w:pPr>
    </w:p>
    <w:p w14:paraId="22D141F1" w14:textId="77CDFA44" w:rsidR="00C9669D" w:rsidRPr="00C9669D" w:rsidRDefault="00C9669D" w:rsidP="00C9669D">
      <w:pPr>
        <w:spacing w:after="160" w:line="259" w:lineRule="auto"/>
        <w:jc w:val="left"/>
        <w:rPr>
          <w:rFonts w:eastAsia="Calibri"/>
          <w:sz w:val="22"/>
        </w:rPr>
      </w:pPr>
    </w:p>
    <w:p w14:paraId="50DB9237" w14:textId="77777777" w:rsidR="00C9669D" w:rsidRPr="00C9669D" w:rsidRDefault="00C9669D" w:rsidP="00C9669D">
      <w:pPr>
        <w:spacing w:after="160" w:line="259" w:lineRule="auto"/>
        <w:jc w:val="left"/>
        <w:rPr>
          <w:rFonts w:eastAsia="Calibri"/>
          <w:sz w:val="22"/>
        </w:rPr>
      </w:pPr>
    </w:p>
    <w:p w14:paraId="128535C1" w14:textId="77777777" w:rsidR="00C9669D" w:rsidRPr="00C9669D" w:rsidRDefault="00C9669D" w:rsidP="00C9669D">
      <w:pPr>
        <w:spacing w:after="160" w:line="259" w:lineRule="auto"/>
        <w:jc w:val="left"/>
        <w:rPr>
          <w:rFonts w:eastAsia="Calibri"/>
          <w:sz w:val="22"/>
        </w:rPr>
      </w:pPr>
    </w:p>
    <w:p w14:paraId="1B6BE490" w14:textId="71D1264A" w:rsidR="00C9669D" w:rsidRPr="00C9669D" w:rsidRDefault="00A312CB" w:rsidP="00C9669D">
      <w:pPr>
        <w:spacing w:after="160" w:line="259" w:lineRule="auto"/>
        <w:jc w:val="left"/>
        <w:rPr>
          <w:rFonts w:ascii="Times New Roman" w:eastAsia="Calibri" w:hAnsi="Times New Roman"/>
          <w:sz w:val="22"/>
          <w:lang w:val="en-US"/>
        </w:rPr>
      </w:pPr>
      <w:r>
        <w:rPr>
          <w:noProof/>
          <w:lang w:eastAsia="es-DO"/>
        </w:rPr>
        <w:drawing>
          <wp:anchor distT="0" distB="0" distL="114300" distR="114300" simplePos="0" relativeHeight="251994624" behindDoc="0" locked="0" layoutInCell="1" allowOverlap="1" wp14:anchorId="7EF3FA74" wp14:editId="43070A18">
            <wp:simplePos x="0" y="0"/>
            <wp:positionH relativeFrom="margin">
              <wp:align>right</wp:align>
            </wp:positionH>
            <wp:positionV relativeFrom="margin">
              <wp:align>bottom</wp:align>
            </wp:positionV>
            <wp:extent cx="2188845" cy="605790"/>
            <wp:effectExtent l="0" t="0" r="1905" b="381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188845" cy="605790"/>
                    </a:xfrm>
                    <a:prstGeom prst="rect">
                      <a:avLst/>
                    </a:prstGeom>
                  </pic:spPr>
                </pic:pic>
              </a:graphicData>
            </a:graphic>
            <wp14:sizeRelH relativeFrom="margin">
              <wp14:pctWidth>0</wp14:pctWidth>
            </wp14:sizeRelH>
            <wp14:sizeRelV relativeFrom="margin">
              <wp14:pctHeight>0</wp14:pctHeight>
            </wp14:sizeRelV>
          </wp:anchor>
        </w:drawing>
      </w:r>
      <w:r w:rsidR="00B777D1" w:rsidRPr="00C9669D">
        <w:rPr>
          <w:rFonts w:eastAsia="Calibri"/>
          <w:noProof/>
          <w:sz w:val="22"/>
          <w:lang w:eastAsia="es-DO"/>
        </w:rPr>
        <mc:AlternateContent>
          <mc:Choice Requires="wpg">
            <w:drawing>
              <wp:anchor distT="0" distB="0" distL="114300" distR="114300" simplePos="0" relativeHeight="251972096" behindDoc="0" locked="0" layoutInCell="1" allowOverlap="1" wp14:anchorId="51116D4D" wp14:editId="050F1DF0">
                <wp:simplePos x="754380" y="8590915"/>
                <wp:positionH relativeFrom="margin">
                  <wp:align>left</wp:align>
                </wp:positionH>
                <wp:positionV relativeFrom="margin">
                  <wp:align>bottom</wp:align>
                </wp:positionV>
                <wp:extent cx="2409825" cy="1104900"/>
                <wp:effectExtent l="0" t="0" r="0" b="0"/>
                <wp:wrapSquare wrapText="bothSides"/>
                <wp:docPr id="46" name="Group 11"/>
                <wp:cNvGraphicFramePr/>
                <a:graphic xmlns:a="http://schemas.openxmlformats.org/drawingml/2006/main">
                  <a:graphicData uri="http://schemas.microsoft.com/office/word/2010/wordprocessingGroup">
                    <wpg:wgp>
                      <wpg:cNvGrpSpPr/>
                      <wpg:grpSpPr>
                        <a:xfrm>
                          <a:off x="0" y="0"/>
                          <a:ext cx="2409825" cy="1104900"/>
                          <a:chOff x="0" y="0"/>
                          <a:chExt cx="2267585" cy="1005840"/>
                        </a:xfrm>
                      </wpg:grpSpPr>
                      <wps:wsp>
                        <wps:cNvPr id="47" name="Text Box 34"/>
                        <wps:cNvSpPr txBox="1">
                          <a:spLocks/>
                        </wps:cNvSpPr>
                        <wps:spPr>
                          <a:xfrm>
                            <a:off x="0" y="600075"/>
                            <a:ext cx="2267585" cy="371475"/>
                          </a:xfrm>
                          <a:prstGeom prst="rect">
                            <a:avLst/>
                          </a:prstGeom>
                        </wps:spPr>
                        <wps:txbx>
                          <w:txbxContent>
                            <w:p w14:paraId="4C49F0FA" w14:textId="77777777" w:rsidR="00E2735D" w:rsidRPr="003A00CC" w:rsidRDefault="00E2735D" w:rsidP="00C9669D">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4BAE7246" w14:textId="3E3EA5E6" w:rsidR="00E2735D" w:rsidRDefault="00E2735D" w:rsidP="00C9669D">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wpg:grpSp>
                        <wpg:cNvPr id="48" name="Group 10"/>
                        <wpg:cNvGrpSpPr/>
                        <wpg:grpSpPr>
                          <a:xfrm>
                            <a:off x="0" y="0"/>
                            <a:ext cx="612775" cy="1005840"/>
                            <a:chOff x="0" y="0"/>
                            <a:chExt cx="612775" cy="1005840"/>
                          </a:xfrm>
                        </wpg:grpSpPr>
                        <wps:wsp>
                          <wps:cNvPr id="49" name="Freeform: Shape 33"/>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50" name="Picture 35"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51116D4D" id="Group 11" o:spid="_x0000_s1027" style="position:absolute;margin-left:0;margin-top:0;width:189.75pt;height:87pt;z-index:251972096;mso-position-horizontal:left;mso-position-horizontal-relative:margin;mso-position-vertical:bottom;mso-position-vertical-relative:margin;mso-width-relative:margin;mso-height-relative:margin"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ra6Kad0AAAAFAQAADwAAAGRycy9kb3ducmV2&#10;LnhtbEyPQUvDQBCF74L/YRnBm93EWltjNqUU9VQEW0F6mybTJDQ7G7LbJP33jl708mB4j/e+SZej&#10;bVRPna8dG4gnESji3BU1lwY+d693C1A+IBfYOCYDF/KwzK6vUkwKN/AH9dtQKilhn6CBKoQ20drn&#10;FVn0E9cSi3d0ncUgZ1fqosNBym2j76PoUVusWRYqbGldUX7anq2BtwGH1TR+6Ten4/qy383evzYx&#10;GXN7M66eQQUaw18YfvAFHTJhOrgzF141BuSR8KviTedPM1AHCc0fItBZqv/TZ98A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">
                <v:shape id="Text Box 34" o:spid="_x0000_s1028"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" filled="f" stroked="f">
                  <v:path arrowok="t"/>
                  <v:textbox inset="0,1.2pt,0,0">
                    <w:txbxContent>
                      <w:p w14:paraId="4C49F0FA" w14:textId="77777777" w:rsidR="00E2735D" w:rsidRPr="003A00CC" w:rsidRDefault="00E2735D" w:rsidP="00C9669D">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4BAE7246" w14:textId="3E3EA5E6" w:rsidR="00E2735D" w:rsidRDefault="00E2735D" w:rsidP="00C9669D">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oup 10" o:spid="_x0000_s102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Shape 33" o:spid="_x0000_s103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">
                    <v:imagedata r:id="rId11" o:title="Icon&#10;&#10;Description automatically generated"/>
                    <v:path arrowok="t"/>
                  </v:shape>
                </v:group>
                <w10:wrap type="square" anchorx="margin" anchory="margin"/>
              </v:group>
            </w:pict>
          </mc:Fallback>
        </mc:AlternateContent>
      </w:r>
      <w:r w:rsidR="00B777D1" w:rsidRPr="00C9669D">
        <w:rPr>
          <w:rFonts w:eastAsia="Calibri"/>
          <w:noProof/>
          <w:sz w:val="22"/>
          <w:lang w:eastAsia="es-DO"/>
        </w:rPr>
        <mc:AlternateContent>
          <mc:Choice Requires="wps">
            <w:drawing>
              <wp:anchor distT="0" distB="0" distL="114300" distR="114300" simplePos="0" relativeHeight="251968000" behindDoc="0" locked="0" layoutInCell="1" allowOverlap="1" wp14:anchorId="07C8D30E" wp14:editId="1094B180">
                <wp:simplePos x="0" y="0"/>
                <wp:positionH relativeFrom="margin">
                  <wp:posOffset>1908810</wp:posOffset>
                </wp:positionH>
                <wp:positionV relativeFrom="margin">
                  <wp:posOffset>4918237</wp:posOffset>
                </wp:positionV>
                <wp:extent cx="1210945" cy="308610"/>
                <wp:effectExtent l="0" t="0" r="0" b="0"/>
                <wp:wrapSquare wrapText="bothSides"/>
                <wp:docPr id="43"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8ADFAFA" w14:textId="77777777" w:rsidR="00E2735D" w:rsidRPr="00F36012" w:rsidRDefault="00E2735D" w:rsidP="00C9669D">
                            <w:pPr>
                              <w:spacing w:before="20"/>
                              <w:ind w:left="14"/>
                              <w:rPr>
                                <w:rFonts w:ascii="Times New Roman" w:hAnsi="Times New Roman"/>
                                <w:b/>
                                <w:bCs/>
                                <w:color w:val="D5B788"/>
                                <w:spacing w:val="74"/>
                                <w:kern w:val="24"/>
                                <w:sz w:val="28"/>
                                <w:szCs w:val="28"/>
                              </w:rPr>
                            </w:pPr>
                            <w:r w:rsidRPr="00F36012">
                              <w:rPr>
                                <w:rFonts w:ascii="Times New Roman" w:hAnsi="Times New Roman"/>
                                <w:b/>
                                <w:bCs/>
                                <w:color w:val="D5B788"/>
                                <w:spacing w:val="74"/>
                                <w:kern w:val="24"/>
                                <w:sz w:val="28"/>
                                <w:szCs w:val="28"/>
                              </w:rPr>
                              <w:t>AÑ</w:t>
                            </w:r>
                            <w:r w:rsidRPr="00F36012">
                              <w:rPr>
                                <w:rFonts w:ascii="Times New Roman" w:hAnsi="Times New Roman"/>
                                <w:b/>
                                <w:bCs/>
                                <w:color w:val="D5B788"/>
                                <w:spacing w:val="37"/>
                                <w:kern w:val="24"/>
                                <w:sz w:val="28"/>
                                <w:szCs w:val="28"/>
                              </w:rPr>
                              <w:t>O</w:t>
                            </w:r>
                            <w:r w:rsidRPr="00F36012">
                              <w:rPr>
                                <w:rFonts w:ascii="Times New Roman" w:hAnsi="Times New Roman"/>
                                <w:b/>
                                <w:bCs/>
                                <w:color w:val="D5B788"/>
                                <w:spacing w:val="74"/>
                                <w:kern w:val="24"/>
                                <w:sz w:val="28"/>
                                <w:szCs w:val="28"/>
                              </w:rPr>
                              <w:t xml:space="preserve"> </w:t>
                            </w:r>
                            <w:r w:rsidRPr="00F36012">
                              <w:rPr>
                                <w:rFonts w:ascii="Times New Roman" w:hAnsi="Times New Roman"/>
                                <w:b/>
                                <w:bCs/>
                                <w:color w:val="D5B788"/>
                                <w:spacing w:val="68"/>
                                <w:kern w:val="24"/>
                                <w:sz w:val="28"/>
                                <w:szCs w:val="28"/>
                              </w:rPr>
                              <w:t>2</w:t>
                            </w:r>
                            <w:r w:rsidRPr="00F36012">
                              <w:rPr>
                                <w:rFonts w:ascii="Times New Roman" w:hAnsi="Times New Roman"/>
                                <w:b/>
                                <w:bCs/>
                                <w:color w:val="D5B788"/>
                                <w:spacing w:val="28"/>
                                <w:kern w:val="24"/>
                                <w:sz w:val="28"/>
                                <w:szCs w:val="28"/>
                              </w:rPr>
                              <w:t>0</w:t>
                            </w:r>
                            <w:r w:rsidRPr="00F36012">
                              <w:rPr>
                                <w:rFonts w:ascii="Times New Roman" w:hAnsi="Times New Roman"/>
                                <w:b/>
                                <w:bCs/>
                                <w:color w:val="D5B788"/>
                                <w:spacing w:val="-23"/>
                                <w:kern w:val="24"/>
                                <w:sz w:val="28"/>
                                <w:szCs w:val="28"/>
                              </w:rPr>
                              <w:t xml:space="preserve"> </w:t>
                            </w:r>
                            <w:r w:rsidRPr="00F36012">
                              <w:rPr>
                                <w:rFonts w:ascii="Times New Roman" w:hAnsi="Times New Roman"/>
                                <w:b/>
                                <w:bCs/>
                                <w:color w:val="D5B788"/>
                                <w:spacing w:val="68"/>
                                <w:kern w:val="24"/>
                                <w:sz w:val="28"/>
                                <w:szCs w:val="28"/>
                              </w:rPr>
                              <w:t>2</w:t>
                            </w:r>
                            <w:r w:rsidRPr="00F36012">
                              <w:rPr>
                                <w:rFonts w:ascii="Times New Roman" w:hAnsi="Times New Roman"/>
                                <w:b/>
                                <w:bCs/>
                                <w:color w:val="D5B788"/>
                                <w:spacing w:val="28"/>
                                <w:kern w:val="24"/>
                                <w:sz w:val="28"/>
                                <w:szCs w:val="28"/>
                              </w:rPr>
                              <w:t>1</w:t>
                            </w:r>
                            <w:r w:rsidRPr="00F36012">
                              <w:rPr>
                                <w:rFonts w:ascii="Times New Roman" w:hAnsi="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07C8D30E" id="object 5" o:spid="_x0000_s1032" type="#_x0000_t202" style="position:absolute;margin-left:150.3pt;margin-top:387.25pt;width:95.35pt;height:24.3pt;z-index:2519680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" filled="f" stroked="f">
                <v:textbox inset="0,1pt,0,0">
                  <w:txbxContent>
                    <w:p w14:paraId="58ADFAFA" w14:textId="77777777" w:rsidR="00E2735D" w:rsidRPr="00F36012" w:rsidRDefault="00E2735D" w:rsidP="00C9669D">
                      <w:pPr>
                        <w:spacing w:before="20"/>
                        <w:ind w:left="14"/>
                        <w:rPr>
                          <w:rFonts w:ascii="Times New Roman" w:hAnsi="Times New Roman"/>
                          <w:b/>
                          <w:bCs/>
                          <w:color w:val="D5B788"/>
                          <w:spacing w:val="74"/>
                          <w:kern w:val="24"/>
                          <w:sz w:val="28"/>
                          <w:szCs w:val="28"/>
                        </w:rPr>
                      </w:pPr>
                      <w:r w:rsidRPr="00F36012">
                        <w:rPr>
                          <w:rFonts w:ascii="Times New Roman" w:hAnsi="Times New Roman"/>
                          <w:b/>
                          <w:bCs/>
                          <w:color w:val="D5B788"/>
                          <w:spacing w:val="74"/>
                          <w:kern w:val="24"/>
                          <w:sz w:val="28"/>
                          <w:szCs w:val="28"/>
                        </w:rPr>
                        <w:t>AÑ</w:t>
                      </w:r>
                      <w:r w:rsidRPr="00F36012">
                        <w:rPr>
                          <w:rFonts w:ascii="Times New Roman" w:hAnsi="Times New Roman"/>
                          <w:b/>
                          <w:bCs/>
                          <w:color w:val="D5B788"/>
                          <w:spacing w:val="37"/>
                          <w:kern w:val="24"/>
                          <w:sz w:val="28"/>
                          <w:szCs w:val="28"/>
                        </w:rPr>
                        <w:t>O</w:t>
                      </w:r>
                      <w:r w:rsidRPr="00F36012">
                        <w:rPr>
                          <w:rFonts w:ascii="Times New Roman" w:hAnsi="Times New Roman"/>
                          <w:b/>
                          <w:bCs/>
                          <w:color w:val="D5B788"/>
                          <w:spacing w:val="74"/>
                          <w:kern w:val="24"/>
                          <w:sz w:val="28"/>
                          <w:szCs w:val="28"/>
                        </w:rPr>
                        <w:t xml:space="preserve"> </w:t>
                      </w:r>
                      <w:r w:rsidRPr="00F36012">
                        <w:rPr>
                          <w:rFonts w:ascii="Times New Roman" w:hAnsi="Times New Roman"/>
                          <w:b/>
                          <w:bCs/>
                          <w:color w:val="D5B788"/>
                          <w:spacing w:val="68"/>
                          <w:kern w:val="24"/>
                          <w:sz w:val="28"/>
                          <w:szCs w:val="28"/>
                        </w:rPr>
                        <w:t>2</w:t>
                      </w:r>
                      <w:r w:rsidRPr="00F36012">
                        <w:rPr>
                          <w:rFonts w:ascii="Times New Roman" w:hAnsi="Times New Roman"/>
                          <w:b/>
                          <w:bCs/>
                          <w:color w:val="D5B788"/>
                          <w:spacing w:val="28"/>
                          <w:kern w:val="24"/>
                          <w:sz w:val="28"/>
                          <w:szCs w:val="28"/>
                        </w:rPr>
                        <w:t>0</w:t>
                      </w:r>
                      <w:r w:rsidRPr="00F36012">
                        <w:rPr>
                          <w:rFonts w:ascii="Times New Roman" w:hAnsi="Times New Roman"/>
                          <w:b/>
                          <w:bCs/>
                          <w:color w:val="D5B788"/>
                          <w:spacing w:val="-23"/>
                          <w:kern w:val="24"/>
                          <w:sz w:val="28"/>
                          <w:szCs w:val="28"/>
                        </w:rPr>
                        <w:t xml:space="preserve"> </w:t>
                      </w:r>
                      <w:r w:rsidRPr="00F36012">
                        <w:rPr>
                          <w:rFonts w:ascii="Times New Roman" w:hAnsi="Times New Roman"/>
                          <w:b/>
                          <w:bCs/>
                          <w:color w:val="D5B788"/>
                          <w:spacing w:val="68"/>
                          <w:kern w:val="24"/>
                          <w:sz w:val="28"/>
                          <w:szCs w:val="28"/>
                        </w:rPr>
                        <w:t>2</w:t>
                      </w:r>
                      <w:r w:rsidRPr="00F36012">
                        <w:rPr>
                          <w:rFonts w:ascii="Times New Roman" w:hAnsi="Times New Roman"/>
                          <w:b/>
                          <w:bCs/>
                          <w:color w:val="D5B788"/>
                          <w:spacing w:val="28"/>
                          <w:kern w:val="24"/>
                          <w:sz w:val="28"/>
                          <w:szCs w:val="28"/>
                        </w:rPr>
                        <w:t>1</w:t>
                      </w:r>
                      <w:r w:rsidRPr="00F36012">
                        <w:rPr>
                          <w:rFonts w:ascii="Times New Roman" w:hAnsi="Times New Roman"/>
                          <w:b/>
                          <w:bCs/>
                          <w:color w:val="D5B788"/>
                          <w:spacing w:val="-21"/>
                          <w:kern w:val="24"/>
                          <w:sz w:val="28"/>
                          <w:szCs w:val="28"/>
                        </w:rPr>
                        <w:t xml:space="preserve"> </w:t>
                      </w:r>
                    </w:p>
                  </w:txbxContent>
                </v:textbox>
                <w10:wrap type="square" anchorx="margin" anchory="margin"/>
              </v:shape>
            </w:pict>
          </mc:Fallback>
        </mc:AlternateContent>
      </w:r>
      <w:r w:rsidR="00C9669D" w:rsidRPr="00C9669D">
        <w:rPr>
          <w:rFonts w:eastAsia="Calibri"/>
          <w:noProof/>
          <w:sz w:val="22"/>
          <w:lang w:eastAsia="es-DO"/>
        </w:rPr>
        <mc:AlternateContent>
          <mc:Choice Requires="wps">
            <w:drawing>
              <wp:anchor distT="4294967295" distB="4294967295" distL="114300" distR="114300" simplePos="0" relativeHeight="251978240" behindDoc="0" locked="0" layoutInCell="1" allowOverlap="1" wp14:anchorId="4040E5C8" wp14:editId="7FB9EC07">
                <wp:simplePos x="0" y="0"/>
                <wp:positionH relativeFrom="margin">
                  <wp:posOffset>2266950</wp:posOffset>
                </wp:positionH>
                <wp:positionV relativeFrom="margin">
                  <wp:posOffset>4751365</wp:posOffset>
                </wp:positionV>
                <wp:extent cx="463550" cy="0"/>
                <wp:effectExtent l="0" t="19050" r="31750" b="19050"/>
                <wp:wrapSquare wrapText="bothSides"/>
                <wp:docPr id="42"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E0B019F" id="Straight Connector 9" o:spid="_x0000_s1026" style="position:absolute;z-index:2519782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margin;mso-width-percent:0;mso-height-percent:0;mso-width-relative:page;mso-height-relative:page" from="178.5pt,374.1pt" to="215pt,3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" strokecolor="#c8b688" strokeweight="2.25pt">
                <v:stroke joinstyle="miter"/>
                <o:lock v:ext="edit" shapetype="f"/>
                <w10:wrap type="square" anchorx="margin" anchory="margin"/>
              </v:line>
            </w:pict>
          </mc:Fallback>
        </mc:AlternateContent>
      </w:r>
      <w:r w:rsidR="00C9669D" w:rsidRPr="00C9669D">
        <w:rPr>
          <w:rFonts w:eastAsia="Calibri"/>
          <w:noProof/>
          <w:sz w:val="22"/>
          <w:lang w:eastAsia="es-DO"/>
        </w:rPr>
        <mc:AlternateContent>
          <mc:Choice Requires="wps">
            <w:drawing>
              <wp:anchor distT="0" distB="0" distL="114300" distR="114300" simplePos="0" relativeHeight="251993600" behindDoc="0" locked="0" layoutInCell="1" allowOverlap="1" wp14:anchorId="2253EFBD" wp14:editId="4EA6A953">
                <wp:simplePos x="1371600" y="3519170"/>
                <wp:positionH relativeFrom="margin">
                  <wp:align>center</wp:align>
                </wp:positionH>
                <wp:positionV relativeFrom="margin">
                  <wp:align>center</wp:align>
                </wp:positionV>
                <wp:extent cx="5758815" cy="977900"/>
                <wp:effectExtent l="0" t="0" r="0" b="0"/>
                <wp:wrapSquare wrapText="bothSides"/>
                <wp:docPr id="4" name="object 4"/>
                <wp:cNvGraphicFramePr/>
                <a:graphic xmlns:a="http://schemas.openxmlformats.org/drawingml/2006/main">
                  <a:graphicData uri="http://schemas.microsoft.com/office/word/2010/wordprocessingShape">
                    <wps:wsp>
                      <wps:cNvSpPr txBox="1"/>
                      <wps:spPr>
                        <a:xfrm>
                          <a:off x="0" y="0"/>
                          <a:ext cx="5758815" cy="977900"/>
                        </a:xfrm>
                        <a:prstGeom prst="rect">
                          <a:avLst/>
                        </a:prstGeom>
                      </wps:spPr>
                      <wps:txbx>
                        <w:txbxContent>
                          <w:p w14:paraId="0E1246D4" w14:textId="77777777" w:rsidR="00E2735D" w:rsidRDefault="00E2735D" w:rsidP="00C9669D">
                            <w:pPr>
                              <w:spacing w:after="0"/>
                              <w:jc w:val="center"/>
                              <w:rPr>
                                <w:rFonts w:ascii="Times New Roman" w:hAnsi="Times New Roman"/>
                                <w:b/>
                                <w:bCs/>
                                <w:color w:val="D5B788"/>
                                <w:spacing w:val="60"/>
                                <w:kern w:val="24"/>
                                <w:sz w:val="56"/>
                                <w:szCs w:val="56"/>
                              </w:rPr>
                            </w:pPr>
                            <w:r w:rsidRPr="008D7F4E">
                              <w:rPr>
                                <w:rFonts w:ascii="Times New Roman" w:hAnsi="Times New Roman"/>
                                <w:b/>
                                <w:bCs/>
                                <w:color w:val="D5B788"/>
                                <w:spacing w:val="60"/>
                                <w:kern w:val="24"/>
                                <w:sz w:val="56"/>
                                <w:szCs w:val="56"/>
                              </w:rPr>
                              <w:t xml:space="preserve">MEMORIA </w:t>
                            </w:r>
                          </w:p>
                          <w:p w14:paraId="6E33EA3C" w14:textId="77777777" w:rsidR="00E2735D" w:rsidRPr="008D7F4E" w:rsidRDefault="00E2735D" w:rsidP="00C9669D">
                            <w:pPr>
                              <w:spacing w:after="0"/>
                              <w:jc w:val="center"/>
                              <w:rPr>
                                <w:rFonts w:ascii="Times New Roman" w:hAnsi="Times New Roman"/>
                                <w:b/>
                                <w:bCs/>
                                <w:color w:val="D5B788"/>
                                <w:spacing w:val="60"/>
                                <w:kern w:val="24"/>
                                <w:sz w:val="56"/>
                                <w:szCs w:val="56"/>
                              </w:rPr>
                            </w:pPr>
                            <w:r w:rsidRPr="008D7F4E">
                              <w:rPr>
                                <w:rFonts w:ascii="Times New Roman" w:hAnsi="Times New Roman"/>
                                <w:b/>
                                <w:bCs/>
                                <w:color w:val="D5B788"/>
                                <w:spacing w:val="60"/>
                                <w:kern w:val="24"/>
                                <w:sz w:val="56"/>
                                <w:szCs w:val="56"/>
                              </w:rPr>
                              <w:t>INSTITUCIONAL</w:t>
                            </w:r>
                          </w:p>
                        </w:txbxContent>
                      </wps:txbx>
                      <wps:bodyPr vert="horz" wrap="square" lIns="0" tIns="17145" rIns="0" bIns="0" rtlCol="0">
                        <a:noAutofit/>
                      </wps:bodyPr>
                    </wps:wsp>
                  </a:graphicData>
                </a:graphic>
              </wp:anchor>
            </w:drawing>
          </mc:Choice>
          <mc:Fallback>
            <w:pict>
              <v:shape w14:anchorId="2253EFBD" id="object 4" o:spid="_x0000_s1033" type="#_x0000_t202" style="position:absolute;margin-left:0;margin-top:0;width:453.45pt;height:77pt;z-index:251993600;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" filled="f" stroked="f">
                <v:textbox inset="0,1.35pt,0,0">
                  <w:txbxContent>
                    <w:p w14:paraId="0E1246D4" w14:textId="77777777" w:rsidR="00E2735D" w:rsidRDefault="00E2735D" w:rsidP="00C9669D">
                      <w:pPr>
                        <w:spacing w:after="0"/>
                        <w:jc w:val="center"/>
                        <w:rPr>
                          <w:rFonts w:ascii="Times New Roman" w:hAnsi="Times New Roman"/>
                          <w:b/>
                          <w:bCs/>
                          <w:color w:val="D5B788"/>
                          <w:spacing w:val="60"/>
                          <w:kern w:val="24"/>
                          <w:sz w:val="56"/>
                          <w:szCs w:val="56"/>
                        </w:rPr>
                      </w:pPr>
                      <w:r w:rsidRPr="008D7F4E">
                        <w:rPr>
                          <w:rFonts w:ascii="Times New Roman" w:hAnsi="Times New Roman"/>
                          <w:b/>
                          <w:bCs/>
                          <w:color w:val="D5B788"/>
                          <w:spacing w:val="60"/>
                          <w:kern w:val="24"/>
                          <w:sz w:val="56"/>
                          <w:szCs w:val="56"/>
                        </w:rPr>
                        <w:t xml:space="preserve">MEMORIA </w:t>
                      </w:r>
                    </w:p>
                    <w:p w14:paraId="6E33EA3C" w14:textId="77777777" w:rsidR="00E2735D" w:rsidRPr="008D7F4E" w:rsidRDefault="00E2735D" w:rsidP="00C9669D">
                      <w:pPr>
                        <w:spacing w:after="0"/>
                        <w:jc w:val="center"/>
                        <w:rPr>
                          <w:rFonts w:ascii="Times New Roman" w:hAnsi="Times New Roman"/>
                          <w:b/>
                          <w:bCs/>
                          <w:color w:val="D5B788"/>
                          <w:spacing w:val="60"/>
                          <w:kern w:val="24"/>
                          <w:sz w:val="56"/>
                          <w:szCs w:val="56"/>
                        </w:rPr>
                      </w:pPr>
                      <w:r w:rsidRPr="008D7F4E">
                        <w:rPr>
                          <w:rFonts w:ascii="Times New Roman" w:hAnsi="Times New Roman"/>
                          <w:b/>
                          <w:bCs/>
                          <w:color w:val="D5B788"/>
                          <w:spacing w:val="60"/>
                          <w:kern w:val="24"/>
                          <w:sz w:val="56"/>
                          <w:szCs w:val="56"/>
                        </w:rPr>
                        <w:t>INSTITUCIONAL</w:t>
                      </w:r>
                    </w:p>
                  </w:txbxContent>
                </v:textbox>
                <w10:wrap type="square" anchorx="margin" anchory="margin"/>
              </v:shape>
            </w:pict>
          </mc:Fallback>
        </mc:AlternateContent>
      </w:r>
      <w:r w:rsidR="00C9669D" w:rsidRPr="00C9669D">
        <w:rPr>
          <w:rFonts w:eastAsia="Calibri"/>
          <w:noProof/>
          <w:sz w:val="22"/>
          <w:lang w:eastAsia="es-DO"/>
        </w:rPr>
        <mc:AlternateContent>
          <mc:Choice Requires="wps">
            <w:drawing>
              <wp:anchor distT="0" distB="0" distL="114300" distR="114300" simplePos="0" relativeHeight="251973120" behindDoc="0" locked="0" layoutInCell="1" allowOverlap="1" wp14:anchorId="1B5467E3" wp14:editId="75E8B69C">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483A6E7" id="Freeform: Shape 44" o:spid="_x0000_s1026" style="position:absolute;margin-left:371.65pt;margin-top:699.75pt;width:42.75pt;height:40.1pt;z-index:25197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B777D1">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lastRenderedPageBreak/>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r w:rsidR="00C9669D" w:rsidRPr="00C9669D">
        <w:rPr>
          <w:rFonts w:eastAsia="Calibri"/>
          <w:sz w:val="22"/>
          <w:lang w:val="en-US"/>
        </w:rPr>
        <w:tab/>
      </w:r>
    </w:p>
    <w:p w14:paraId="152C2BAD" w14:textId="52928476" w:rsidR="00C9669D" w:rsidRPr="00C9669D" w:rsidRDefault="00C9669D" w:rsidP="00C9669D">
      <w:pPr>
        <w:spacing w:after="160" w:line="259" w:lineRule="auto"/>
        <w:jc w:val="left"/>
        <w:rPr>
          <w:rFonts w:ascii="Times New Roman" w:eastAsia="Calibri" w:hAnsi="Times New Roman"/>
          <w:sz w:val="22"/>
          <w:lang w:val="en-US"/>
        </w:rPr>
      </w:pPr>
    </w:p>
    <w:p w14:paraId="5A944AA3" w14:textId="5FA4BE51" w:rsidR="00C9669D" w:rsidRPr="00C9669D" w:rsidRDefault="00C9669D" w:rsidP="00C9669D">
      <w:pPr>
        <w:spacing w:before="13" w:after="160" w:line="259" w:lineRule="auto"/>
        <w:ind w:left="14"/>
        <w:jc w:val="left"/>
        <w:rPr>
          <w:rFonts w:ascii="Georgia" w:eastAsia="Calibri" w:hAnsi="Georgia" w:cs="Georgia"/>
          <w:b/>
          <w:bCs/>
          <w:color w:val="D5B788"/>
          <w:spacing w:val="20"/>
          <w:kern w:val="24"/>
          <w:sz w:val="22"/>
          <w:lang w:val="en-US"/>
        </w:rPr>
      </w:pPr>
      <w:r w:rsidRPr="00C9669D">
        <w:rPr>
          <w:rFonts w:eastAsia="Calibri"/>
          <w:sz w:val="22"/>
        </w:rPr>
        <w:tab/>
      </w:r>
      <w:r w:rsidRPr="00C9669D">
        <w:rPr>
          <w:rFonts w:eastAsia="Calibri"/>
          <w:sz w:val="22"/>
        </w:rPr>
        <w:tab/>
      </w:r>
      <w:r w:rsidRPr="00C9669D">
        <w:rPr>
          <w:rFonts w:eastAsia="Calibri"/>
          <w:sz w:val="22"/>
        </w:rPr>
        <w:tab/>
      </w:r>
      <w:r w:rsidRPr="00C9669D">
        <w:rPr>
          <w:rFonts w:eastAsia="Calibri"/>
          <w:sz w:val="22"/>
        </w:rPr>
        <w:tab/>
      </w:r>
      <w:r w:rsidRPr="00C9669D">
        <w:rPr>
          <w:rFonts w:eastAsia="Calibri"/>
          <w:sz w:val="22"/>
        </w:rPr>
        <w:tab/>
      </w:r>
      <w:r w:rsidRPr="00C9669D">
        <w:rPr>
          <w:rFonts w:eastAsia="Calibri"/>
          <w:sz w:val="22"/>
        </w:rPr>
        <w:tab/>
      </w:r>
      <w:r w:rsidRPr="00C9669D">
        <w:rPr>
          <w:rFonts w:eastAsia="Calibri"/>
          <w:sz w:val="22"/>
        </w:rPr>
        <w:tab/>
      </w:r>
      <w:r w:rsidRPr="00C9669D">
        <w:rPr>
          <w:rFonts w:eastAsia="Calibri"/>
          <w:sz w:val="22"/>
        </w:rPr>
        <w:tab/>
      </w:r>
      <w:r w:rsidRPr="00C9669D">
        <w:rPr>
          <w:rFonts w:ascii="Georgia" w:eastAsia="Calibri" w:hAnsi="Georgia" w:cs="Georgia"/>
          <w:b/>
          <w:bCs/>
          <w:color w:val="D5B788"/>
          <w:spacing w:val="20"/>
          <w:kern w:val="24"/>
          <w:sz w:val="22"/>
          <w:lang w:val="en-US"/>
        </w:rPr>
        <w:tab/>
      </w:r>
      <w:r w:rsidRPr="00C9669D">
        <w:rPr>
          <w:rFonts w:ascii="Georgia" w:eastAsia="Calibri" w:hAnsi="Georgia" w:cs="Georgia"/>
          <w:b/>
          <w:bCs/>
          <w:color w:val="D5B788"/>
          <w:spacing w:val="20"/>
          <w:kern w:val="24"/>
          <w:sz w:val="22"/>
          <w:lang w:val="en-US"/>
        </w:rPr>
        <w:tab/>
      </w:r>
      <w:r w:rsidRPr="00C9669D">
        <w:rPr>
          <w:rFonts w:ascii="Georgia" w:eastAsia="Calibri" w:hAnsi="Georgia" w:cs="Georgia"/>
          <w:b/>
          <w:bCs/>
          <w:color w:val="D5B788"/>
          <w:spacing w:val="20"/>
          <w:kern w:val="24"/>
          <w:sz w:val="22"/>
          <w:lang w:val="en-US"/>
        </w:rPr>
        <w:tab/>
      </w:r>
      <w:r w:rsidRPr="00C9669D">
        <w:rPr>
          <w:rFonts w:ascii="Georgia" w:eastAsia="Calibri" w:hAnsi="Georgia" w:cs="Georgia"/>
          <w:b/>
          <w:bCs/>
          <w:color w:val="D5B788"/>
          <w:spacing w:val="20"/>
          <w:kern w:val="24"/>
          <w:sz w:val="22"/>
          <w:lang w:val="en-US"/>
        </w:rPr>
        <w:tab/>
      </w:r>
      <w:r w:rsidRPr="00C9669D">
        <w:rPr>
          <w:rFonts w:ascii="Georgia" w:eastAsia="Calibri" w:hAnsi="Georgia" w:cs="Georgia"/>
          <w:b/>
          <w:bCs/>
          <w:color w:val="D5B788"/>
          <w:spacing w:val="20"/>
          <w:kern w:val="24"/>
          <w:sz w:val="22"/>
          <w:lang w:val="en-US"/>
        </w:rPr>
        <w:tab/>
      </w:r>
      <w:r w:rsidRPr="00C9669D">
        <w:rPr>
          <w:rFonts w:ascii="Georgia" w:eastAsia="Calibri" w:hAnsi="Georgia" w:cs="Georgia"/>
          <w:b/>
          <w:bCs/>
          <w:color w:val="D5B788"/>
          <w:spacing w:val="20"/>
          <w:kern w:val="24"/>
          <w:sz w:val="22"/>
          <w:lang w:val="en-US"/>
        </w:rPr>
        <w:tab/>
      </w:r>
      <w:r w:rsidRPr="00C9669D">
        <w:rPr>
          <w:rFonts w:ascii="Georgia" w:eastAsia="Calibri" w:hAnsi="Georgia" w:cs="Georgia"/>
          <w:b/>
          <w:bCs/>
          <w:color w:val="D5B788"/>
          <w:spacing w:val="20"/>
          <w:kern w:val="24"/>
          <w:sz w:val="22"/>
          <w:lang w:val="en-US"/>
        </w:rPr>
        <w:tab/>
      </w:r>
      <w:r w:rsidRPr="00C9669D">
        <w:rPr>
          <w:rFonts w:ascii="Georgia" w:eastAsia="Calibri" w:hAnsi="Georgia" w:cs="Georgia"/>
          <w:b/>
          <w:bCs/>
          <w:color w:val="D5B788"/>
          <w:spacing w:val="20"/>
          <w:kern w:val="24"/>
          <w:sz w:val="22"/>
          <w:lang w:val="en-US"/>
        </w:rPr>
        <w:tab/>
      </w:r>
      <w:r w:rsidRPr="00C9669D">
        <w:rPr>
          <w:rFonts w:ascii="Georgia" w:eastAsia="Calibri" w:hAnsi="Georgia" w:cs="Georgia"/>
          <w:b/>
          <w:bCs/>
          <w:color w:val="D5B788"/>
          <w:spacing w:val="20"/>
          <w:kern w:val="24"/>
          <w:sz w:val="22"/>
          <w:lang w:val="en-US"/>
        </w:rPr>
        <w:tab/>
      </w:r>
      <w:r w:rsidRPr="00C9669D">
        <w:rPr>
          <w:rFonts w:ascii="Georgia" w:eastAsia="Calibri" w:hAnsi="Georgia" w:cs="Georgia"/>
          <w:b/>
          <w:bCs/>
          <w:color w:val="D5B788"/>
          <w:spacing w:val="20"/>
          <w:kern w:val="24"/>
          <w:sz w:val="22"/>
          <w:lang w:val="en-US"/>
        </w:rPr>
        <w:tab/>
      </w:r>
      <w:r w:rsidRPr="00C9669D">
        <w:rPr>
          <w:rFonts w:ascii="Georgia" w:eastAsia="Calibri" w:hAnsi="Georgia" w:cs="Georgia"/>
          <w:b/>
          <w:bCs/>
          <w:color w:val="D5B788"/>
          <w:spacing w:val="20"/>
          <w:kern w:val="24"/>
          <w:sz w:val="22"/>
          <w:lang w:val="en-US"/>
        </w:rPr>
        <w:tab/>
      </w:r>
      <w:r w:rsidRPr="00C9669D">
        <w:rPr>
          <w:rFonts w:ascii="Georgia" w:eastAsia="Calibri" w:hAnsi="Georgia" w:cs="Georgia"/>
          <w:b/>
          <w:bCs/>
          <w:color w:val="D5B788"/>
          <w:spacing w:val="20"/>
          <w:kern w:val="24"/>
          <w:sz w:val="22"/>
          <w:lang w:val="en-US"/>
        </w:rPr>
        <w:tab/>
      </w:r>
      <w:r w:rsidRPr="00C9669D">
        <w:rPr>
          <w:rFonts w:ascii="Georgia" w:eastAsia="Calibri" w:hAnsi="Georgia" w:cs="Georgia"/>
          <w:b/>
          <w:bCs/>
          <w:color w:val="D5B788"/>
          <w:spacing w:val="20"/>
          <w:kern w:val="24"/>
          <w:sz w:val="22"/>
          <w:lang w:val="en-US"/>
        </w:rPr>
        <w:tab/>
      </w:r>
      <w:r w:rsidRPr="00C9669D">
        <w:rPr>
          <w:rFonts w:ascii="Georgia" w:eastAsia="Calibri" w:hAnsi="Georgia" w:cs="Georgia"/>
          <w:b/>
          <w:bCs/>
          <w:color w:val="D5B788"/>
          <w:spacing w:val="20"/>
          <w:kern w:val="24"/>
          <w:sz w:val="22"/>
          <w:lang w:val="en-US"/>
        </w:rPr>
        <w:tab/>
      </w:r>
      <w:r w:rsidRPr="00C9669D">
        <w:rPr>
          <w:rFonts w:ascii="Georgia" w:eastAsia="Calibri" w:hAnsi="Georgia" w:cs="Georgia"/>
          <w:b/>
          <w:bCs/>
          <w:color w:val="D5B788"/>
          <w:spacing w:val="20"/>
          <w:kern w:val="24"/>
          <w:sz w:val="22"/>
          <w:lang w:val="en-US"/>
        </w:rPr>
        <w:tab/>
      </w:r>
      <w:r w:rsidRPr="00C9669D">
        <w:rPr>
          <w:rFonts w:ascii="Georgia" w:eastAsia="Calibri" w:hAnsi="Georgia" w:cs="Georgia"/>
          <w:b/>
          <w:bCs/>
          <w:color w:val="D5B788"/>
          <w:spacing w:val="20"/>
          <w:kern w:val="24"/>
          <w:sz w:val="22"/>
          <w:lang w:val="en-US"/>
        </w:rPr>
        <w:tab/>
      </w:r>
      <w:r w:rsidRPr="00C9669D">
        <w:rPr>
          <w:rFonts w:ascii="Georgia" w:eastAsia="Calibri" w:hAnsi="Georgia" w:cs="Georgia"/>
          <w:b/>
          <w:bCs/>
          <w:color w:val="D5B788"/>
          <w:spacing w:val="20"/>
          <w:kern w:val="24"/>
          <w:sz w:val="22"/>
          <w:lang w:val="en-US"/>
        </w:rPr>
        <w:tab/>
      </w:r>
      <w:r w:rsidRPr="00C9669D">
        <w:rPr>
          <w:rFonts w:ascii="Georgia" w:eastAsia="Calibri" w:hAnsi="Georgia" w:cs="Georgia"/>
          <w:b/>
          <w:bCs/>
          <w:color w:val="D5B788"/>
          <w:spacing w:val="20"/>
          <w:kern w:val="24"/>
          <w:sz w:val="22"/>
          <w:lang w:val="en-US"/>
        </w:rPr>
        <w:tab/>
      </w:r>
    </w:p>
    <w:p w14:paraId="0600314D" w14:textId="77777777" w:rsidR="00C9669D" w:rsidRPr="00C9669D" w:rsidRDefault="00C9669D" w:rsidP="00C9669D">
      <w:pPr>
        <w:spacing w:before="13" w:after="160" w:line="259" w:lineRule="auto"/>
        <w:ind w:left="14"/>
        <w:jc w:val="left"/>
        <w:rPr>
          <w:rFonts w:ascii="Georgia" w:eastAsia="Calibri" w:hAnsi="Georgia" w:cs="Georgia"/>
          <w:b/>
          <w:bCs/>
          <w:color w:val="D5B788"/>
          <w:spacing w:val="20"/>
          <w:kern w:val="24"/>
          <w:sz w:val="22"/>
          <w:lang w:val="en-US"/>
        </w:rPr>
      </w:pPr>
    </w:p>
    <w:p w14:paraId="50700188" w14:textId="77777777" w:rsidR="00C9669D" w:rsidRPr="00C9669D" w:rsidRDefault="00C9669D" w:rsidP="00C9669D">
      <w:pPr>
        <w:spacing w:after="160" w:line="259" w:lineRule="auto"/>
        <w:jc w:val="left"/>
        <w:rPr>
          <w:rFonts w:eastAsia="Calibri"/>
          <w:b/>
          <w:bCs/>
          <w:sz w:val="22"/>
        </w:rPr>
      </w:pPr>
    </w:p>
    <w:p w14:paraId="73F79ED6" w14:textId="485C2EFE" w:rsidR="00C9669D" w:rsidRPr="00C9669D" w:rsidRDefault="00C9669D" w:rsidP="00C9669D">
      <w:pPr>
        <w:spacing w:after="160" w:line="259" w:lineRule="auto"/>
        <w:jc w:val="left"/>
        <w:rPr>
          <w:rFonts w:eastAsia="Calibri"/>
          <w:sz w:val="22"/>
        </w:rPr>
      </w:pPr>
    </w:p>
    <w:p w14:paraId="7D956F2D" w14:textId="13839FD1" w:rsidR="00C9669D" w:rsidRPr="00C9669D" w:rsidRDefault="00A312CB" w:rsidP="00C9669D">
      <w:pPr>
        <w:spacing w:after="160" w:line="259" w:lineRule="auto"/>
        <w:jc w:val="left"/>
        <w:rPr>
          <w:rFonts w:eastAsia="Calibri"/>
          <w:sz w:val="22"/>
        </w:rPr>
      </w:pPr>
      <w:r w:rsidRPr="00C9669D">
        <w:rPr>
          <w:rFonts w:eastAsia="Calibri"/>
          <w:noProof/>
          <w:sz w:val="22"/>
          <w:lang w:eastAsia="es-DO"/>
        </w:rPr>
        <mc:AlternateContent>
          <mc:Choice Requires="wps">
            <w:drawing>
              <wp:anchor distT="4294967295" distB="4294967295" distL="114300" distR="114300" simplePos="0" relativeHeight="251979264" behindDoc="0" locked="0" layoutInCell="1" allowOverlap="1" wp14:anchorId="164FEFDF" wp14:editId="18BAD2AF">
                <wp:simplePos x="0" y="0"/>
                <wp:positionH relativeFrom="margin">
                  <wp:posOffset>2266950</wp:posOffset>
                </wp:positionH>
                <wp:positionV relativeFrom="margin">
                  <wp:posOffset>4728683</wp:posOffset>
                </wp:positionV>
                <wp:extent cx="463550" cy="0"/>
                <wp:effectExtent l="0" t="19050" r="31750" b="19050"/>
                <wp:wrapSquare wrapText="bothSides"/>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E9461D1" id="Straight Connector 22" o:spid="_x0000_s1026" style="position:absolute;z-index:25197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margin;mso-width-percent:0;mso-height-percent:0;mso-width-relative:page;mso-height-relative:page" from="178.5pt,372.35pt" to="215pt,37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" strokecolor="#c8b688" strokeweight="2.25pt">
                <v:stroke joinstyle="miter"/>
                <o:lock v:ext="edit" shapetype="f"/>
                <w10:wrap type="square" anchorx="margin" anchory="margin"/>
              </v:line>
            </w:pict>
          </mc:Fallback>
        </mc:AlternateContent>
      </w:r>
    </w:p>
    <w:p w14:paraId="68D6FFDD" w14:textId="4BA18801" w:rsidR="00C9669D" w:rsidRPr="00C9669D" w:rsidRDefault="00A312CB" w:rsidP="00C9669D">
      <w:pPr>
        <w:spacing w:after="160" w:line="259" w:lineRule="auto"/>
        <w:jc w:val="left"/>
        <w:rPr>
          <w:rFonts w:eastAsia="Calibri"/>
          <w:sz w:val="22"/>
        </w:rPr>
      </w:pPr>
      <w:r w:rsidRPr="00C9669D">
        <w:rPr>
          <w:rFonts w:eastAsia="Calibri"/>
          <w:noProof/>
          <w:sz w:val="22"/>
          <w:lang w:eastAsia="es-DO"/>
        </w:rPr>
        <mc:AlternateContent>
          <mc:Choice Requires="wps">
            <w:drawing>
              <wp:anchor distT="0" distB="0" distL="114300" distR="114300" simplePos="0" relativeHeight="251970048" behindDoc="0" locked="0" layoutInCell="1" allowOverlap="1" wp14:anchorId="2C61DBE5" wp14:editId="2EF4ECCE">
                <wp:simplePos x="0" y="0"/>
                <wp:positionH relativeFrom="margin">
                  <wp:posOffset>1907540</wp:posOffset>
                </wp:positionH>
                <wp:positionV relativeFrom="margin">
                  <wp:posOffset>5123342</wp:posOffset>
                </wp:positionV>
                <wp:extent cx="1214755" cy="308610"/>
                <wp:effectExtent l="0" t="0" r="0" b="0"/>
                <wp:wrapSquare wrapText="bothSides"/>
                <wp:docPr id="53"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2328A00C" w14:textId="14B2B076" w:rsidR="00E2735D" w:rsidRPr="005805BA" w:rsidRDefault="00E2735D" w:rsidP="00C9669D">
                            <w:pPr>
                              <w:spacing w:before="20"/>
                              <w:ind w:left="14"/>
                              <w:rPr>
                                <w:rFonts w:ascii="Times New Roman" w:hAnsi="Times New Roman"/>
                                <w:b/>
                                <w:bCs/>
                                <w:color w:val="D5B788"/>
                                <w:spacing w:val="74"/>
                                <w:kern w:val="24"/>
                                <w:sz w:val="28"/>
                                <w:szCs w:val="28"/>
                              </w:rPr>
                            </w:pPr>
                            <w:r w:rsidRPr="005805BA">
                              <w:rPr>
                                <w:rFonts w:ascii="Times New Roman" w:hAnsi="Times New Roman"/>
                                <w:b/>
                                <w:bCs/>
                                <w:color w:val="D5B788"/>
                                <w:spacing w:val="74"/>
                                <w:kern w:val="24"/>
                                <w:sz w:val="28"/>
                                <w:szCs w:val="28"/>
                              </w:rPr>
                              <w:t>AÑ</w:t>
                            </w:r>
                            <w:r w:rsidRPr="005805BA">
                              <w:rPr>
                                <w:rFonts w:ascii="Times New Roman" w:hAnsi="Times New Roman"/>
                                <w:b/>
                                <w:bCs/>
                                <w:color w:val="D5B788"/>
                                <w:spacing w:val="37"/>
                                <w:kern w:val="24"/>
                                <w:sz w:val="28"/>
                                <w:szCs w:val="28"/>
                              </w:rPr>
                              <w:t>O</w:t>
                            </w:r>
                            <w:r w:rsidRPr="005805BA">
                              <w:rPr>
                                <w:rFonts w:ascii="Times New Roman" w:hAnsi="Times New Roman"/>
                                <w:b/>
                                <w:bCs/>
                                <w:color w:val="D5B788"/>
                                <w:spacing w:val="74"/>
                                <w:kern w:val="24"/>
                                <w:sz w:val="28"/>
                                <w:szCs w:val="28"/>
                              </w:rPr>
                              <w:t xml:space="preserve"> </w:t>
                            </w:r>
                            <w:r w:rsidRPr="005805BA">
                              <w:rPr>
                                <w:rFonts w:ascii="Times New Roman" w:hAnsi="Times New Roman"/>
                                <w:b/>
                                <w:bCs/>
                                <w:color w:val="D5B788"/>
                                <w:spacing w:val="68"/>
                                <w:kern w:val="24"/>
                                <w:sz w:val="28"/>
                                <w:szCs w:val="28"/>
                              </w:rPr>
                              <w:t>2</w:t>
                            </w:r>
                            <w:r w:rsidRPr="005805BA">
                              <w:rPr>
                                <w:rFonts w:ascii="Times New Roman" w:hAnsi="Times New Roman"/>
                                <w:b/>
                                <w:bCs/>
                                <w:color w:val="D5B788"/>
                                <w:spacing w:val="28"/>
                                <w:kern w:val="24"/>
                                <w:sz w:val="28"/>
                                <w:szCs w:val="28"/>
                              </w:rPr>
                              <w:t>0</w:t>
                            </w:r>
                            <w:r w:rsidRPr="005805BA">
                              <w:rPr>
                                <w:rFonts w:ascii="Times New Roman" w:hAnsi="Times New Roman"/>
                                <w:b/>
                                <w:bCs/>
                                <w:color w:val="D5B788"/>
                                <w:spacing w:val="-23"/>
                                <w:kern w:val="24"/>
                                <w:sz w:val="28"/>
                                <w:szCs w:val="28"/>
                              </w:rPr>
                              <w:t xml:space="preserve"> </w:t>
                            </w:r>
                            <w:r w:rsidRPr="005805BA">
                              <w:rPr>
                                <w:rFonts w:ascii="Times New Roman" w:hAnsi="Times New Roman"/>
                                <w:b/>
                                <w:bCs/>
                                <w:color w:val="D5B788"/>
                                <w:spacing w:val="68"/>
                                <w:kern w:val="24"/>
                                <w:sz w:val="28"/>
                                <w:szCs w:val="28"/>
                              </w:rPr>
                              <w:t>2</w:t>
                            </w:r>
                            <w:r w:rsidRPr="005805BA">
                              <w:rPr>
                                <w:rFonts w:ascii="Times New Roman" w:hAnsi="Times New Roman"/>
                                <w:b/>
                                <w:bCs/>
                                <w:color w:val="D5B788"/>
                                <w:spacing w:val="28"/>
                                <w:kern w:val="24"/>
                                <w:sz w:val="28"/>
                                <w:szCs w:val="28"/>
                              </w:rPr>
                              <w:t>1</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2C61DBE5" id="_x0000_s1034" type="#_x0000_t202" style="position:absolute;margin-left:150.2pt;margin-top:403.4pt;width:95.65pt;height:24.3pt;z-index:2519700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" filled="f" stroked="f">
                <v:textbox inset="0,1pt,0,0">
                  <w:txbxContent>
                    <w:p w14:paraId="2328A00C" w14:textId="14B2B076" w:rsidR="00E2735D" w:rsidRPr="005805BA" w:rsidRDefault="00E2735D" w:rsidP="00C9669D">
                      <w:pPr>
                        <w:spacing w:before="20"/>
                        <w:ind w:left="14"/>
                        <w:rPr>
                          <w:rFonts w:ascii="Times New Roman" w:hAnsi="Times New Roman"/>
                          <w:b/>
                          <w:bCs/>
                          <w:color w:val="D5B788"/>
                          <w:spacing w:val="74"/>
                          <w:kern w:val="24"/>
                          <w:sz w:val="28"/>
                          <w:szCs w:val="28"/>
                        </w:rPr>
                      </w:pPr>
                      <w:r w:rsidRPr="005805BA">
                        <w:rPr>
                          <w:rFonts w:ascii="Times New Roman" w:hAnsi="Times New Roman"/>
                          <w:b/>
                          <w:bCs/>
                          <w:color w:val="D5B788"/>
                          <w:spacing w:val="74"/>
                          <w:kern w:val="24"/>
                          <w:sz w:val="28"/>
                          <w:szCs w:val="28"/>
                        </w:rPr>
                        <w:t>AÑ</w:t>
                      </w:r>
                      <w:r w:rsidRPr="005805BA">
                        <w:rPr>
                          <w:rFonts w:ascii="Times New Roman" w:hAnsi="Times New Roman"/>
                          <w:b/>
                          <w:bCs/>
                          <w:color w:val="D5B788"/>
                          <w:spacing w:val="37"/>
                          <w:kern w:val="24"/>
                          <w:sz w:val="28"/>
                          <w:szCs w:val="28"/>
                        </w:rPr>
                        <w:t>O</w:t>
                      </w:r>
                      <w:r w:rsidRPr="005805BA">
                        <w:rPr>
                          <w:rFonts w:ascii="Times New Roman" w:hAnsi="Times New Roman"/>
                          <w:b/>
                          <w:bCs/>
                          <w:color w:val="D5B788"/>
                          <w:spacing w:val="74"/>
                          <w:kern w:val="24"/>
                          <w:sz w:val="28"/>
                          <w:szCs w:val="28"/>
                        </w:rPr>
                        <w:t xml:space="preserve"> </w:t>
                      </w:r>
                      <w:r w:rsidRPr="005805BA">
                        <w:rPr>
                          <w:rFonts w:ascii="Times New Roman" w:hAnsi="Times New Roman"/>
                          <w:b/>
                          <w:bCs/>
                          <w:color w:val="D5B788"/>
                          <w:spacing w:val="68"/>
                          <w:kern w:val="24"/>
                          <w:sz w:val="28"/>
                          <w:szCs w:val="28"/>
                        </w:rPr>
                        <w:t>2</w:t>
                      </w:r>
                      <w:r w:rsidRPr="005805BA">
                        <w:rPr>
                          <w:rFonts w:ascii="Times New Roman" w:hAnsi="Times New Roman"/>
                          <w:b/>
                          <w:bCs/>
                          <w:color w:val="D5B788"/>
                          <w:spacing w:val="28"/>
                          <w:kern w:val="24"/>
                          <w:sz w:val="28"/>
                          <w:szCs w:val="28"/>
                        </w:rPr>
                        <w:t>0</w:t>
                      </w:r>
                      <w:r w:rsidRPr="005805BA">
                        <w:rPr>
                          <w:rFonts w:ascii="Times New Roman" w:hAnsi="Times New Roman"/>
                          <w:b/>
                          <w:bCs/>
                          <w:color w:val="D5B788"/>
                          <w:spacing w:val="-23"/>
                          <w:kern w:val="24"/>
                          <w:sz w:val="28"/>
                          <w:szCs w:val="28"/>
                        </w:rPr>
                        <w:t xml:space="preserve"> </w:t>
                      </w:r>
                      <w:r w:rsidRPr="005805BA">
                        <w:rPr>
                          <w:rFonts w:ascii="Times New Roman" w:hAnsi="Times New Roman"/>
                          <w:b/>
                          <w:bCs/>
                          <w:color w:val="D5B788"/>
                          <w:spacing w:val="68"/>
                          <w:kern w:val="24"/>
                          <w:sz w:val="28"/>
                          <w:szCs w:val="28"/>
                        </w:rPr>
                        <w:t>2</w:t>
                      </w:r>
                      <w:r w:rsidRPr="005805BA">
                        <w:rPr>
                          <w:rFonts w:ascii="Times New Roman" w:hAnsi="Times New Roman"/>
                          <w:b/>
                          <w:bCs/>
                          <w:color w:val="D5B788"/>
                          <w:spacing w:val="28"/>
                          <w:kern w:val="24"/>
                          <w:sz w:val="28"/>
                          <w:szCs w:val="28"/>
                        </w:rPr>
                        <w:t>1</w:t>
                      </w:r>
                    </w:p>
                  </w:txbxContent>
                </v:textbox>
                <w10:wrap type="square" anchorx="margin" anchory="margin"/>
              </v:shape>
            </w:pict>
          </mc:Fallback>
        </mc:AlternateContent>
      </w:r>
    </w:p>
    <w:p w14:paraId="1B22BE7E" w14:textId="2F402A3F" w:rsidR="00C9669D" w:rsidRPr="00C9669D" w:rsidRDefault="00C9669D" w:rsidP="00C9669D">
      <w:pPr>
        <w:spacing w:after="160" w:line="259" w:lineRule="auto"/>
        <w:jc w:val="left"/>
        <w:rPr>
          <w:rFonts w:eastAsia="Calibri"/>
          <w:sz w:val="22"/>
        </w:rPr>
      </w:pPr>
    </w:p>
    <w:p w14:paraId="1EF2AF42" w14:textId="77777777" w:rsidR="00C9669D" w:rsidRPr="00C9669D" w:rsidRDefault="00C9669D" w:rsidP="00C9669D">
      <w:pPr>
        <w:spacing w:after="160" w:line="259" w:lineRule="auto"/>
        <w:jc w:val="left"/>
        <w:rPr>
          <w:rFonts w:eastAsia="Calibri"/>
          <w:sz w:val="22"/>
        </w:rPr>
      </w:pPr>
    </w:p>
    <w:p w14:paraId="5F3A3564" w14:textId="77777777" w:rsidR="00C9669D" w:rsidRPr="00C9669D" w:rsidRDefault="00C9669D" w:rsidP="00C9669D">
      <w:pPr>
        <w:spacing w:after="160" w:line="259" w:lineRule="auto"/>
        <w:jc w:val="left"/>
        <w:rPr>
          <w:rFonts w:eastAsia="Calibri"/>
          <w:sz w:val="22"/>
        </w:rPr>
      </w:pPr>
    </w:p>
    <w:p w14:paraId="571F22EE" w14:textId="77777777" w:rsidR="00C9669D" w:rsidRPr="00C9669D" w:rsidRDefault="00C9669D" w:rsidP="00C9669D">
      <w:pPr>
        <w:spacing w:after="160" w:line="259" w:lineRule="auto"/>
        <w:jc w:val="left"/>
        <w:rPr>
          <w:rFonts w:eastAsia="Calibri"/>
          <w:sz w:val="22"/>
        </w:rPr>
      </w:pPr>
    </w:p>
    <w:p w14:paraId="608BE9FD" w14:textId="621D59A4" w:rsidR="00C9669D" w:rsidRPr="00C9669D" w:rsidRDefault="00C9669D" w:rsidP="00C9669D">
      <w:pPr>
        <w:spacing w:after="160" w:line="259" w:lineRule="auto"/>
        <w:jc w:val="left"/>
        <w:rPr>
          <w:rFonts w:eastAsia="Calibri"/>
          <w:sz w:val="22"/>
        </w:rPr>
      </w:pPr>
    </w:p>
    <w:p w14:paraId="729C6D78" w14:textId="2072D3A4" w:rsidR="00C9669D" w:rsidRPr="00C9669D" w:rsidRDefault="00EA5CEF" w:rsidP="00C9669D">
      <w:pPr>
        <w:spacing w:after="160" w:line="259" w:lineRule="auto"/>
        <w:jc w:val="left"/>
        <w:rPr>
          <w:rFonts w:eastAsia="Calibri"/>
          <w:sz w:val="22"/>
        </w:rPr>
      </w:pPr>
      <w:r w:rsidRPr="00EA5CEF">
        <w:rPr>
          <w:rFonts w:eastAsia="Calibri"/>
          <w:noProof/>
          <w:sz w:val="22"/>
          <w:lang w:eastAsia="es-DO"/>
        </w:rPr>
        <mc:AlternateContent>
          <mc:Choice Requires="wpg">
            <w:drawing>
              <wp:anchor distT="0" distB="0" distL="114300" distR="114300" simplePos="0" relativeHeight="251996672" behindDoc="0" locked="0" layoutInCell="1" allowOverlap="1" wp14:anchorId="702DFC23" wp14:editId="2F2EC872">
                <wp:simplePos x="0" y="0"/>
                <wp:positionH relativeFrom="margin">
                  <wp:posOffset>0</wp:posOffset>
                </wp:positionH>
                <wp:positionV relativeFrom="margin">
                  <wp:posOffset>6874510</wp:posOffset>
                </wp:positionV>
                <wp:extent cx="2409825" cy="1104900"/>
                <wp:effectExtent l="0" t="0" r="0" b="0"/>
                <wp:wrapSquare wrapText="bothSides"/>
                <wp:docPr id="70" name="Group 11"/>
                <wp:cNvGraphicFramePr/>
                <a:graphic xmlns:a="http://schemas.openxmlformats.org/drawingml/2006/main">
                  <a:graphicData uri="http://schemas.microsoft.com/office/word/2010/wordprocessingGroup">
                    <wpg:wgp>
                      <wpg:cNvGrpSpPr/>
                      <wpg:grpSpPr>
                        <a:xfrm>
                          <a:off x="0" y="0"/>
                          <a:ext cx="2409825" cy="1104900"/>
                          <a:chOff x="0" y="0"/>
                          <a:chExt cx="2267585" cy="1005840"/>
                        </a:xfrm>
                      </wpg:grpSpPr>
                      <wps:wsp>
                        <wps:cNvPr id="71" name="Text Box 34"/>
                        <wps:cNvSpPr txBox="1">
                          <a:spLocks/>
                        </wps:cNvSpPr>
                        <wps:spPr>
                          <a:xfrm>
                            <a:off x="0" y="600075"/>
                            <a:ext cx="2267585" cy="371475"/>
                          </a:xfrm>
                          <a:prstGeom prst="rect">
                            <a:avLst/>
                          </a:prstGeom>
                        </wps:spPr>
                        <wps:txbx>
                          <w:txbxContent>
                            <w:p w14:paraId="203BBF96" w14:textId="77777777" w:rsidR="00E2735D" w:rsidRPr="003A00CC" w:rsidRDefault="00E2735D" w:rsidP="00EA5CEF">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2F31B17D" w14:textId="77777777" w:rsidR="00E2735D" w:rsidRDefault="00E2735D" w:rsidP="00EA5CEF">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wpg:grpSp>
                        <wpg:cNvPr id="72" name="Group 10"/>
                        <wpg:cNvGrpSpPr/>
                        <wpg:grpSpPr>
                          <a:xfrm>
                            <a:off x="0" y="0"/>
                            <a:ext cx="612775" cy="1005840"/>
                            <a:chOff x="0" y="0"/>
                            <a:chExt cx="612775" cy="1005840"/>
                          </a:xfrm>
                        </wpg:grpSpPr>
                        <wps:wsp>
                          <wps:cNvPr id="73" name="Freeform: Shape 33"/>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74" name="Picture 35"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702DFC23" id="_x0000_s1035" style="position:absolute;margin-left:0;margin-top:541.3pt;width:189.75pt;height:87pt;z-index:251996672;mso-position-horizontal-relative:margin;mso-position-vertical-relative:margin;mso-width-relative:margin;mso-height-relative:margin"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">
                <v:shape id="Text Box 34" o:spid="_x0000_s1036"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" filled="f" stroked="f">
                  <v:path arrowok="t"/>
                  <v:textbox inset="0,1.2pt,0,0">
                    <w:txbxContent>
                      <w:p w14:paraId="203BBF96" w14:textId="77777777" w:rsidR="00E2735D" w:rsidRPr="003A00CC" w:rsidRDefault="00E2735D" w:rsidP="00EA5CEF">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2F31B17D" w14:textId="77777777" w:rsidR="00E2735D" w:rsidRDefault="00E2735D" w:rsidP="00EA5CEF">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oup 10" o:spid="_x0000_s1037"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Freeform: Shape 33" o:spid="_x0000_s1038"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" path="m512457,l,,,24256r512457,l512457,xe" fillcolor="#d5b788" stroked="f">
                    <v:path arrowok="t"/>
                  </v:shape>
                  <v:shape id="Picture 35" o:spid="_x0000_s1039"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">
                    <v:imagedata r:id="rId11" o:title="Icon&#10;&#10;Description automatically generated"/>
                    <v:path arrowok="t"/>
                  </v:shape>
                </v:group>
                <w10:wrap type="square" anchorx="margin" anchory="margin"/>
              </v:group>
            </w:pict>
          </mc:Fallback>
        </mc:AlternateContent>
      </w:r>
      <w:r w:rsidRPr="00EA5CEF">
        <w:rPr>
          <w:rFonts w:eastAsia="Calibri"/>
          <w:noProof/>
          <w:sz w:val="22"/>
          <w:lang w:eastAsia="es-DO"/>
        </w:rPr>
        <w:drawing>
          <wp:anchor distT="0" distB="0" distL="114300" distR="114300" simplePos="0" relativeHeight="251997696" behindDoc="0" locked="0" layoutInCell="1" allowOverlap="1" wp14:anchorId="30CC8F76" wp14:editId="32A877BC">
            <wp:simplePos x="0" y="0"/>
            <wp:positionH relativeFrom="margin">
              <wp:posOffset>2838450</wp:posOffset>
            </wp:positionH>
            <wp:positionV relativeFrom="margin">
              <wp:posOffset>7369810</wp:posOffset>
            </wp:positionV>
            <wp:extent cx="2188845" cy="605790"/>
            <wp:effectExtent l="0" t="0" r="1905" b="3810"/>
            <wp:wrapSquare wrapText="bothSides"/>
            <wp:docPr id="75"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188845" cy="605790"/>
                    </a:xfrm>
                    <a:prstGeom prst="rect">
                      <a:avLst/>
                    </a:prstGeom>
                  </pic:spPr>
                </pic:pic>
              </a:graphicData>
            </a:graphic>
            <wp14:sizeRelH relativeFrom="margin">
              <wp14:pctWidth>0</wp14:pctWidth>
            </wp14:sizeRelH>
            <wp14:sizeRelV relativeFrom="margin">
              <wp14:pctHeight>0</wp14:pctHeight>
            </wp14:sizeRelV>
          </wp:anchor>
        </w:drawing>
      </w:r>
    </w:p>
    <w:p w14:paraId="28095D75" w14:textId="152DCE31" w:rsidR="00C9669D" w:rsidRPr="00C9669D" w:rsidRDefault="00C9669D" w:rsidP="00C9669D">
      <w:pPr>
        <w:spacing w:after="160" w:line="259" w:lineRule="auto"/>
        <w:jc w:val="left"/>
        <w:rPr>
          <w:rFonts w:eastAsia="Calibri"/>
          <w:sz w:val="22"/>
        </w:rPr>
      </w:pPr>
      <w:r w:rsidRPr="00C9669D">
        <w:rPr>
          <w:rFonts w:eastAsia="Calibri"/>
          <w:noProof/>
          <w:sz w:val="22"/>
          <w:lang w:eastAsia="es-DO"/>
        </w:rPr>
        <mc:AlternateContent>
          <mc:Choice Requires="wps">
            <w:drawing>
              <wp:anchor distT="0" distB="0" distL="114300" distR="114300" simplePos="0" relativeHeight="251971072" behindDoc="0" locked="0" layoutInCell="1" allowOverlap="1" wp14:anchorId="6CA75DC7" wp14:editId="4AAE311E">
                <wp:simplePos x="1616149" y="7006856"/>
                <wp:positionH relativeFrom="margin">
                  <wp:align>center</wp:align>
                </wp:positionH>
                <wp:positionV relativeFrom="margin">
                  <wp:align>center</wp:align>
                </wp:positionV>
                <wp:extent cx="5758815" cy="1020726"/>
                <wp:effectExtent l="0" t="0" r="0" b="0"/>
                <wp:wrapSquare wrapText="bothSides"/>
                <wp:docPr id="52" name="object 4"/>
                <wp:cNvGraphicFramePr/>
                <a:graphic xmlns:a="http://schemas.openxmlformats.org/drawingml/2006/main">
                  <a:graphicData uri="http://schemas.microsoft.com/office/word/2010/wordprocessingShape">
                    <wps:wsp>
                      <wps:cNvSpPr txBox="1"/>
                      <wps:spPr>
                        <a:xfrm>
                          <a:off x="0" y="0"/>
                          <a:ext cx="5758815" cy="1020726"/>
                        </a:xfrm>
                        <a:prstGeom prst="rect">
                          <a:avLst/>
                        </a:prstGeom>
                      </wps:spPr>
                      <wps:txbx>
                        <w:txbxContent>
                          <w:p w14:paraId="7E62BDE5" w14:textId="77777777" w:rsidR="00E2735D" w:rsidRDefault="00E2735D" w:rsidP="00C9669D">
                            <w:pPr>
                              <w:spacing w:after="0"/>
                              <w:jc w:val="center"/>
                              <w:rPr>
                                <w:rFonts w:ascii="Times New Roman" w:hAnsi="Times New Roman"/>
                                <w:b/>
                                <w:bCs/>
                                <w:color w:val="D5B788"/>
                                <w:spacing w:val="60"/>
                                <w:kern w:val="24"/>
                                <w:sz w:val="56"/>
                                <w:szCs w:val="56"/>
                              </w:rPr>
                            </w:pPr>
                            <w:r w:rsidRPr="008D7F4E">
                              <w:rPr>
                                <w:rFonts w:ascii="Times New Roman" w:hAnsi="Times New Roman"/>
                                <w:b/>
                                <w:bCs/>
                                <w:color w:val="D5B788"/>
                                <w:spacing w:val="60"/>
                                <w:kern w:val="24"/>
                                <w:sz w:val="56"/>
                                <w:szCs w:val="56"/>
                              </w:rPr>
                              <w:t xml:space="preserve">MEMORIA </w:t>
                            </w:r>
                          </w:p>
                          <w:p w14:paraId="2D1BEB8F" w14:textId="77777777" w:rsidR="00E2735D" w:rsidRPr="008D7F4E" w:rsidRDefault="00E2735D" w:rsidP="00C9669D">
                            <w:pPr>
                              <w:spacing w:after="0"/>
                              <w:jc w:val="center"/>
                              <w:rPr>
                                <w:rFonts w:ascii="Times New Roman" w:hAnsi="Times New Roman"/>
                                <w:b/>
                                <w:bCs/>
                                <w:color w:val="D5B788"/>
                                <w:spacing w:val="60"/>
                                <w:kern w:val="24"/>
                                <w:sz w:val="56"/>
                                <w:szCs w:val="56"/>
                              </w:rPr>
                            </w:pPr>
                            <w:r w:rsidRPr="008D7F4E">
                              <w:rPr>
                                <w:rFonts w:ascii="Times New Roman" w:hAnsi="Times New Roman"/>
                                <w:b/>
                                <w:bCs/>
                                <w:color w:val="D5B788"/>
                                <w:spacing w:val="60"/>
                                <w:kern w:val="24"/>
                                <w:sz w:val="56"/>
                                <w:szCs w:val="56"/>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CA75DC7" id="_x0000_s1040" type="#_x0000_t202" style="position:absolute;margin-left:0;margin-top:0;width:453.45pt;height:80.35pt;z-index:25197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" filled="f" stroked="f">
                <v:textbox inset="0,1.35pt,0,0">
                  <w:txbxContent>
                    <w:p w14:paraId="7E62BDE5" w14:textId="77777777" w:rsidR="00E2735D" w:rsidRDefault="00E2735D" w:rsidP="00C9669D">
                      <w:pPr>
                        <w:spacing w:after="0"/>
                        <w:jc w:val="center"/>
                        <w:rPr>
                          <w:rFonts w:ascii="Times New Roman" w:hAnsi="Times New Roman"/>
                          <w:b/>
                          <w:bCs/>
                          <w:color w:val="D5B788"/>
                          <w:spacing w:val="60"/>
                          <w:kern w:val="24"/>
                          <w:sz w:val="56"/>
                          <w:szCs w:val="56"/>
                        </w:rPr>
                      </w:pPr>
                      <w:r w:rsidRPr="008D7F4E">
                        <w:rPr>
                          <w:rFonts w:ascii="Times New Roman" w:hAnsi="Times New Roman"/>
                          <w:b/>
                          <w:bCs/>
                          <w:color w:val="D5B788"/>
                          <w:spacing w:val="60"/>
                          <w:kern w:val="24"/>
                          <w:sz w:val="56"/>
                          <w:szCs w:val="56"/>
                        </w:rPr>
                        <w:t xml:space="preserve">MEMORIA </w:t>
                      </w:r>
                    </w:p>
                    <w:p w14:paraId="2D1BEB8F" w14:textId="77777777" w:rsidR="00E2735D" w:rsidRPr="008D7F4E" w:rsidRDefault="00E2735D" w:rsidP="00C9669D">
                      <w:pPr>
                        <w:spacing w:after="0"/>
                        <w:jc w:val="center"/>
                        <w:rPr>
                          <w:rFonts w:ascii="Times New Roman" w:hAnsi="Times New Roman"/>
                          <w:b/>
                          <w:bCs/>
                          <w:color w:val="D5B788"/>
                          <w:spacing w:val="60"/>
                          <w:kern w:val="24"/>
                          <w:sz w:val="56"/>
                          <w:szCs w:val="56"/>
                        </w:rPr>
                      </w:pPr>
                      <w:r w:rsidRPr="008D7F4E">
                        <w:rPr>
                          <w:rFonts w:ascii="Times New Roman" w:hAnsi="Times New Roman"/>
                          <w:b/>
                          <w:bCs/>
                          <w:color w:val="D5B788"/>
                          <w:spacing w:val="60"/>
                          <w:kern w:val="24"/>
                          <w:sz w:val="56"/>
                          <w:szCs w:val="56"/>
                        </w:rPr>
                        <w:t>INSTITUCIONAL</w:t>
                      </w:r>
                    </w:p>
                  </w:txbxContent>
                </v:textbox>
                <w10:wrap type="square" anchorx="margin" anchory="margin"/>
              </v:shape>
            </w:pict>
          </mc:Fallback>
        </mc:AlternateContent>
      </w:r>
    </w:p>
    <w:p w14:paraId="0A531FF5" w14:textId="6D9B3639" w:rsidR="00C9669D" w:rsidRPr="00C9669D" w:rsidRDefault="00C9669D" w:rsidP="00C9669D">
      <w:pPr>
        <w:spacing w:after="160" w:line="259" w:lineRule="auto"/>
        <w:jc w:val="left"/>
        <w:rPr>
          <w:rFonts w:eastAsia="Calibri"/>
          <w:b/>
          <w:bCs/>
          <w:sz w:val="22"/>
        </w:rPr>
      </w:pPr>
    </w:p>
    <w:p w14:paraId="31FDB44D" w14:textId="5BBEC68E" w:rsidR="00C9669D" w:rsidRPr="00C9669D" w:rsidRDefault="00C9669D" w:rsidP="00C9669D">
      <w:pPr>
        <w:spacing w:after="160" w:line="259" w:lineRule="auto"/>
        <w:jc w:val="left"/>
        <w:rPr>
          <w:rFonts w:eastAsia="Calibri"/>
          <w:sz w:val="22"/>
        </w:rPr>
      </w:pPr>
    </w:p>
    <w:p w14:paraId="4FD25935" w14:textId="73DDDBFD" w:rsidR="00225F7F" w:rsidRPr="00006FA6" w:rsidRDefault="00006FA6" w:rsidP="00EE6E44">
      <w:pPr>
        <w:spacing w:after="0" w:line="259" w:lineRule="auto"/>
        <w:jc w:val="center"/>
        <w:rPr>
          <w:rFonts w:ascii="Times New Roman" w:eastAsia="Calibri" w:hAnsi="Times New Roman"/>
          <w:b/>
          <w:color w:val="767171"/>
          <w:spacing w:val="20"/>
          <w:szCs w:val="24"/>
          <w:lang w:val="es-ES"/>
        </w:rPr>
      </w:pPr>
      <w:r w:rsidRPr="00006FA6">
        <w:rPr>
          <w:rFonts w:ascii="Times New Roman" w:eastAsia="Calibri" w:hAnsi="Times New Roman"/>
          <w:b/>
          <w:color w:val="767171"/>
          <w:spacing w:val="20"/>
          <w:szCs w:val="24"/>
          <w:lang w:val="es-ES"/>
        </w:rPr>
        <w:lastRenderedPageBreak/>
        <w:t>ÍNDICE DE CONTENIDO</w:t>
      </w:r>
    </w:p>
    <w:p w14:paraId="53B51467" w14:textId="214D7CDC" w:rsidR="00B65E08" w:rsidRPr="00E2735D" w:rsidRDefault="00006FA6" w:rsidP="00B65E08">
      <w:pPr>
        <w:spacing w:after="120" w:line="240" w:lineRule="auto"/>
        <w:jc w:val="center"/>
        <w:rPr>
          <w:rFonts w:ascii="Artifex CF Light" w:eastAsiaTheme="minorHAnsi" w:hAnsi="Artifex CF Light" w:cstheme="majorBidi"/>
          <w:b/>
          <w:color w:val="767171"/>
          <w:spacing w:val="30"/>
          <w:kern w:val="38"/>
          <w:szCs w:val="24"/>
        </w:rPr>
      </w:pPr>
      <w:r w:rsidRPr="001C2164">
        <w:rPr>
          <w:rFonts w:ascii="Times New Roman" w:hAnsi="Times New Roman"/>
          <w:b/>
          <w:noProof/>
          <w:color w:val="767171"/>
          <w:szCs w:val="28"/>
          <w:lang w:eastAsia="es-DO"/>
        </w:rPr>
        <mc:AlternateContent>
          <mc:Choice Requires="wps">
            <w:drawing>
              <wp:anchor distT="0" distB="0" distL="114300" distR="114300" simplePos="0" relativeHeight="251999744" behindDoc="0" locked="0" layoutInCell="1" allowOverlap="1" wp14:anchorId="0A7AA9A9" wp14:editId="038CE261">
                <wp:simplePos x="0" y="0"/>
                <wp:positionH relativeFrom="margin">
                  <wp:align>center</wp:align>
                </wp:positionH>
                <wp:positionV relativeFrom="margin">
                  <wp:posOffset>299720</wp:posOffset>
                </wp:positionV>
                <wp:extent cx="463550" cy="0"/>
                <wp:effectExtent l="0" t="19050" r="31750" b="19050"/>
                <wp:wrapNone/>
                <wp:docPr id="1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1F32F8" id="Straight Connector 1" o:spid="_x0000_s1026" style="position:absolute;z-index:25199974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 from="0,23.6pt" to="36.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" strokecolor="#ee2a24" strokeweight="2.25pt">
                <v:stroke joinstyle="miter"/>
                <w10:wrap anchorx="margin" anchory="margin"/>
              </v:line>
            </w:pict>
          </mc:Fallback>
        </mc:AlternateContent>
      </w:r>
      <w:r w:rsidR="000762D5" w:rsidRPr="00E2735D">
        <w:rPr>
          <w:rFonts w:ascii="Artifex CF Light" w:eastAsiaTheme="minorHAnsi" w:hAnsi="Artifex CF Light" w:cstheme="majorBidi"/>
          <w:b/>
          <w:color w:val="767171"/>
          <w:spacing w:val="30"/>
          <w:kern w:val="38"/>
          <w:szCs w:val="24"/>
        </w:rPr>
        <w:t xml:space="preserve"> </w:t>
      </w:r>
    </w:p>
    <w:p w14:paraId="4B0E27AF" w14:textId="2EEF8C73" w:rsidR="00E2735D" w:rsidRPr="00E2735D" w:rsidRDefault="00E2735D" w:rsidP="00006FA6">
      <w:pPr>
        <w:pStyle w:val="TDC1"/>
        <w:spacing w:line="360" w:lineRule="auto"/>
        <w:rPr>
          <w:rStyle w:val="Referenciasutil"/>
          <w:color w:val="767171"/>
          <w:sz w:val="24"/>
          <w:szCs w:val="24"/>
        </w:rPr>
      </w:pPr>
      <w:r w:rsidRPr="00E2735D">
        <w:rPr>
          <w:rStyle w:val="Referenciasutil"/>
          <w:color w:val="767171"/>
          <w:sz w:val="24"/>
          <w:szCs w:val="24"/>
        </w:rPr>
        <w:fldChar w:fldCharType="begin"/>
      </w:r>
      <w:r w:rsidRPr="00E2735D">
        <w:rPr>
          <w:rStyle w:val="Referenciasutil"/>
          <w:color w:val="767171"/>
          <w:sz w:val="24"/>
          <w:szCs w:val="24"/>
        </w:rPr>
        <w:instrText xml:space="preserve"> TOC \o "1-3" \h \z \u </w:instrText>
      </w:r>
      <w:r w:rsidRPr="00E2735D">
        <w:rPr>
          <w:rStyle w:val="Referenciasutil"/>
          <w:color w:val="767171"/>
          <w:sz w:val="24"/>
          <w:szCs w:val="24"/>
        </w:rPr>
        <w:fldChar w:fldCharType="separate"/>
      </w:r>
      <w:hyperlink w:anchor="_Toc91487384" w:history="1">
        <w:r w:rsidRPr="00E2735D">
          <w:rPr>
            <w:rStyle w:val="Referenciasutil"/>
            <w:color w:val="767171"/>
            <w:sz w:val="24"/>
            <w:szCs w:val="24"/>
          </w:rPr>
          <w:t>I.</w:t>
        </w:r>
        <w:r w:rsidRPr="00E2735D">
          <w:rPr>
            <w:rStyle w:val="Referenciasutil"/>
            <w:color w:val="767171"/>
            <w:sz w:val="24"/>
            <w:szCs w:val="24"/>
          </w:rPr>
          <w:tab/>
          <w:t>Resumen</w:t>
        </w:r>
        <w:r w:rsidRPr="00E2735D">
          <w:rPr>
            <w:rStyle w:val="Referenciasutil"/>
            <w:color w:val="767171"/>
            <w:sz w:val="24"/>
            <w:szCs w:val="24"/>
          </w:rPr>
          <w:t xml:space="preserve"> </w:t>
        </w:r>
        <w:r w:rsidRPr="00E2735D">
          <w:rPr>
            <w:rStyle w:val="Referenciasutil"/>
            <w:color w:val="767171"/>
            <w:sz w:val="24"/>
            <w:szCs w:val="24"/>
          </w:rPr>
          <w:t>E</w:t>
        </w:r>
        <w:r w:rsidRPr="00E2735D">
          <w:rPr>
            <w:rStyle w:val="Referenciasutil"/>
            <w:color w:val="767171"/>
            <w:sz w:val="24"/>
            <w:szCs w:val="24"/>
          </w:rPr>
          <w:t>jec</w:t>
        </w:r>
        <w:r w:rsidRPr="00E2735D">
          <w:rPr>
            <w:rStyle w:val="Referenciasutil"/>
            <w:color w:val="767171"/>
            <w:sz w:val="24"/>
            <w:szCs w:val="24"/>
          </w:rPr>
          <w:t>u</w:t>
        </w:r>
        <w:r w:rsidRPr="00E2735D">
          <w:rPr>
            <w:rStyle w:val="Referenciasutil"/>
            <w:color w:val="767171"/>
            <w:sz w:val="24"/>
            <w:szCs w:val="24"/>
          </w:rPr>
          <w:t>tivo</w:t>
        </w:r>
        <w:r w:rsidRPr="00E2735D">
          <w:rPr>
            <w:rStyle w:val="Referenciasutil"/>
            <w:webHidden/>
            <w:color w:val="767171"/>
            <w:sz w:val="24"/>
            <w:szCs w:val="24"/>
          </w:rPr>
          <w:tab/>
        </w:r>
        <w:r w:rsidRPr="00E2735D">
          <w:rPr>
            <w:rStyle w:val="Referenciasutil"/>
            <w:webHidden/>
            <w:color w:val="767171"/>
            <w:sz w:val="24"/>
            <w:szCs w:val="24"/>
          </w:rPr>
          <w:fldChar w:fldCharType="begin"/>
        </w:r>
        <w:r w:rsidRPr="00E2735D">
          <w:rPr>
            <w:rStyle w:val="Referenciasutil"/>
            <w:webHidden/>
            <w:color w:val="767171"/>
            <w:sz w:val="24"/>
            <w:szCs w:val="24"/>
          </w:rPr>
          <w:instrText xml:space="preserve"> PAGEREF _Toc91487384 \h </w:instrText>
        </w:r>
        <w:r w:rsidRPr="00E2735D">
          <w:rPr>
            <w:rStyle w:val="Referenciasutil"/>
            <w:webHidden/>
            <w:color w:val="767171"/>
            <w:sz w:val="24"/>
            <w:szCs w:val="24"/>
          </w:rPr>
        </w:r>
        <w:r w:rsidRPr="00E2735D">
          <w:rPr>
            <w:rStyle w:val="Referenciasutil"/>
            <w:webHidden/>
            <w:color w:val="767171"/>
            <w:sz w:val="24"/>
            <w:szCs w:val="24"/>
          </w:rPr>
          <w:fldChar w:fldCharType="separate"/>
        </w:r>
        <w:r w:rsidRPr="00E2735D">
          <w:rPr>
            <w:rStyle w:val="Referenciasutil"/>
            <w:webHidden/>
            <w:color w:val="767171"/>
            <w:sz w:val="24"/>
            <w:szCs w:val="24"/>
          </w:rPr>
          <w:t>3</w:t>
        </w:r>
        <w:r w:rsidRPr="00E2735D">
          <w:rPr>
            <w:rStyle w:val="Referenciasutil"/>
            <w:webHidden/>
            <w:color w:val="767171"/>
            <w:sz w:val="24"/>
            <w:szCs w:val="24"/>
          </w:rPr>
          <w:fldChar w:fldCharType="end"/>
        </w:r>
      </w:hyperlink>
    </w:p>
    <w:p w14:paraId="791531F9" w14:textId="6B2EB008" w:rsidR="00E2735D" w:rsidRPr="00E2735D" w:rsidRDefault="00E2735D" w:rsidP="00006FA6">
      <w:pPr>
        <w:pStyle w:val="TDC1"/>
        <w:spacing w:line="360" w:lineRule="auto"/>
        <w:rPr>
          <w:rStyle w:val="Referenciasutil"/>
          <w:color w:val="767171"/>
          <w:sz w:val="24"/>
          <w:szCs w:val="24"/>
        </w:rPr>
      </w:pPr>
      <w:hyperlink w:anchor="_Toc91487385" w:history="1">
        <w:r w:rsidRPr="00E2735D">
          <w:rPr>
            <w:rStyle w:val="Referenciasutil"/>
            <w:color w:val="767171"/>
            <w:sz w:val="24"/>
            <w:szCs w:val="24"/>
          </w:rPr>
          <w:t>II.</w:t>
        </w:r>
        <w:r w:rsidRPr="00E2735D">
          <w:rPr>
            <w:rStyle w:val="Referenciasutil"/>
            <w:color w:val="767171"/>
            <w:sz w:val="24"/>
            <w:szCs w:val="24"/>
          </w:rPr>
          <w:tab/>
          <w:t>Infor</w:t>
        </w:r>
        <w:r w:rsidRPr="00E2735D">
          <w:rPr>
            <w:rStyle w:val="Referenciasutil"/>
            <w:color w:val="767171"/>
            <w:sz w:val="24"/>
            <w:szCs w:val="24"/>
          </w:rPr>
          <w:t>m</w:t>
        </w:r>
        <w:r w:rsidRPr="00E2735D">
          <w:rPr>
            <w:rStyle w:val="Referenciasutil"/>
            <w:color w:val="767171"/>
            <w:sz w:val="24"/>
            <w:szCs w:val="24"/>
          </w:rPr>
          <w:t>ación Institucional</w:t>
        </w:r>
        <w:r w:rsidRPr="00E2735D">
          <w:rPr>
            <w:rStyle w:val="Referenciasutil"/>
            <w:webHidden/>
            <w:color w:val="767171"/>
            <w:sz w:val="24"/>
            <w:szCs w:val="24"/>
          </w:rPr>
          <w:tab/>
        </w:r>
        <w:r w:rsidRPr="00E2735D">
          <w:rPr>
            <w:rStyle w:val="Referenciasutil"/>
            <w:webHidden/>
            <w:color w:val="767171"/>
            <w:sz w:val="24"/>
            <w:szCs w:val="24"/>
          </w:rPr>
          <w:fldChar w:fldCharType="begin"/>
        </w:r>
        <w:r w:rsidRPr="00E2735D">
          <w:rPr>
            <w:rStyle w:val="Referenciasutil"/>
            <w:webHidden/>
            <w:color w:val="767171"/>
            <w:sz w:val="24"/>
            <w:szCs w:val="24"/>
          </w:rPr>
          <w:instrText xml:space="preserve"> PAGEREF _Toc91487385 \h </w:instrText>
        </w:r>
        <w:r w:rsidRPr="00E2735D">
          <w:rPr>
            <w:rStyle w:val="Referenciasutil"/>
            <w:webHidden/>
            <w:color w:val="767171"/>
            <w:sz w:val="24"/>
            <w:szCs w:val="24"/>
          </w:rPr>
        </w:r>
        <w:r w:rsidRPr="00E2735D">
          <w:rPr>
            <w:rStyle w:val="Referenciasutil"/>
            <w:webHidden/>
            <w:color w:val="767171"/>
            <w:sz w:val="24"/>
            <w:szCs w:val="24"/>
          </w:rPr>
          <w:fldChar w:fldCharType="separate"/>
        </w:r>
        <w:r w:rsidRPr="00E2735D">
          <w:rPr>
            <w:rStyle w:val="Referenciasutil"/>
            <w:webHidden/>
            <w:color w:val="767171"/>
            <w:sz w:val="24"/>
            <w:szCs w:val="24"/>
          </w:rPr>
          <w:t>8</w:t>
        </w:r>
        <w:r w:rsidRPr="00E2735D">
          <w:rPr>
            <w:rStyle w:val="Referenciasutil"/>
            <w:webHidden/>
            <w:color w:val="767171"/>
            <w:sz w:val="24"/>
            <w:szCs w:val="24"/>
          </w:rPr>
          <w:fldChar w:fldCharType="end"/>
        </w:r>
      </w:hyperlink>
    </w:p>
    <w:p w14:paraId="3D2B0FA6" w14:textId="71A21E7F" w:rsidR="00E2735D" w:rsidRPr="00E2735D" w:rsidRDefault="00E2735D" w:rsidP="00006FA6">
      <w:pPr>
        <w:pStyle w:val="TDC2"/>
        <w:spacing w:line="360" w:lineRule="auto"/>
        <w:rPr>
          <w:rStyle w:val="Referenciasutil"/>
          <w:color w:val="767171"/>
          <w:sz w:val="24"/>
          <w:szCs w:val="24"/>
        </w:rPr>
      </w:pPr>
      <w:hyperlink w:anchor="_Toc91487386" w:history="1">
        <w:r w:rsidRPr="00E2735D">
          <w:rPr>
            <w:rStyle w:val="Referenciasutil"/>
            <w:color w:val="767171"/>
            <w:sz w:val="24"/>
            <w:szCs w:val="24"/>
          </w:rPr>
          <w:t>2.1.</w:t>
        </w:r>
        <w:r w:rsidRPr="00E2735D">
          <w:rPr>
            <w:rStyle w:val="Referenciasutil"/>
            <w:color w:val="767171"/>
            <w:sz w:val="24"/>
            <w:szCs w:val="24"/>
          </w:rPr>
          <w:tab/>
          <w:t>Marco filosófico institucional</w:t>
        </w:r>
        <w:r w:rsidRPr="00E2735D">
          <w:rPr>
            <w:rStyle w:val="Referenciasutil"/>
            <w:webHidden/>
            <w:color w:val="767171"/>
            <w:sz w:val="24"/>
            <w:szCs w:val="24"/>
          </w:rPr>
          <w:tab/>
        </w:r>
        <w:r w:rsidRPr="00E2735D">
          <w:rPr>
            <w:rStyle w:val="Referenciasutil"/>
            <w:webHidden/>
            <w:color w:val="767171"/>
            <w:sz w:val="24"/>
            <w:szCs w:val="24"/>
          </w:rPr>
          <w:fldChar w:fldCharType="begin"/>
        </w:r>
        <w:r w:rsidRPr="00E2735D">
          <w:rPr>
            <w:rStyle w:val="Referenciasutil"/>
            <w:webHidden/>
            <w:color w:val="767171"/>
            <w:sz w:val="24"/>
            <w:szCs w:val="24"/>
          </w:rPr>
          <w:instrText xml:space="preserve"> PAGEREF _Toc91487386 \h </w:instrText>
        </w:r>
        <w:r w:rsidRPr="00E2735D">
          <w:rPr>
            <w:rStyle w:val="Referenciasutil"/>
            <w:webHidden/>
            <w:color w:val="767171"/>
            <w:sz w:val="24"/>
            <w:szCs w:val="24"/>
          </w:rPr>
        </w:r>
        <w:r w:rsidRPr="00E2735D">
          <w:rPr>
            <w:rStyle w:val="Referenciasutil"/>
            <w:webHidden/>
            <w:color w:val="767171"/>
            <w:sz w:val="24"/>
            <w:szCs w:val="24"/>
          </w:rPr>
          <w:fldChar w:fldCharType="separate"/>
        </w:r>
        <w:r w:rsidRPr="00E2735D">
          <w:rPr>
            <w:rStyle w:val="Referenciasutil"/>
            <w:webHidden/>
            <w:color w:val="767171"/>
            <w:sz w:val="24"/>
            <w:szCs w:val="24"/>
          </w:rPr>
          <w:t>8</w:t>
        </w:r>
        <w:r w:rsidRPr="00E2735D">
          <w:rPr>
            <w:rStyle w:val="Referenciasutil"/>
            <w:webHidden/>
            <w:color w:val="767171"/>
            <w:sz w:val="24"/>
            <w:szCs w:val="24"/>
          </w:rPr>
          <w:fldChar w:fldCharType="end"/>
        </w:r>
      </w:hyperlink>
    </w:p>
    <w:p w14:paraId="38042640" w14:textId="44CA229E" w:rsidR="00E2735D" w:rsidRPr="00E2735D" w:rsidRDefault="00E2735D" w:rsidP="00006FA6">
      <w:pPr>
        <w:pStyle w:val="TDC2"/>
        <w:spacing w:line="360" w:lineRule="auto"/>
        <w:rPr>
          <w:rStyle w:val="Referenciasutil"/>
          <w:color w:val="767171"/>
          <w:sz w:val="24"/>
          <w:szCs w:val="24"/>
        </w:rPr>
      </w:pPr>
      <w:hyperlink w:anchor="_Toc91487387" w:history="1">
        <w:r w:rsidRPr="00E2735D">
          <w:rPr>
            <w:rStyle w:val="Referenciasutil"/>
            <w:color w:val="767171"/>
            <w:sz w:val="24"/>
            <w:szCs w:val="24"/>
          </w:rPr>
          <w:t>2.2.</w:t>
        </w:r>
        <w:r w:rsidRPr="00E2735D">
          <w:rPr>
            <w:rStyle w:val="Referenciasutil"/>
            <w:color w:val="767171"/>
            <w:sz w:val="24"/>
            <w:szCs w:val="24"/>
          </w:rPr>
          <w:tab/>
          <w:t>Base legal</w:t>
        </w:r>
        <w:r w:rsidRPr="00E2735D">
          <w:rPr>
            <w:rStyle w:val="Referenciasutil"/>
            <w:webHidden/>
            <w:color w:val="767171"/>
            <w:sz w:val="24"/>
            <w:szCs w:val="24"/>
          </w:rPr>
          <w:tab/>
        </w:r>
        <w:r w:rsidRPr="00E2735D">
          <w:rPr>
            <w:rStyle w:val="Referenciasutil"/>
            <w:webHidden/>
            <w:color w:val="767171"/>
            <w:sz w:val="24"/>
            <w:szCs w:val="24"/>
          </w:rPr>
          <w:fldChar w:fldCharType="begin"/>
        </w:r>
        <w:r w:rsidRPr="00E2735D">
          <w:rPr>
            <w:rStyle w:val="Referenciasutil"/>
            <w:webHidden/>
            <w:color w:val="767171"/>
            <w:sz w:val="24"/>
            <w:szCs w:val="24"/>
          </w:rPr>
          <w:instrText xml:space="preserve"> PAGEREF _Toc91487387 \h </w:instrText>
        </w:r>
        <w:r w:rsidRPr="00E2735D">
          <w:rPr>
            <w:rStyle w:val="Referenciasutil"/>
            <w:webHidden/>
            <w:color w:val="767171"/>
            <w:sz w:val="24"/>
            <w:szCs w:val="24"/>
          </w:rPr>
        </w:r>
        <w:r w:rsidRPr="00E2735D">
          <w:rPr>
            <w:rStyle w:val="Referenciasutil"/>
            <w:webHidden/>
            <w:color w:val="767171"/>
            <w:sz w:val="24"/>
            <w:szCs w:val="24"/>
          </w:rPr>
          <w:fldChar w:fldCharType="separate"/>
        </w:r>
        <w:r w:rsidRPr="00E2735D">
          <w:rPr>
            <w:rStyle w:val="Referenciasutil"/>
            <w:webHidden/>
            <w:color w:val="767171"/>
            <w:sz w:val="24"/>
            <w:szCs w:val="24"/>
          </w:rPr>
          <w:t>9</w:t>
        </w:r>
        <w:r w:rsidRPr="00E2735D">
          <w:rPr>
            <w:rStyle w:val="Referenciasutil"/>
            <w:webHidden/>
            <w:color w:val="767171"/>
            <w:sz w:val="24"/>
            <w:szCs w:val="24"/>
          </w:rPr>
          <w:fldChar w:fldCharType="end"/>
        </w:r>
      </w:hyperlink>
    </w:p>
    <w:p w14:paraId="123C4204" w14:textId="0358419F" w:rsidR="00E2735D" w:rsidRPr="00E2735D" w:rsidRDefault="00E2735D" w:rsidP="00006FA6">
      <w:pPr>
        <w:pStyle w:val="TDC2"/>
        <w:spacing w:line="360" w:lineRule="auto"/>
        <w:rPr>
          <w:rStyle w:val="Referenciasutil"/>
          <w:color w:val="767171"/>
          <w:sz w:val="24"/>
          <w:szCs w:val="24"/>
        </w:rPr>
      </w:pPr>
      <w:hyperlink w:anchor="_Toc91487388" w:history="1">
        <w:r w:rsidRPr="00E2735D">
          <w:rPr>
            <w:rStyle w:val="Referenciasutil"/>
            <w:color w:val="767171"/>
            <w:sz w:val="24"/>
            <w:szCs w:val="24"/>
          </w:rPr>
          <w:t>2.3.</w:t>
        </w:r>
        <w:r w:rsidRPr="00E2735D">
          <w:rPr>
            <w:rStyle w:val="Referenciasutil"/>
            <w:color w:val="767171"/>
            <w:sz w:val="24"/>
            <w:szCs w:val="24"/>
          </w:rPr>
          <w:tab/>
          <w:t>Estructura organizativa</w:t>
        </w:r>
        <w:r w:rsidRPr="00E2735D">
          <w:rPr>
            <w:rStyle w:val="Referenciasutil"/>
            <w:webHidden/>
            <w:color w:val="767171"/>
            <w:sz w:val="24"/>
            <w:szCs w:val="24"/>
          </w:rPr>
          <w:tab/>
        </w:r>
        <w:r w:rsidRPr="00E2735D">
          <w:rPr>
            <w:rStyle w:val="Referenciasutil"/>
            <w:webHidden/>
            <w:color w:val="767171"/>
            <w:sz w:val="24"/>
            <w:szCs w:val="24"/>
          </w:rPr>
          <w:fldChar w:fldCharType="begin"/>
        </w:r>
        <w:r w:rsidRPr="00E2735D">
          <w:rPr>
            <w:rStyle w:val="Referenciasutil"/>
            <w:webHidden/>
            <w:color w:val="767171"/>
            <w:sz w:val="24"/>
            <w:szCs w:val="24"/>
          </w:rPr>
          <w:instrText xml:space="preserve"> PAGEREF _Toc91487388 \h </w:instrText>
        </w:r>
        <w:r w:rsidRPr="00E2735D">
          <w:rPr>
            <w:rStyle w:val="Referenciasutil"/>
            <w:webHidden/>
            <w:color w:val="767171"/>
            <w:sz w:val="24"/>
            <w:szCs w:val="24"/>
          </w:rPr>
        </w:r>
        <w:r w:rsidRPr="00E2735D">
          <w:rPr>
            <w:rStyle w:val="Referenciasutil"/>
            <w:webHidden/>
            <w:color w:val="767171"/>
            <w:sz w:val="24"/>
            <w:szCs w:val="24"/>
          </w:rPr>
          <w:fldChar w:fldCharType="separate"/>
        </w:r>
        <w:r w:rsidRPr="00E2735D">
          <w:rPr>
            <w:rStyle w:val="Referenciasutil"/>
            <w:webHidden/>
            <w:color w:val="767171"/>
            <w:sz w:val="24"/>
            <w:szCs w:val="24"/>
          </w:rPr>
          <w:t>11</w:t>
        </w:r>
        <w:r w:rsidRPr="00E2735D">
          <w:rPr>
            <w:rStyle w:val="Referenciasutil"/>
            <w:webHidden/>
            <w:color w:val="767171"/>
            <w:sz w:val="24"/>
            <w:szCs w:val="24"/>
          </w:rPr>
          <w:fldChar w:fldCharType="end"/>
        </w:r>
      </w:hyperlink>
    </w:p>
    <w:p w14:paraId="2CBD41FC" w14:textId="5603A515" w:rsidR="00E2735D" w:rsidRPr="00E2735D" w:rsidRDefault="00E2735D" w:rsidP="00006FA6">
      <w:pPr>
        <w:pStyle w:val="TDC2"/>
        <w:spacing w:line="360" w:lineRule="auto"/>
        <w:rPr>
          <w:rStyle w:val="Referenciasutil"/>
          <w:color w:val="767171"/>
          <w:sz w:val="24"/>
          <w:szCs w:val="24"/>
        </w:rPr>
      </w:pPr>
      <w:hyperlink w:anchor="_Toc91487389" w:history="1">
        <w:r w:rsidRPr="00E2735D">
          <w:rPr>
            <w:rStyle w:val="Referenciasutil"/>
            <w:color w:val="767171"/>
            <w:sz w:val="24"/>
            <w:szCs w:val="24"/>
          </w:rPr>
          <w:t>2.4.</w:t>
        </w:r>
        <w:r w:rsidRPr="00E2735D">
          <w:rPr>
            <w:rStyle w:val="Referenciasutil"/>
            <w:color w:val="767171"/>
            <w:sz w:val="24"/>
            <w:szCs w:val="24"/>
          </w:rPr>
          <w:tab/>
          <w:t>Planificación estratégica institucional</w:t>
        </w:r>
        <w:r w:rsidRPr="00E2735D">
          <w:rPr>
            <w:rStyle w:val="Referenciasutil"/>
            <w:webHidden/>
            <w:color w:val="767171"/>
            <w:sz w:val="24"/>
            <w:szCs w:val="24"/>
          </w:rPr>
          <w:tab/>
        </w:r>
        <w:r w:rsidRPr="00E2735D">
          <w:rPr>
            <w:rStyle w:val="Referenciasutil"/>
            <w:webHidden/>
            <w:color w:val="767171"/>
            <w:sz w:val="24"/>
            <w:szCs w:val="24"/>
          </w:rPr>
          <w:fldChar w:fldCharType="begin"/>
        </w:r>
        <w:r w:rsidRPr="00E2735D">
          <w:rPr>
            <w:rStyle w:val="Referenciasutil"/>
            <w:webHidden/>
            <w:color w:val="767171"/>
            <w:sz w:val="24"/>
            <w:szCs w:val="24"/>
          </w:rPr>
          <w:instrText xml:space="preserve"> PAGEREF _Toc91487389 \h </w:instrText>
        </w:r>
        <w:r w:rsidRPr="00E2735D">
          <w:rPr>
            <w:rStyle w:val="Referenciasutil"/>
            <w:webHidden/>
            <w:color w:val="767171"/>
            <w:sz w:val="24"/>
            <w:szCs w:val="24"/>
          </w:rPr>
        </w:r>
        <w:r w:rsidRPr="00E2735D">
          <w:rPr>
            <w:rStyle w:val="Referenciasutil"/>
            <w:webHidden/>
            <w:color w:val="767171"/>
            <w:sz w:val="24"/>
            <w:szCs w:val="24"/>
          </w:rPr>
          <w:fldChar w:fldCharType="separate"/>
        </w:r>
        <w:r w:rsidRPr="00E2735D">
          <w:rPr>
            <w:rStyle w:val="Referenciasutil"/>
            <w:webHidden/>
            <w:color w:val="767171"/>
            <w:sz w:val="24"/>
            <w:szCs w:val="24"/>
          </w:rPr>
          <w:t>14</w:t>
        </w:r>
        <w:r w:rsidRPr="00E2735D">
          <w:rPr>
            <w:rStyle w:val="Referenciasutil"/>
            <w:webHidden/>
            <w:color w:val="767171"/>
            <w:sz w:val="24"/>
            <w:szCs w:val="24"/>
          </w:rPr>
          <w:fldChar w:fldCharType="end"/>
        </w:r>
      </w:hyperlink>
    </w:p>
    <w:p w14:paraId="739932AA" w14:textId="5B1632B0" w:rsidR="00E2735D" w:rsidRPr="00E2735D" w:rsidRDefault="00E2735D" w:rsidP="00006FA6">
      <w:pPr>
        <w:pStyle w:val="TDC1"/>
        <w:spacing w:line="360" w:lineRule="auto"/>
        <w:rPr>
          <w:rStyle w:val="Referenciasutil"/>
          <w:color w:val="767171"/>
          <w:sz w:val="24"/>
          <w:szCs w:val="24"/>
        </w:rPr>
      </w:pPr>
      <w:hyperlink w:anchor="_Toc91487390" w:history="1">
        <w:r w:rsidRPr="00E2735D">
          <w:rPr>
            <w:rStyle w:val="Referenciasutil"/>
            <w:color w:val="767171"/>
            <w:sz w:val="24"/>
            <w:szCs w:val="24"/>
          </w:rPr>
          <w:t>III.</w:t>
        </w:r>
        <w:r w:rsidRPr="00E2735D">
          <w:rPr>
            <w:rStyle w:val="Referenciasutil"/>
            <w:color w:val="767171"/>
            <w:sz w:val="24"/>
            <w:szCs w:val="24"/>
          </w:rPr>
          <w:tab/>
          <w:t>Resultados Misionales</w:t>
        </w:r>
        <w:r w:rsidRPr="00E2735D">
          <w:rPr>
            <w:rStyle w:val="Referenciasutil"/>
            <w:webHidden/>
            <w:color w:val="767171"/>
            <w:sz w:val="24"/>
            <w:szCs w:val="24"/>
          </w:rPr>
          <w:tab/>
        </w:r>
        <w:r w:rsidRPr="00E2735D">
          <w:rPr>
            <w:rStyle w:val="Referenciasutil"/>
            <w:webHidden/>
            <w:color w:val="767171"/>
            <w:sz w:val="24"/>
            <w:szCs w:val="24"/>
          </w:rPr>
          <w:fldChar w:fldCharType="begin"/>
        </w:r>
        <w:r w:rsidRPr="00E2735D">
          <w:rPr>
            <w:rStyle w:val="Referenciasutil"/>
            <w:webHidden/>
            <w:color w:val="767171"/>
            <w:sz w:val="24"/>
            <w:szCs w:val="24"/>
          </w:rPr>
          <w:instrText xml:space="preserve"> PAGEREF _Toc91487390 \h </w:instrText>
        </w:r>
        <w:r w:rsidRPr="00E2735D">
          <w:rPr>
            <w:rStyle w:val="Referenciasutil"/>
            <w:webHidden/>
            <w:color w:val="767171"/>
            <w:sz w:val="24"/>
            <w:szCs w:val="24"/>
          </w:rPr>
        </w:r>
        <w:r w:rsidRPr="00E2735D">
          <w:rPr>
            <w:rStyle w:val="Referenciasutil"/>
            <w:webHidden/>
            <w:color w:val="767171"/>
            <w:sz w:val="24"/>
            <w:szCs w:val="24"/>
          </w:rPr>
          <w:fldChar w:fldCharType="separate"/>
        </w:r>
        <w:r w:rsidRPr="00E2735D">
          <w:rPr>
            <w:rStyle w:val="Referenciasutil"/>
            <w:webHidden/>
            <w:color w:val="767171"/>
            <w:sz w:val="24"/>
            <w:szCs w:val="24"/>
          </w:rPr>
          <w:t>15</w:t>
        </w:r>
        <w:r w:rsidRPr="00E2735D">
          <w:rPr>
            <w:rStyle w:val="Referenciasutil"/>
            <w:webHidden/>
            <w:color w:val="767171"/>
            <w:sz w:val="24"/>
            <w:szCs w:val="24"/>
          </w:rPr>
          <w:fldChar w:fldCharType="end"/>
        </w:r>
      </w:hyperlink>
    </w:p>
    <w:p w14:paraId="5739A6F5" w14:textId="469E8A2B" w:rsidR="00E2735D" w:rsidRPr="00E2735D" w:rsidRDefault="00E2735D" w:rsidP="00006FA6">
      <w:pPr>
        <w:pStyle w:val="TDC2"/>
        <w:spacing w:line="360" w:lineRule="auto"/>
        <w:rPr>
          <w:rStyle w:val="Referenciasutil"/>
          <w:color w:val="767171"/>
          <w:sz w:val="24"/>
          <w:szCs w:val="24"/>
        </w:rPr>
      </w:pPr>
      <w:hyperlink w:anchor="_Toc91487394" w:history="1">
        <w:r w:rsidRPr="00E2735D">
          <w:rPr>
            <w:rStyle w:val="Referenciasutil"/>
            <w:color w:val="767171"/>
            <w:sz w:val="24"/>
            <w:szCs w:val="24"/>
            <w:lang w:val="es-ES"/>
          </w:rPr>
          <w:t>3.1</w:t>
        </w:r>
        <w:r w:rsidRPr="00E2735D">
          <w:rPr>
            <w:rStyle w:val="Referenciasutil"/>
            <w:color w:val="767171"/>
            <w:sz w:val="24"/>
            <w:szCs w:val="24"/>
          </w:rPr>
          <w:tab/>
        </w:r>
        <w:r w:rsidRPr="00E2735D">
          <w:rPr>
            <w:rStyle w:val="Referenciasutil"/>
            <w:color w:val="767171"/>
            <w:sz w:val="24"/>
            <w:szCs w:val="24"/>
            <w:lang w:val="es-ES"/>
          </w:rPr>
          <w:t>Información cuantitativa, cualitativa e indicadores de los procesos misionales</w:t>
        </w:r>
        <w:r w:rsidRPr="00E2735D">
          <w:rPr>
            <w:rStyle w:val="Referenciasutil"/>
            <w:webHidden/>
            <w:color w:val="767171"/>
            <w:sz w:val="24"/>
            <w:szCs w:val="24"/>
          </w:rPr>
          <w:tab/>
        </w:r>
        <w:r w:rsidRPr="00E2735D">
          <w:rPr>
            <w:rStyle w:val="Referenciasutil"/>
            <w:webHidden/>
            <w:color w:val="767171"/>
            <w:sz w:val="24"/>
            <w:szCs w:val="24"/>
          </w:rPr>
          <w:fldChar w:fldCharType="begin"/>
        </w:r>
        <w:r w:rsidRPr="00E2735D">
          <w:rPr>
            <w:rStyle w:val="Referenciasutil"/>
            <w:webHidden/>
            <w:color w:val="767171"/>
            <w:sz w:val="24"/>
            <w:szCs w:val="24"/>
          </w:rPr>
          <w:instrText xml:space="preserve"> PAGEREF _Toc91487394 \h </w:instrText>
        </w:r>
        <w:r w:rsidRPr="00E2735D">
          <w:rPr>
            <w:rStyle w:val="Referenciasutil"/>
            <w:webHidden/>
            <w:color w:val="767171"/>
            <w:sz w:val="24"/>
            <w:szCs w:val="24"/>
          </w:rPr>
        </w:r>
        <w:r w:rsidRPr="00E2735D">
          <w:rPr>
            <w:rStyle w:val="Referenciasutil"/>
            <w:webHidden/>
            <w:color w:val="767171"/>
            <w:sz w:val="24"/>
            <w:szCs w:val="24"/>
          </w:rPr>
          <w:fldChar w:fldCharType="separate"/>
        </w:r>
        <w:r w:rsidRPr="00E2735D">
          <w:rPr>
            <w:rStyle w:val="Referenciasutil"/>
            <w:webHidden/>
            <w:color w:val="767171"/>
            <w:sz w:val="24"/>
            <w:szCs w:val="24"/>
          </w:rPr>
          <w:t>15</w:t>
        </w:r>
        <w:r w:rsidRPr="00E2735D">
          <w:rPr>
            <w:rStyle w:val="Referenciasutil"/>
            <w:webHidden/>
            <w:color w:val="767171"/>
            <w:sz w:val="24"/>
            <w:szCs w:val="24"/>
          </w:rPr>
          <w:fldChar w:fldCharType="end"/>
        </w:r>
      </w:hyperlink>
    </w:p>
    <w:p w14:paraId="59C6E0F1" w14:textId="35BBC492" w:rsidR="00E2735D" w:rsidRPr="00E2735D" w:rsidRDefault="00E2735D" w:rsidP="00006FA6">
      <w:pPr>
        <w:pStyle w:val="TDC2"/>
        <w:spacing w:line="360" w:lineRule="auto"/>
        <w:rPr>
          <w:rStyle w:val="Referenciasutil"/>
          <w:color w:val="767171"/>
          <w:sz w:val="24"/>
          <w:szCs w:val="24"/>
        </w:rPr>
      </w:pPr>
      <w:hyperlink w:anchor="_Toc91487395" w:history="1">
        <w:r w:rsidRPr="00E2735D">
          <w:rPr>
            <w:rStyle w:val="Referenciasutil"/>
            <w:color w:val="767171"/>
            <w:sz w:val="24"/>
            <w:szCs w:val="24"/>
            <w:lang w:val="es-ES"/>
          </w:rPr>
          <w:t>3.2</w:t>
        </w:r>
        <w:r w:rsidRPr="00E2735D">
          <w:rPr>
            <w:rStyle w:val="Referenciasutil"/>
            <w:color w:val="767171"/>
            <w:sz w:val="24"/>
            <w:szCs w:val="24"/>
          </w:rPr>
          <w:tab/>
        </w:r>
        <w:r w:rsidRPr="00E2735D">
          <w:rPr>
            <w:rStyle w:val="Referenciasutil"/>
            <w:color w:val="767171"/>
            <w:sz w:val="24"/>
            <w:szCs w:val="24"/>
            <w:lang w:val="es-ES"/>
          </w:rPr>
          <w:t>Resultados en porcentajes globales:</w:t>
        </w:r>
        <w:r w:rsidRPr="00E2735D">
          <w:rPr>
            <w:rStyle w:val="Referenciasutil"/>
            <w:webHidden/>
            <w:color w:val="767171"/>
            <w:sz w:val="24"/>
            <w:szCs w:val="24"/>
          </w:rPr>
          <w:tab/>
        </w:r>
        <w:r w:rsidRPr="00E2735D">
          <w:rPr>
            <w:rStyle w:val="Referenciasutil"/>
            <w:webHidden/>
            <w:color w:val="767171"/>
            <w:sz w:val="24"/>
            <w:szCs w:val="24"/>
          </w:rPr>
          <w:fldChar w:fldCharType="begin"/>
        </w:r>
        <w:r w:rsidRPr="00E2735D">
          <w:rPr>
            <w:rStyle w:val="Referenciasutil"/>
            <w:webHidden/>
            <w:color w:val="767171"/>
            <w:sz w:val="24"/>
            <w:szCs w:val="24"/>
          </w:rPr>
          <w:instrText xml:space="preserve"> PAGEREF _Toc91487395 \h </w:instrText>
        </w:r>
        <w:r w:rsidRPr="00E2735D">
          <w:rPr>
            <w:rStyle w:val="Referenciasutil"/>
            <w:webHidden/>
            <w:color w:val="767171"/>
            <w:sz w:val="24"/>
            <w:szCs w:val="24"/>
          </w:rPr>
        </w:r>
        <w:r w:rsidRPr="00E2735D">
          <w:rPr>
            <w:rStyle w:val="Referenciasutil"/>
            <w:webHidden/>
            <w:color w:val="767171"/>
            <w:sz w:val="24"/>
            <w:szCs w:val="24"/>
          </w:rPr>
          <w:fldChar w:fldCharType="separate"/>
        </w:r>
        <w:r w:rsidRPr="00E2735D">
          <w:rPr>
            <w:rStyle w:val="Referenciasutil"/>
            <w:webHidden/>
            <w:color w:val="767171"/>
            <w:sz w:val="24"/>
            <w:szCs w:val="24"/>
          </w:rPr>
          <w:t>16</w:t>
        </w:r>
        <w:r w:rsidRPr="00E2735D">
          <w:rPr>
            <w:rStyle w:val="Referenciasutil"/>
            <w:webHidden/>
            <w:color w:val="767171"/>
            <w:sz w:val="24"/>
            <w:szCs w:val="24"/>
          </w:rPr>
          <w:fldChar w:fldCharType="end"/>
        </w:r>
      </w:hyperlink>
    </w:p>
    <w:p w14:paraId="3DB05285" w14:textId="75CFD26C" w:rsidR="00E2735D" w:rsidRPr="00E2735D" w:rsidRDefault="00E2735D" w:rsidP="00006FA6">
      <w:pPr>
        <w:pStyle w:val="TDC1"/>
        <w:spacing w:line="360" w:lineRule="auto"/>
        <w:rPr>
          <w:rStyle w:val="Referenciasutil"/>
          <w:color w:val="767171"/>
          <w:sz w:val="24"/>
          <w:szCs w:val="24"/>
        </w:rPr>
      </w:pPr>
      <w:hyperlink w:anchor="_Toc91487396" w:history="1">
        <w:r w:rsidRPr="00E2735D">
          <w:rPr>
            <w:rStyle w:val="Referenciasutil"/>
            <w:color w:val="767171"/>
            <w:sz w:val="24"/>
            <w:szCs w:val="24"/>
          </w:rPr>
          <w:t>IV.</w:t>
        </w:r>
        <w:r w:rsidRPr="00E2735D">
          <w:rPr>
            <w:rStyle w:val="Referenciasutil"/>
            <w:color w:val="767171"/>
            <w:sz w:val="24"/>
            <w:szCs w:val="24"/>
          </w:rPr>
          <w:tab/>
          <w:t>Resultados Áreas Transversales y de Apoyo</w:t>
        </w:r>
        <w:r w:rsidRPr="00E2735D">
          <w:rPr>
            <w:rStyle w:val="Referenciasutil"/>
            <w:webHidden/>
            <w:color w:val="767171"/>
            <w:sz w:val="24"/>
            <w:szCs w:val="24"/>
          </w:rPr>
          <w:tab/>
        </w:r>
        <w:r w:rsidRPr="00E2735D">
          <w:rPr>
            <w:rStyle w:val="Referenciasutil"/>
            <w:webHidden/>
            <w:color w:val="767171"/>
            <w:sz w:val="24"/>
            <w:szCs w:val="24"/>
          </w:rPr>
          <w:fldChar w:fldCharType="begin"/>
        </w:r>
        <w:r w:rsidRPr="00E2735D">
          <w:rPr>
            <w:rStyle w:val="Referenciasutil"/>
            <w:webHidden/>
            <w:color w:val="767171"/>
            <w:sz w:val="24"/>
            <w:szCs w:val="24"/>
          </w:rPr>
          <w:instrText xml:space="preserve"> PAGEREF _Toc91487396 \h </w:instrText>
        </w:r>
        <w:r w:rsidRPr="00E2735D">
          <w:rPr>
            <w:rStyle w:val="Referenciasutil"/>
            <w:webHidden/>
            <w:color w:val="767171"/>
            <w:sz w:val="24"/>
            <w:szCs w:val="24"/>
          </w:rPr>
        </w:r>
        <w:r w:rsidRPr="00E2735D">
          <w:rPr>
            <w:rStyle w:val="Referenciasutil"/>
            <w:webHidden/>
            <w:color w:val="767171"/>
            <w:sz w:val="24"/>
            <w:szCs w:val="24"/>
          </w:rPr>
          <w:fldChar w:fldCharType="separate"/>
        </w:r>
        <w:r w:rsidRPr="00E2735D">
          <w:rPr>
            <w:rStyle w:val="Referenciasutil"/>
            <w:webHidden/>
            <w:color w:val="767171"/>
            <w:sz w:val="24"/>
            <w:szCs w:val="24"/>
          </w:rPr>
          <w:t>17</w:t>
        </w:r>
        <w:r w:rsidRPr="00E2735D">
          <w:rPr>
            <w:rStyle w:val="Referenciasutil"/>
            <w:webHidden/>
            <w:color w:val="767171"/>
            <w:sz w:val="24"/>
            <w:szCs w:val="24"/>
          </w:rPr>
          <w:fldChar w:fldCharType="end"/>
        </w:r>
      </w:hyperlink>
    </w:p>
    <w:p w14:paraId="305A9168" w14:textId="01C6A2CE" w:rsidR="00E2735D" w:rsidRPr="00E2735D" w:rsidRDefault="00E2735D" w:rsidP="00006FA6">
      <w:pPr>
        <w:pStyle w:val="TDC2"/>
        <w:spacing w:line="360" w:lineRule="auto"/>
        <w:rPr>
          <w:rStyle w:val="Referenciasutil"/>
          <w:color w:val="767171"/>
          <w:sz w:val="24"/>
          <w:szCs w:val="24"/>
        </w:rPr>
      </w:pPr>
      <w:hyperlink w:anchor="_Toc91487397" w:history="1">
        <w:r w:rsidRPr="00E2735D">
          <w:rPr>
            <w:rStyle w:val="Referenciasutil"/>
            <w:color w:val="767171"/>
            <w:sz w:val="24"/>
            <w:szCs w:val="24"/>
            <w:lang w:val="es-ES"/>
          </w:rPr>
          <w:t>4.1</w:t>
        </w:r>
        <w:r w:rsidRPr="00E2735D">
          <w:rPr>
            <w:rStyle w:val="Referenciasutil"/>
            <w:color w:val="767171"/>
            <w:sz w:val="24"/>
            <w:szCs w:val="24"/>
          </w:rPr>
          <w:tab/>
        </w:r>
        <w:r w:rsidRPr="00E2735D">
          <w:rPr>
            <w:rStyle w:val="Referenciasutil"/>
            <w:color w:val="767171"/>
            <w:sz w:val="24"/>
            <w:szCs w:val="24"/>
            <w:lang w:val="es-ES"/>
          </w:rPr>
          <w:t>Desempe</w:t>
        </w:r>
        <w:r w:rsidRPr="00E2735D">
          <w:rPr>
            <w:rStyle w:val="Referenciasutil"/>
            <w:color w:val="767171"/>
            <w:sz w:val="24"/>
            <w:szCs w:val="24"/>
            <w:lang w:val="es-ES"/>
          </w:rPr>
          <w:t>ñ</w:t>
        </w:r>
        <w:r w:rsidRPr="00E2735D">
          <w:rPr>
            <w:rStyle w:val="Referenciasutil"/>
            <w:color w:val="767171"/>
            <w:sz w:val="24"/>
            <w:szCs w:val="24"/>
            <w:lang w:val="es-ES"/>
          </w:rPr>
          <w:t>o Área Administrativa y Financiera</w:t>
        </w:r>
        <w:r w:rsidRPr="00E2735D">
          <w:rPr>
            <w:rStyle w:val="Referenciasutil"/>
            <w:webHidden/>
            <w:color w:val="767171"/>
            <w:sz w:val="24"/>
            <w:szCs w:val="24"/>
          </w:rPr>
          <w:tab/>
        </w:r>
        <w:r w:rsidRPr="00E2735D">
          <w:rPr>
            <w:rStyle w:val="Referenciasutil"/>
            <w:webHidden/>
            <w:color w:val="767171"/>
            <w:sz w:val="24"/>
            <w:szCs w:val="24"/>
          </w:rPr>
          <w:fldChar w:fldCharType="begin"/>
        </w:r>
        <w:r w:rsidRPr="00E2735D">
          <w:rPr>
            <w:rStyle w:val="Referenciasutil"/>
            <w:webHidden/>
            <w:color w:val="767171"/>
            <w:sz w:val="24"/>
            <w:szCs w:val="24"/>
          </w:rPr>
          <w:instrText xml:space="preserve"> PAGEREF _Toc91487397 \h </w:instrText>
        </w:r>
        <w:r w:rsidRPr="00E2735D">
          <w:rPr>
            <w:rStyle w:val="Referenciasutil"/>
            <w:webHidden/>
            <w:color w:val="767171"/>
            <w:sz w:val="24"/>
            <w:szCs w:val="24"/>
          </w:rPr>
        </w:r>
        <w:r w:rsidRPr="00E2735D">
          <w:rPr>
            <w:rStyle w:val="Referenciasutil"/>
            <w:webHidden/>
            <w:color w:val="767171"/>
            <w:sz w:val="24"/>
            <w:szCs w:val="24"/>
          </w:rPr>
          <w:fldChar w:fldCharType="separate"/>
        </w:r>
        <w:r w:rsidRPr="00E2735D">
          <w:rPr>
            <w:rStyle w:val="Referenciasutil"/>
            <w:webHidden/>
            <w:color w:val="767171"/>
            <w:sz w:val="24"/>
            <w:szCs w:val="24"/>
          </w:rPr>
          <w:t>17</w:t>
        </w:r>
        <w:r w:rsidRPr="00E2735D">
          <w:rPr>
            <w:rStyle w:val="Referenciasutil"/>
            <w:webHidden/>
            <w:color w:val="767171"/>
            <w:sz w:val="24"/>
            <w:szCs w:val="24"/>
          </w:rPr>
          <w:fldChar w:fldCharType="end"/>
        </w:r>
      </w:hyperlink>
    </w:p>
    <w:p w14:paraId="1D891B80" w14:textId="34C46296" w:rsidR="00E2735D" w:rsidRPr="00E2735D" w:rsidRDefault="00E2735D" w:rsidP="00006FA6">
      <w:pPr>
        <w:pStyle w:val="TDC2"/>
        <w:spacing w:line="360" w:lineRule="auto"/>
        <w:rPr>
          <w:rStyle w:val="Referenciasutil"/>
          <w:color w:val="767171"/>
          <w:sz w:val="24"/>
          <w:szCs w:val="24"/>
        </w:rPr>
      </w:pPr>
      <w:hyperlink w:anchor="_Toc91487398" w:history="1">
        <w:r w:rsidRPr="00E2735D">
          <w:rPr>
            <w:rStyle w:val="Referenciasutil"/>
            <w:color w:val="767171"/>
            <w:sz w:val="24"/>
            <w:szCs w:val="24"/>
            <w:lang w:val="es-ES"/>
          </w:rPr>
          <w:t>4.2</w:t>
        </w:r>
        <w:r w:rsidRPr="00E2735D">
          <w:rPr>
            <w:rStyle w:val="Referenciasutil"/>
            <w:color w:val="767171"/>
            <w:sz w:val="24"/>
            <w:szCs w:val="24"/>
          </w:rPr>
          <w:tab/>
        </w:r>
        <w:r w:rsidRPr="00E2735D">
          <w:rPr>
            <w:rStyle w:val="Referenciasutil"/>
            <w:color w:val="767171"/>
            <w:sz w:val="24"/>
            <w:szCs w:val="24"/>
            <w:lang w:val="es-ES"/>
          </w:rPr>
          <w:t>Desempeño de los Recursos Humanos</w:t>
        </w:r>
        <w:r w:rsidRPr="00E2735D">
          <w:rPr>
            <w:rStyle w:val="Referenciasutil"/>
            <w:webHidden/>
            <w:color w:val="767171"/>
            <w:sz w:val="24"/>
            <w:szCs w:val="24"/>
          </w:rPr>
          <w:tab/>
        </w:r>
        <w:r w:rsidRPr="00E2735D">
          <w:rPr>
            <w:rStyle w:val="Referenciasutil"/>
            <w:webHidden/>
            <w:color w:val="767171"/>
            <w:sz w:val="24"/>
            <w:szCs w:val="24"/>
          </w:rPr>
          <w:fldChar w:fldCharType="begin"/>
        </w:r>
        <w:r w:rsidRPr="00E2735D">
          <w:rPr>
            <w:rStyle w:val="Referenciasutil"/>
            <w:webHidden/>
            <w:color w:val="767171"/>
            <w:sz w:val="24"/>
            <w:szCs w:val="24"/>
          </w:rPr>
          <w:instrText xml:space="preserve"> PAGEREF _Toc91487398 \h </w:instrText>
        </w:r>
        <w:r w:rsidRPr="00E2735D">
          <w:rPr>
            <w:rStyle w:val="Referenciasutil"/>
            <w:webHidden/>
            <w:color w:val="767171"/>
            <w:sz w:val="24"/>
            <w:szCs w:val="24"/>
          </w:rPr>
        </w:r>
        <w:r w:rsidRPr="00E2735D">
          <w:rPr>
            <w:rStyle w:val="Referenciasutil"/>
            <w:webHidden/>
            <w:color w:val="767171"/>
            <w:sz w:val="24"/>
            <w:szCs w:val="24"/>
          </w:rPr>
          <w:fldChar w:fldCharType="separate"/>
        </w:r>
        <w:r w:rsidRPr="00E2735D">
          <w:rPr>
            <w:rStyle w:val="Referenciasutil"/>
            <w:webHidden/>
            <w:color w:val="767171"/>
            <w:sz w:val="24"/>
            <w:szCs w:val="24"/>
          </w:rPr>
          <w:t>21</w:t>
        </w:r>
        <w:r w:rsidRPr="00E2735D">
          <w:rPr>
            <w:rStyle w:val="Referenciasutil"/>
            <w:webHidden/>
            <w:color w:val="767171"/>
            <w:sz w:val="24"/>
            <w:szCs w:val="24"/>
          </w:rPr>
          <w:fldChar w:fldCharType="end"/>
        </w:r>
      </w:hyperlink>
    </w:p>
    <w:p w14:paraId="2FF0B360" w14:textId="084303CF" w:rsidR="00E2735D" w:rsidRPr="00E2735D" w:rsidRDefault="00E2735D" w:rsidP="00006FA6">
      <w:pPr>
        <w:pStyle w:val="TDC2"/>
        <w:spacing w:line="360" w:lineRule="auto"/>
        <w:rPr>
          <w:rStyle w:val="Referenciasutil"/>
          <w:color w:val="767171"/>
          <w:sz w:val="24"/>
          <w:szCs w:val="24"/>
        </w:rPr>
      </w:pPr>
      <w:hyperlink w:anchor="_Toc91487399" w:history="1">
        <w:r w:rsidRPr="00E2735D">
          <w:rPr>
            <w:rStyle w:val="Referenciasutil"/>
            <w:color w:val="767171"/>
            <w:sz w:val="24"/>
            <w:szCs w:val="24"/>
            <w:lang w:val="es-ES"/>
          </w:rPr>
          <w:t>4.3</w:t>
        </w:r>
        <w:r w:rsidRPr="00E2735D">
          <w:rPr>
            <w:rStyle w:val="Referenciasutil"/>
            <w:color w:val="767171"/>
            <w:sz w:val="24"/>
            <w:szCs w:val="24"/>
          </w:rPr>
          <w:tab/>
        </w:r>
        <w:r w:rsidRPr="00E2735D">
          <w:rPr>
            <w:rStyle w:val="Referenciasutil"/>
            <w:color w:val="767171"/>
            <w:sz w:val="24"/>
            <w:szCs w:val="24"/>
            <w:lang w:val="es-ES"/>
          </w:rPr>
          <w:t>Desempeño de los Procesos Jurídicos</w:t>
        </w:r>
        <w:r w:rsidRPr="00E2735D">
          <w:rPr>
            <w:rStyle w:val="Referenciasutil"/>
            <w:webHidden/>
            <w:color w:val="767171"/>
            <w:sz w:val="24"/>
            <w:szCs w:val="24"/>
          </w:rPr>
          <w:tab/>
        </w:r>
        <w:r w:rsidRPr="00E2735D">
          <w:rPr>
            <w:rStyle w:val="Referenciasutil"/>
            <w:webHidden/>
            <w:color w:val="767171"/>
            <w:sz w:val="24"/>
            <w:szCs w:val="24"/>
          </w:rPr>
          <w:fldChar w:fldCharType="begin"/>
        </w:r>
        <w:r w:rsidRPr="00E2735D">
          <w:rPr>
            <w:rStyle w:val="Referenciasutil"/>
            <w:webHidden/>
            <w:color w:val="767171"/>
            <w:sz w:val="24"/>
            <w:szCs w:val="24"/>
          </w:rPr>
          <w:instrText xml:space="preserve"> PAGEREF _Toc91487399 \h </w:instrText>
        </w:r>
        <w:r w:rsidRPr="00E2735D">
          <w:rPr>
            <w:rStyle w:val="Referenciasutil"/>
            <w:webHidden/>
            <w:color w:val="767171"/>
            <w:sz w:val="24"/>
            <w:szCs w:val="24"/>
          </w:rPr>
        </w:r>
        <w:r w:rsidRPr="00E2735D">
          <w:rPr>
            <w:rStyle w:val="Referenciasutil"/>
            <w:webHidden/>
            <w:color w:val="767171"/>
            <w:sz w:val="24"/>
            <w:szCs w:val="24"/>
          </w:rPr>
          <w:fldChar w:fldCharType="separate"/>
        </w:r>
        <w:r w:rsidRPr="00E2735D">
          <w:rPr>
            <w:rStyle w:val="Referenciasutil"/>
            <w:webHidden/>
            <w:color w:val="767171"/>
            <w:sz w:val="24"/>
            <w:szCs w:val="24"/>
          </w:rPr>
          <w:t>26</w:t>
        </w:r>
        <w:r w:rsidRPr="00E2735D">
          <w:rPr>
            <w:rStyle w:val="Referenciasutil"/>
            <w:webHidden/>
            <w:color w:val="767171"/>
            <w:sz w:val="24"/>
            <w:szCs w:val="24"/>
          </w:rPr>
          <w:fldChar w:fldCharType="end"/>
        </w:r>
      </w:hyperlink>
    </w:p>
    <w:p w14:paraId="401E345B" w14:textId="35EB7A6B" w:rsidR="00E2735D" w:rsidRPr="00E2735D" w:rsidRDefault="00E2735D" w:rsidP="00006FA6">
      <w:pPr>
        <w:pStyle w:val="TDC2"/>
        <w:spacing w:line="360" w:lineRule="auto"/>
        <w:rPr>
          <w:rStyle w:val="Referenciasutil"/>
          <w:color w:val="767171"/>
          <w:sz w:val="24"/>
          <w:szCs w:val="24"/>
        </w:rPr>
      </w:pPr>
      <w:hyperlink w:anchor="_Toc91487400" w:history="1">
        <w:r w:rsidRPr="00E2735D">
          <w:rPr>
            <w:rStyle w:val="Referenciasutil"/>
            <w:color w:val="767171"/>
            <w:sz w:val="24"/>
            <w:szCs w:val="24"/>
            <w:lang w:val="es-ES"/>
          </w:rPr>
          <w:t>4.4</w:t>
        </w:r>
        <w:r w:rsidRPr="00E2735D">
          <w:rPr>
            <w:rStyle w:val="Referenciasutil"/>
            <w:color w:val="767171"/>
            <w:sz w:val="24"/>
            <w:szCs w:val="24"/>
          </w:rPr>
          <w:tab/>
        </w:r>
        <w:r w:rsidRPr="00E2735D">
          <w:rPr>
            <w:rStyle w:val="Referenciasutil"/>
            <w:color w:val="767171"/>
            <w:sz w:val="24"/>
            <w:szCs w:val="24"/>
            <w:lang w:val="es-ES"/>
          </w:rPr>
          <w:t>Desempeño de la Tecnología</w:t>
        </w:r>
        <w:r w:rsidRPr="00E2735D">
          <w:rPr>
            <w:rStyle w:val="Referenciasutil"/>
            <w:webHidden/>
            <w:color w:val="767171"/>
            <w:sz w:val="24"/>
            <w:szCs w:val="24"/>
          </w:rPr>
          <w:tab/>
        </w:r>
        <w:r w:rsidRPr="00E2735D">
          <w:rPr>
            <w:rStyle w:val="Referenciasutil"/>
            <w:webHidden/>
            <w:color w:val="767171"/>
            <w:sz w:val="24"/>
            <w:szCs w:val="24"/>
          </w:rPr>
          <w:fldChar w:fldCharType="begin"/>
        </w:r>
        <w:r w:rsidRPr="00E2735D">
          <w:rPr>
            <w:rStyle w:val="Referenciasutil"/>
            <w:webHidden/>
            <w:color w:val="767171"/>
            <w:sz w:val="24"/>
            <w:szCs w:val="24"/>
          </w:rPr>
          <w:instrText xml:space="preserve"> PAGEREF _Toc91487400 \h </w:instrText>
        </w:r>
        <w:r w:rsidRPr="00E2735D">
          <w:rPr>
            <w:rStyle w:val="Referenciasutil"/>
            <w:webHidden/>
            <w:color w:val="767171"/>
            <w:sz w:val="24"/>
            <w:szCs w:val="24"/>
          </w:rPr>
        </w:r>
        <w:r w:rsidRPr="00E2735D">
          <w:rPr>
            <w:rStyle w:val="Referenciasutil"/>
            <w:webHidden/>
            <w:color w:val="767171"/>
            <w:sz w:val="24"/>
            <w:szCs w:val="24"/>
          </w:rPr>
          <w:fldChar w:fldCharType="separate"/>
        </w:r>
        <w:r w:rsidRPr="00E2735D">
          <w:rPr>
            <w:rStyle w:val="Referenciasutil"/>
            <w:webHidden/>
            <w:color w:val="767171"/>
            <w:sz w:val="24"/>
            <w:szCs w:val="24"/>
          </w:rPr>
          <w:t>29</w:t>
        </w:r>
        <w:r w:rsidRPr="00E2735D">
          <w:rPr>
            <w:rStyle w:val="Referenciasutil"/>
            <w:webHidden/>
            <w:color w:val="767171"/>
            <w:sz w:val="24"/>
            <w:szCs w:val="24"/>
          </w:rPr>
          <w:fldChar w:fldCharType="end"/>
        </w:r>
      </w:hyperlink>
    </w:p>
    <w:p w14:paraId="61CB4FAA" w14:textId="2283CAE4" w:rsidR="00E2735D" w:rsidRPr="00E2735D" w:rsidRDefault="00E2735D" w:rsidP="00006FA6">
      <w:pPr>
        <w:pStyle w:val="TDC2"/>
        <w:spacing w:line="360" w:lineRule="auto"/>
        <w:rPr>
          <w:rStyle w:val="Referenciasutil"/>
          <w:color w:val="767171"/>
          <w:sz w:val="24"/>
          <w:szCs w:val="24"/>
        </w:rPr>
      </w:pPr>
      <w:hyperlink w:anchor="_Toc91487401" w:history="1">
        <w:r w:rsidRPr="00E2735D">
          <w:rPr>
            <w:rStyle w:val="Referenciasutil"/>
            <w:color w:val="767171"/>
            <w:sz w:val="24"/>
            <w:szCs w:val="24"/>
            <w:lang w:val="es-ES"/>
          </w:rPr>
          <w:t>4.5</w:t>
        </w:r>
        <w:r w:rsidRPr="00E2735D">
          <w:rPr>
            <w:rStyle w:val="Referenciasutil"/>
            <w:color w:val="767171"/>
            <w:sz w:val="24"/>
            <w:szCs w:val="24"/>
          </w:rPr>
          <w:tab/>
        </w:r>
        <w:r w:rsidRPr="00E2735D">
          <w:rPr>
            <w:rStyle w:val="Referenciasutil"/>
            <w:color w:val="767171"/>
            <w:sz w:val="24"/>
            <w:szCs w:val="24"/>
            <w:lang w:val="es-ES"/>
          </w:rPr>
          <w:t>Desempeño del Sistema de Planificación y Desarrollo Institucional</w:t>
        </w:r>
        <w:r w:rsidRPr="00E2735D">
          <w:rPr>
            <w:rStyle w:val="Referenciasutil"/>
            <w:webHidden/>
            <w:color w:val="767171"/>
            <w:sz w:val="24"/>
            <w:szCs w:val="24"/>
          </w:rPr>
          <w:tab/>
        </w:r>
        <w:r w:rsidRPr="00E2735D">
          <w:rPr>
            <w:rStyle w:val="Referenciasutil"/>
            <w:webHidden/>
            <w:color w:val="767171"/>
            <w:sz w:val="24"/>
            <w:szCs w:val="24"/>
          </w:rPr>
          <w:fldChar w:fldCharType="begin"/>
        </w:r>
        <w:r w:rsidRPr="00E2735D">
          <w:rPr>
            <w:rStyle w:val="Referenciasutil"/>
            <w:webHidden/>
            <w:color w:val="767171"/>
            <w:sz w:val="24"/>
            <w:szCs w:val="24"/>
          </w:rPr>
          <w:instrText xml:space="preserve"> PAGEREF _Toc91487401 \h </w:instrText>
        </w:r>
        <w:r w:rsidRPr="00E2735D">
          <w:rPr>
            <w:rStyle w:val="Referenciasutil"/>
            <w:webHidden/>
            <w:color w:val="767171"/>
            <w:sz w:val="24"/>
            <w:szCs w:val="24"/>
          </w:rPr>
        </w:r>
        <w:r w:rsidRPr="00E2735D">
          <w:rPr>
            <w:rStyle w:val="Referenciasutil"/>
            <w:webHidden/>
            <w:color w:val="767171"/>
            <w:sz w:val="24"/>
            <w:szCs w:val="24"/>
          </w:rPr>
          <w:fldChar w:fldCharType="separate"/>
        </w:r>
        <w:r w:rsidRPr="00E2735D">
          <w:rPr>
            <w:rStyle w:val="Referenciasutil"/>
            <w:webHidden/>
            <w:color w:val="767171"/>
            <w:sz w:val="24"/>
            <w:szCs w:val="24"/>
          </w:rPr>
          <w:t>32</w:t>
        </w:r>
        <w:r w:rsidRPr="00E2735D">
          <w:rPr>
            <w:rStyle w:val="Referenciasutil"/>
            <w:webHidden/>
            <w:color w:val="767171"/>
            <w:sz w:val="24"/>
            <w:szCs w:val="24"/>
          </w:rPr>
          <w:fldChar w:fldCharType="end"/>
        </w:r>
      </w:hyperlink>
    </w:p>
    <w:p w14:paraId="4FBC06F9" w14:textId="04B74153" w:rsidR="00E2735D" w:rsidRPr="00E2735D" w:rsidRDefault="00E2735D" w:rsidP="00006FA6">
      <w:pPr>
        <w:pStyle w:val="TDC2"/>
        <w:spacing w:line="360" w:lineRule="auto"/>
        <w:rPr>
          <w:rStyle w:val="Referenciasutil"/>
          <w:color w:val="767171"/>
          <w:sz w:val="24"/>
          <w:szCs w:val="24"/>
        </w:rPr>
      </w:pPr>
      <w:hyperlink w:anchor="_Toc91487402" w:history="1">
        <w:r w:rsidRPr="00E2735D">
          <w:rPr>
            <w:rStyle w:val="Referenciasutil"/>
            <w:color w:val="767171"/>
            <w:sz w:val="24"/>
            <w:szCs w:val="24"/>
            <w:lang w:val="es-ES"/>
          </w:rPr>
          <w:t>4.6</w:t>
        </w:r>
        <w:r w:rsidRPr="00E2735D">
          <w:rPr>
            <w:rStyle w:val="Referenciasutil"/>
            <w:color w:val="767171"/>
            <w:sz w:val="24"/>
            <w:szCs w:val="24"/>
          </w:rPr>
          <w:tab/>
        </w:r>
        <w:r w:rsidRPr="00E2735D">
          <w:rPr>
            <w:rStyle w:val="Referenciasutil"/>
            <w:color w:val="767171"/>
            <w:sz w:val="24"/>
            <w:szCs w:val="24"/>
            <w:lang w:val="es-ES"/>
          </w:rPr>
          <w:t>Desempeño del Área de Comunicaciones</w:t>
        </w:r>
        <w:r w:rsidRPr="00E2735D">
          <w:rPr>
            <w:rStyle w:val="Referenciasutil"/>
            <w:webHidden/>
            <w:color w:val="767171"/>
            <w:sz w:val="24"/>
            <w:szCs w:val="24"/>
          </w:rPr>
          <w:tab/>
        </w:r>
        <w:r w:rsidRPr="00E2735D">
          <w:rPr>
            <w:rStyle w:val="Referenciasutil"/>
            <w:webHidden/>
            <w:color w:val="767171"/>
            <w:sz w:val="24"/>
            <w:szCs w:val="24"/>
          </w:rPr>
          <w:fldChar w:fldCharType="begin"/>
        </w:r>
        <w:r w:rsidRPr="00E2735D">
          <w:rPr>
            <w:rStyle w:val="Referenciasutil"/>
            <w:webHidden/>
            <w:color w:val="767171"/>
            <w:sz w:val="24"/>
            <w:szCs w:val="24"/>
          </w:rPr>
          <w:instrText xml:space="preserve"> PAGEREF _Toc91487402 \h </w:instrText>
        </w:r>
        <w:r w:rsidRPr="00E2735D">
          <w:rPr>
            <w:rStyle w:val="Referenciasutil"/>
            <w:webHidden/>
            <w:color w:val="767171"/>
            <w:sz w:val="24"/>
            <w:szCs w:val="24"/>
          </w:rPr>
        </w:r>
        <w:r w:rsidRPr="00E2735D">
          <w:rPr>
            <w:rStyle w:val="Referenciasutil"/>
            <w:webHidden/>
            <w:color w:val="767171"/>
            <w:sz w:val="24"/>
            <w:szCs w:val="24"/>
          </w:rPr>
          <w:fldChar w:fldCharType="separate"/>
        </w:r>
        <w:r w:rsidRPr="00E2735D">
          <w:rPr>
            <w:rStyle w:val="Referenciasutil"/>
            <w:webHidden/>
            <w:color w:val="767171"/>
            <w:sz w:val="24"/>
            <w:szCs w:val="24"/>
          </w:rPr>
          <w:t>38</w:t>
        </w:r>
        <w:r w:rsidRPr="00E2735D">
          <w:rPr>
            <w:rStyle w:val="Referenciasutil"/>
            <w:webHidden/>
            <w:color w:val="767171"/>
            <w:sz w:val="24"/>
            <w:szCs w:val="24"/>
          </w:rPr>
          <w:fldChar w:fldCharType="end"/>
        </w:r>
      </w:hyperlink>
    </w:p>
    <w:p w14:paraId="7B644C9B" w14:textId="45C19E82" w:rsidR="00E2735D" w:rsidRPr="00E2735D" w:rsidRDefault="00E2735D" w:rsidP="00006FA6">
      <w:pPr>
        <w:pStyle w:val="TDC2"/>
        <w:spacing w:line="360" w:lineRule="auto"/>
        <w:rPr>
          <w:rStyle w:val="Referenciasutil"/>
          <w:color w:val="767171"/>
          <w:sz w:val="24"/>
          <w:szCs w:val="24"/>
        </w:rPr>
      </w:pPr>
      <w:hyperlink w:anchor="_Toc91487403" w:history="1">
        <w:r w:rsidRPr="00E2735D">
          <w:rPr>
            <w:rStyle w:val="Referenciasutil"/>
            <w:color w:val="767171"/>
            <w:sz w:val="24"/>
            <w:szCs w:val="24"/>
            <w:lang w:val="es-ES"/>
          </w:rPr>
          <w:t>4.7</w:t>
        </w:r>
        <w:r w:rsidRPr="00E2735D">
          <w:rPr>
            <w:rStyle w:val="Referenciasutil"/>
            <w:color w:val="767171"/>
            <w:sz w:val="24"/>
            <w:szCs w:val="24"/>
          </w:rPr>
          <w:tab/>
        </w:r>
        <w:r w:rsidRPr="00E2735D">
          <w:rPr>
            <w:rStyle w:val="Referenciasutil"/>
            <w:color w:val="767171"/>
            <w:sz w:val="24"/>
            <w:szCs w:val="24"/>
            <w:lang w:val="es-ES"/>
          </w:rPr>
          <w:t>Desempeño del área de Infraestructura</w:t>
        </w:r>
        <w:r w:rsidRPr="00E2735D">
          <w:rPr>
            <w:rStyle w:val="Referenciasutil"/>
            <w:webHidden/>
            <w:color w:val="767171"/>
            <w:sz w:val="24"/>
            <w:szCs w:val="24"/>
          </w:rPr>
          <w:tab/>
        </w:r>
        <w:r w:rsidRPr="00E2735D">
          <w:rPr>
            <w:rStyle w:val="Referenciasutil"/>
            <w:webHidden/>
            <w:color w:val="767171"/>
            <w:sz w:val="24"/>
            <w:szCs w:val="24"/>
          </w:rPr>
          <w:fldChar w:fldCharType="begin"/>
        </w:r>
        <w:r w:rsidRPr="00E2735D">
          <w:rPr>
            <w:rStyle w:val="Referenciasutil"/>
            <w:webHidden/>
            <w:color w:val="767171"/>
            <w:sz w:val="24"/>
            <w:szCs w:val="24"/>
          </w:rPr>
          <w:instrText xml:space="preserve"> PAGEREF _Toc91487403 \h </w:instrText>
        </w:r>
        <w:r w:rsidRPr="00E2735D">
          <w:rPr>
            <w:rStyle w:val="Referenciasutil"/>
            <w:webHidden/>
            <w:color w:val="767171"/>
            <w:sz w:val="24"/>
            <w:szCs w:val="24"/>
          </w:rPr>
        </w:r>
        <w:r w:rsidRPr="00E2735D">
          <w:rPr>
            <w:rStyle w:val="Referenciasutil"/>
            <w:webHidden/>
            <w:color w:val="767171"/>
            <w:sz w:val="24"/>
            <w:szCs w:val="24"/>
          </w:rPr>
          <w:fldChar w:fldCharType="separate"/>
        </w:r>
        <w:r w:rsidRPr="00E2735D">
          <w:rPr>
            <w:rStyle w:val="Referenciasutil"/>
            <w:webHidden/>
            <w:color w:val="767171"/>
            <w:sz w:val="24"/>
            <w:szCs w:val="24"/>
          </w:rPr>
          <w:t>46</w:t>
        </w:r>
        <w:r w:rsidRPr="00E2735D">
          <w:rPr>
            <w:rStyle w:val="Referenciasutil"/>
            <w:webHidden/>
            <w:color w:val="767171"/>
            <w:sz w:val="24"/>
            <w:szCs w:val="24"/>
          </w:rPr>
          <w:fldChar w:fldCharType="end"/>
        </w:r>
      </w:hyperlink>
    </w:p>
    <w:p w14:paraId="51DBC175" w14:textId="66B32C57" w:rsidR="00E2735D" w:rsidRPr="00E2735D" w:rsidRDefault="00E2735D" w:rsidP="00006FA6">
      <w:pPr>
        <w:pStyle w:val="TDC1"/>
        <w:spacing w:line="360" w:lineRule="auto"/>
        <w:rPr>
          <w:rStyle w:val="Referenciasutil"/>
          <w:color w:val="767171"/>
          <w:sz w:val="24"/>
          <w:szCs w:val="24"/>
        </w:rPr>
      </w:pPr>
      <w:hyperlink w:anchor="_Toc91487404" w:history="1">
        <w:r w:rsidRPr="00E2735D">
          <w:rPr>
            <w:rStyle w:val="Referenciasutil"/>
            <w:color w:val="767171"/>
            <w:sz w:val="24"/>
            <w:szCs w:val="24"/>
          </w:rPr>
          <w:t>V.</w:t>
        </w:r>
        <w:r w:rsidRPr="00E2735D">
          <w:rPr>
            <w:rStyle w:val="Referenciasutil"/>
            <w:color w:val="767171"/>
            <w:sz w:val="24"/>
            <w:szCs w:val="24"/>
          </w:rPr>
          <w:tab/>
          <w:t>Servicio Al Ciudadano Y Transparencia Institucional</w:t>
        </w:r>
        <w:r w:rsidRPr="00E2735D">
          <w:rPr>
            <w:rStyle w:val="Referenciasutil"/>
            <w:webHidden/>
            <w:color w:val="767171"/>
            <w:sz w:val="24"/>
            <w:szCs w:val="24"/>
          </w:rPr>
          <w:tab/>
        </w:r>
        <w:r w:rsidRPr="00E2735D">
          <w:rPr>
            <w:rStyle w:val="Referenciasutil"/>
            <w:webHidden/>
            <w:color w:val="767171"/>
            <w:sz w:val="24"/>
            <w:szCs w:val="24"/>
          </w:rPr>
          <w:fldChar w:fldCharType="begin"/>
        </w:r>
        <w:r w:rsidRPr="00E2735D">
          <w:rPr>
            <w:rStyle w:val="Referenciasutil"/>
            <w:webHidden/>
            <w:color w:val="767171"/>
            <w:sz w:val="24"/>
            <w:szCs w:val="24"/>
          </w:rPr>
          <w:instrText xml:space="preserve"> PAGEREF _Toc91487404 \h </w:instrText>
        </w:r>
        <w:r w:rsidRPr="00E2735D">
          <w:rPr>
            <w:rStyle w:val="Referenciasutil"/>
            <w:webHidden/>
            <w:color w:val="767171"/>
            <w:sz w:val="24"/>
            <w:szCs w:val="24"/>
          </w:rPr>
        </w:r>
        <w:r w:rsidRPr="00E2735D">
          <w:rPr>
            <w:rStyle w:val="Referenciasutil"/>
            <w:webHidden/>
            <w:color w:val="767171"/>
            <w:sz w:val="24"/>
            <w:szCs w:val="24"/>
          </w:rPr>
          <w:fldChar w:fldCharType="separate"/>
        </w:r>
        <w:r w:rsidRPr="00E2735D">
          <w:rPr>
            <w:rStyle w:val="Referenciasutil"/>
            <w:webHidden/>
            <w:color w:val="767171"/>
            <w:sz w:val="24"/>
            <w:szCs w:val="24"/>
          </w:rPr>
          <w:t>48</w:t>
        </w:r>
        <w:r w:rsidRPr="00E2735D">
          <w:rPr>
            <w:rStyle w:val="Referenciasutil"/>
            <w:webHidden/>
            <w:color w:val="767171"/>
            <w:sz w:val="24"/>
            <w:szCs w:val="24"/>
          </w:rPr>
          <w:fldChar w:fldCharType="end"/>
        </w:r>
      </w:hyperlink>
    </w:p>
    <w:p w14:paraId="769975C0" w14:textId="2AC422FF" w:rsidR="00E2735D" w:rsidRPr="00E2735D" w:rsidRDefault="00E2735D" w:rsidP="00006FA6">
      <w:pPr>
        <w:pStyle w:val="TDC2"/>
        <w:spacing w:line="360" w:lineRule="auto"/>
        <w:rPr>
          <w:rStyle w:val="Referenciasutil"/>
          <w:color w:val="767171"/>
          <w:sz w:val="24"/>
          <w:szCs w:val="24"/>
        </w:rPr>
      </w:pPr>
      <w:hyperlink w:anchor="_Toc91487405" w:history="1">
        <w:r w:rsidRPr="00E2735D">
          <w:rPr>
            <w:rStyle w:val="Referenciasutil"/>
            <w:color w:val="767171"/>
            <w:sz w:val="24"/>
            <w:szCs w:val="24"/>
            <w:lang w:val="es-ES"/>
          </w:rPr>
          <w:t>5.1</w:t>
        </w:r>
        <w:r w:rsidRPr="00E2735D">
          <w:rPr>
            <w:rStyle w:val="Referenciasutil"/>
            <w:color w:val="767171"/>
            <w:sz w:val="24"/>
            <w:szCs w:val="24"/>
          </w:rPr>
          <w:tab/>
        </w:r>
        <w:r w:rsidRPr="00E2735D">
          <w:rPr>
            <w:rStyle w:val="Referenciasutil"/>
            <w:color w:val="767171"/>
            <w:sz w:val="24"/>
            <w:szCs w:val="24"/>
            <w:lang w:val="es-ES"/>
          </w:rPr>
          <w:t>Nivel de la sat</w:t>
        </w:r>
        <w:r w:rsidRPr="00E2735D">
          <w:rPr>
            <w:rStyle w:val="Referenciasutil"/>
            <w:color w:val="767171"/>
            <w:sz w:val="24"/>
            <w:szCs w:val="24"/>
            <w:lang w:val="es-ES"/>
          </w:rPr>
          <w:t>i</w:t>
        </w:r>
        <w:r w:rsidRPr="00E2735D">
          <w:rPr>
            <w:rStyle w:val="Referenciasutil"/>
            <w:color w:val="767171"/>
            <w:sz w:val="24"/>
            <w:szCs w:val="24"/>
            <w:lang w:val="es-ES"/>
          </w:rPr>
          <w:t>sfacción con el servicio</w:t>
        </w:r>
        <w:r w:rsidRPr="00E2735D">
          <w:rPr>
            <w:rStyle w:val="Referenciasutil"/>
            <w:webHidden/>
            <w:color w:val="767171"/>
            <w:sz w:val="24"/>
            <w:szCs w:val="24"/>
          </w:rPr>
          <w:tab/>
        </w:r>
        <w:r w:rsidRPr="00E2735D">
          <w:rPr>
            <w:rStyle w:val="Referenciasutil"/>
            <w:webHidden/>
            <w:color w:val="767171"/>
            <w:sz w:val="24"/>
            <w:szCs w:val="24"/>
          </w:rPr>
          <w:fldChar w:fldCharType="begin"/>
        </w:r>
        <w:r w:rsidRPr="00E2735D">
          <w:rPr>
            <w:rStyle w:val="Referenciasutil"/>
            <w:webHidden/>
            <w:color w:val="767171"/>
            <w:sz w:val="24"/>
            <w:szCs w:val="24"/>
          </w:rPr>
          <w:instrText xml:space="preserve"> PAGEREF _Toc91487405 \h </w:instrText>
        </w:r>
        <w:r w:rsidRPr="00E2735D">
          <w:rPr>
            <w:rStyle w:val="Referenciasutil"/>
            <w:webHidden/>
            <w:color w:val="767171"/>
            <w:sz w:val="24"/>
            <w:szCs w:val="24"/>
          </w:rPr>
        </w:r>
        <w:r w:rsidRPr="00E2735D">
          <w:rPr>
            <w:rStyle w:val="Referenciasutil"/>
            <w:webHidden/>
            <w:color w:val="767171"/>
            <w:sz w:val="24"/>
            <w:szCs w:val="24"/>
          </w:rPr>
          <w:fldChar w:fldCharType="separate"/>
        </w:r>
        <w:r w:rsidRPr="00E2735D">
          <w:rPr>
            <w:rStyle w:val="Referenciasutil"/>
            <w:webHidden/>
            <w:color w:val="767171"/>
            <w:sz w:val="24"/>
            <w:szCs w:val="24"/>
          </w:rPr>
          <w:t>48</w:t>
        </w:r>
        <w:r w:rsidRPr="00E2735D">
          <w:rPr>
            <w:rStyle w:val="Referenciasutil"/>
            <w:webHidden/>
            <w:color w:val="767171"/>
            <w:sz w:val="24"/>
            <w:szCs w:val="24"/>
          </w:rPr>
          <w:fldChar w:fldCharType="end"/>
        </w:r>
      </w:hyperlink>
    </w:p>
    <w:p w14:paraId="78473531" w14:textId="65D16A3B" w:rsidR="00E2735D" w:rsidRPr="00E2735D" w:rsidRDefault="00E2735D" w:rsidP="00006FA6">
      <w:pPr>
        <w:pStyle w:val="TDC2"/>
        <w:spacing w:line="360" w:lineRule="auto"/>
        <w:rPr>
          <w:rStyle w:val="Referenciasutil"/>
          <w:color w:val="767171"/>
          <w:sz w:val="24"/>
          <w:szCs w:val="24"/>
        </w:rPr>
      </w:pPr>
      <w:hyperlink w:anchor="_Toc91487406" w:history="1">
        <w:r w:rsidRPr="00E2735D">
          <w:rPr>
            <w:rStyle w:val="Referenciasutil"/>
            <w:color w:val="767171"/>
            <w:sz w:val="24"/>
            <w:szCs w:val="24"/>
            <w:lang w:val="es-ES"/>
          </w:rPr>
          <w:t>5.2</w:t>
        </w:r>
        <w:r w:rsidRPr="00E2735D">
          <w:rPr>
            <w:rStyle w:val="Referenciasutil"/>
            <w:color w:val="767171"/>
            <w:sz w:val="24"/>
            <w:szCs w:val="24"/>
          </w:rPr>
          <w:tab/>
        </w:r>
        <w:r w:rsidRPr="00E2735D">
          <w:rPr>
            <w:rStyle w:val="Referenciasutil"/>
            <w:color w:val="767171"/>
            <w:sz w:val="24"/>
            <w:szCs w:val="24"/>
            <w:lang w:val="es-ES"/>
          </w:rPr>
          <w:t>Nivel de cumplimiento acceso a la información</w:t>
        </w:r>
        <w:r w:rsidRPr="00E2735D">
          <w:rPr>
            <w:rStyle w:val="Referenciasutil"/>
            <w:webHidden/>
            <w:color w:val="767171"/>
            <w:sz w:val="24"/>
            <w:szCs w:val="24"/>
          </w:rPr>
          <w:tab/>
        </w:r>
        <w:r w:rsidRPr="00E2735D">
          <w:rPr>
            <w:rStyle w:val="Referenciasutil"/>
            <w:webHidden/>
            <w:color w:val="767171"/>
            <w:sz w:val="24"/>
            <w:szCs w:val="24"/>
          </w:rPr>
          <w:fldChar w:fldCharType="begin"/>
        </w:r>
        <w:r w:rsidRPr="00E2735D">
          <w:rPr>
            <w:rStyle w:val="Referenciasutil"/>
            <w:webHidden/>
            <w:color w:val="767171"/>
            <w:sz w:val="24"/>
            <w:szCs w:val="24"/>
          </w:rPr>
          <w:instrText xml:space="preserve"> PAGEREF _Toc91487406 \h </w:instrText>
        </w:r>
        <w:r w:rsidRPr="00E2735D">
          <w:rPr>
            <w:rStyle w:val="Referenciasutil"/>
            <w:webHidden/>
            <w:color w:val="767171"/>
            <w:sz w:val="24"/>
            <w:szCs w:val="24"/>
          </w:rPr>
        </w:r>
        <w:r w:rsidRPr="00E2735D">
          <w:rPr>
            <w:rStyle w:val="Referenciasutil"/>
            <w:webHidden/>
            <w:color w:val="767171"/>
            <w:sz w:val="24"/>
            <w:szCs w:val="24"/>
          </w:rPr>
          <w:fldChar w:fldCharType="separate"/>
        </w:r>
        <w:r w:rsidRPr="00E2735D">
          <w:rPr>
            <w:rStyle w:val="Referenciasutil"/>
            <w:webHidden/>
            <w:color w:val="767171"/>
            <w:sz w:val="24"/>
            <w:szCs w:val="24"/>
          </w:rPr>
          <w:t>48</w:t>
        </w:r>
        <w:r w:rsidRPr="00E2735D">
          <w:rPr>
            <w:rStyle w:val="Referenciasutil"/>
            <w:webHidden/>
            <w:color w:val="767171"/>
            <w:sz w:val="24"/>
            <w:szCs w:val="24"/>
          </w:rPr>
          <w:fldChar w:fldCharType="end"/>
        </w:r>
      </w:hyperlink>
    </w:p>
    <w:p w14:paraId="5ED08F1C" w14:textId="716AB40C" w:rsidR="00E2735D" w:rsidRPr="00E2735D" w:rsidRDefault="00E2735D" w:rsidP="00006FA6">
      <w:pPr>
        <w:pStyle w:val="TDC2"/>
        <w:spacing w:line="360" w:lineRule="auto"/>
        <w:rPr>
          <w:rStyle w:val="Referenciasutil"/>
          <w:color w:val="767171"/>
          <w:sz w:val="24"/>
          <w:szCs w:val="24"/>
        </w:rPr>
      </w:pPr>
      <w:hyperlink w:anchor="_Toc91487407" w:history="1">
        <w:r w:rsidRPr="00E2735D">
          <w:rPr>
            <w:rStyle w:val="Referenciasutil"/>
            <w:color w:val="767171"/>
            <w:sz w:val="24"/>
            <w:szCs w:val="24"/>
            <w:lang w:val="es-ES"/>
          </w:rPr>
          <w:t>5.3</w:t>
        </w:r>
        <w:r w:rsidRPr="00E2735D">
          <w:rPr>
            <w:rStyle w:val="Referenciasutil"/>
            <w:color w:val="767171"/>
            <w:sz w:val="24"/>
            <w:szCs w:val="24"/>
          </w:rPr>
          <w:tab/>
        </w:r>
        <w:r w:rsidRPr="00E2735D">
          <w:rPr>
            <w:rStyle w:val="Referenciasutil"/>
            <w:color w:val="767171"/>
            <w:sz w:val="24"/>
            <w:szCs w:val="24"/>
            <w:lang w:val="es-ES"/>
          </w:rPr>
          <w:t>Resultado Sistema de Quejas, Reclamos y Sugerencias</w:t>
        </w:r>
        <w:r w:rsidRPr="00E2735D">
          <w:rPr>
            <w:rStyle w:val="Referenciasutil"/>
            <w:webHidden/>
            <w:color w:val="767171"/>
            <w:sz w:val="24"/>
            <w:szCs w:val="24"/>
          </w:rPr>
          <w:tab/>
        </w:r>
        <w:r w:rsidRPr="00E2735D">
          <w:rPr>
            <w:rStyle w:val="Referenciasutil"/>
            <w:webHidden/>
            <w:color w:val="767171"/>
            <w:sz w:val="24"/>
            <w:szCs w:val="24"/>
          </w:rPr>
          <w:fldChar w:fldCharType="begin"/>
        </w:r>
        <w:r w:rsidRPr="00E2735D">
          <w:rPr>
            <w:rStyle w:val="Referenciasutil"/>
            <w:webHidden/>
            <w:color w:val="767171"/>
            <w:sz w:val="24"/>
            <w:szCs w:val="24"/>
          </w:rPr>
          <w:instrText xml:space="preserve"> PAGEREF _Toc91487407 \h </w:instrText>
        </w:r>
        <w:r w:rsidRPr="00E2735D">
          <w:rPr>
            <w:rStyle w:val="Referenciasutil"/>
            <w:webHidden/>
            <w:color w:val="767171"/>
            <w:sz w:val="24"/>
            <w:szCs w:val="24"/>
          </w:rPr>
        </w:r>
        <w:r w:rsidRPr="00E2735D">
          <w:rPr>
            <w:rStyle w:val="Referenciasutil"/>
            <w:webHidden/>
            <w:color w:val="767171"/>
            <w:sz w:val="24"/>
            <w:szCs w:val="24"/>
          </w:rPr>
          <w:fldChar w:fldCharType="separate"/>
        </w:r>
        <w:r w:rsidRPr="00E2735D">
          <w:rPr>
            <w:rStyle w:val="Referenciasutil"/>
            <w:webHidden/>
            <w:color w:val="767171"/>
            <w:sz w:val="24"/>
            <w:szCs w:val="24"/>
          </w:rPr>
          <w:t>48</w:t>
        </w:r>
        <w:r w:rsidRPr="00E2735D">
          <w:rPr>
            <w:rStyle w:val="Referenciasutil"/>
            <w:webHidden/>
            <w:color w:val="767171"/>
            <w:sz w:val="24"/>
            <w:szCs w:val="24"/>
          </w:rPr>
          <w:fldChar w:fldCharType="end"/>
        </w:r>
      </w:hyperlink>
    </w:p>
    <w:p w14:paraId="020F1E2F" w14:textId="445AAD9E" w:rsidR="00E2735D" w:rsidRPr="00E2735D" w:rsidRDefault="00E2735D" w:rsidP="00006FA6">
      <w:pPr>
        <w:pStyle w:val="TDC2"/>
        <w:spacing w:line="360" w:lineRule="auto"/>
        <w:rPr>
          <w:rStyle w:val="Referenciasutil"/>
          <w:color w:val="767171"/>
          <w:sz w:val="24"/>
          <w:szCs w:val="24"/>
        </w:rPr>
      </w:pPr>
      <w:hyperlink w:anchor="_Toc91487408" w:history="1">
        <w:r w:rsidRPr="00E2735D">
          <w:rPr>
            <w:rStyle w:val="Referenciasutil"/>
            <w:color w:val="767171"/>
            <w:sz w:val="24"/>
            <w:szCs w:val="24"/>
            <w:lang w:val="es-ES"/>
          </w:rPr>
          <w:t>5.4</w:t>
        </w:r>
        <w:r w:rsidRPr="00E2735D">
          <w:rPr>
            <w:rStyle w:val="Referenciasutil"/>
            <w:color w:val="767171"/>
            <w:sz w:val="24"/>
            <w:szCs w:val="24"/>
          </w:rPr>
          <w:tab/>
        </w:r>
        <w:r w:rsidRPr="00E2735D">
          <w:rPr>
            <w:rStyle w:val="Referenciasutil"/>
            <w:color w:val="767171"/>
            <w:sz w:val="24"/>
            <w:szCs w:val="24"/>
            <w:lang w:val="es-ES"/>
          </w:rPr>
          <w:t>Resultado mediciones del portal de transparencia</w:t>
        </w:r>
        <w:r w:rsidRPr="00E2735D">
          <w:rPr>
            <w:rStyle w:val="Referenciasutil"/>
            <w:webHidden/>
            <w:color w:val="767171"/>
            <w:sz w:val="24"/>
            <w:szCs w:val="24"/>
          </w:rPr>
          <w:tab/>
        </w:r>
        <w:r w:rsidRPr="00E2735D">
          <w:rPr>
            <w:rStyle w:val="Referenciasutil"/>
            <w:webHidden/>
            <w:color w:val="767171"/>
            <w:sz w:val="24"/>
            <w:szCs w:val="24"/>
          </w:rPr>
          <w:fldChar w:fldCharType="begin"/>
        </w:r>
        <w:r w:rsidRPr="00E2735D">
          <w:rPr>
            <w:rStyle w:val="Referenciasutil"/>
            <w:webHidden/>
            <w:color w:val="767171"/>
            <w:sz w:val="24"/>
            <w:szCs w:val="24"/>
          </w:rPr>
          <w:instrText xml:space="preserve"> PAGEREF _Toc91487408 \h </w:instrText>
        </w:r>
        <w:r w:rsidRPr="00E2735D">
          <w:rPr>
            <w:rStyle w:val="Referenciasutil"/>
            <w:webHidden/>
            <w:color w:val="767171"/>
            <w:sz w:val="24"/>
            <w:szCs w:val="24"/>
          </w:rPr>
        </w:r>
        <w:r w:rsidRPr="00E2735D">
          <w:rPr>
            <w:rStyle w:val="Referenciasutil"/>
            <w:webHidden/>
            <w:color w:val="767171"/>
            <w:sz w:val="24"/>
            <w:szCs w:val="24"/>
          </w:rPr>
          <w:fldChar w:fldCharType="separate"/>
        </w:r>
        <w:r w:rsidRPr="00E2735D">
          <w:rPr>
            <w:rStyle w:val="Referenciasutil"/>
            <w:webHidden/>
            <w:color w:val="767171"/>
            <w:sz w:val="24"/>
            <w:szCs w:val="24"/>
          </w:rPr>
          <w:t>48</w:t>
        </w:r>
        <w:r w:rsidRPr="00E2735D">
          <w:rPr>
            <w:rStyle w:val="Referenciasutil"/>
            <w:webHidden/>
            <w:color w:val="767171"/>
            <w:sz w:val="24"/>
            <w:szCs w:val="24"/>
          </w:rPr>
          <w:fldChar w:fldCharType="end"/>
        </w:r>
      </w:hyperlink>
    </w:p>
    <w:p w14:paraId="1905B1F7" w14:textId="55211582" w:rsidR="00E2735D" w:rsidRPr="00E2735D" w:rsidRDefault="00E2735D" w:rsidP="00006FA6">
      <w:pPr>
        <w:pStyle w:val="TDC1"/>
        <w:spacing w:line="360" w:lineRule="auto"/>
        <w:rPr>
          <w:rStyle w:val="Referenciasutil"/>
          <w:color w:val="767171"/>
          <w:sz w:val="24"/>
          <w:szCs w:val="24"/>
        </w:rPr>
      </w:pPr>
      <w:hyperlink w:anchor="_Toc91487409" w:history="1">
        <w:r w:rsidRPr="00E2735D">
          <w:rPr>
            <w:rStyle w:val="Referenciasutil"/>
            <w:color w:val="767171"/>
            <w:sz w:val="24"/>
            <w:szCs w:val="24"/>
          </w:rPr>
          <w:t>VI.</w:t>
        </w:r>
        <w:r w:rsidRPr="00E2735D">
          <w:rPr>
            <w:rStyle w:val="Referenciasutil"/>
            <w:color w:val="767171"/>
            <w:sz w:val="24"/>
            <w:szCs w:val="24"/>
          </w:rPr>
          <w:tab/>
          <w:t>Proyecciones Al Próximo Año</w:t>
        </w:r>
        <w:r w:rsidRPr="00E2735D">
          <w:rPr>
            <w:rStyle w:val="Referenciasutil"/>
            <w:webHidden/>
            <w:color w:val="767171"/>
            <w:sz w:val="24"/>
            <w:szCs w:val="24"/>
          </w:rPr>
          <w:tab/>
        </w:r>
        <w:r w:rsidRPr="00E2735D">
          <w:rPr>
            <w:rStyle w:val="Referenciasutil"/>
            <w:webHidden/>
            <w:color w:val="767171"/>
            <w:sz w:val="24"/>
            <w:szCs w:val="24"/>
          </w:rPr>
          <w:fldChar w:fldCharType="begin"/>
        </w:r>
        <w:r w:rsidRPr="00E2735D">
          <w:rPr>
            <w:rStyle w:val="Referenciasutil"/>
            <w:webHidden/>
            <w:color w:val="767171"/>
            <w:sz w:val="24"/>
            <w:szCs w:val="24"/>
          </w:rPr>
          <w:instrText xml:space="preserve"> PAGEREF _Toc91487409 \h </w:instrText>
        </w:r>
        <w:r w:rsidRPr="00E2735D">
          <w:rPr>
            <w:rStyle w:val="Referenciasutil"/>
            <w:webHidden/>
            <w:color w:val="767171"/>
            <w:sz w:val="24"/>
            <w:szCs w:val="24"/>
          </w:rPr>
        </w:r>
        <w:r w:rsidRPr="00E2735D">
          <w:rPr>
            <w:rStyle w:val="Referenciasutil"/>
            <w:webHidden/>
            <w:color w:val="767171"/>
            <w:sz w:val="24"/>
            <w:szCs w:val="24"/>
          </w:rPr>
          <w:fldChar w:fldCharType="separate"/>
        </w:r>
        <w:r w:rsidRPr="00E2735D">
          <w:rPr>
            <w:rStyle w:val="Referenciasutil"/>
            <w:webHidden/>
            <w:color w:val="767171"/>
            <w:sz w:val="24"/>
            <w:szCs w:val="24"/>
          </w:rPr>
          <w:t>50</w:t>
        </w:r>
        <w:r w:rsidRPr="00E2735D">
          <w:rPr>
            <w:rStyle w:val="Referenciasutil"/>
            <w:webHidden/>
            <w:color w:val="767171"/>
            <w:sz w:val="24"/>
            <w:szCs w:val="24"/>
          </w:rPr>
          <w:fldChar w:fldCharType="end"/>
        </w:r>
      </w:hyperlink>
    </w:p>
    <w:p w14:paraId="0A890FC0" w14:textId="1FF705BF" w:rsidR="00E2735D" w:rsidRPr="00E2735D" w:rsidRDefault="00E2735D" w:rsidP="00006FA6">
      <w:pPr>
        <w:pStyle w:val="TDC1"/>
        <w:spacing w:line="360" w:lineRule="auto"/>
        <w:rPr>
          <w:rStyle w:val="Referenciasutil"/>
          <w:color w:val="767171"/>
          <w:sz w:val="24"/>
          <w:szCs w:val="24"/>
        </w:rPr>
      </w:pPr>
      <w:hyperlink w:anchor="_Toc91487410" w:history="1">
        <w:r w:rsidRPr="00E2735D">
          <w:rPr>
            <w:rStyle w:val="Referenciasutil"/>
            <w:color w:val="767171"/>
            <w:sz w:val="24"/>
            <w:szCs w:val="24"/>
          </w:rPr>
          <w:t>VII.</w:t>
        </w:r>
        <w:r w:rsidRPr="00E2735D">
          <w:rPr>
            <w:rStyle w:val="Referenciasutil"/>
            <w:color w:val="767171"/>
            <w:sz w:val="24"/>
            <w:szCs w:val="24"/>
          </w:rPr>
          <w:tab/>
          <w:t>Anexos</w:t>
        </w:r>
        <w:r w:rsidRPr="00E2735D">
          <w:rPr>
            <w:rStyle w:val="Referenciasutil"/>
            <w:webHidden/>
            <w:color w:val="767171"/>
            <w:sz w:val="24"/>
            <w:szCs w:val="24"/>
          </w:rPr>
          <w:tab/>
        </w:r>
        <w:r w:rsidRPr="00E2735D">
          <w:rPr>
            <w:rStyle w:val="Referenciasutil"/>
            <w:webHidden/>
            <w:color w:val="767171"/>
            <w:sz w:val="24"/>
            <w:szCs w:val="24"/>
          </w:rPr>
          <w:fldChar w:fldCharType="begin"/>
        </w:r>
        <w:r w:rsidRPr="00E2735D">
          <w:rPr>
            <w:rStyle w:val="Referenciasutil"/>
            <w:webHidden/>
            <w:color w:val="767171"/>
            <w:sz w:val="24"/>
            <w:szCs w:val="24"/>
          </w:rPr>
          <w:instrText xml:space="preserve"> PAGEREF _Toc91487410 \h </w:instrText>
        </w:r>
        <w:r w:rsidRPr="00E2735D">
          <w:rPr>
            <w:rStyle w:val="Referenciasutil"/>
            <w:webHidden/>
            <w:color w:val="767171"/>
            <w:sz w:val="24"/>
            <w:szCs w:val="24"/>
          </w:rPr>
        </w:r>
        <w:r w:rsidRPr="00E2735D">
          <w:rPr>
            <w:rStyle w:val="Referenciasutil"/>
            <w:webHidden/>
            <w:color w:val="767171"/>
            <w:sz w:val="24"/>
            <w:szCs w:val="24"/>
          </w:rPr>
          <w:fldChar w:fldCharType="separate"/>
        </w:r>
        <w:r w:rsidRPr="00E2735D">
          <w:rPr>
            <w:rStyle w:val="Referenciasutil"/>
            <w:webHidden/>
            <w:color w:val="767171"/>
            <w:sz w:val="24"/>
            <w:szCs w:val="24"/>
          </w:rPr>
          <w:t>51</w:t>
        </w:r>
        <w:r w:rsidRPr="00E2735D">
          <w:rPr>
            <w:rStyle w:val="Referenciasutil"/>
            <w:webHidden/>
            <w:color w:val="767171"/>
            <w:sz w:val="24"/>
            <w:szCs w:val="24"/>
          </w:rPr>
          <w:fldChar w:fldCharType="end"/>
        </w:r>
      </w:hyperlink>
    </w:p>
    <w:p w14:paraId="472DFA03" w14:textId="4591CE66" w:rsidR="00E2735D" w:rsidRPr="00E2735D" w:rsidRDefault="00E2735D" w:rsidP="00006FA6">
      <w:pPr>
        <w:pStyle w:val="TDC2"/>
        <w:spacing w:line="360" w:lineRule="auto"/>
        <w:rPr>
          <w:rStyle w:val="Referenciasutil"/>
          <w:color w:val="767171"/>
          <w:sz w:val="24"/>
          <w:szCs w:val="24"/>
        </w:rPr>
      </w:pPr>
      <w:hyperlink w:anchor="_Toc91487411" w:history="1">
        <w:r w:rsidRPr="00E2735D">
          <w:rPr>
            <w:rStyle w:val="Referenciasutil"/>
            <w:color w:val="767171"/>
            <w:sz w:val="24"/>
            <w:szCs w:val="24"/>
            <w:lang w:val="es-ES"/>
          </w:rPr>
          <w:t>7.1</w:t>
        </w:r>
        <w:r w:rsidRPr="00E2735D">
          <w:rPr>
            <w:rStyle w:val="Referenciasutil"/>
            <w:color w:val="767171"/>
            <w:sz w:val="24"/>
            <w:szCs w:val="24"/>
          </w:rPr>
          <w:tab/>
        </w:r>
        <w:r w:rsidRPr="00E2735D">
          <w:rPr>
            <w:rStyle w:val="Referenciasutil"/>
            <w:color w:val="767171"/>
            <w:sz w:val="24"/>
            <w:szCs w:val="24"/>
            <w:lang w:val="es-ES"/>
          </w:rPr>
          <w:t>Matriz de principales indicadores de gestión por procesos</w:t>
        </w:r>
        <w:r w:rsidRPr="00E2735D">
          <w:rPr>
            <w:rStyle w:val="Referenciasutil"/>
            <w:webHidden/>
            <w:color w:val="767171"/>
            <w:sz w:val="24"/>
            <w:szCs w:val="24"/>
          </w:rPr>
          <w:tab/>
        </w:r>
        <w:r w:rsidRPr="00E2735D">
          <w:rPr>
            <w:rStyle w:val="Referenciasutil"/>
            <w:webHidden/>
            <w:color w:val="767171"/>
            <w:sz w:val="24"/>
            <w:szCs w:val="24"/>
          </w:rPr>
          <w:fldChar w:fldCharType="begin"/>
        </w:r>
        <w:r w:rsidRPr="00E2735D">
          <w:rPr>
            <w:rStyle w:val="Referenciasutil"/>
            <w:webHidden/>
            <w:color w:val="767171"/>
            <w:sz w:val="24"/>
            <w:szCs w:val="24"/>
          </w:rPr>
          <w:instrText xml:space="preserve"> PAGEREF _Toc91487411 \h </w:instrText>
        </w:r>
        <w:r w:rsidRPr="00E2735D">
          <w:rPr>
            <w:rStyle w:val="Referenciasutil"/>
            <w:webHidden/>
            <w:color w:val="767171"/>
            <w:sz w:val="24"/>
            <w:szCs w:val="24"/>
          </w:rPr>
        </w:r>
        <w:r w:rsidRPr="00E2735D">
          <w:rPr>
            <w:rStyle w:val="Referenciasutil"/>
            <w:webHidden/>
            <w:color w:val="767171"/>
            <w:sz w:val="24"/>
            <w:szCs w:val="24"/>
          </w:rPr>
          <w:fldChar w:fldCharType="separate"/>
        </w:r>
        <w:r w:rsidRPr="00E2735D">
          <w:rPr>
            <w:rStyle w:val="Referenciasutil"/>
            <w:webHidden/>
            <w:color w:val="767171"/>
            <w:sz w:val="24"/>
            <w:szCs w:val="24"/>
          </w:rPr>
          <w:t>51</w:t>
        </w:r>
        <w:r w:rsidRPr="00E2735D">
          <w:rPr>
            <w:rStyle w:val="Referenciasutil"/>
            <w:webHidden/>
            <w:color w:val="767171"/>
            <w:sz w:val="24"/>
            <w:szCs w:val="24"/>
          </w:rPr>
          <w:fldChar w:fldCharType="end"/>
        </w:r>
      </w:hyperlink>
    </w:p>
    <w:p w14:paraId="49DD26F2" w14:textId="5466A3AB" w:rsidR="00E2735D" w:rsidRPr="00E2735D" w:rsidRDefault="00E2735D" w:rsidP="00006FA6">
      <w:pPr>
        <w:pStyle w:val="TDC2"/>
        <w:spacing w:line="360" w:lineRule="auto"/>
        <w:rPr>
          <w:rStyle w:val="Referenciasutil"/>
          <w:color w:val="767171"/>
          <w:sz w:val="24"/>
          <w:szCs w:val="24"/>
        </w:rPr>
      </w:pPr>
      <w:hyperlink w:anchor="_Toc91487412" w:history="1">
        <w:r w:rsidRPr="00E2735D">
          <w:rPr>
            <w:rStyle w:val="Referenciasutil"/>
            <w:color w:val="767171"/>
            <w:sz w:val="24"/>
            <w:szCs w:val="24"/>
            <w:lang w:val="es-ES"/>
          </w:rPr>
          <w:t>7.2</w:t>
        </w:r>
        <w:r w:rsidRPr="00E2735D">
          <w:rPr>
            <w:rStyle w:val="Referenciasutil"/>
            <w:color w:val="767171"/>
            <w:sz w:val="24"/>
            <w:szCs w:val="24"/>
          </w:rPr>
          <w:tab/>
        </w:r>
        <w:r w:rsidRPr="00E2735D">
          <w:rPr>
            <w:rStyle w:val="Referenciasutil"/>
            <w:color w:val="767171"/>
            <w:sz w:val="24"/>
            <w:szCs w:val="24"/>
            <w:lang w:val="es-ES"/>
          </w:rPr>
          <w:t>Matriz Índice de Gestión Presupuestaria Anual (IGP)</w:t>
        </w:r>
        <w:r w:rsidRPr="00E2735D">
          <w:rPr>
            <w:rStyle w:val="Referenciasutil"/>
            <w:webHidden/>
            <w:color w:val="767171"/>
            <w:sz w:val="24"/>
            <w:szCs w:val="24"/>
          </w:rPr>
          <w:tab/>
        </w:r>
        <w:r w:rsidRPr="00E2735D">
          <w:rPr>
            <w:rStyle w:val="Referenciasutil"/>
            <w:webHidden/>
            <w:color w:val="767171"/>
            <w:sz w:val="24"/>
            <w:szCs w:val="24"/>
          </w:rPr>
          <w:fldChar w:fldCharType="begin"/>
        </w:r>
        <w:r w:rsidRPr="00E2735D">
          <w:rPr>
            <w:rStyle w:val="Referenciasutil"/>
            <w:webHidden/>
            <w:color w:val="767171"/>
            <w:sz w:val="24"/>
            <w:szCs w:val="24"/>
          </w:rPr>
          <w:instrText xml:space="preserve"> PAGEREF _Toc91487412 \h </w:instrText>
        </w:r>
        <w:r w:rsidRPr="00E2735D">
          <w:rPr>
            <w:rStyle w:val="Referenciasutil"/>
            <w:webHidden/>
            <w:color w:val="767171"/>
            <w:sz w:val="24"/>
            <w:szCs w:val="24"/>
          </w:rPr>
        </w:r>
        <w:r w:rsidRPr="00E2735D">
          <w:rPr>
            <w:rStyle w:val="Referenciasutil"/>
            <w:webHidden/>
            <w:color w:val="767171"/>
            <w:sz w:val="24"/>
            <w:szCs w:val="24"/>
          </w:rPr>
          <w:fldChar w:fldCharType="separate"/>
        </w:r>
        <w:r w:rsidRPr="00E2735D">
          <w:rPr>
            <w:rStyle w:val="Referenciasutil"/>
            <w:webHidden/>
            <w:color w:val="767171"/>
            <w:sz w:val="24"/>
            <w:szCs w:val="24"/>
          </w:rPr>
          <w:t>53</w:t>
        </w:r>
        <w:r w:rsidRPr="00E2735D">
          <w:rPr>
            <w:rStyle w:val="Referenciasutil"/>
            <w:webHidden/>
            <w:color w:val="767171"/>
            <w:sz w:val="24"/>
            <w:szCs w:val="24"/>
          </w:rPr>
          <w:fldChar w:fldCharType="end"/>
        </w:r>
      </w:hyperlink>
    </w:p>
    <w:p w14:paraId="442BF44C" w14:textId="3CDC58E7" w:rsidR="00E2735D" w:rsidRPr="00E2735D" w:rsidRDefault="00E2735D" w:rsidP="00006FA6">
      <w:pPr>
        <w:pStyle w:val="TDC2"/>
        <w:spacing w:line="360" w:lineRule="auto"/>
        <w:rPr>
          <w:rStyle w:val="Referenciasutil"/>
          <w:color w:val="767171"/>
          <w:sz w:val="24"/>
          <w:szCs w:val="24"/>
        </w:rPr>
      </w:pPr>
      <w:hyperlink w:anchor="_Toc91487413" w:history="1">
        <w:r w:rsidRPr="00E2735D">
          <w:rPr>
            <w:rStyle w:val="Referenciasutil"/>
            <w:color w:val="767171"/>
            <w:sz w:val="24"/>
            <w:szCs w:val="24"/>
            <w:lang w:val="es-ES"/>
          </w:rPr>
          <w:t>7.3</w:t>
        </w:r>
        <w:r w:rsidRPr="00E2735D">
          <w:rPr>
            <w:rStyle w:val="Referenciasutil"/>
            <w:color w:val="767171"/>
            <w:sz w:val="24"/>
            <w:szCs w:val="24"/>
          </w:rPr>
          <w:tab/>
        </w:r>
        <w:r w:rsidRPr="00E2735D">
          <w:rPr>
            <w:rStyle w:val="Referenciasutil"/>
            <w:color w:val="767171"/>
            <w:sz w:val="24"/>
            <w:szCs w:val="24"/>
            <w:lang w:val="es-ES"/>
          </w:rPr>
          <w:t>Plan de Compras</w:t>
        </w:r>
        <w:r w:rsidRPr="00E2735D">
          <w:rPr>
            <w:rStyle w:val="Referenciasutil"/>
            <w:webHidden/>
            <w:color w:val="767171"/>
            <w:sz w:val="24"/>
            <w:szCs w:val="24"/>
          </w:rPr>
          <w:tab/>
        </w:r>
        <w:r w:rsidRPr="00E2735D">
          <w:rPr>
            <w:rStyle w:val="Referenciasutil"/>
            <w:webHidden/>
            <w:color w:val="767171"/>
            <w:sz w:val="24"/>
            <w:szCs w:val="24"/>
          </w:rPr>
          <w:fldChar w:fldCharType="begin"/>
        </w:r>
        <w:r w:rsidRPr="00E2735D">
          <w:rPr>
            <w:rStyle w:val="Referenciasutil"/>
            <w:webHidden/>
            <w:color w:val="767171"/>
            <w:sz w:val="24"/>
            <w:szCs w:val="24"/>
          </w:rPr>
          <w:instrText xml:space="preserve"> PAGEREF _Toc91487413 \h </w:instrText>
        </w:r>
        <w:r w:rsidRPr="00E2735D">
          <w:rPr>
            <w:rStyle w:val="Referenciasutil"/>
            <w:webHidden/>
            <w:color w:val="767171"/>
            <w:sz w:val="24"/>
            <w:szCs w:val="24"/>
          </w:rPr>
        </w:r>
        <w:r w:rsidRPr="00E2735D">
          <w:rPr>
            <w:rStyle w:val="Referenciasutil"/>
            <w:webHidden/>
            <w:color w:val="767171"/>
            <w:sz w:val="24"/>
            <w:szCs w:val="24"/>
          </w:rPr>
          <w:fldChar w:fldCharType="separate"/>
        </w:r>
        <w:r w:rsidRPr="00E2735D">
          <w:rPr>
            <w:rStyle w:val="Referenciasutil"/>
            <w:webHidden/>
            <w:color w:val="767171"/>
            <w:sz w:val="24"/>
            <w:szCs w:val="24"/>
          </w:rPr>
          <w:t>54</w:t>
        </w:r>
        <w:r w:rsidRPr="00E2735D">
          <w:rPr>
            <w:rStyle w:val="Referenciasutil"/>
            <w:webHidden/>
            <w:color w:val="767171"/>
            <w:sz w:val="24"/>
            <w:szCs w:val="24"/>
          </w:rPr>
          <w:fldChar w:fldCharType="end"/>
        </w:r>
      </w:hyperlink>
    </w:p>
    <w:p w14:paraId="79CC9F17" w14:textId="6B5F422E" w:rsidR="00B65E08" w:rsidRPr="00E2735D" w:rsidRDefault="00E2735D" w:rsidP="00006FA6">
      <w:pPr>
        <w:pStyle w:val="TDC1"/>
        <w:spacing w:line="360" w:lineRule="auto"/>
        <w:rPr>
          <w:rStyle w:val="Referenciasutil"/>
        </w:rPr>
      </w:pPr>
      <w:r w:rsidRPr="00E2735D">
        <w:rPr>
          <w:rStyle w:val="Referenciasutil"/>
          <w:color w:val="767171"/>
          <w:sz w:val="24"/>
          <w:szCs w:val="24"/>
        </w:rPr>
        <w:fldChar w:fldCharType="end"/>
      </w:r>
    </w:p>
    <w:p w14:paraId="173B6A25" w14:textId="216D3291" w:rsidR="009953B6" w:rsidRDefault="009953B6" w:rsidP="009953B6">
      <w:pPr>
        <w:rPr>
          <w:color w:val="767171"/>
          <w:lang w:val="es-ES"/>
        </w:rPr>
      </w:pPr>
    </w:p>
    <w:p w14:paraId="751DF071" w14:textId="77777777" w:rsidR="002235CB" w:rsidRDefault="002235CB">
      <w:pPr>
        <w:spacing w:after="0" w:line="240" w:lineRule="auto"/>
        <w:jc w:val="left"/>
        <w:rPr>
          <w:rFonts w:ascii="Times New Roman" w:eastAsia="Times New Roman" w:hAnsi="Times New Roman"/>
          <w:bCs/>
          <w:color w:val="767171"/>
          <w:kern w:val="36"/>
          <w:sz w:val="28"/>
          <w:szCs w:val="28"/>
          <w:lang w:val="es-ES" w:eastAsia="x-none"/>
        </w:rPr>
      </w:pPr>
      <w:r>
        <w:rPr>
          <w:rFonts w:ascii="Times New Roman" w:hAnsi="Times New Roman"/>
          <w:b/>
          <w:color w:val="767171"/>
          <w:szCs w:val="28"/>
          <w:lang w:val="es-ES"/>
        </w:rPr>
        <w:br w:type="page"/>
      </w:r>
    </w:p>
    <w:bookmarkStart w:id="1" w:name="_Toc91487384"/>
    <w:p w14:paraId="2342133B" w14:textId="3690FB30" w:rsidR="005270A8" w:rsidRPr="00955A9A" w:rsidRDefault="005270A8" w:rsidP="00955A9A">
      <w:pPr>
        <w:pStyle w:val="Ttulo1"/>
        <w:numPr>
          <w:ilvl w:val="0"/>
          <w:numId w:val="1"/>
        </w:numPr>
        <w:spacing w:line="276" w:lineRule="auto"/>
        <w:ind w:left="360"/>
        <w:jc w:val="center"/>
        <w:rPr>
          <w:rFonts w:ascii="Times New Roman" w:hAnsi="Times New Roman"/>
          <w:b w:val="0"/>
          <w:color w:val="767171"/>
          <w:szCs w:val="28"/>
          <w:lang w:val="es-ES"/>
        </w:rPr>
      </w:pPr>
      <w:r w:rsidRPr="001C2164">
        <w:rPr>
          <w:rFonts w:ascii="Times New Roman" w:hAnsi="Times New Roman"/>
          <w:b w:val="0"/>
          <w:noProof/>
          <w:color w:val="767171"/>
          <w:szCs w:val="28"/>
          <w:lang w:val="es-DO" w:eastAsia="es-DO"/>
        </w:rPr>
        <mc:AlternateContent>
          <mc:Choice Requires="wps">
            <w:drawing>
              <wp:anchor distT="0" distB="0" distL="114300" distR="114300" simplePos="0" relativeHeight="251944448" behindDoc="0" locked="0" layoutInCell="1" allowOverlap="1" wp14:anchorId="63F1CC0A" wp14:editId="532E31A3">
                <wp:simplePos x="0" y="0"/>
                <wp:positionH relativeFrom="margin">
                  <wp:posOffset>2266950</wp:posOffset>
                </wp:positionH>
                <wp:positionV relativeFrom="margin">
                  <wp:posOffset>265268</wp:posOffset>
                </wp:positionV>
                <wp:extent cx="463550" cy="0"/>
                <wp:effectExtent l="0" t="19050" r="317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363650" id="Straight Connector 1" o:spid="_x0000_s1026" style="position:absolute;z-index:2519444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78.5pt,20.9pt" to="21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b3qMwIAAE4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" strokecolor="#ee2a24" strokeweight="2.25pt">
                <v:stroke joinstyle="miter"/>
                <w10:wrap anchorx="margin" anchory="margin"/>
              </v:line>
            </w:pict>
          </mc:Fallback>
        </mc:AlternateContent>
      </w:r>
      <w:r w:rsidR="002235CB" w:rsidRPr="001C2164">
        <w:rPr>
          <w:rFonts w:ascii="Times New Roman" w:hAnsi="Times New Roman"/>
          <w:b w:val="0"/>
          <w:color w:val="767171"/>
          <w:szCs w:val="28"/>
          <w:lang w:val="es-ES"/>
        </w:rPr>
        <w:t>Resumen Ejecutivo</w:t>
      </w:r>
      <w:bookmarkEnd w:id="1"/>
    </w:p>
    <w:p w14:paraId="7CEEE38C" w14:textId="2F7C4B6C" w:rsidR="009019EB" w:rsidRPr="009019EB" w:rsidRDefault="00A32A8E" w:rsidP="009019EB">
      <w:pPr>
        <w:tabs>
          <w:tab w:val="left" w:pos="2421"/>
        </w:tabs>
        <w:spacing w:after="160" w:line="360" w:lineRule="auto"/>
        <w:ind w:left="284"/>
        <w:rPr>
          <w:rFonts w:ascii="Times New Roman" w:eastAsia="Calibri" w:hAnsi="Times New Roman"/>
          <w:color w:val="767171"/>
          <w:szCs w:val="24"/>
        </w:rPr>
      </w:pPr>
      <w:r>
        <w:rPr>
          <w:rFonts w:ascii="Times New Roman" w:eastAsia="Calibri" w:hAnsi="Times New Roman"/>
          <w:color w:val="767171"/>
          <w:szCs w:val="24"/>
        </w:rPr>
        <w:t>Durante el año 2021, e</w:t>
      </w:r>
      <w:r w:rsidR="009019EB" w:rsidRPr="009019EB">
        <w:rPr>
          <w:rFonts w:ascii="Times New Roman" w:eastAsia="Calibri" w:hAnsi="Times New Roman"/>
          <w:color w:val="767171"/>
          <w:szCs w:val="24"/>
        </w:rPr>
        <w:t xml:space="preserve">l Departamento Aeroportuario como órgano permanente de la Comisión Aeroportuaria, ha trabajado en la implementación de las medidas necesarias para velar por el buen funcionamiento de los aeropuertos, aeropuertos domésticos y helipuertos estatales; supervisando y fiscalizando la operación de los aeropuertos, concesionados y privados del país. </w:t>
      </w:r>
    </w:p>
    <w:p w14:paraId="739C768E" w14:textId="77777777" w:rsidR="009019EB" w:rsidRPr="009019EB" w:rsidRDefault="009019EB" w:rsidP="009019EB">
      <w:pPr>
        <w:tabs>
          <w:tab w:val="left" w:pos="2421"/>
        </w:tabs>
        <w:spacing w:after="160" w:line="360" w:lineRule="auto"/>
        <w:ind w:left="284"/>
        <w:rPr>
          <w:rFonts w:ascii="Times New Roman" w:eastAsia="Calibri" w:hAnsi="Times New Roman"/>
          <w:color w:val="767171"/>
          <w:szCs w:val="24"/>
        </w:rPr>
      </w:pPr>
      <w:r w:rsidRPr="009019EB">
        <w:rPr>
          <w:rFonts w:ascii="Times New Roman" w:eastAsia="Calibri" w:hAnsi="Times New Roman"/>
          <w:color w:val="767171"/>
          <w:szCs w:val="24"/>
        </w:rPr>
        <w:t>En este tenor se ha elaborado el Plan Estratégico Institucional 2021-2024, en el mismo se fomenta la competitividad de la actividad aeroportuaria, el desarrollo sostenible medioambiental con responsabilidad social y una administración transparente eficiente y eficaz de todos los recursos de la institución.</w:t>
      </w:r>
    </w:p>
    <w:p w14:paraId="547D19CC" w14:textId="77777777" w:rsidR="009019EB" w:rsidRPr="009019EB" w:rsidRDefault="009019EB" w:rsidP="009019EB">
      <w:pPr>
        <w:tabs>
          <w:tab w:val="left" w:pos="2421"/>
        </w:tabs>
        <w:spacing w:after="160" w:line="360" w:lineRule="auto"/>
        <w:ind w:left="284"/>
        <w:rPr>
          <w:rFonts w:ascii="Times New Roman" w:eastAsia="Calibri" w:hAnsi="Times New Roman"/>
          <w:b/>
          <w:color w:val="767171"/>
          <w:szCs w:val="24"/>
        </w:rPr>
      </w:pPr>
      <w:r w:rsidRPr="009019EB">
        <w:rPr>
          <w:rFonts w:ascii="Times New Roman" w:eastAsia="Calibri" w:hAnsi="Times New Roman"/>
          <w:b/>
          <w:color w:val="767171"/>
          <w:szCs w:val="24"/>
        </w:rPr>
        <w:t>Covid-19</w:t>
      </w:r>
    </w:p>
    <w:p w14:paraId="5E539CD2" w14:textId="166B652C" w:rsidR="009019EB" w:rsidRPr="009019EB" w:rsidRDefault="009019EB" w:rsidP="00C51828">
      <w:pPr>
        <w:numPr>
          <w:ilvl w:val="0"/>
          <w:numId w:val="19"/>
        </w:numPr>
        <w:tabs>
          <w:tab w:val="left" w:pos="2421"/>
        </w:tabs>
        <w:spacing w:after="160" w:line="360" w:lineRule="auto"/>
        <w:contextualSpacing/>
        <w:rPr>
          <w:rFonts w:ascii="Times New Roman" w:eastAsia="Calibri" w:hAnsi="Times New Roman"/>
          <w:color w:val="767171"/>
          <w:szCs w:val="24"/>
        </w:rPr>
      </w:pPr>
      <w:r w:rsidRPr="009019EB">
        <w:rPr>
          <w:rFonts w:ascii="Times New Roman" w:eastAsia="Calibri" w:hAnsi="Times New Roman"/>
          <w:color w:val="767171"/>
          <w:szCs w:val="24"/>
        </w:rPr>
        <w:t xml:space="preserve">El Departamento Aeroportuario trabajó en el Plan de Recuperación del Gobierno dominicano para reactivar la llegada de </w:t>
      </w:r>
      <w:r w:rsidR="00E70FB3" w:rsidRPr="00E70FB3">
        <w:rPr>
          <w:rFonts w:ascii="Times New Roman" w:eastAsia="Calibri" w:hAnsi="Times New Roman"/>
          <w:color w:val="767171"/>
          <w:szCs w:val="24"/>
        </w:rPr>
        <w:t>turistas</w:t>
      </w:r>
      <w:r w:rsidRPr="009019EB">
        <w:rPr>
          <w:rFonts w:ascii="Times New Roman" w:eastAsia="Calibri" w:hAnsi="Times New Roman"/>
          <w:color w:val="767171"/>
          <w:szCs w:val="24"/>
        </w:rPr>
        <w:t>, designado como el responsable del seguimiento y monitoreo permanentemente del efectivo cumplimiento de l</w:t>
      </w:r>
      <w:r w:rsidR="00834851">
        <w:rPr>
          <w:rFonts w:ascii="Times New Roman" w:eastAsia="Calibri" w:hAnsi="Times New Roman"/>
          <w:color w:val="767171"/>
          <w:szCs w:val="24"/>
        </w:rPr>
        <w:t>as medidas de salud dispuestas en los aeropuertos.</w:t>
      </w:r>
    </w:p>
    <w:p w14:paraId="48B40BD7" w14:textId="0BD77F57" w:rsidR="009019EB" w:rsidRPr="009019EB" w:rsidRDefault="00E70FB3" w:rsidP="00C51828">
      <w:pPr>
        <w:numPr>
          <w:ilvl w:val="0"/>
          <w:numId w:val="19"/>
        </w:numPr>
        <w:tabs>
          <w:tab w:val="left" w:pos="2421"/>
        </w:tabs>
        <w:spacing w:after="160" w:line="360" w:lineRule="auto"/>
        <w:contextualSpacing/>
        <w:rPr>
          <w:rFonts w:ascii="Times New Roman" w:eastAsia="Calibri" w:hAnsi="Times New Roman"/>
          <w:color w:val="767171"/>
          <w:szCs w:val="24"/>
        </w:rPr>
      </w:pPr>
      <w:r w:rsidRPr="00E70FB3">
        <w:rPr>
          <w:rFonts w:ascii="Times New Roman" w:eastAsia="Calibri" w:hAnsi="Times New Roman"/>
          <w:color w:val="767171"/>
          <w:szCs w:val="24"/>
        </w:rPr>
        <w:t xml:space="preserve">Participó </w:t>
      </w:r>
      <w:r w:rsidR="009019EB" w:rsidRPr="009019EB">
        <w:rPr>
          <w:rFonts w:ascii="Times New Roman" w:eastAsia="Calibri" w:hAnsi="Times New Roman"/>
          <w:color w:val="767171"/>
          <w:szCs w:val="24"/>
        </w:rPr>
        <w:t>en el apoyo logístico y supervisión de los operativos especiales de vacunación contra el COVID-19, que se realizaron en el municipio de Santo Domingo Norte y en la provincia de Monte Plata.</w:t>
      </w:r>
    </w:p>
    <w:p w14:paraId="3E3711FE" w14:textId="3B17F358" w:rsidR="009019EB" w:rsidRPr="009019EB" w:rsidRDefault="009019EB" w:rsidP="00C51828">
      <w:pPr>
        <w:numPr>
          <w:ilvl w:val="0"/>
          <w:numId w:val="19"/>
        </w:numPr>
        <w:tabs>
          <w:tab w:val="left" w:pos="2421"/>
        </w:tabs>
        <w:spacing w:after="160" w:line="360" w:lineRule="auto"/>
        <w:contextualSpacing/>
        <w:rPr>
          <w:rFonts w:ascii="Times New Roman" w:eastAsia="Calibri" w:hAnsi="Times New Roman"/>
          <w:color w:val="767171"/>
          <w:szCs w:val="24"/>
        </w:rPr>
      </w:pPr>
      <w:r w:rsidRPr="009019EB">
        <w:rPr>
          <w:rFonts w:ascii="Times New Roman" w:eastAsia="Calibri" w:hAnsi="Times New Roman"/>
          <w:color w:val="767171"/>
          <w:szCs w:val="24"/>
        </w:rPr>
        <w:t xml:space="preserve">Desde los Aeropuertos Domésticos, que el Departamento Aeroportuario administra, se facilitó el desarrollo de las </w:t>
      </w:r>
      <w:r>
        <w:rPr>
          <w:rFonts w:ascii="Times New Roman" w:eastAsia="Calibri" w:hAnsi="Times New Roman"/>
          <w:color w:val="767171"/>
          <w:szCs w:val="24"/>
        </w:rPr>
        <w:t xml:space="preserve">jornadas de vacunación de Covid-19 </w:t>
      </w:r>
      <w:r w:rsidRPr="009019EB">
        <w:rPr>
          <w:rFonts w:ascii="Times New Roman" w:eastAsia="Calibri" w:hAnsi="Times New Roman"/>
          <w:color w:val="767171"/>
          <w:szCs w:val="24"/>
        </w:rPr>
        <w:t xml:space="preserve">en las provincias lejanas. </w:t>
      </w:r>
    </w:p>
    <w:p w14:paraId="61BA23C6" w14:textId="03CDF473" w:rsidR="009019EB" w:rsidRPr="009019EB" w:rsidRDefault="009019EB" w:rsidP="00C51828">
      <w:pPr>
        <w:numPr>
          <w:ilvl w:val="0"/>
          <w:numId w:val="19"/>
        </w:numPr>
        <w:spacing w:line="360" w:lineRule="auto"/>
        <w:contextualSpacing/>
        <w:rPr>
          <w:rFonts w:ascii="Times New Roman" w:eastAsia="Calibri" w:hAnsi="Times New Roman"/>
          <w:color w:val="767171"/>
          <w:szCs w:val="24"/>
        </w:rPr>
      </w:pPr>
      <w:r w:rsidRPr="009019EB">
        <w:rPr>
          <w:rFonts w:ascii="Times New Roman" w:eastAsia="Calibri" w:hAnsi="Times New Roman"/>
          <w:color w:val="767171"/>
          <w:szCs w:val="24"/>
        </w:rPr>
        <w:t>La institución reali</w:t>
      </w:r>
      <w:r w:rsidR="00770902">
        <w:rPr>
          <w:rFonts w:ascii="Times New Roman" w:eastAsia="Calibri" w:hAnsi="Times New Roman"/>
          <w:color w:val="767171"/>
          <w:szCs w:val="24"/>
        </w:rPr>
        <w:t>zó dos jornadas de vacunación a su</w:t>
      </w:r>
      <w:r w:rsidRPr="009019EB">
        <w:rPr>
          <w:rFonts w:ascii="Times New Roman" w:eastAsia="Calibri" w:hAnsi="Times New Roman"/>
          <w:color w:val="767171"/>
          <w:szCs w:val="24"/>
        </w:rPr>
        <w:t xml:space="preserve"> personal.</w:t>
      </w:r>
    </w:p>
    <w:p w14:paraId="3CFB4F5A" w14:textId="77777777" w:rsidR="009019EB" w:rsidRPr="009019EB" w:rsidRDefault="009019EB" w:rsidP="009019EB">
      <w:pPr>
        <w:tabs>
          <w:tab w:val="left" w:pos="2421"/>
        </w:tabs>
        <w:spacing w:after="160" w:line="360" w:lineRule="auto"/>
        <w:ind w:left="284"/>
        <w:rPr>
          <w:rFonts w:ascii="Times New Roman" w:eastAsia="Calibri" w:hAnsi="Times New Roman"/>
          <w:b/>
          <w:color w:val="767171"/>
          <w:szCs w:val="24"/>
        </w:rPr>
      </w:pPr>
      <w:r w:rsidRPr="009019EB">
        <w:rPr>
          <w:rFonts w:ascii="Times New Roman" w:eastAsia="Calibri" w:hAnsi="Times New Roman"/>
          <w:b/>
          <w:color w:val="767171"/>
          <w:szCs w:val="24"/>
        </w:rPr>
        <w:t>Promoción de la Aviación General no Comercial</w:t>
      </w:r>
    </w:p>
    <w:p w14:paraId="1020032B" w14:textId="1EC58D5D" w:rsidR="009019EB" w:rsidRPr="009019EB" w:rsidRDefault="009019EB" w:rsidP="00C51828">
      <w:pPr>
        <w:numPr>
          <w:ilvl w:val="0"/>
          <w:numId w:val="19"/>
        </w:numPr>
        <w:tabs>
          <w:tab w:val="left" w:pos="2421"/>
        </w:tabs>
        <w:spacing w:after="160" w:line="360" w:lineRule="auto"/>
        <w:contextualSpacing/>
        <w:rPr>
          <w:rFonts w:ascii="Times New Roman" w:eastAsia="Calibri" w:hAnsi="Times New Roman"/>
          <w:color w:val="767171"/>
          <w:szCs w:val="24"/>
        </w:rPr>
      </w:pPr>
      <w:r w:rsidRPr="009019EB">
        <w:rPr>
          <w:rFonts w:ascii="Times New Roman" w:eastAsia="Calibri" w:hAnsi="Times New Roman"/>
          <w:color w:val="767171"/>
          <w:szCs w:val="24"/>
        </w:rPr>
        <w:t>El Departamento Aeroportuario promovió y fomento el desarrollo de la aviación general no comerci</w:t>
      </w:r>
      <w:r w:rsidR="002514F1">
        <w:rPr>
          <w:rFonts w:ascii="Times New Roman" w:eastAsia="Calibri" w:hAnsi="Times New Roman"/>
          <w:color w:val="767171"/>
          <w:szCs w:val="24"/>
        </w:rPr>
        <w:t>al en la República Dominicana, p</w:t>
      </w:r>
      <w:r w:rsidR="002514F1" w:rsidRPr="009019EB">
        <w:rPr>
          <w:rFonts w:ascii="Times New Roman" w:eastAsia="Calibri" w:hAnsi="Times New Roman"/>
          <w:color w:val="767171"/>
          <w:szCs w:val="24"/>
        </w:rPr>
        <w:t>articipando</w:t>
      </w:r>
      <w:r w:rsidRPr="009019EB">
        <w:rPr>
          <w:rFonts w:ascii="Times New Roman" w:eastAsia="Calibri" w:hAnsi="Times New Roman"/>
          <w:color w:val="767171"/>
          <w:szCs w:val="24"/>
        </w:rPr>
        <w:t xml:space="preserve"> en las Ferias de Aviación: </w:t>
      </w:r>
      <w:proofErr w:type="spellStart"/>
      <w:r w:rsidRPr="009019EB">
        <w:rPr>
          <w:rFonts w:ascii="Times New Roman" w:eastAsia="Calibri" w:hAnsi="Times New Roman"/>
          <w:color w:val="767171"/>
          <w:szCs w:val="24"/>
        </w:rPr>
        <w:t>Sun´nFUN</w:t>
      </w:r>
      <w:proofErr w:type="spellEnd"/>
      <w:r w:rsidRPr="009019EB">
        <w:rPr>
          <w:rFonts w:ascii="Times New Roman" w:eastAsia="Calibri" w:hAnsi="Times New Roman"/>
          <w:color w:val="767171"/>
          <w:szCs w:val="24"/>
        </w:rPr>
        <w:t xml:space="preserve"> </w:t>
      </w:r>
      <w:proofErr w:type="spellStart"/>
      <w:r w:rsidRPr="009019EB">
        <w:rPr>
          <w:rFonts w:ascii="Times New Roman" w:eastAsia="Calibri" w:hAnsi="Times New Roman"/>
          <w:color w:val="767171"/>
          <w:szCs w:val="24"/>
        </w:rPr>
        <w:t>aerospace</w:t>
      </w:r>
      <w:proofErr w:type="spellEnd"/>
      <w:r w:rsidRPr="009019EB">
        <w:rPr>
          <w:rFonts w:ascii="Times New Roman" w:eastAsia="Calibri" w:hAnsi="Times New Roman"/>
          <w:color w:val="767171"/>
          <w:szCs w:val="24"/>
        </w:rPr>
        <w:t xml:space="preserve"> Expo 2021, celebrada en Lakeland (Florida) y EAA </w:t>
      </w:r>
      <w:proofErr w:type="spellStart"/>
      <w:r w:rsidRPr="009019EB">
        <w:rPr>
          <w:rFonts w:ascii="Times New Roman" w:eastAsia="Calibri" w:hAnsi="Times New Roman"/>
          <w:color w:val="767171"/>
          <w:szCs w:val="24"/>
        </w:rPr>
        <w:t>AirVenture</w:t>
      </w:r>
      <w:proofErr w:type="spellEnd"/>
      <w:r w:rsidRPr="009019EB">
        <w:rPr>
          <w:rFonts w:ascii="Times New Roman" w:eastAsia="Calibri" w:hAnsi="Times New Roman"/>
          <w:color w:val="767171"/>
          <w:szCs w:val="24"/>
        </w:rPr>
        <w:t xml:space="preserve"> 2021, que se celebró en la ciudad de Oshkosh, Wisconsin.</w:t>
      </w:r>
    </w:p>
    <w:p w14:paraId="3726496F" w14:textId="56CCCFF0" w:rsidR="009019EB" w:rsidRPr="009019EB" w:rsidRDefault="009019EB" w:rsidP="00C51828">
      <w:pPr>
        <w:numPr>
          <w:ilvl w:val="0"/>
          <w:numId w:val="19"/>
        </w:numPr>
        <w:tabs>
          <w:tab w:val="left" w:pos="2421"/>
        </w:tabs>
        <w:spacing w:after="160" w:line="360" w:lineRule="auto"/>
        <w:contextualSpacing/>
        <w:rPr>
          <w:rFonts w:ascii="Times New Roman" w:eastAsia="Calibri" w:hAnsi="Times New Roman"/>
          <w:color w:val="767171"/>
          <w:szCs w:val="24"/>
        </w:rPr>
      </w:pPr>
      <w:r w:rsidRPr="009019EB">
        <w:rPr>
          <w:rFonts w:ascii="Times New Roman" w:eastAsia="Calibri" w:hAnsi="Times New Roman"/>
          <w:color w:val="767171"/>
          <w:szCs w:val="24"/>
        </w:rPr>
        <w:t xml:space="preserve">Como responsable del cumplimiento de las medidas dispuestas en el decreto 169-08, el Departamento Aeroportuario coordinó con el sector aéreo la elaboración de un Protocolo que permita brindar las facilidades adecuadas, servicio ágil, transparente y eficiente a los usuarios de la Aviación Privada No Comercial Internacional o </w:t>
      </w:r>
      <w:r w:rsidR="00E70FB3" w:rsidRPr="0018259A">
        <w:rPr>
          <w:rFonts w:ascii="Times New Roman" w:eastAsia="Calibri" w:hAnsi="Times New Roman"/>
          <w:color w:val="767171"/>
          <w:szCs w:val="24"/>
        </w:rPr>
        <w:t>Doméstica</w:t>
      </w:r>
      <w:r w:rsidRPr="009019EB">
        <w:rPr>
          <w:rFonts w:ascii="Times New Roman" w:eastAsia="Calibri" w:hAnsi="Times New Roman"/>
          <w:color w:val="767171"/>
          <w:szCs w:val="24"/>
        </w:rPr>
        <w:t xml:space="preserve"> en los Aeropuertos del país.</w:t>
      </w:r>
    </w:p>
    <w:p w14:paraId="52DC05BC" w14:textId="77777777" w:rsidR="009019EB" w:rsidRPr="009019EB" w:rsidRDefault="009019EB" w:rsidP="009019EB">
      <w:pPr>
        <w:tabs>
          <w:tab w:val="left" w:pos="2421"/>
        </w:tabs>
        <w:spacing w:after="160" w:line="360" w:lineRule="auto"/>
        <w:ind w:left="284"/>
        <w:rPr>
          <w:rFonts w:ascii="Times New Roman" w:eastAsia="Calibri" w:hAnsi="Times New Roman"/>
          <w:b/>
          <w:color w:val="767171"/>
          <w:szCs w:val="24"/>
        </w:rPr>
      </w:pPr>
      <w:r w:rsidRPr="009019EB">
        <w:rPr>
          <w:rFonts w:ascii="Times New Roman" w:eastAsia="Calibri" w:hAnsi="Times New Roman"/>
          <w:b/>
          <w:color w:val="767171"/>
          <w:szCs w:val="24"/>
        </w:rPr>
        <w:t>Infraestructuras</w:t>
      </w:r>
    </w:p>
    <w:p w14:paraId="5DD4D20A" w14:textId="26B39910" w:rsidR="009019EB" w:rsidRPr="009019EB" w:rsidRDefault="0018259A" w:rsidP="00C51828">
      <w:pPr>
        <w:numPr>
          <w:ilvl w:val="0"/>
          <w:numId w:val="19"/>
        </w:numPr>
        <w:tabs>
          <w:tab w:val="left" w:pos="2421"/>
        </w:tabs>
        <w:spacing w:after="160" w:line="360" w:lineRule="auto"/>
        <w:contextualSpacing/>
        <w:rPr>
          <w:rFonts w:ascii="Times New Roman" w:eastAsia="Calibri" w:hAnsi="Times New Roman"/>
          <w:color w:val="767171"/>
          <w:szCs w:val="24"/>
        </w:rPr>
      </w:pPr>
      <w:r>
        <w:rPr>
          <w:rFonts w:ascii="Times New Roman" w:eastAsia="Calibri" w:hAnsi="Times New Roman"/>
          <w:color w:val="767171"/>
          <w:szCs w:val="24"/>
        </w:rPr>
        <w:t>P</w:t>
      </w:r>
      <w:r w:rsidR="009019EB" w:rsidRPr="009019EB">
        <w:rPr>
          <w:rFonts w:ascii="Times New Roman" w:eastAsia="Calibri" w:hAnsi="Times New Roman"/>
          <w:color w:val="767171"/>
          <w:szCs w:val="24"/>
        </w:rPr>
        <w:t xml:space="preserve">articipó en las negociaciones para la firma </w:t>
      </w:r>
      <w:r w:rsidRPr="0018259A">
        <w:rPr>
          <w:rFonts w:ascii="Times New Roman" w:eastAsia="Calibri" w:hAnsi="Times New Roman"/>
          <w:color w:val="767171"/>
          <w:szCs w:val="24"/>
        </w:rPr>
        <w:t xml:space="preserve">del </w:t>
      </w:r>
      <w:proofErr w:type="spellStart"/>
      <w:r w:rsidRPr="0018259A">
        <w:rPr>
          <w:rFonts w:ascii="Times New Roman" w:eastAsia="Calibri" w:hAnsi="Times New Roman"/>
          <w:color w:val="767171"/>
          <w:szCs w:val="24"/>
        </w:rPr>
        <w:t>Adendum</w:t>
      </w:r>
      <w:proofErr w:type="spellEnd"/>
      <w:r w:rsidRPr="0018259A">
        <w:rPr>
          <w:rFonts w:ascii="Times New Roman" w:eastAsia="Calibri" w:hAnsi="Times New Roman"/>
          <w:color w:val="767171"/>
          <w:szCs w:val="24"/>
        </w:rPr>
        <w:t xml:space="preserve"> </w:t>
      </w:r>
      <w:r w:rsidR="009019EB" w:rsidRPr="009019EB">
        <w:rPr>
          <w:rFonts w:ascii="Times New Roman" w:eastAsia="Calibri" w:hAnsi="Times New Roman"/>
          <w:color w:val="767171"/>
          <w:szCs w:val="24"/>
        </w:rPr>
        <w:t>para la construcción de un centro de servicios de mantenimiento de aeronaves en Barahona entre las empresas AERODOM y FTS.</w:t>
      </w:r>
    </w:p>
    <w:p w14:paraId="488AB42E" w14:textId="77777777" w:rsidR="009019EB" w:rsidRPr="009019EB" w:rsidRDefault="009019EB" w:rsidP="00C51828">
      <w:pPr>
        <w:numPr>
          <w:ilvl w:val="0"/>
          <w:numId w:val="19"/>
        </w:numPr>
        <w:tabs>
          <w:tab w:val="left" w:pos="2421"/>
        </w:tabs>
        <w:spacing w:after="160" w:line="360" w:lineRule="auto"/>
        <w:contextualSpacing/>
        <w:rPr>
          <w:rFonts w:ascii="Times New Roman" w:eastAsia="Calibri" w:hAnsi="Times New Roman"/>
          <w:color w:val="767171"/>
          <w:szCs w:val="24"/>
        </w:rPr>
      </w:pPr>
      <w:r w:rsidRPr="009019EB">
        <w:rPr>
          <w:rFonts w:ascii="Times New Roman" w:eastAsia="Calibri" w:hAnsi="Times New Roman"/>
          <w:color w:val="767171"/>
          <w:szCs w:val="24"/>
        </w:rPr>
        <w:t>El Departamento Aeroportuario ha emprendido una labor de modernización y potencialización de la infraestructura aeroportuaria nacional, para ello se ha trabajado en:</w:t>
      </w:r>
    </w:p>
    <w:p w14:paraId="0C2F2DCB" w14:textId="77777777" w:rsidR="009019EB" w:rsidRPr="009019EB" w:rsidRDefault="009019EB" w:rsidP="00C51828">
      <w:pPr>
        <w:numPr>
          <w:ilvl w:val="0"/>
          <w:numId w:val="20"/>
        </w:numPr>
        <w:tabs>
          <w:tab w:val="left" w:pos="2421"/>
        </w:tabs>
        <w:spacing w:after="160" w:line="360" w:lineRule="auto"/>
        <w:contextualSpacing/>
        <w:rPr>
          <w:rFonts w:ascii="Times New Roman" w:eastAsia="Calibri" w:hAnsi="Times New Roman"/>
          <w:color w:val="767171"/>
          <w:szCs w:val="24"/>
        </w:rPr>
      </w:pPr>
      <w:r w:rsidRPr="009019EB">
        <w:rPr>
          <w:rFonts w:ascii="Times New Roman" w:eastAsia="Calibri" w:hAnsi="Times New Roman"/>
          <w:color w:val="767171"/>
          <w:szCs w:val="24"/>
        </w:rPr>
        <w:t>El proceso de asesoría técnica y acompañamiento para la elaboración del anteproyecto de construcción del Aeropuerto Internacional de Pedernales a la Dirección General de Alianzas Público Privadas (DGAPP), como parte de las obras que levantará el Gobierno mediante alianza público-privada para el desarrollo turístico y económico de esa provincia.</w:t>
      </w:r>
    </w:p>
    <w:p w14:paraId="08FC7980" w14:textId="77777777" w:rsidR="009019EB" w:rsidRPr="0018259A" w:rsidRDefault="009019EB" w:rsidP="009019EB">
      <w:pPr>
        <w:tabs>
          <w:tab w:val="left" w:pos="2421"/>
        </w:tabs>
        <w:spacing w:after="160" w:line="360" w:lineRule="auto"/>
        <w:ind w:left="284"/>
        <w:rPr>
          <w:rFonts w:ascii="Times New Roman" w:eastAsia="Calibri" w:hAnsi="Times New Roman"/>
          <w:color w:val="767171"/>
          <w:szCs w:val="24"/>
        </w:rPr>
      </w:pPr>
      <w:r w:rsidRPr="009019EB">
        <w:rPr>
          <w:rFonts w:ascii="Times New Roman" w:eastAsia="Calibri" w:hAnsi="Times New Roman"/>
          <w:b/>
          <w:color w:val="767171"/>
          <w:szCs w:val="24"/>
        </w:rPr>
        <w:t xml:space="preserve">Sistema Nacional de </w:t>
      </w:r>
      <w:r w:rsidRPr="0018259A">
        <w:rPr>
          <w:rFonts w:ascii="Times New Roman" w:eastAsia="Calibri" w:hAnsi="Times New Roman"/>
          <w:color w:val="767171"/>
          <w:szCs w:val="24"/>
        </w:rPr>
        <w:t>Aeropuertos Domésticos</w:t>
      </w:r>
    </w:p>
    <w:p w14:paraId="58CDD22E" w14:textId="66D71558" w:rsidR="009019EB" w:rsidRPr="009019EB" w:rsidRDefault="009019EB" w:rsidP="00C51828">
      <w:pPr>
        <w:numPr>
          <w:ilvl w:val="0"/>
          <w:numId w:val="19"/>
        </w:numPr>
        <w:tabs>
          <w:tab w:val="left" w:pos="2421"/>
        </w:tabs>
        <w:spacing w:after="160" w:line="360" w:lineRule="auto"/>
        <w:contextualSpacing/>
        <w:rPr>
          <w:rFonts w:ascii="Times New Roman" w:eastAsia="Calibri" w:hAnsi="Times New Roman"/>
          <w:color w:val="767171"/>
          <w:szCs w:val="24"/>
        </w:rPr>
      </w:pPr>
      <w:r w:rsidRPr="009019EB">
        <w:rPr>
          <w:rFonts w:ascii="Times New Roman" w:eastAsia="Calibri" w:hAnsi="Times New Roman"/>
          <w:color w:val="767171"/>
          <w:szCs w:val="24"/>
        </w:rPr>
        <w:t>El Departam</w:t>
      </w:r>
      <w:r w:rsidR="0018259A">
        <w:rPr>
          <w:rFonts w:ascii="Times New Roman" w:eastAsia="Calibri" w:hAnsi="Times New Roman"/>
          <w:color w:val="767171"/>
          <w:szCs w:val="24"/>
        </w:rPr>
        <w:t xml:space="preserve">ento Aeroportuario ha </w:t>
      </w:r>
      <w:r w:rsidR="0018259A" w:rsidRPr="0018259A">
        <w:rPr>
          <w:rFonts w:ascii="Times New Roman" w:eastAsia="Calibri" w:hAnsi="Times New Roman"/>
          <w:color w:val="767171"/>
          <w:szCs w:val="24"/>
        </w:rPr>
        <w:t>fortalecido</w:t>
      </w:r>
      <w:r w:rsidR="0018259A">
        <w:rPr>
          <w:color w:val="767171"/>
        </w:rPr>
        <w:t xml:space="preserve"> </w:t>
      </w:r>
      <w:r w:rsidRPr="009019EB">
        <w:rPr>
          <w:rFonts w:ascii="Times New Roman" w:eastAsia="Calibri" w:hAnsi="Times New Roman"/>
          <w:color w:val="767171"/>
          <w:szCs w:val="24"/>
        </w:rPr>
        <w:t>el Sistema de Aeropuertos Domésticos, a través del desarrollo de la</w:t>
      </w:r>
      <w:r w:rsidR="00BF1378">
        <w:rPr>
          <w:rFonts w:ascii="Times New Roman" w:eastAsia="Calibri" w:hAnsi="Times New Roman"/>
          <w:color w:val="767171"/>
          <w:szCs w:val="24"/>
        </w:rPr>
        <w:t xml:space="preserve">s infraestructuras aeronáuticas </w:t>
      </w:r>
      <w:r w:rsidRPr="009019EB">
        <w:rPr>
          <w:rFonts w:ascii="Times New Roman" w:eastAsia="Calibri" w:hAnsi="Times New Roman"/>
          <w:color w:val="767171"/>
          <w:szCs w:val="24"/>
        </w:rPr>
        <w:t>que facilitan las conexiones externas e internas de la aviación comercial y privada, contribuyendo a la dinamización del desarrollo económico del país, dentro de este período se ha trabajado en la fase de diseño de los siguientes aeropuertos domésticos:</w:t>
      </w:r>
    </w:p>
    <w:p w14:paraId="6B050EC4" w14:textId="77777777" w:rsidR="009019EB" w:rsidRPr="009019EB" w:rsidRDefault="009019EB" w:rsidP="00C51828">
      <w:pPr>
        <w:numPr>
          <w:ilvl w:val="0"/>
          <w:numId w:val="21"/>
        </w:numPr>
        <w:tabs>
          <w:tab w:val="left" w:pos="2421"/>
        </w:tabs>
        <w:spacing w:after="160" w:line="360" w:lineRule="auto"/>
        <w:contextualSpacing/>
        <w:rPr>
          <w:rFonts w:ascii="Times New Roman" w:eastAsia="Calibri" w:hAnsi="Times New Roman"/>
          <w:color w:val="767171"/>
          <w:szCs w:val="24"/>
        </w:rPr>
      </w:pPr>
      <w:r w:rsidRPr="009019EB">
        <w:rPr>
          <w:rFonts w:ascii="Times New Roman" w:eastAsia="Calibri" w:hAnsi="Times New Roman"/>
          <w:color w:val="767171"/>
          <w:szCs w:val="24"/>
        </w:rPr>
        <w:t>El inicio de los trabajos de análisis y estudios para la construcción del aeropuerto doméstico El Granero del Sur, en la provincia San Juan, a través del mismo se fortalecerá el desarrollo de la agroindustria de la provincia.</w:t>
      </w:r>
    </w:p>
    <w:p w14:paraId="3C147029" w14:textId="77777777" w:rsidR="009019EB" w:rsidRPr="009019EB" w:rsidRDefault="009019EB" w:rsidP="00C51828">
      <w:pPr>
        <w:numPr>
          <w:ilvl w:val="0"/>
          <w:numId w:val="21"/>
        </w:numPr>
        <w:tabs>
          <w:tab w:val="left" w:pos="2421"/>
        </w:tabs>
        <w:spacing w:after="160" w:line="360" w:lineRule="auto"/>
        <w:contextualSpacing/>
        <w:rPr>
          <w:rFonts w:ascii="Times New Roman" w:eastAsia="Calibri" w:hAnsi="Times New Roman"/>
          <w:color w:val="767171"/>
          <w:szCs w:val="24"/>
        </w:rPr>
      </w:pPr>
      <w:r w:rsidRPr="009019EB">
        <w:rPr>
          <w:rFonts w:ascii="Times New Roman" w:eastAsia="Calibri" w:hAnsi="Times New Roman"/>
          <w:color w:val="767171"/>
          <w:szCs w:val="24"/>
        </w:rPr>
        <w:t>Diseño de la remodelación de los aeropuertos:</w:t>
      </w:r>
    </w:p>
    <w:p w14:paraId="771FB194" w14:textId="77777777" w:rsidR="009019EB" w:rsidRPr="009019EB" w:rsidRDefault="009019EB" w:rsidP="00C51828">
      <w:pPr>
        <w:numPr>
          <w:ilvl w:val="0"/>
          <w:numId w:val="30"/>
        </w:numPr>
        <w:tabs>
          <w:tab w:val="left" w:pos="2421"/>
        </w:tabs>
        <w:spacing w:after="160" w:line="360" w:lineRule="auto"/>
        <w:contextualSpacing/>
        <w:rPr>
          <w:rFonts w:ascii="Times New Roman" w:eastAsia="Calibri" w:hAnsi="Times New Roman"/>
          <w:color w:val="767171"/>
          <w:szCs w:val="24"/>
        </w:rPr>
      </w:pPr>
      <w:r w:rsidRPr="009019EB">
        <w:rPr>
          <w:rFonts w:ascii="Times New Roman" w:eastAsia="Calibri" w:hAnsi="Times New Roman"/>
          <w:color w:val="767171"/>
          <w:szCs w:val="24"/>
        </w:rPr>
        <w:t xml:space="preserve">La aviación en </w:t>
      </w:r>
      <w:proofErr w:type="spellStart"/>
      <w:r w:rsidRPr="009019EB">
        <w:rPr>
          <w:rFonts w:ascii="Times New Roman" w:eastAsia="Calibri" w:hAnsi="Times New Roman"/>
          <w:color w:val="767171"/>
          <w:szCs w:val="24"/>
        </w:rPr>
        <w:t>Dajabón</w:t>
      </w:r>
      <w:proofErr w:type="spellEnd"/>
      <w:r w:rsidRPr="009019EB">
        <w:rPr>
          <w:rFonts w:ascii="Times New Roman" w:eastAsia="Calibri" w:hAnsi="Times New Roman"/>
          <w:color w:val="767171"/>
          <w:szCs w:val="24"/>
        </w:rPr>
        <w:t>, ofrecerá oportunidades de comercio fronterizo, complementando su rol de Base de Defensa Aérea.</w:t>
      </w:r>
    </w:p>
    <w:p w14:paraId="15EC6F0F" w14:textId="3C91417D" w:rsidR="009019EB" w:rsidRPr="0044675D" w:rsidRDefault="009019EB" w:rsidP="00C51828">
      <w:pPr>
        <w:pStyle w:val="Prrafodelista"/>
        <w:numPr>
          <w:ilvl w:val="0"/>
          <w:numId w:val="29"/>
        </w:numPr>
        <w:tabs>
          <w:tab w:val="left" w:pos="2421"/>
        </w:tabs>
        <w:spacing w:after="160" w:line="360" w:lineRule="auto"/>
        <w:rPr>
          <w:rFonts w:ascii="Times New Roman" w:eastAsia="Calibri" w:hAnsi="Times New Roman"/>
          <w:color w:val="767171"/>
          <w:szCs w:val="24"/>
        </w:rPr>
      </w:pPr>
      <w:r w:rsidRPr="0044675D">
        <w:rPr>
          <w:rFonts w:ascii="Times New Roman" w:eastAsia="Calibri" w:hAnsi="Times New Roman"/>
          <w:color w:val="767171"/>
          <w:szCs w:val="24"/>
        </w:rPr>
        <w:t xml:space="preserve">Cabo Rojo en Pedernales, se </w:t>
      </w:r>
      <w:r w:rsidR="0018259A" w:rsidRPr="0044675D">
        <w:rPr>
          <w:rFonts w:ascii="Times New Roman" w:eastAsia="Calibri" w:hAnsi="Times New Roman"/>
          <w:color w:val="767171"/>
          <w:szCs w:val="24"/>
        </w:rPr>
        <w:t>acondicionaron</w:t>
      </w:r>
      <w:r w:rsidRPr="0044675D">
        <w:rPr>
          <w:rFonts w:ascii="Times New Roman" w:eastAsia="Calibri" w:hAnsi="Times New Roman"/>
          <w:color w:val="767171"/>
          <w:szCs w:val="24"/>
        </w:rPr>
        <w:t xml:space="preserve"> las instalaciones para facilitar la llegada de inversionistas interesados en el nuevo destino turístico de Pedernales y vacacionistas.</w:t>
      </w:r>
    </w:p>
    <w:p w14:paraId="2A6D4254" w14:textId="77777777" w:rsidR="009019EB" w:rsidRPr="0044675D" w:rsidRDefault="009019EB" w:rsidP="00C51828">
      <w:pPr>
        <w:pStyle w:val="Prrafodelista"/>
        <w:numPr>
          <w:ilvl w:val="0"/>
          <w:numId w:val="29"/>
        </w:numPr>
        <w:tabs>
          <w:tab w:val="left" w:pos="2421"/>
        </w:tabs>
        <w:spacing w:after="160" w:line="360" w:lineRule="auto"/>
        <w:rPr>
          <w:rFonts w:ascii="Times New Roman" w:eastAsia="Calibri" w:hAnsi="Times New Roman"/>
          <w:color w:val="767171"/>
          <w:szCs w:val="24"/>
        </w:rPr>
      </w:pPr>
      <w:r w:rsidRPr="0044675D">
        <w:rPr>
          <w:rFonts w:ascii="Times New Roman" w:eastAsia="Calibri" w:hAnsi="Times New Roman"/>
          <w:color w:val="767171"/>
          <w:szCs w:val="24"/>
        </w:rPr>
        <w:t xml:space="preserve">La aviación en </w:t>
      </w:r>
      <w:proofErr w:type="spellStart"/>
      <w:r w:rsidRPr="0044675D">
        <w:rPr>
          <w:rFonts w:ascii="Times New Roman" w:eastAsia="Calibri" w:hAnsi="Times New Roman"/>
          <w:color w:val="767171"/>
          <w:szCs w:val="24"/>
        </w:rPr>
        <w:t>Dajabón</w:t>
      </w:r>
      <w:proofErr w:type="spellEnd"/>
      <w:r w:rsidRPr="0044675D">
        <w:rPr>
          <w:rFonts w:ascii="Times New Roman" w:eastAsia="Calibri" w:hAnsi="Times New Roman"/>
          <w:color w:val="767171"/>
          <w:szCs w:val="24"/>
        </w:rPr>
        <w:t>, ofrecerá oportunidades de comercio fronterizo, complementando su rol de Base de Defensa Aérea.</w:t>
      </w:r>
    </w:p>
    <w:p w14:paraId="3C966CFA" w14:textId="77777777" w:rsidR="009019EB" w:rsidRPr="009019EB" w:rsidRDefault="009019EB" w:rsidP="009019EB">
      <w:pPr>
        <w:tabs>
          <w:tab w:val="left" w:pos="2421"/>
        </w:tabs>
        <w:spacing w:after="160" w:line="360" w:lineRule="auto"/>
        <w:ind w:left="284"/>
        <w:rPr>
          <w:rFonts w:ascii="Times New Roman" w:eastAsia="Calibri" w:hAnsi="Times New Roman"/>
          <w:b/>
          <w:color w:val="767171"/>
          <w:szCs w:val="24"/>
        </w:rPr>
      </w:pPr>
      <w:r w:rsidRPr="009019EB">
        <w:rPr>
          <w:rFonts w:ascii="Times New Roman" w:eastAsia="Calibri" w:hAnsi="Times New Roman"/>
          <w:b/>
          <w:color w:val="767171"/>
          <w:szCs w:val="24"/>
        </w:rPr>
        <w:t>Red Nacional de Helipuertos</w:t>
      </w:r>
    </w:p>
    <w:p w14:paraId="71DF9234" w14:textId="77777777" w:rsidR="009019EB" w:rsidRPr="009019EB" w:rsidRDefault="009019EB" w:rsidP="00C51828">
      <w:pPr>
        <w:numPr>
          <w:ilvl w:val="0"/>
          <w:numId w:val="19"/>
        </w:numPr>
        <w:tabs>
          <w:tab w:val="left" w:pos="2421"/>
        </w:tabs>
        <w:spacing w:after="160" w:line="360" w:lineRule="auto"/>
        <w:contextualSpacing/>
        <w:rPr>
          <w:rFonts w:ascii="Times New Roman" w:eastAsia="Calibri" w:hAnsi="Times New Roman"/>
          <w:color w:val="767171"/>
          <w:szCs w:val="24"/>
        </w:rPr>
      </w:pPr>
      <w:r w:rsidRPr="009019EB">
        <w:rPr>
          <w:rFonts w:ascii="Times New Roman" w:eastAsia="Calibri" w:hAnsi="Times New Roman"/>
          <w:color w:val="767171"/>
          <w:szCs w:val="24"/>
        </w:rPr>
        <w:t>El Departamento Aeroportuario creó la Red Nacional de Helipuertos y puso en marcha su implementación, que tiene como objetivo el conectar estratégicamente todo el territorio nacional para enfrentar las emergencias sanitarias y a su vez crear puntos de conexión entre las principales vías de comunicación de la Red Vial del país para fomentar las oportunidades de negocios y turismo. Dentro de este proceso se ha culminado en su fase de diseño los siguientes proyectos:</w:t>
      </w:r>
    </w:p>
    <w:p w14:paraId="28F8B77F" w14:textId="77777777" w:rsidR="009019EB" w:rsidRPr="009019EB" w:rsidRDefault="009019EB" w:rsidP="00C51828">
      <w:pPr>
        <w:numPr>
          <w:ilvl w:val="0"/>
          <w:numId w:val="28"/>
        </w:numPr>
        <w:tabs>
          <w:tab w:val="left" w:pos="2421"/>
        </w:tabs>
        <w:spacing w:after="160" w:line="360" w:lineRule="auto"/>
        <w:contextualSpacing/>
        <w:rPr>
          <w:rFonts w:ascii="Times New Roman" w:eastAsia="Calibri" w:hAnsi="Times New Roman"/>
          <w:color w:val="767171"/>
          <w:szCs w:val="24"/>
        </w:rPr>
      </w:pPr>
      <w:r w:rsidRPr="009019EB">
        <w:rPr>
          <w:rFonts w:ascii="Times New Roman" w:eastAsia="Calibri" w:hAnsi="Times New Roman"/>
          <w:color w:val="767171"/>
          <w:szCs w:val="24"/>
        </w:rPr>
        <w:t>Helipuerto Hospital Traumatológico Juan Bosch (La Vega).</w:t>
      </w:r>
    </w:p>
    <w:p w14:paraId="68A45E79" w14:textId="77777777" w:rsidR="009019EB" w:rsidRPr="009019EB" w:rsidRDefault="009019EB" w:rsidP="00C51828">
      <w:pPr>
        <w:numPr>
          <w:ilvl w:val="0"/>
          <w:numId w:val="28"/>
        </w:numPr>
        <w:tabs>
          <w:tab w:val="left" w:pos="2421"/>
        </w:tabs>
        <w:spacing w:after="160" w:line="360" w:lineRule="auto"/>
        <w:contextualSpacing/>
        <w:rPr>
          <w:rFonts w:ascii="Times New Roman" w:eastAsia="Calibri" w:hAnsi="Times New Roman"/>
          <w:color w:val="767171"/>
          <w:szCs w:val="24"/>
        </w:rPr>
      </w:pPr>
      <w:r w:rsidRPr="009019EB">
        <w:rPr>
          <w:rFonts w:ascii="Times New Roman" w:eastAsia="Calibri" w:hAnsi="Times New Roman"/>
          <w:color w:val="767171"/>
          <w:szCs w:val="24"/>
        </w:rPr>
        <w:t>Helipad Hospital Provincial de Monte Plata Dr. Ángel Contreras (Monte Plata).</w:t>
      </w:r>
    </w:p>
    <w:p w14:paraId="04C931E9" w14:textId="77777777" w:rsidR="009019EB" w:rsidRPr="009019EB" w:rsidRDefault="009019EB" w:rsidP="00C51828">
      <w:pPr>
        <w:numPr>
          <w:ilvl w:val="0"/>
          <w:numId w:val="28"/>
        </w:numPr>
        <w:tabs>
          <w:tab w:val="left" w:pos="2421"/>
        </w:tabs>
        <w:spacing w:after="160" w:line="360" w:lineRule="auto"/>
        <w:contextualSpacing/>
        <w:rPr>
          <w:rFonts w:ascii="Times New Roman" w:eastAsia="Calibri" w:hAnsi="Times New Roman"/>
          <w:color w:val="767171"/>
          <w:szCs w:val="24"/>
        </w:rPr>
      </w:pPr>
      <w:r w:rsidRPr="009019EB">
        <w:rPr>
          <w:rFonts w:ascii="Times New Roman" w:eastAsia="Calibri" w:hAnsi="Times New Roman"/>
          <w:color w:val="767171"/>
          <w:szCs w:val="24"/>
        </w:rPr>
        <w:t xml:space="preserve">Helipuerto Hospital Traumatológico Dr. </w:t>
      </w:r>
      <w:proofErr w:type="spellStart"/>
      <w:r w:rsidRPr="009019EB">
        <w:rPr>
          <w:rFonts w:ascii="Times New Roman" w:eastAsia="Calibri" w:hAnsi="Times New Roman"/>
          <w:color w:val="767171"/>
          <w:szCs w:val="24"/>
        </w:rPr>
        <w:t>Ney</w:t>
      </w:r>
      <w:proofErr w:type="spellEnd"/>
      <w:r w:rsidRPr="009019EB">
        <w:rPr>
          <w:rFonts w:ascii="Times New Roman" w:eastAsia="Calibri" w:hAnsi="Times New Roman"/>
          <w:color w:val="767171"/>
          <w:szCs w:val="24"/>
        </w:rPr>
        <w:t xml:space="preserve"> Arias Lora (Santo Domingo Norte).</w:t>
      </w:r>
    </w:p>
    <w:p w14:paraId="358C64FA" w14:textId="77777777" w:rsidR="009019EB" w:rsidRPr="009019EB" w:rsidRDefault="009019EB" w:rsidP="00C51828">
      <w:pPr>
        <w:numPr>
          <w:ilvl w:val="0"/>
          <w:numId w:val="28"/>
        </w:numPr>
        <w:tabs>
          <w:tab w:val="left" w:pos="2421"/>
        </w:tabs>
        <w:spacing w:after="160" w:line="360" w:lineRule="auto"/>
        <w:contextualSpacing/>
        <w:rPr>
          <w:rFonts w:ascii="Times New Roman" w:eastAsia="Calibri" w:hAnsi="Times New Roman"/>
          <w:color w:val="767171"/>
          <w:szCs w:val="24"/>
        </w:rPr>
      </w:pPr>
      <w:r w:rsidRPr="009019EB">
        <w:rPr>
          <w:rFonts w:ascii="Times New Roman" w:eastAsia="Calibri" w:hAnsi="Times New Roman"/>
          <w:color w:val="767171"/>
          <w:szCs w:val="24"/>
        </w:rPr>
        <w:t>Helipuerto de Santiago (Parque Central de Santiago).</w:t>
      </w:r>
    </w:p>
    <w:p w14:paraId="660AA089" w14:textId="7D4AE10E" w:rsidR="009019EB" w:rsidRPr="009019EB" w:rsidRDefault="00D7442B" w:rsidP="00C51828">
      <w:pPr>
        <w:numPr>
          <w:ilvl w:val="0"/>
          <w:numId w:val="28"/>
        </w:numPr>
        <w:tabs>
          <w:tab w:val="left" w:pos="2421"/>
        </w:tabs>
        <w:spacing w:after="160" w:line="360" w:lineRule="auto"/>
        <w:contextualSpacing/>
        <w:rPr>
          <w:rFonts w:ascii="Times New Roman" w:eastAsia="Calibri" w:hAnsi="Times New Roman"/>
          <w:color w:val="767171"/>
          <w:szCs w:val="24"/>
        </w:rPr>
      </w:pPr>
      <w:r>
        <w:rPr>
          <w:rFonts w:ascii="Times New Roman" w:eastAsia="Calibri" w:hAnsi="Times New Roman"/>
          <w:color w:val="767171"/>
          <w:szCs w:val="24"/>
        </w:rPr>
        <w:t>La construcción del Helipuerto de Barahona, se encuentra en proceso de finalización.</w:t>
      </w:r>
    </w:p>
    <w:p w14:paraId="40BDA02E" w14:textId="71685EB3" w:rsidR="009019EB" w:rsidRPr="009019EB" w:rsidRDefault="009019EB" w:rsidP="009019EB">
      <w:pPr>
        <w:tabs>
          <w:tab w:val="left" w:pos="2421"/>
        </w:tabs>
        <w:spacing w:after="160" w:line="360" w:lineRule="auto"/>
        <w:ind w:left="284"/>
        <w:rPr>
          <w:rFonts w:ascii="Times New Roman" w:eastAsia="Calibri" w:hAnsi="Times New Roman"/>
          <w:b/>
          <w:color w:val="767171"/>
          <w:szCs w:val="24"/>
        </w:rPr>
      </w:pPr>
      <w:r w:rsidRPr="009019EB">
        <w:rPr>
          <w:rFonts w:ascii="Times New Roman" w:eastAsia="Calibri" w:hAnsi="Times New Roman"/>
          <w:b/>
          <w:color w:val="767171"/>
          <w:szCs w:val="24"/>
        </w:rPr>
        <w:t>Supervisión Planes Nacionales Aeroportuario</w:t>
      </w:r>
    </w:p>
    <w:p w14:paraId="45B6DA94" w14:textId="77777777" w:rsidR="009019EB" w:rsidRPr="009019EB" w:rsidRDefault="009019EB" w:rsidP="00C51828">
      <w:pPr>
        <w:numPr>
          <w:ilvl w:val="0"/>
          <w:numId w:val="19"/>
        </w:numPr>
        <w:tabs>
          <w:tab w:val="left" w:pos="2421"/>
        </w:tabs>
        <w:spacing w:after="160" w:line="360" w:lineRule="auto"/>
        <w:contextualSpacing/>
        <w:rPr>
          <w:rFonts w:ascii="Times New Roman" w:eastAsia="Calibri" w:hAnsi="Times New Roman"/>
          <w:color w:val="767171"/>
          <w:szCs w:val="24"/>
        </w:rPr>
      </w:pPr>
      <w:r w:rsidRPr="009019EB">
        <w:rPr>
          <w:rFonts w:ascii="Times New Roman" w:eastAsia="Calibri" w:hAnsi="Times New Roman"/>
          <w:color w:val="767171"/>
          <w:szCs w:val="24"/>
        </w:rPr>
        <w:t>El Departamento Aeroportuario ha sido designado por el Gabinete de Turismo como el responsable de la supervisión de la implementación del Plan de Manejo de Pasajeros en los Aeropuertos Internacionales en temporada Alta.</w:t>
      </w:r>
    </w:p>
    <w:p w14:paraId="12EC3FC0" w14:textId="77777777" w:rsidR="009019EB" w:rsidRPr="009019EB" w:rsidRDefault="009019EB" w:rsidP="009019EB">
      <w:pPr>
        <w:tabs>
          <w:tab w:val="left" w:pos="2421"/>
        </w:tabs>
        <w:spacing w:after="160" w:line="360" w:lineRule="auto"/>
        <w:ind w:left="284"/>
        <w:rPr>
          <w:rFonts w:ascii="Times New Roman" w:eastAsia="Calibri" w:hAnsi="Times New Roman"/>
          <w:b/>
          <w:color w:val="767171"/>
          <w:szCs w:val="24"/>
        </w:rPr>
      </w:pPr>
      <w:r w:rsidRPr="009019EB">
        <w:rPr>
          <w:rFonts w:ascii="Times New Roman" w:eastAsia="Calibri" w:hAnsi="Times New Roman"/>
          <w:b/>
          <w:color w:val="767171"/>
          <w:szCs w:val="24"/>
        </w:rPr>
        <w:t>Implementación del Ticket Electrónico</w:t>
      </w:r>
    </w:p>
    <w:p w14:paraId="0C567661" w14:textId="77777777" w:rsidR="009019EB" w:rsidRPr="009019EB" w:rsidRDefault="009019EB" w:rsidP="00C51828">
      <w:pPr>
        <w:numPr>
          <w:ilvl w:val="0"/>
          <w:numId w:val="19"/>
        </w:numPr>
        <w:tabs>
          <w:tab w:val="left" w:pos="2421"/>
        </w:tabs>
        <w:spacing w:after="160" w:line="360" w:lineRule="auto"/>
        <w:contextualSpacing/>
        <w:rPr>
          <w:rFonts w:ascii="Times New Roman" w:eastAsia="Calibri" w:hAnsi="Times New Roman"/>
          <w:color w:val="767171"/>
          <w:szCs w:val="24"/>
        </w:rPr>
      </w:pPr>
      <w:r w:rsidRPr="009019EB">
        <w:rPr>
          <w:rFonts w:ascii="Times New Roman" w:eastAsia="Calibri" w:hAnsi="Times New Roman"/>
          <w:color w:val="767171"/>
          <w:szCs w:val="24"/>
        </w:rPr>
        <w:t>El Departamento Aeroportuario junto con el Ministerio de Turismo, Aduanas y Migración colaboró para la puesta en marcha del Ticket Electrónico, para la declaración que se exige en la entrada y salida del país por parte de las autoridades de Migración y Aduanas.</w:t>
      </w:r>
    </w:p>
    <w:p w14:paraId="62BCA7D2" w14:textId="5E46ABFF" w:rsidR="00E448AD" w:rsidRDefault="00E448AD" w:rsidP="00A9738D">
      <w:pPr>
        <w:tabs>
          <w:tab w:val="left" w:pos="2421"/>
        </w:tabs>
        <w:spacing w:after="160" w:line="360" w:lineRule="auto"/>
        <w:rPr>
          <w:rFonts w:ascii="Times New Roman" w:eastAsia="Calibri" w:hAnsi="Times New Roman"/>
          <w:b/>
          <w:color w:val="767171"/>
          <w:szCs w:val="24"/>
        </w:rPr>
      </w:pPr>
    </w:p>
    <w:p w14:paraId="4A4CB914" w14:textId="56ED4017" w:rsidR="00A633D5" w:rsidRDefault="009019EB" w:rsidP="00A633D5">
      <w:pPr>
        <w:tabs>
          <w:tab w:val="left" w:pos="2421"/>
        </w:tabs>
        <w:spacing w:after="160" w:line="360" w:lineRule="auto"/>
        <w:ind w:left="284"/>
        <w:rPr>
          <w:rFonts w:ascii="Times New Roman" w:eastAsia="Calibri" w:hAnsi="Times New Roman"/>
          <w:b/>
          <w:color w:val="767171"/>
          <w:szCs w:val="24"/>
        </w:rPr>
      </w:pPr>
      <w:r w:rsidRPr="009019EB">
        <w:rPr>
          <w:rFonts w:ascii="Times New Roman" w:eastAsia="Calibri" w:hAnsi="Times New Roman"/>
          <w:b/>
          <w:color w:val="767171"/>
          <w:szCs w:val="24"/>
        </w:rPr>
        <w:t xml:space="preserve">Acuerdos de Cooperación Internacionales e Interinstitucionales </w:t>
      </w:r>
    </w:p>
    <w:p w14:paraId="792F80F4" w14:textId="7F163579" w:rsidR="00A633D5" w:rsidRPr="00A633D5" w:rsidRDefault="00A633D5" w:rsidP="009019EB">
      <w:pPr>
        <w:tabs>
          <w:tab w:val="left" w:pos="2421"/>
        </w:tabs>
        <w:spacing w:after="160" w:line="360" w:lineRule="auto"/>
        <w:ind w:left="284"/>
        <w:rPr>
          <w:rFonts w:ascii="Times New Roman" w:eastAsia="Calibri" w:hAnsi="Times New Roman"/>
          <w:color w:val="767171"/>
          <w:szCs w:val="24"/>
        </w:rPr>
      </w:pPr>
      <w:r w:rsidRPr="00A633D5">
        <w:rPr>
          <w:rFonts w:ascii="Times New Roman" w:eastAsia="Calibri" w:hAnsi="Times New Roman"/>
          <w:color w:val="767171"/>
          <w:szCs w:val="24"/>
        </w:rPr>
        <w:t>Durante el 2021, el Departamento Aeroportuario ha subscrito los siguientes acuerdos:</w:t>
      </w:r>
    </w:p>
    <w:p w14:paraId="0EFE2442" w14:textId="77777777" w:rsidR="009019EB" w:rsidRPr="009019EB" w:rsidRDefault="009019EB" w:rsidP="00C51828">
      <w:pPr>
        <w:numPr>
          <w:ilvl w:val="0"/>
          <w:numId w:val="22"/>
        </w:numPr>
        <w:tabs>
          <w:tab w:val="left" w:pos="2421"/>
        </w:tabs>
        <w:spacing w:after="160" w:line="360" w:lineRule="auto"/>
        <w:contextualSpacing/>
        <w:rPr>
          <w:rFonts w:ascii="Times New Roman" w:eastAsia="Calibri" w:hAnsi="Times New Roman"/>
          <w:color w:val="767171"/>
          <w:szCs w:val="24"/>
        </w:rPr>
      </w:pPr>
      <w:r w:rsidRPr="009019EB">
        <w:rPr>
          <w:rFonts w:ascii="Times New Roman" w:eastAsia="Calibri" w:hAnsi="Times New Roman"/>
          <w:color w:val="767171"/>
          <w:szCs w:val="24"/>
        </w:rPr>
        <w:t>Coordinación de cooperación técnica con la Organización de Aviación Civil (OACI), para la implementación de un plan aeroportuario nacional.</w:t>
      </w:r>
    </w:p>
    <w:p w14:paraId="46C1AFA6" w14:textId="14A4F21C" w:rsidR="009019EB" w:rsidRDefault="009019EB" w:rsidP="00C51828">
      <w:pPr>
        <w:numPr>
          <w:ilvl w:val="0"/>
          <w:numId w:val="22"/>
        </w:numPr>
        <w:tabs>
          <w:tab w:val="left" w:pos="2421"/>
        </w:tabs>
        <w:spacing w:after="160" w:line="360" w:lineRule="auto"/>
        <w:contextualSpacing/>
        <w:rPr>
          <w:rFonts w:ascii="Times New Roman" w:eastAsia="Calibri" w:hAnsi="Times New Roman"/>
          <w:color w:val="767171"/>
          <w:szCs w:val="24"/>
        </w:rPr>
      </w:pPr>
      <w:r w:rsidRPr="009019EB">
        <w:rPr>
          <w:rFonts w:ascii="Times New Roman" w:eastAsia="Calibri" w:hAnsi="Times New Roman"/>
          <w:color w:val="767171"/>
          <w:szCs w:val="24"/>
        </w:rPr>
        <w:t>El Departamento Aeroportuario en conjunto con todas las agencias del sector de la aviación dominicana, firmó el Plan de Acción del Programa Sistémico de Asistencia de la Oficina Regional de la Oficina de Aviación Civil Internacional (OACI).</w:t>
      </w:r>
    </w:p>
    <w:p w14:paraId="16E8D6D8" w14:textId="0FB74DC0" w:rsidR="00FC10F1" w:rsidRPr="009019EB" w:rsidRDefault="00FC10F1" w:rsidP="00C51828">
      <w:pPr>
        <w:numPr>
          <w:ilvl w:val="0"/>
          <w:numId w:val="22"/>
        </w:numPr>
        <w:tabs>
          <w:tab w:val="left" w:pos="2421"/>
        </w:tabs>
        <w:spacing w:after="160" w:line="360" w:lineRule="auto"/>
        <w:contextualSpacing/>
        <w:rPr>
          <w:rFonts w:ascii="Times New Roman" w:eastAsia="Calibri" w:hAnsi="Times New Roman"/>
          <w:color w:val="767171"/>
          <w:szCs w:val="24"/>
        </w:rPr>
      </w:pPr>
      <w:r>
        <w:rPr>
          <w:rFonts w:ascii="Times New Roman" w:eastAsia="Calibri" w:hAnsi="Times New Roman"/>
          <w:color w:val="767171"/>
          <w:szCs w:val="24"/>
        </w:rPr>
        <w:t xml:space="preserve">Acuerdo </w:t>
      </w:r>
      <w:r w:rsidRPr="00FC10F1">
        <w:rPr>
          <w:rFonts w:ascii="Times New Roman" w:eastAsia="Calibri" w:hAnsi="Times New Roman"/>
          <w:color w:val="767171"/>
          <w:szCs w:val="24"/>
        </w:rPr>
        <w:t>interinstitucional con el Instituto Agrario Dominicano (IAD), que tiene como propósito, dotar a la entidad aeroportuaria, de la titularidad de los terrenos donde se encuentran los aeropuertos y helipuertos del país</w:t>
      </w:r>
      <w:r>
        <w:rPr>
          <w:rFonts w:ascii="Times New Roman" w:eastAsia="Calibri" w:hAnsi="Times New Roman"/>
          <w:color w:val="767171"/>
          <w:szCs w:val="24"/>
        </w:rPr>
        <w:t>.</w:t>
      </w:r>
    </w:p>
    <w:p w14:paraId="0F7C4B93" w14:textId="77777777" w:rsidR="009019EB" w:rsidRPr="009019EB" w:rsidRDefault="009019EB" w:rsidP="00C51828">
      <w:pPr>
        <w:numPr>
          <w:ilvl w:val="0"/>
          <w:numId w:val="22"/>
        </w:numPr>
        <w:tabs>
          <w:tab w:val="left" w:pos="2421"/>
        </w:tabs>
        <w:spacing w:after="160" w:line="360" w:lineRule="auto"/>
        <w:contextualSpacing/>
        <w:rPr>
          <w:rFonts w:ascii="Times New Roman" w:eastAsia="Calibri" w:hAnsi="Times New Roman"/>
          <w:color w:val="767171"/>
          <w:szCs w:val="24"/>
        </w:rPr>
      </w:pPr>
      <w:r w:rsidRPr="009019EB">
        <w:rPr>
          <w:rFonts w:ascii="Times New Roman" w:eastAsia="Calibri" w:hAnsi="Times New Roman"/>
          <w:color w:val="767171"/>
          <w:szCs w:val="24"/>
        </w:rPr>
        <w:t>Fondo Nacional para Medio Ambiente y Recursos Naturales (Fondo MARENA), acuerdo de colaboración interinstitucional, para dar a conocer la </w:t>
      </w:r>
      <w:proofErr w:type="spellStart"/>
      <w:r w:rsidRPr="009019EB">
        <w:rPr>
          <w:rFonts w:ascii="Times New Roman" w:eastAsia="Calibri" w:hAnsi="Times New Roman"/>
          <w:color w:val="767171"/>
          <w:szCs w:val="24"/>
        </w:rPr>
        <w:t>Pereskia</w:t>
      </w:r>
      <w:proofErr w:type="spellEnd"/>
      <w:r w:rsidRPr="009019EB">
        <w:rPr>
          <w:rFonts w:ascii="Times New Roman" w:eastAsia="Calibri" w:hAnsi="Times New Roman"/>
          <w:color w:val="767171"/>
          <w:szCs w:val="24"/>
        </w:rPr>
        <w:t xml:space="preserve"> quisqueyana o Rosa de </w:t>
      </w:r>
      <w:proofErr w:type="spellStart"/>
      <w:r w:rsidRPr="009019EB">
        <w:rPr>
          <w:rFonts w:ascii="Times New Roman" w:eastAsia="Calibri" w:hAnsi="Times New Roman"/>
          <w:color w:val="767171"/>
          <w:szCs w:val="24"/>
        </w:rPr>
        <w:t>Bayahíbe</w:t>
      </w:r>
      <w:proofErr w:type="spellEnd"/>
      <w:r w:rsidRPr="009019EB">
        <w:rPr>
          <w:rFonts w:ascii="Times New Roman" w:eastAsia="Calibri" w:hAnsi="Times New Roman"/>
          <w:color w:val="767171"/>
          <w:szCs w:val="24"/>
        </w:rPr>
        <w:t>, en las distintas terminales aéreas internacionales y domésticas.</w:t>
      </w:r>
    </w:p>
    <w:p w14:paraId="2E6BF8D5" w14:textId="77777777" w:rsidR="009019EB" w:rsidRPr="009019EB" w:rsidRDefault="009019EB" w:rsidP="00C51828">
      <w:pPr>
        <w:numPr>
          <w:ilvl w:val="0"/>
          <w:numId w:val="22"/>
        </w:numPr>
        <w:tabs>
          <w:tab w:val="left" w:pos="2421"/>
        </w:tabs>
        <w:spacing w:after="160" w:line="360" w:lineRule="auto"/>
        <w:contextualSpacing/>
        <w:rPr>
          <w:rFonts w:ascii="Times New Roman" w:eastAsia="Calibri" w:hAnsi="Times New Roman"/>
          <w:color w:val="767171"/>
          <w:szCs w:val="24"/>
        </w:rPr>
      </w:pPr>
      <w:r w:rsidRPr="009019EB">
        <w:rPr>
          <w:rFonts w:ascii="Times New Roman" w:eastAsia="Calibri" w:hAnsi="Times New Roman"/>
          <w:color w:val="767171"/>
          <w:szCs w:val="24"/>
        </w:rPr>
        <w:t>Se firmaron acuerdos de cooperación internacional con:</w:t>
      </w:r>
    </w:p>
    <w:p w14:paraId="7F35C038" w14:textId="77777777" w:rsidR="009019EB" w:rsidRPr="009019EB" w:rsidRDefault="009019EB" w:rsidP="009019EB">
      <w:pPr>
        <w:tabs>
          <w:tab w:val="left" w:pos="2421"/>
        </w:tabs>
        <w:spacing w:after="160" w:line="360" w:lineRule="auto"/>
        <w:ind w:left="720"/>
        <w:contextualSpacing/>
        <w:rPr>
          <w:rFonts w:ascii="Times New Roman" w:eastAsia="Calibri" w:hAnsi="Times New Roman"/>
          <w:color w:val="767171"/>
          <w:szCs w:val="24"/>
        </w:rPr>
      </w:pPr>
      <w:r w:rsidRPr="009019EB">
        <w:rPr>
          <w:rFonts w:ascii="Times New Roman" w:eastAsia="Calibri" w:hAnsi="Times New Roman"/>
          <w:color w:val="767171"/>
          <w:szCs w:val="24"/>
        </w:rPr>
        <w:t xml:space="preserve">- Universidad Aeronáutica en Querétaro (UNAQ), México. </w:t>
      </w:r>
    </w:p>
    <w:p w14:paraId="4C1C1110" w14:textId="77777777" w:rsidR="009019EB" w:rsidRPr="009019EB" w:rsidRDefault="009019EB" w:rsidP="009019EB">
      <w:pPr>
        <w:tabs>
          <w:tab w:val="left" w:pos="2421"/>
        </w:tabs>
        <w:spacing w:after="160" w:line="360" w:lineRule="auto"/>
        <w:ind w:left="720"/>
        <w:contextualSpacing/>
        <w:rPr>
          <w:rFonts w:ascii="Times New Roman" w:eastAsia="Calibri" w:hAnsi="Times New Roman"/>
          <w:color w:val="767171"/>
          <w:szCs w:val="24"/>
        </w:rPr>
      </w:pPr>
      <w:r w:rsidRPr="009019EB">
        <w:rPr>
          <w:rFonts w:ascii="Times New Roman" w:eastAsia="Calibri" w:hAnsi="Times New Roman"/>
          <w:color w:val="767171"/>
          <w:szCs w:val="24"/>
        </w:rPr>
        <w:t>- Carta de Intención para la Búsqueda de un Convenio Marco de Cooperación con los   Aeropuertos y Servicios Auxiliares de México.</w:t>
      </w:r>
    </w:p>
    <w:p w14:paraId="6BC7823B" w14:textId="127EB965" w:rsidR="009019EB" w:rsidRPr="009019EB" w:rsidRDefault="00180BB0" w:rsidP="009019EB">
      <w:pPr>
        <w:tabs>
          <w:tab w:val="left" w:pos="2421"/>
        </w:tabs>
        <w:spacing w:after="160" w:line="360" w:lineRule="auto"/>
        <w:ind w:left="720"/>
        <w:contextualSpacing/>
        <w:rPr>
          <w:rFonts w:ascii="Times New Roman" w:eastAsia="Calibri" w:hAnsi="Times New Roman"/>
          <w:color w:val="767171"/>
          <w:szCs w:val="24"/>
        </w:rPr>
      </w:pPr>
      <w:r>
        <w:rPr>
          <w:rFonts w:ascii="Times New Roman" w:eastAsia="Calibri" w:hAnsi="Times New Roman"/>
          <w:color w:val="767171"/>
          <w:szCs w:val="24"/>
        </w:rPr>
        <w:t>-</w:t>
      </w:r>
      <w:r w:rsidR="009019EB" w:rsidRPr="009019EB">
        <w:rPr>
          <w:rFonts w:ascii="Times New Roman" w:eastAsia="Calibri" w:hAnsi="Times New Roman"/>
          <w:color w:val="767171"/>
          <w:szCs w:val="24"/>
        </w:rPr>
        <w:t>En el marco del desarrollo de la Feria Turística FITUR 2021, el Departamento Aeroportuario, llegó a un acuerdo de cooperación institucional, con los Aeropuertos Españoles y Navegación Aérea (AENA), para la capacitación técnica del personal del DA.</w:t>
      </w:r>
    </w:p>
    <w:p w14:paraId="5FDBEF18" w14:textId="133182A3" w:rsidR="009019EB" w:rsidRDefault="00180BB0" w:rsidP="009019EB">
      <w:pPr>
        <w:tabs>
          <w:tab w:val="left" w:pos="2421"/>
        </w:tabs>
        <w:spacing w:after="160" w:line="360" w:lineRule="auto"/>
        <w:ind w:left="720"/>
        <w:contextualSpacing/>
        <w:rPr>
          <w:rFonts w:ascii="Times New Roman" w:eastAsia="Calibri" w:hAnsi="Times New Roman"/>
          <w:color w:val="767171"/>
          <w:szCs w:val="24"/>
        </w:rPr>
      </w:pPr>
      <w:r>
        <w:rPr>
          <w:rFonts w:ascii="Times New Roman" w:eastAsia="Calibri" w:hAnsi="Times New Roman"/>
          <w:color w:val="767171"/>
          <w:szCs w:val="24"/>
        </w:rPr>
        <w:t xml:space="preserve">- </w:t>
      </w:r>
      <w:r w:rsidR="009019EB" w:rsidRPr="009019EB">
        <w:rPr>
          <w:rFonts w:ascii="Times New Roman" w:eastAsia="Calibri" w:hAnsi="Times New Roman"/>
          <w:color w:val="767171"/>
          <w:szCs w:val="24"/>
        </w:rPr>
        <w:t xml:space="preserve">Aeropuerto Internacional de </w:t>
      </w:r>
      <w:proofErr w:type="spellStart"/>
      <w:r w:rsidR="009019EB" w:rsidRPr="009019EB">
        <w:rPr>
          <w:rFonts w:ascii="Times New Roman" w:eastAsia="Calibri" w:hAnsi="Times New Roman"/>
          <w:color w:val="767171"/>
          <w:szCs w:val="24"/>
        </w:rPr>
        <w:t>Munich</w:t>
      </w:r>
      <w:proofErr w:type="spellEnd"/>
      <w:r w:rsidR="009019EB" w:rsidRPr="009019EB">
        <w:rPr>
          <w:rFonts w:ascii="Times New Roman" w:eastAsia="Calibri" w:hAnsi="Times New Roman"/>
          <w:color w:val="767171"/>
          <w:szCs w:val="24"/>
        </w:rPr>
        <w:t xml:space="preserve"> </w:t>
      </w:r>
      <w:proofErr w:type="spellStart"/>
      <w:r w:rsidR="009019EB" w:rsidRPr="009019EB">
        <w:rPr>
          <w:rFonts w:ascii="Times New Roman" w:eastAsia="Calibri" w:hAnsi="Times New Roman"/>
          <w:color w:val="767171"/>
          <w:szCs w:val="24"/>
        </w:rPr>
        <w:t>GmbH</w:t>
      </w:r>
      <w:proofErr w:type="spellEnd"/>
      <w:r w:rsidR="009019EB" w:rsidRPr="009019EB">
        <w:rPr>
          <w:rFonts w:ascii="Times New Roman" w:eastAsia="Calibri" w:hAnsi="Times New Roman"/>
          <w:color w:val="767171"/>
          <w:szCs w:val="24"/>
        </w:rPr>
        <w:t xml:space="preserve"> (MAI), en Alemania.</w:t>
      </w:r>
    </w:p>
    <w:p w14:paraId="10B0CFF2" w14:textId="31A340F6" w:rsidR="00FD7533" w:rsidRPr="009019EB" w:rsidRDefault="00FD7533" w:rsidP="00EE6E44">
      <w:pPr>
        <w:tabs>
          <w:tab w:val="left" w:pos="2421"/>
        </w:tabs>
        <w:spacing w:after="160" w:line="360" w:lineRule="auto"/>
        <w:ind w:left="720"/>
        <w:contextualSpacing/>
        <w:rPr>
          <w:rFonts w:ascii="Times New Roman" w:eastAsia="Calibri" w:hAnsi="Times New Roman"/>
          <w:color w:val="767171"/>
          <w:szCs w:val="24"/>
        </w:rPr>
      </w:pPr>
      <w:r>
        <w:rPr>
          <w:rFonts w:ascii="Times New Roman" w:eastAsia="Calibri" w:hAnsi="Times New Roman"/>
          <w:color w:val="767171"/>
          <w:szCs w:val="24"/>
        </w:rPr>
        <w:t>- Acuerdo de Cooperación con el Consejo Internacional de Aeropuertos de Latin</w:t>
      </w:r>
      <w:r w:rsidR="00EE6E44">
        <w:rPr>
          <w:rFonts w:ascii="Times New Roman" w:eastAsia="Calibri" w:hAnsi="Times New Roman"/>
          <w:color w:val="767171"/>
          <w:szCs w:val="24"/>
        </w:rPr>
        <w:t>oamérica y el Caribe (ACI-LAC).</w:t>
      </w:r>
    </w:p>
    <w:p w14:paraId="137047A9" w14:textId="03EE33FE" w:rsidR="009019EB" w:rsidRPr="009019EB" w:rsidRDefault="009019EB" w:rsidP="00EE6E44">
      <w:pPr>
        <w:tabs>
          <w:tab w:val="left" w:pos="2421"/>
        </w:tabs>
        <w:spacing w:before="240" w:after="160" w:line="360" w:lineRule="auto"/>
        <w:ind w:left="284"/>
        <w:rPr>
          <w:rFonts w:ascii="Times New Roman" w:eastAsia="Calibri" w:hAnsi="Times New Roman"/>
          <w:b/>
          <w:color w:val="767171"/>
          <w:szCs w:val="24"/>
        </w:rPr>
      </w:pPr>
      <w:r w:rsidRPr="009019EB">
        <w:rPr>
          <w:rFonts w:ascii="Times New Roman" w:eastAsia="Calibri" w:hAnsi="Times New Roman"/>
          <w:b/>
          <w:color w:val="767171"/>
          <w:szCs w:val="24"/>
        </w:rPr>
        <w:t>Fortalecimiento Institucional</w:t>
      </w:r>
    </w:p>
    <w:p w14:paraId="5579CD00" w14:textId="77777777" w:rsidR="009019EB" w:rsidRPr="009019EB" w:rsidRDefault="009019EB" w:rsidP="00C51828">
      <w:pPr>
        <w:numPr>
          <w:ilvl w:val="0"/>
          <w:numId w:val="19"/>
        </w:numPr>
        <w:tabs>
          <w:tab w:val="left" w:pos="2421"/>
        </w:tabs>
        <w:spacing w:after="160" w:line="360" w:lineRule="auto"/>
        <w:contextualSpacing/>
        <w:rPr>
          <w:rFonts w:ascii="Times New Roman" w:eastAsia="Calibri" w:hAnsi="Times New Roman"/>
          <w:color w:val="767171"/>
          <w:szCs w:val="24"/>
        </w:rPr>
      </w:pPr>
      <w:r w:rsidRPr="009019EB">
        <w:rPr>
          <w:rFonts w:ascii="Times New Roman" w:eastAsia="Calibri" w:hAnsi="Times New Roman"/>
          <w:color w:val="767171"/>
          <w:szCs w:val="24"/>
        </w:rPr>
        <w:t>El Departamento Aeroportuario fue designado como miembro de la Comisión Presidencial para el Desarrollo Turístico de Pedernales, creada por el decreto 158-2021.</w:t>
      </w:r>
    </w:p>
    <w:p w14:paraId="3CBA5217" w14:textId="77777777" w:rsidR="009019EB" w:rsidRPr="009019EB" w:rsidRDefault="009019EB" w:rsidP="00C51828">
      <w:pPr>
        <w:numPr>
          <w:ilvl w:val="0"/>
          <w:numId w:val="19"/>
        </w:numPr>
        <w:tabs>
          <w:tab w:val="left" w:pos="2421"/>
        </w:tabs>
        <w:spacing w:after="160" w:line="360" w:lineRule="auto"/>
        <w:contextualSpacing/>
        <w:rPr>
          <w:rFonts w:ascii="Times New Roman" w:eastAsia="Calibri" w:hAnsi="Times New Roman"/>
          <w:color w:val="767171"/>
          <w:szCs w:val="24"/>
        </w:rPr>
      </w:pPr>
      <w:r w:rsidRPr="009019EB">
        <w:rPr>
          <w:rFonts w:ascii="Times New Roman" w:eastAsia="Calibri" w:hAnsi="Times New Roman"/>
          <w:color w:val="767171"/>
          <w:szCs w:val="24"/>
        </w:rPr>
        <w:t>De acuerdo a los resultados obtenidos en la encuesta de satisfacción de la calidad de los servicios públicos, se aprecia una evaluación positiva; ya que contamos con un índice de satisfacción general de un 96%.</w:t>
      </w:r>
    </w:p>
    <w:p w14:paraId="52EC1512" w14:textId="77777777" w:rsidR="009019EB" w:rsidRPr="009019EB" w:rsidRDefault="009019EB" w:rsidP="00C51828">
      <w:pPr>
        <w:numPr>
          <w:ilvl w:val="0"/>
          <w:numId w:val="19"/>
        </w:numPr>
        <w:tabs>
          <w:tab w:val="left" w:pos="2421"/>
        </w:tabs>
        <w:spacing w:after="160" w:line="360" w:lineRule="auto"/>
        <w:contextualSpacing/>
        <w:rPr>
          <w:rFonts w:ascii="Times New Roman" w:eastAsia="Calibri" w:hAnsi="Times New Roman"/>
          <w:color w:val="767171"/>
          <w:szCs w:val="24"/>
        </w:rPr>
      </w:pPr>
      <w:r w:rsidRPr="009019EB">
        <w:rPr>
          <w:rFonts w:ascii="Times New Roman" w:eastAsia="Calibri" w:hAnsi="Times New Roman"/>
          <w:color w:val="767171"/>
          <w:szCs w:val="24"/>
        </w:rPr>
        <w:t>Con relación a los servicios que ofrece la institución, se ha simplificado y puesto en línea el uso de los Salones Protocolares del Aeropuerto Internacional José Francisco Peña Gómez, para facilitar el proceso de solicitud recibida, y brindar un servicio de calidad a sus usuarios.</w:t>
      </w:r>
    </w:p>
    <w:p w14:paraId="45F12FC7" w14:textId="2B1C1238" w:rsidR="009019EB" w:rsidRDefault="009019EB" w:rsidP="00C51828">
      <w:pPr>
        <w:numPr>
          <w:ilvl w:val="0"/>
          <w:numId w:val="19"/>
        </w:numPr>
        <w:tabs>
          <w:tab w:val="left" w:pos="2421"/>
        </w:tabs>
        <w:spacing w:after="160" w:line="360" w:lineRule="auto"/>
        <w:contextualSpacing/>
        <w:rPr>
          <w:rFonts w:ascii="Times New Roman" w:eastAsia="Calibri" w:hAnsi="Times New Roman"/>
          <w:color w:val="767171"/>
          <w:szCs w:val="24"/>
        </w:rPr>
      </w:pPr>
      <w:r w:rsidRPr="009019EB">
        <w:rPr>
          <w:rFonts w:ascii="Times New Roman" w:eastAsia="Calibri" w:hAnsi="Times New Roman"/>
          <w:color w:val="767171"/>
          <w:szCs w:val="24"/>
        </w:rPr>
        <w:t xml:space="preserve">Se inició el proceso de certificación y formación de Auditores Internos en las Normas ISO 9001-2015 Gestión de Calidad y Norma ISO 37001-2016 Sistema de Gestión </w:t>
      </w:r>
      <w:r w:rsidR="00B4617F">
        <w:rPr>
          <w:rFonts w:ascii="Times New Roman" w:eastAsia="Calibri" w:hAnsi="Times New Roman"/>
          <w:color w:val="767171"/>
          <w:szCs w:val="24"/>
        </w:rPr>
        <w:t>Anti S</w:t>
      </w:r>
      <w:r w:rsidR="002227AC" w:rsidRPr="009019EB">
        <w:rPr>
          <w:rFonts w:ascii="Times New Roman" w:eastAsia="Calibri" w:hAnsi="Times New Roman"/>
          <w:color w:val="767171"/>
          <w:szCs w:val="24"/>
        </w:rPr>
        <w:t>oborno</w:t>
      </w:r>
      <w:r w:rsidRPr="009019EB">
        <w:rPr>
          <w:rFonts w:ascii="Times New Roman" w:eastAsia="Calibri" w:hAnsi="Times New Roman"/>
          <w:color w:val="767171"/>
          <w:szCs w:val="24"/>
        </w:rPr>
        <w:t>.</w:t>
      </w:r>
    </w:p>
    <w:p w14:paraId="65AA11B0" w14:textId="268C34AA" w:rsidR="001B0934" w:rsidRPr="009019EB" w:rsidRDefault="001B0934" w:rsidP="00C51828">
      <w:pPr>
        <w:numPr>
          <w:ilvl w:val="0"/>
          <w:numId w:val="19"/>
        </w:numPr>
        <w:tabs>
          <w:tab w:val="left" w:pos="2421"/>
        </w:tabs>
        <w:spacing w:after="160" w:line="360" w:lineRule="auto"/>
        <w:contextualSpacing/>
        <w:rPr>
          <w:rFonts w:ascii="Times New Roman" w:eastAsia="Calibri" w:hAnsi="Times New Roman"/>
          <w:color w:val="767171"/>
          <w:szCs w:val="24"/>
        </w:rPr>
      </w:pPr>
      <w:r>
        <w:rPr>
          <w:rFonts w:ascii="Times New Roman" w:eastAsia="Calibri" w:hAnsi="Times New Roman"/>
          <w:color w:val="767171"/>
          <w:szCs w:val="24"/>
        </w:rPr>
        <w:t>En el promedio del indicador del Sistema de Monitoreo de la Gestión Pública (SMMGP) del2021 tenemos un 89.54%</w:t>
      </w:r>
    </w:p>
    <w:p w14:paraId="50C2AFC5" w14:textId="402B474E" w:rsidR="009019EB" w:rsidRPr="009019EB" w:rsidRDefault="0018259A" w:rsidP="00C51828">
      <w:pPr>
        <w:numPr>
          <w:ilvl w:val="0"/>
          <w:numId w:val="19"/>
        </w:numPr>
        <w:tabs>
          <w:tab w:val="left" w:pos="2421"/>
        </w:tabs>
        <w:spacing w:after="160" w:line="360" w:lineRule="auto"/>
        <w:contextualSpacing/>
        <w:rPr>
          <w:rFonts w:ascii="Times New Roman" w:eastAsia="Calibri" w:hAnsi="Times New Roman"/>
          <w:color w:val="767171"/>
          <w:szCs w:val="24"/>
        </w:rPr>
      </w:pPr>
      <w:r>
        <w:rPr>
          <w:rFonts w:ascii="Times New Roman" w:eastAsia="Calibri" w:hAnsi="Times New Roman"/>
          <w:color w:val="767171"/>
          <w:szCs w:val="24"/>
        </w:rPr>
        <w:t>El índice de la transparencia g</w:t>
      </w:r>
      <w:r w:rsidR="009019EB" w:rsidRPr="009019EB">
        <w:rPr>
          <w:rFonts w:ascii="Times New Roman" w:eastAsia="Calibri" w:hAnsi="Times New Roman"/>
          <w:color w:val="767171"/>
          <w:szCs w:val="24"/>
        </w:rPr>
        <w:t>ubernamental que monitorea la eficiencia de las entidades públicas y corrupción, la Ley 200-04 de Libre Acceso a la Información Pública. Obtuvimos un resultado general de 100.00%.</w:t>
      </w:r>
    </w:p>
    <w:p w14:paraId="2F8E4B2B" w14:textId="77777777" w:rsidR="00EF6122" w:rsidRDefault="00EF6122" w:rsidP="00200F25">
      <w:pPr>
        <w:tabs>
          <w:tab w:val="left" w:pos="2421"/>
        </w:tabs>
        <w:spacing w:after="160" w:line="360" w:lineRule="auto"/>
        <w:ind w:left="284"/>
        <w:rPr>
          <w:rFonts w:ascii="Times New Roman" w:eastAsia="Calibri" w:hAnsi="Times New Roman"/>
          <w:color w:val="767171"/>
          <w:szCs w:val="24"/>
        </w:rPr>
      </w:pPr>
    </w:p>
    <w:p w14:paraId="6006B7C1" w14:textId="77777777" w:rsidR="00EA5CEF" w:rsidRDefault="00EA5CEF">
      <w:pPr>
        <w:spacing w:after="0" w:line="240" w:lineRule="auto"/>
        <w:jc w:val="left"/>
        <w:rPr>
          <w:rFonts w:ascii="Times New Roman" w:eastAsia="Times New Roman" w:hAnsi="Times New Roman"/>
          <w:bCs/>
          <w:color w:val="767171"/>
          <w:kern w:val="36"/>
          <w:sz w:val="28"/>
          <w:szCs w:val="28"/>
          <w:lang w:val="es-ES" w:eastAsia="x-none"/>
        </w:rPr>
      </w:pPr>
      <w:r>
        <w:rPr>
          <w:rFonts w:ascii="Times New Roman" w:hAnsi="Times New Roman"/>
          <w:b/>
          <w:color w:val="767171"/>
          <w:szCs w:val="28"/>
          <w:lang w:val="es-ES"/>
        </w:rPr>
        <w:br w:type="page"/>
      </w:r>
    </w:p>
    <w:bookmarkStart w:id="2" w:name="_Toc91487385"/>
    <w:p w14:paraId="0E89B488" w14:textId="5C631418" w:rsidR="002947F9" w:rsidRDefault="002947F9" w:rsidP="008838D0">
      <w:pPr>
        <w:pStyle w:val="Ttulo1"/>
        <w:numPr>
          <w:ilvl w:val="0"/>
          <w:numId w:val="1"/>
        </w:numPr>
        <w:spacing w:line="276" w:lineRule="auto"/>
        <w:ind w:left="360"/>
        <w:jc w:val="center"/>
        <w:rPr>
          <w:rFonts w:ascii="Times New Roman" w:hAnsi="Times New Roman"/>
          <w:b w:val="0"/>
          <w:color w:val="767171"/>
          <w:szCs w:val="28"/>
          <w:lang w:val="es-ES"/>
        </w:rPr>
      </w:pPr>
      <w:r w:rsidRPr="008838D0">
        <w:rPr>
          <w:rFonts w:ascii="Times New Roman" w:hAnsi="Times New Roman"/>
          <w:b w:val="0"/>
          <w:noProof/>
          <w:color w:val="767171"/>
          <w:szCs w:val="28"/>
          <w:lang w:val="es-DO" w:eastAsia="es-DO"/>
        </w:rPr>
        <mc:AlternateContent>
          <mc:Choice Requires="wps">
            <w:drawing>
              <wp:anchor distT="0" distB="0" distL="114300" distR="114300" simplePos="0" relativeHeight="251981312" behindDoc="0" locked="0" layoutInCell="1" allowOverlap="1" wp14:anchorId="7BC0F3CC" wp14:editId="5BCF82FA">
                <wp:simplePos x="0" y="0"/>
                <wp:positionH relativeFrom="margin">
                  <wp:posOffset>2266950</wp:posOffset>
                </wp:positionH>
                <wp:positionV relativeFrom="margin">
                  <wp:posOffset>304003</wp:posOffset>
                </wp:positionV>
                <wp:extent cx="463550" cy="0"/>
                <wp:effectExtent l="0" t="19050" r="31750" b="19050"/>
                <wp:wrapNone/>
                <wp:docPr id="6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D0B3BC" id="Straight Connector 2" o:spid="_x0000_s1026" style="position:absolute;z-index:25198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78.5pt,23.95pt" to="21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" strokecolor="#ee2a24" strokeweight="2.25pt">
                <v:stroke joinstyle="miter"/>
                <w10:wrap anchorx="margin" anchory="margin"/>
              </v:line>
            </w:pict>
          </mc:Fallback>
        </mc:AlternateContent>
      </w:r>
      <w:r w:rsidR="002235CB">
        <w:rPr>
          <w:rFonts w:ascii="Times New Roman" w:hAnsi="Times New Roman"/>
          <w:b w:val="0"/>
          <w:color w:val="767171"/>
          <w:szCs w:val="28"/>
          <w:lang w:val="es-ES"/>
        </w:rPr>
        <w:t>Información Institucional</w:t>
      </w:r>
      <w:bookmarkEnd w:id="2"/>
    </w:p>
    <w:p w14:paraId="2EA4C23F" w14:textId="538080D1" w:rsidR="00A91AEF" w:rsidRDefault="00A91AEF" w:rsidP="002947F9">
      <w:pPr>
        <w:spacing w:after="0" w:line="240" w:lineRule="auto"/>
        <w:jc w:val="left"/>
        <w:rPr>
          <w:rFonts w:ascii="Times New Roman" w:hAnsi="Times New Roman"/>
          <w:color w:val="767171"/>
          <w:szCs w:val="24"/>
        </w:rPr>
      </w:pPr>
    </w:p>
    <w:p w14:paraId="28B446CA" w14:textId="779F9FF1" w:rsidR="002947F9" w:rsidRPr="00A91AEF" w:rsidRDefault="004D04D2" w:rsidP="00A91AEF">
      <w:pPr>
        <w:pStyle w:val="Ttulo2"/>
        <w:numPr>
          <w:ilvl w:val="1"/>
          <w:numId w:val="2"/>
        </w:numPr>
        <w:jc w:val="center"/>
        <w:rPr>
          <w:rFonts w:ascii="Times New Roman" w:hAnsi="Times New Roman"/>
          <w:color w:val="767171"/>
          <w:sz w:val="24"/>
          <w:szCs w:val="24"/>
        </w:rPr>
      </w:pPr>
      <w:bookmarkStart w:id="3" w:name="_Toc91487386"/>
      <w:r w:rsidRPr="00A91AEF">
        <w:rPr>
          <w:rFonts w:ascii="Times New Roman" w:hAnsi="Times New Roman"/>
          <w:color w:val="767171"/>
          <w:sz w:val="24"/>
          <w:szCs w:val="24"/>
        </w:rPr>
        <w:t>Marco filosófico institucional</w:t>
      </w:r>
      <w:bookmarkEnd w:id="3"/>
    </w:p>
    <w:p w14:paraId="41C7DE95" w14:textId="4AF1D4CB" w:rsidR="00A91AEF" w:rsidRDefault="00A91AEF" w:rsidP="00C51828">
      <w:pPr>
        <w:pStyle w:val="Prrafodelista"/>
        <w:numPr>
          <w:ilvl w:val="0"/>
          <w:numId w:val="9"/>
        </w:numPr>
        <w:tabs>
          <w:tab w:val="left" w:pos="2421"/>
        </w:tabs>
        <w:spacing w:after="160" w:line="360" w:lineRule="auto"/>
        <w:rPr>
          <w:rFonts w:ascii="Times New Roman" w:eastAsia="Calibri" w:hAnsi="Times New Roman"/>
          <w:color w:val="767171"/>
          <w:szCs w:val="24"/>
        </w:rPr>
      </w:pPr>
      <w:r w:rsidRPr="00A91AEF">
        <w:rPr>
          <w:rFonts w:ascii="Times New Roman" w:eastAsia="Calibri" w:hAnsi="Times New Roman"/>
          <w:color w:val="767171"/>
          <w:szCs w:val="24"/>
        </w:rPr>
        <w:t>Misión</w:t>
      </w:r>
    </w:p>
    <w:p w14:paraId="518060CE" w14:textId="54DB1249" w:rsidR="00A91AEF" w:rsidRDefault="003D4DE9" w:rsidP="003D4DE9">
      <w:pPr>
        <w:spacing w:line="360" w:lineRule="auto"/>
        <w:ind w:left="1004"/>
        <w:rPr>
          <w:rFonts w:ascii="Times New Roman" w:eastAsia="Calibri" w:hAnsi="Times New Roman"/>
          <w:color w:val="767171"/>
          <w:szCs w:val="24"/>
        </w:rPr>
      </w:pPr>
      <w:r w:rsidRPr="003D4DE9">
        <w:rPr>
          <w:rFonts w:ascii="Times New Roman" w:eastAsia="Calibri" w:hAnsi="Times New Roman"/>
          <w:color w:val="767171"/>
          <w:szCs w:val="24"/>
        </w:rPr>
        <w:t>Administrar, operar, supervisar y fiscalizar el sector aeroportuario nacional, conforme a la normativa nacional e internacional aplicable, contribuyendo a la competitividad de la República Dominicana</w:t>
      </w:r>
      <w:r>
        <w:rPr>
          <w:rFonts w:ascii="Times New Roman" w:eastAsia="Calibri" w:hAnsi="Times New Roman"/>
          <w:color w:val="767171"/>
          <w:szCs w:val="24"/>
        </w:rPr>
        <w:t>.</w:t>
      </w:r>
    </w:p>
    <w:p w14:paraId="71A42835" w14:textId="15BE9886" w:rsidR="00A91AEF" w:rsidRDefault="00A91AEF" w:rsidP="00C51828">
      <w:pPr>
        <w:pStyle w:val="Prrafodelista"/>
        <w:numPr>
          <w:ilvl w:val="0"/>
          <w:numId w:val="9"/>
        </w:num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Visión</w:t>
      </w:r>
    </w:p>
    <w:p w14:paraId="7A4DBBDD" w14:textId="7C12F32F" w:rsidR="00A91AEF" w:rsidRPr="00A91AEF" w:rsidRDefault="003D4DE9" w:rsidP="003D4DE9">
      <w:pPr>
        <w:spacing w:line="360" w:lineRule="auto"/>
        <w:ind w:left="1004"/>
        <w:rPr>
          <w:rFonts w:ascii="Times New Roman" w:eastAsia="Calibri" w:hAnsi="Times New Roman"/>
          <w:color w:val="767171"/>
          <w:szCs w:val="24"/>
        </w:rPr>
      </w:pPr>
      <w:r w:rsidRPr="003D4DE9">
        <w:rPr>
          <w:rFonts w:ascii="Times New Roman" w:eastAsia="Calibri" w:hAnsi="Times New Roman"/>
          <w:color w:val="767171"/>
          <w:szCs w:val="24"/>
        </w:rPr>
        <w:t>Ser líderes y referentes del sector aeroportuario en la región, contribuyendo al desarrollo económico sostenible del país, a través de una gestión de calidad, transparente y respeto al medio ambiente.</w:t>
      </w:r>
    </w:p>
    <w:p w14:paraId="6B607C36" w14:textId="5BE75DE8" w:rsidR="00A91AEF" w:rsidRDefault="00A91AEF" w:rsidP="00C51828">
      <w:pPr>
        <w:pStyle w:val="Prrafodelista"/>
        <w:numPr>
          <w:ilvl w:val="0"/>
          <w:numId w:val="9"/>
        </w:num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Valores</w:t>
      </w:r>
    </w:p>
    <w:p w14:paraId="68B187A6" w14:textId="04208CA3" w:rsidR="003D4DE9" w:rsidRDefault="003D4DE9" w:rsidP="00C51828">
      <w:pPr>
        <w:pStyle w:val="Prrafodelista"/>
        <w:numPr>
          <w:ilvl w:val="0"/>
          <w:numId w:val="14"/>
        </w:numPr>
        <w:tabs>
          <w:tab w:val="left" w:pos="2421"/>
        </w:tabs>
        <w:spacing w:after="160" w:line="360" w:lineRule="auto"/>
        <w:rPr>
          <w:rFonts w:ascii="Times New Roman" w:eastAsia="Calibri" w:hAnsi="Times New Roman"/>
          <w:color w:val="767171"/>
          <w:szCs w:val="24"/>
        </w:rPr>
      </w:pPr>
      <w:r w:rsidRPr="003D4DE9">
        <w:rPr>
          <w:rFonts w:ascii="Times New Roman" w:eastAsia="Calibri" w:hAnsi="Times New Roman"/>
          <w:b/>
          <w:color w:val="767171"/>
          <w:szCs w:val="24"/>
        </w:rPr>
        <w:t>Transparencia</w:t>
      </w:r>
      <w:r w:rsidR="009E628E">
        <w:rPr>
          <w:rFonts w:ascii="Times New Roman" w:eastAsia="Calibri" w:hAnsi="Times New Roman"/>
          <w:b/>
          <w:color w:val="767171"/>
          <w:szCs w:val="24"/>
        </w:rPr>
        <w:t>:</w:t>
      </w:r>
      <w:r w:rsidRPr="003D4DE9">
        <w:rPr>
          <w:rFonts w:ascii="Times New Roman" w:eastAsia="Calibri" w:hAnsi="Times New Roman"/>
          <w:color w:val="767171"/>
          <w:szCs w:val="24"/>
        </w:rPr>
        <w:t xml:space="preserve"> Comunicamos abiertamente las acciones de nuestra gestión y garantizamos el acceso a la información de manera veraz y oportuna.</w:t>
      </w:r>
    </w:p>
    <w:p w14:paraId="67975FDE" w14:textId="69BA45C0" w:rsidR="003D4DE9" w:rsidRDefault="009E628E" w:rsidP="00C51828">
      <w:pPr>
        <w:pStyle w:val="Prrafodelista"/>
        <w:numPr>
          <w:ilvl w:val="0"/>
          <w:numId w:val="14"/>
        </w:numPr>
        <w:tabs>
          <w:tab w:val="left" w:pos="2421"/>
        </w:tabs>
        <w:spacing w:after="160" w:line="360" w:lineRule="auto"/>
        <w:rPr>
          <w:rFonts w:ascii="Times New Roman" w:eastAsia="Calibri" w:hAnsi="Times New Roman"/>
          <w:color w:val="767171"/>
          <w:szCs w:val="24"/>
        </w:rPr>
      </w:pPr>
      <w:r w:rsidRPr="009E628E">
        <w:rPr>
          <w:rFonts w:ascii="Times New Roman" w:eastAsia="Calibri" w:hAnsi="Times New Roman"/>
          <w:b/>
          <w:color w:val="767171"/>
          <w:szCs w:val="24"/>
        </w:rPr>
        <w:t>Integridad</w:t>
      </w:r>
      <w:r>
        <w:rPr>
          <w:rFonts w:ascii="Times New Roman" w:eastAsia="Calibri" w:hAnsi="Times New Roman"/>
          <w:b/>
          <w:color w:val="767171"/>
          <w:szCs w:val="24"/>
        </w:rPr>
        <w:t>:</w:t>
      </w:r>
      <w:r w:rsidR="003D4DE9" w:rsidRPr="003D4DE9">
        <w:rPr>
          <w:rFonts w:ascii="Times New Roman" w:eastAsia="Calibri" w:hAnsi="Times New Roman"/>
          <w:color w:val="767171"/>
          <w:szCs w:val="24"/>
        </w:rPr>
        <w:t xml:space="preserve"> Actuamos con honestidad y honradez, fieles a los principios morales y éticos.</w:t>
      </w:r>
    </w:p>
    <w:p w14:paraId="49C6E709" w14:textId="246DD487" w:rsidR="003D4DE9" w:rsidRDefault="009E628E" w:rsidP="00C51828">
      <w:pPr>
        <w:pStyle w:val="Prrafodelista"/>
        <w:numPr>
          <w:ilvl w:val="0"/>
          <w:numId w:val="14"/>
        </w:numPr>
        <w:tabs>
          <w:tab w:val="left" w:pos="2421"/>
        </w:tabs>
        <w:spacing w:after="160" w:line="360" w:lineRule="auto"/>
        <w:rPr>
          <w:rFonts w:ascii="Times New Roman" w:eastAsia="Calibri" w:hAnsi="Times New Roman"/>
          <w:color w:val="767171"/>
          <w:szCs w:val="24"/>
        </w:rPr>
      </w:pPr>
      <w:r w:rsidRPr="009E628E">
        <w:rPr>
          <w:rFonts w:ascii="Times New Roman" w:eastAsia="Calibri" w:hAnsi="Times New Roman"/>
          <w:b/>
          <w:color w:val="767171"/>
          <w:szCs w:val="24"/>
        </w:rPr>
        <w:t>Lealtad</w:t>
      </w:r>
      <w:r>
        <w:rPr>
          <w:rFonts w:ascii="Times New Roman" w:eastAsia="Calibri" w:hAnsi="Times New Roman"/>
          <w:b/>
          <w:color w:val="767171"/>
          <w:szCs w:val="24"/>
        </w:rPr>
        <w:t>:</w:t>
      </w:r>
      <w:r w:rsidR="003D4DE9" w:rsidRPr="003D4DE9">
        <w:rPr>
          <w:rFonts w:ascii="Times New Roman" w:eastAsia="Calibri" w:hAnsi="Times New Roman"/>
          <w:color w:val="767171"/>
          <w:szCs w:val="24"/>
        </w:rPr>
        <w:t xml:space="preserve"> Trabajamos, siendo leales hacia las normas y valores de la institución.</w:t>
      </w:r>
    </w:p>
    <w:p w14:paraId="734482C1" w14:textId="3CF47AA9" w:rsidR="003D4DE9" w:rsidRDefault="009E628E" w:rsidP="00C51828">
      <w:pPr>
        <w:pStyle w:val="Prrafodelista"/>
        <w:numPr>
          <w:ilvl w:val="0"/>
          <w:numId w:val="14"/>
        </w:numPr>
        <w:tabs>
          <w:tab w:val="left" w:pos="2421"/>
        </w:tabs>
        <w:spacing w:after="160" w:line="360" w:lineRule="auto"/>
        <w:rPr>
          <w:rFonts w:ascii="Times New Roman" w:eastAsia="Calibri" w:hAnsi="Times New Roman"/>
          <w:color w:val="767171"/>
          <w:szCs w:val="24"/>
        </w:rPr>
      </w:pPr>
      <w:r w:rsidRPr="009E628E">
        <w:rPr>
          <w:rFonts w:ascii="Times New Roman" w:eastAsia="Calibri" w:hAnsi="Times New Roman"/>
          <w:b/>
          <w:color w:val="767171"/>
          <w:szCs w:val="24"/>
        </w:rPr>
        <w:t>Compromiso</w:t>
      </w:r>
      <w:r>
        <w:rPr>
          <w:rFonts w:ascii="Times New Roman" w:eastAsia="Calibri" w:hAnsi="Times New Roman"/>
          <w:b/>
          <w:color w:val="767171"/>
          <w:szCs w:val="24"/>
        </w:rPr>
        <w:t>:</w:t>
      </w:r>
      <w:r w:rsidR="003D4DE9" w:rsidRPr="003D4DE9">
        <w:rPr>
          <w:rFonts w:ascii="Times New Roman" w:eastAsia="Calibri" w:hAnsi="Times New Roman"/>
          <w:color w:val="767171"/>
          <w:szCs w:val="24"/>
        </w:rPr>
        <w:t xml:space="preserve"> Somos consciente</w:t>
      </w:r>
      <w:r w:rsidR="0018259A">
        <w:rPr>
          <w:rFonts w:ascii="Times New Roman" w:eastAsia="Calibri" w:hAnsi="Times New Roman"/>
          <w:color w:val="767171"/>
          <w:szCs w:val="24"/>
        </w:rPr>
        <w:t>s</w:t>
      </w:r>
      <w:r w:rsidR="003D4DE9" w:rsidRPr="003D4DE9">
        <w:rPr>
          <w:rFonts w:ascii="Times New Roman" w:eastAsia="Calibri" w:hAnsi="Times New Roman"/>
          <w:color w:val="767171"/>
          <w:szCs w:val="24"/>
        </w:rPr>
        <w:t xml:space="preserve"> de la importancia de cumplir con nuestro rol y lo asumimos con plena vocación de servicio.</w:t>
      </w:r>
    </w:p>
    <w:p w14:paraId="4551C8F0" w14:textId="4FA20616" w:rsidR="003D4DE9" w:rsidRDefault="009E628E" w:rsidP="00C51828">
      <w:pPr>
        <w:pStyle w:val="Prrafodelista"/>
        <w:numPr>
          <w:ilvl w:val="0"/>
          <w:numId w:val="14"/>
        </w:numPr>
        <w:tabs>
          <w:tab w:val="left" w:pos="2421"/>
        </w:tabs>
        <w:spacing w:after="160" w:line="360" w:lineRule="auto"/>
        <w:rPr>
          <w:rFonts w:ascii="Times New Roman" w:eastAsia="Calibri" w:hAnsi="Times New Roman"/>
          <w:color w:val="767171"/>
          <w:szCs w:val="24"/>
        </w:rPr>
      </w:pPr>
      <w:r w:rsidRPr="009E628E">
        <w:rPr>
          <w:rFonts w:ascii="Times New Roman" w:eastAsia="Calibri" w:hAnsi="Times New Roman"/>
          <w:b/>
          <w:color w:val="767171"/>
          <w:szCs w:val="24"/>
        </w:rPr>
        <w:t>Eficiencia</w:t>
      </w:r>
      <w:r>
        <w:rPr>
          <w:rFonts w:ascii="Times New Roman" w:eastAsia="Calibri" w:hAnsi="Times New Roman"/>
          <w:b/>
          <w:color w:val="767171"/>
          <w:szCs w:val="24"/>
        </w:rPr>
        <w:t>:</w:t>
      </w:r>
      <w:r w:rsidR="003D4DE9" w:rsidRPr="003D4DE9">
        <w:rPr>
          <w:rFonts w:ascii="Times New Roman" w:eastAsia="Calibri" w:hAnsi="Times New Roman"/>
          <w:color w:val="767171"/>
          <w:szCs w:val="24"/>
        </w:rPr>
        <w:t xml:space="preserve"> Utilizamos de manera racional los medios y recursos disponibles, para llegar a óptimos resultados.</w:t>
      </w:r>
    </w:p>
    <w:p w14:paraId="66E6123C" w14:textId="77B6C1B0" w:rsidR="003D4DE9" w:rsidRDefault="009E628E" w:rsidP="00C51828">
      <w:pPr>
        <w:pStyle w:val="Prrafodelista"/>
        <w:numPr>
          <w:ilvl w:val="0"/>
          <w:numId w:val="14"/>
        </w:numPr>
        <w:tabs>
          <w:tab w:val="left" w:pos="2421"/>
        </w:tabs>
        <w:spacing w:after="160" w:line="360" w:lineRule="auto"/>
        <w:rPr>
          <w:rFonts w:ascii="Times New Roman" w:eastAsia="Calibri" w:hAnsi="Times New Roman"/>
          <w:color w:val="767171"/>
          <w:szCs w:val="24"/>
        </w:rPr>
      </w:pPr>
      <w:r w:rsidRPr="009E628E">
        <w:rPr>
          <w:rFonts w:ascii="Times New Roman" w:eastAsia="Calibri" w:hAnsi="Times New Roman"/>
          <w:b/>
          <w:color w:val="767171"/>
          <w:szCs w:val="24"/>
        </w:rPr>
        <w:t>Calidad</w:t>
      </w:r>
      <w:r>
        <w:rPr>
          <w:rFonts w:ascii="Times New Roman" w:eastAsia="Calibri" w:hAnsi="Times New Roman"/>
          <w:b/>
          <w:color w:val="767171"/>
          <w:szCs w:val="24"/>
        </w:rPr>
        <w:t>:</w:t>
      </w:r>
      <w:r w:rsidRPr="009E628E">
        <w:rPr>
          <w:rFonts w:ascii="Times New Roman" w:eastAsia="Calibri" w:hAnsi="Times New Roman"/>
          <w:b/>
          <w:color w:val="767171"/>
          <w:szCs w:val="24"/>
        </w:rPr>
        <w:t xml:space="preserve"> </w:t>
      </w:r>
      <w:r w:rsidR="003D4DE9" w:rsidRPr="003D4DE9">
        <w:rPr>
          <w:rFonts w:ascii="Times New Roman" w:eastAsia="Calibri" w:hAnsi="Times New Roman"/>
          <w:color w:val="767171"/>
          <w:szCs w:val="24"/>
        </w:rPr>
        <w:t>Empleamos los más altos niveles de calidad en nuestros procesos, para lograr la satisfacción plena de las necesidades del cliente interno y externo.</w:t>
      </w:r>
    </w:p>
    <w:p w14:paraId="6C11B41F" w14:textId="4FDD30DC" w:rsidR="009E628E" w:rsidRDefault="009E628E" w:rsidP="00C51828">
      <w:pPr>
        <w:pStyle w:val="Prrafodelista"/>
        <w:numPr>
          <w:ilvl w:val="0"/>
          <w:numId w:val="14"/>
        </w:numPr>
        <w:tabs>
          <w:tab w:val="left" w:pos="2421"/>
        </w:tabs>
        <w:spacing w:after="160" w:line="360" w:lineRule="auto"/>
        <w:rPr>
          <w:rFonts w:ascii="Times New Roman" w:eastAsia="Calibri" w:hAnsi="Times New Roman"/>
          <w:color w:val="767171"/>
          <w:szCs w:val="24"/>
        </w:rPr>
      </w:pPr>
      <w:r w:rsidRPr="009E628E">
        <w:rPr>
          <w:rFonts w:ascii="Times New Roman" w:eastAsia="Calibri" w:hAnsi="Times New Roman"/>
          <w:b/>
          <w:color w:val="767171"/>
          <w:szCs w:val="24"/>
        </w:rPr>
        <w:t>Innovación</w:t>
      </w:r>
      <w:r>
        <w:rPr>
          <w:rFonts w:ascii="Times New Roman" w:eastAsia="Calibri" w:hAnsi="Times New Roman"/>
          <w:b/>
          <w:color w:val="767171"/>
          <w:szCs w:val="24"/>
        </w:rPr>
        <w:t>:</w:t>
      </w:r>
      <w:r w:rsidR="0018259A">
        <w:rPr>
          <w:rFonts w:ascii="Times New Roman" w:eastAsia="Calibri" w:hAnsi="Times New Roman"/>
          <w:color w:val="767171"/>
          <w:szCs w:val="24"/>
        </w:rPr>
        <w:t xml:space="preserve"> Trabajamos para i</w:t>
      </w:r>
      <w:r w:rsidR="003D4DE9" w:rsidRPr="003D4DE9">
        <w:rPr>
          <w:rFonts w:ascii="Times New Roman" w:eastAsia="Calibri" w:hAnsi="Times New Roman"/>
          <w:color w:val="767171"/>
          <w:szCs w:val="24"/>
        </w:rPr>
        <w:t>mpulsar nuevos modelos de negocio, ofrecer nuevos servicios y mejorar procesos para hacer más fácil la vida de las personas.</w:t>
      </w:r>
    </w:p>
    <w:p w14:paraId="560A7AC0" w14:textId="19FC150A" w:rsidR="00A91AEF" w:rsidRPr="009E628E" w:rsidRDefault="009E628E" w:rsidP="00C51828">
      <w:pPr>
        <w:pStyle w:val="Prrafodelista"/>
        <w:numPr>
          <w:ilvl w:val="0"/>
          <w:numId w:val="14"/>
        </w:numPr>
        <w:tabs>
          <w:tab w:val="left" w:pos="2421"/>
        </w:tabs>
        <w:spacing w:after="160" w:line="360" w:lineRule="auto"/>
        <w:rPr>
          <w:rFonts w:ascii="Times New Roman" w:eastAsia="Calibri" w:hAnsi="Times New Roman"/>
          <w:color w:val="767171"/>
          <w:szCs w:val="24"/>
        </w:rPr>
      </w:pPr>
      <w:r w:rsidRPr="009E628E">
        <w:rPr>
          <w:rFonts w:ascii="Times New Roman" w:eastAsia="Calibri" w:hAnsi="Times New Roman"/>
          <w:b/>
          <w:color w:val="767171"/>
          <w:szCs w:val="24"/>
        </w:rPr>
        <w:t>Justicia</w:t>
      </w:r>
      <w:r>
        <w:rPr>
          <w:rFonts w:ascii="Times New Roman" w:eastAsia="Calibri" w:hAnsi="Times New Roman"/>
          <w:b/>
          <w:color w:val="767171"/>
          <w:szCs w:val="24"/>
        </w:rPr>
        <w:t>:</w:t>
      </w:r>
      <w:r w:rsidR="003D4DE9" w:rsidRPr="009E628E">
        <w:rPr>
          <w:rFonts w:ascii="Times New Roman" w:eastAsia="Calibri" w:hAnsi="Times New Roman"/>
          <w:color w:val="767171"/>
          <w:szCs w:val="24"/>
        </w:rPr>
        <w:t xml:space="preserve"> Actuamos con imparcialidad garantizando los derechos de las personas, con equidad, igualdad y sin discriminación.</w:t>
      </w:r>
    </w:p>
    <w:p w14:paraId="4F995998" w14:textId="78B2BFC3" w:rsidR="00A91AEF" w:rsidRDefault="00A91AEF" w:rsidP="00A91AEF">
      <w:pPr>
        <w:pStyle w:val="Ttulo2"/>
        <w:numPr>
          <w:ilvl w:val="1"/>
          <w:numId w:val="2"/>
        </w:numPr>
        <w:jc w:val="center"/>
        <w:rPr>
          <w:rFonts w:ascii="Times New Roman" w:hAnsi="Times New Roman"/>
          <w:color w:val="767171"/>
          <w:sz w:val="24"/>
          <w:szCs w:val="24"/>
        </w:rPr>
      </w:pPr>
      <w:bookmarkStart w:id="4" w:name="_Toc91487387"/>
      <w:r w:rsidRPr="00A91AEF">
        <w:rPr>
          <w:rFonts w:ascii="Times New Roman" w:hAnsi="Times New Roman"/>
          <w:color w:val="767171"/>
          <w:sz w:val="24"/>
          <w:szCs w:val="24"/>
        </w:rPr>
        <w:t>Base legal</w:t>
      </w:r>
      <w:bookmarkEnd w:id="4"/>
    </w:p>
    <w:p w14:paraId="03D95E5C" w14:textId="54A145D3" w:rsidR="002E24E2" w:rsidRPr="002E24E2" w:rsidRDefault="002E24E2" w:rsidP="002E24E2">
      <w:pPr>
        <w:spacing w:line="360" w:lineRule="auto"/>
        <w:rPr>
          <w:rFonts w:ascii="Times New Roman" w:eastAsia="Times New Roman" w:hAnsi="Times New Roman"/>
          <w:bCs/>
          <w:color w:val="767171"/>
          <w:kern w:val="36"/>
          <w:szCs w:val="24"/>
          <w:lang w:val="es-ES" w:eastAsia="x-none"/>
        </w:rPr>
      </w:pPr>
      <w:r w:rsidRPr="002E24E2">
        <w:rPr>
          <w:rFonts w:ascii="Times New Roman" w:eastAsia="Times New Roman" w:hAnsi="Times New Roman"/>
          <w:bCs/>
          <w:color w:val="767171"/>
          <w:kern w:val="36"/>
          <w:szCs w:val="24"/>
          <w:lang w:val="es-ES" w:eastAsia="x-none"/>
        </w:rPr>
        <w:t>La base jurídica que sustenta el rol del Departamento Aeroportuario está compuesta principalmente por la ley núm. 08 del 17 de noviembre de 1978, Gaceta Oficial N</w:t>
      </w:r>
      <w:r w:rsidR="0018259A">
        <w:rPr>
          <w:rFonts w:ascii="Times New Roman" w:eastAsia="Times New Roman" w:hAnsi="Times New Roman"/>
          <w:bCs/>
          <w:color w:val="767171"/>
          <w:kern w:val="36"/>
          <w:szCs w:val="24"/>
          <w:lang w:val="es-ES" w:eastAsia="x-none"/>
        </w:rPr>
        <w:t>úm. 9489 del 30 de noviembre de</w:t>
      </w:r>
      <w:r w:rsidRPr="002E24E2">
        <w:rPr>
          <w:rFonts w:ascii="Times New Roman" w:eastAsia="Times New Roman" w:hAnsi="Times New Roman"/>
          <w:bCs/>
          <w:color w:val="767171"/>
          <w:kern w:val="36"/>
          <w:szCs w:val="24"/>
          <w:lang w:val="es-ES" w:eastAsia="x-none"/>
        </w:rPr>
        <w:t xml:space="preserve"> 1978, que crea la Comisión Aeroportuaria y su órgano permanente, el Departamento Aeroportuario. Además, están a la vez enmarcadas en un conjunto de resoluciones, decretos, reglamentos y contratos que mencionamos a continuación.</w:t>
      </w:r>
    </w:p>
    <w:p w14:paraId="02083D19" w14:textId="77777777" w:rsidR="002E24E2" w:rsidRPr="002E24E2" w:rsidRDefault="002E24E2" w:rsidP="00C51828">
      <w:pPr>
        <w:pStyle w:val="Prrafodelista"/>
        <w:numPr>
          <w:ilvl w:val="0"/>
          <w:numId w:val="13"/>
        </w:numPr>
        <w:spacing w:line="360" w:lineRule="auto"/>
        <w:rPr>
          <w:rFonts w:ascii="Times New Roman" w:eastAsia="Times New Roman" w:hAnsi="Times New Roman"/>
          <w:bCs/>
          <w:color w:val="767171"/>
          <w:kern w:val="36"/>
          <w:szCs w:val="24"/>
          <w:lang w:val="es-ES" w:eastAsia="x-none"/>
        </w:rPr>
      </w:pPr>
      <w:r w:rsidRPr="002E24E2">
        <w:rPr>
          <w:rFonts w:ascii="Times New Roman" w:eastAsia="Times New Roman" w:hAnsi="Times New Roman"/>
          <w:bCs/>
          <w:color w:val="767171"/>
          <w:kern w:val="36"/>
          <w:szCs w:val="24"/>
          <w:lang w:val="es-ES" w:eastAsia="x-none"/>
        </w:rPr>
        <w:t>Constitución de la República Dominicana de fecha 13 de junio de 2015, Gaceta Oficial Núm. 10805 del 10 de julio de 2015.</w:t>
      </w:r>
    </w:p>
    <w:p w14:paraId="0E80718B" w14:textId="1EB1BD7C" w:rsidR="002E24E2" w:rsidRPr="002E24E2" w:rsidRDefault="002E24E2" w:rsidP="00C51828">
      <w:pPr>
        <w:pStyle w:val="Prrafodelista"/>
        <w:numPr>
          <w:ilvl w:val="0"/>
          <w:numId w:val="13"/>
        </w:numPr>
        <w:spacing w:line="360" w:lineRule="auto"/>
        <w:rPr>
          <w:rFonts w:ascii="Times New Roman" w:eastAsia="Times New Roman" w:hAnsi="Times New Roman"/>
          <w:bCs/>
          <w:color w:val="767171"/>
          <w:kern w:val="36"/>
          <w:szCs w:val="24"/>
          <w:lang w:val="es-ES" w:eastAsia="x-none"/>
        </w:rPr>
      </w:pPr>
      <w:r w:rsidRPr="002E24E2">
        <w:rPr>
          <w:rFonts w:ascii="Times New Roman" w:eastAsia="Times New Roman" w:hAnsi="Times New Roman"/>
          <w:bCs/>
          <w:color w:val="767171"/>
          <w:kern w:val="36"/>
          <w:szCs w:val="24"/>
          <w:lang w:val="es-ES" w:eastAsia="x-none"/>
        </w:rPr>
        <w:t>Decreto 871-00 de fecha 3 de octubre del año 2000, que unifica las tasa</w:t>
      </w:r>
      <w:r w:rsidR="0018259A">
        <w:rPr>
          <w:rFonts w:ascii="Times New Roman" w:eastAsia="Times New Roman" w:hAnsi="Times New Roman"/>
          <w:bCs/>
          <w:color w:val="767171"/>
          <w:kern w:val="36"/>
          <w:szCs w:val="24"/>
          <w:lang w:val="es-ES" w:eastAsia="x-none"/>
        </w:rPr>
        <w:t>s</w:t>
      </w:r>
      <w:r w:rsidRPr="002E24E2">
        <w:rPr>
          <w:rFonts w:ascii="Times New Roman" w:eastAsia="Times New Roman" w:hAnsi="Times New Roman"/>
          <w:bCs/>
          <w:color w:val="767171"/>
          <w:kern w:val="36"/>
          <w:szCs w:val="24"/>
          <w:lang w:val="es-ES" w:eastAsia="x-none"/>
        </w:rPr>
        <w:t xml:space="preserve"> y los cargos aeroportuarios.</w:t>
      </w:r>
    </w:p>
    <w:p w14:paraId="7916DEF1" w14:textId="29C963E6" w:rsidR="002E24E2" w:rsidRPr="002E24E2" w:rsidRDefault="002E24E2" w:rsidP="00C51828">
      <w:pPr>
        <w:pStyle w:val="Prrafodelista"/>
        <w:numPr>
          <w:ilvl w:val="0"/>
          <w:numId w:val="13"/>
        </w:numPr>
        <w:spacing w:line="360" w:lineRule="auto"/>
        <w:rPr>
          <w:rFonts w:ascii="Times New Roman" w:eastAsia="Times New Roman" w:hAnsi="Times New Roman"/>
          <w:bCs/>
          <w:color w:val="767171"/>
          <w:kern w:val="36"/>
          <w:szCs w:val="24"/>
          <w:lang w:val="es-ES" w:eastAsia="x-none"/>
        </w:rPr>
      </w:pPr>
      <w:r w:rsidRPr="002E24E2">
        <w:rPr>
          <w:rFonts w:ascii="Times New Roman" w:eastAsia="Times New Roman" w:hAnsi="Times New Roman"/>
          <w:bCs/>
          <w:color w:val="767171"/>
          <w:kern w:val="36"/>
          <w:szCs w:val="24"/>
          <w:lang w:val="es-ES" w:eastAsia="x-none"/>
        </w:rPr>
        <w:t>Ley</w:t>
      </w:r>
      <w:r w:rsidR="0018259A">
        <w:rPr>
          <w:rFonts w:ascii="Times New Roman" w:eastAsia="Times New Roman" w:hAnsi="Times New Roman"/>
          <w:bCs/>
          <w:color w:val="767171"/>
          <w:kern w:val="36"/>
          <w:szCs w:val="24"/>
          <w:lang w:val="es-ES" w:eastAsia="x-none"/>
        </w:rPr>
        <w:t xml:space="preserve"> Núm. 8 del 17 de noviembre de </w:t>
      </w:r>
      <w:r w:rsidRPr="002E24E2">
        <w:rPr>
          <w:rFonts w:ascii="Times New Roman" w:eastAsia="Times New Roman" w:hAnsi="Times New Roman"/>
          <w:bCs/>
          <w:color w:val="767171"/>
          <w:kern w:val="36"/>
          <w:szCs w:val="24"/>
          <w:lang w:val="es-ES" w:eastAsia="x-none"/>
        </w:rPr>
        <w:t>1978, creación de la Comisión Aeroportuaria y su órgano permanente Departamento Aeroportuario.</w:t>
      </w:r>
    </w:p>
    <w:p w14:paraId="59F379D9" w14:textId="77777777" w:rsidR="002E24E2" w:rsidRPr="002E24E2" w:rsidRDefault="002E24E2" w:rsidP="00C51828">
      <w:pPr>
        <w:pStyle w:val="Prrafodelista"/>
        <w:numPr>
          <w:ilvl w:val="0"/>
          <w:numId w:val="13"/>
        </w:numPr>
        <w:spacing w:line="360" w:lineRule="auto"/>
        <w:rPr>
          <w:rFonts w:ascii="Times New Roman" w:eastAsia="Times New Roman" w:hAnsi="Times New Roman"/>
          <w:bCs/>
          <w:color w:val="767171"/>
          <w:kern w:val="36"/>
          <w:szCs w:val="24"/>
          <w:lang w:val="es-ES" w:eastAsia="x-none"/>
        </w:rPr>
      </w:pPr>
      <w:r w:rsidRPr="002E24E2">
        <w:rPr>
          <w:rFonts w:ascii="Times New Roman" w:eastAsia="Times New Roman" w:hAnsi="Times New Roman"/>
          <w:bCs/>
          <w:color w:val="767171"/>
          <w:kern w:val="36"/>
          <w:szCs w:val="24"/>
          <w:lang w:val="es-ES" w:eastAsia="x-none"/>
        </w:rPr>
        <w:t xml:space="preserve">Decreto 243-00 de fecha 6 de junio del 2000, que designa la estructura orgánica de la Comisión Aeroportuaria y al Departamento Aeroportuario como responsable de la supervisión al cumplimiento de las obligaciones de </w:t>
      </w:r>
      <w:proofErr w:type="spellStart"/>
      <w:r w:rsidRPr="002E24E2">
        <w:rPr>
          <w:rFonts w:ascii="Times New Roman" w:eastAsia="Times New Roman" w:hAnsi="Times New Roman"/>
          <w:bCs/>
          <w:color w:val="767171"/>
          <w:kern w:val="36"/>
          <w:szCs w:val="24"/>
          <w:lang w:val="es-ES" w:eastAsia="x-none"/>
        </w:rPr>
        <w:t>Aerodom</w:t>
      </w:r>
      <w:proofErr w:type="spellEnd"/>
      <w:r w:rsidRPr="002E24E2">
        <w:rPr>
          <w:rFonts w:ascii="Times New Roman" w:eastAsia="Times New Roman" w:hAnsi="Times New Roman"/>
          <w:bCs/>
          <w:color w:val="767171"/>
          <w:kern w:val="36"/>
          <w:szCs w:val="24"/>
          <w:lang w:val="es-ES" w:eastAsia="x-none"/>
        </w:rPr>
        <w:t>.</w:t>
      </w:r>
    </w:p>
    <w:p w14:paraId="5D798623" w14:textId="77777777" w:rsidR="002E24E2" w:rsidRPr="002E24E2" w:rsidRDefault="002E24E2" w:rsidP="00C51828">
      <w:pPr>
        <w:pStyle w:val="Prrafodelista"/>
        <w:numPr>
          <w:ilvl w:val="0"/>
          <w:numId w:val="13"/>
        </w:numPr>
        <w:spacing w:line="360" w:lineRule="auto"/>
        <w:rPr>
          <w:rFonts w:ascii="Times New Roman" w:eastAsia="Times New Roman" w:hAnsi="Times New Roman"/>
          <w:bCs/>
          <w:color w:val="767171"/>
          <w:kern w:val="36"/>
          <w:szCs w:val="24"/>
          <w:lang w:val="es-ES" w:eastAsia="x-none"/>
        </w:rPr>
      </w:pPr>
      <w:r w:rsidRPr="002E24E2">
        <w:rPr>
          <w:rFonts w:ascii="Times New Roman" w:eastAsia="Times New Roman" w:hAnsi="Times New Roman"/>
          <w:bCs/>
          <w:color w:val="767171"/>
          <w:kern w:val="36"/>
          <w:szCs w:val="24"/>
          <w:lang w:val="es-ES" w:eastAsia="x-none"/>
        </w:rPr>
        <w:t>Decreto Núm. 374-00 que aprueba el mecanismo adoptado por la Comisión Aeroportuaria mediante Resolución Núm. 6110 del 21 de julio del 2000, dictado en ejecución de lo dispuesto por el Artículo 5 del Decreto Núm. 243-00, de 8 de agosto del 2000.</w:t>
      </w:r>
    </w:p>
    <w:p w14:paraId="3B265303" w14:textId="1A094697" w:rsidR="002E24E2" w:rsidRPr="002E24E2" w:rsidRDefault="002E24E2" w:rsidP="00C51828">
      <w:pPr>
        <w:pStyle w:val="Prrafodelista"/>
        <w:numPr>
          <w:ilvl w:val="0"/>
          <w:numId w:val="13"/>
        </w:numPr>
        <w:spacing w:line="360" w:lineRule="auto"/>
        <w:rPr>
          <w:rFonts w:ascii="Times New Roman" w:eastAsia="Times New Roman" w:hAnsi="Times New Roman"/>
          <w:bCs/>
          <w:color w:val="767171"/>
          <w:kern w:val="36"/>
          <w:szCs w:val="24"/>
          <w:lang w:val="es-ES" w:eastAsia="x-none"/>
        </w:rPr>
      </w:pPr>
      <w:r w:rsidRPr="002E24E2">
        <w:rPr>
          <w:rFonts w:ascii="Times New Roman" w:eastAsia="Times New Roman" w:hAnsi="Times New Roman"/>
          <w:bCs/>
          <w:color w:val="767171"/>
          <w:kern w:val="36"/>
          <w:szCs w:val="24"/>
          <w:lang w:val="es-ES" w:eastAsia="x-none"/>
        </w:rPr>
        <w:t xml:space="preserve">Decreto 655-08 de fecha 17 de octubre del 2008 en relación a </w:t>
      </w:r>
      <w:r w:rsidR="0018259A">
        <w:rPr>
          <w:rFonts w:ascii="Times New Roman" w:eastAsia="Times New Roman" w:hAnsi="Times New Roman"/>
          <w:bCs/>
          <w:color w:val="767171"/>
          <w:kern w:val="36"/>
          <w:szCs w:val="24"/>
          <w:lang w:val="es-ES" w:eastAsia="x-none"/>
        </w:rPr>
        <w:t xml:space="preserve">la </w:t>
      </w:r>
      <w:r w:rsidRPr="002E24E2">
        <w:rPr>
          <w:rFonts w:ascii="Times New Roman" w:eastAsia="Times New Roman" w:hAnsi="Times New Roman"/>
          <w:bCs/>
          <w:color w:val="767171"/>
          <w:kern w:val="36"/>
          <w:szCs w:val="24"/>
          <w:lang w:val="es-ES" w:eastAsia="x-none"/>
        </w:rPr>
        <w:t>tasa aeroportuaria en conformidad a los Aeropuertos Concesionados y Privados.</w:t>
      </w:r>
    </w:p>
    <w:p w14:paraId="0F4F9E4B" w14:textId="77777777" w:rsidR="002E24E2" w:rsidRPr="002E24E2" w:rsidRDefault="002E24E2" w:rsidP="00C51828">
      <w:pPr>
        <w:pStyle w:val="Prrafodelista"/>
        <w:numPr>
          <w:ilvl w:val="0"/>
          <w:numId w:val="13"/>
        </w:numPr>
        <w:spacing w:line="360" w:lineRule="auto"/>
        <w:rPr>
          <w:rFonts w:ascii="Times New Roman" w:eastAsia="Times New Roman" w:hAnsi="Times New Roman"/>
          <w:bCs/>
          <w:color w:val="767171"/>
          <w:kern w:val="36"/>
          <w:szCs w:val="24"/>
          <w:lang w:val="es-ES" w:eastAsia="x-none"/>
        </w:rPr>
      </w:pPr>
      <w:r w:rsidRPr="002E24E2">
        <w:rPr>
          <w:rFonts w:ascii="Times New Roman" w:eastAsia="Times New Roman" w:hAnsi="Times New Roman"/>
          <w:bCs/>
          <w:color w:val="767171"/>
          <w:kern w:val="36"/>
          <w:szCs w:val="24"/>
          <w:lang w:val="es-ES" w:eastAsia="x-none"/>
        </w:rPr>
        <w:t>Decreto 321-17 de fecha 4 de septiembre del 2017, en relación a la tasa aeroportuaria de los Aeropuertos privados y Aeropuertos Concesionados, y que modifica el Artículo 4 del Decreto núm. 655-08 del 17 de octubre de 2008.</w:t>
      </w:r>
    </w:p>
    <w:p w14:paraId="32C8A4AB" w14:textId="415A4F05" w:rsidR="002E24E2" w:rsidRPr="002E24E2" w:rsidRDefault="002E24E2" w:rsidP="00C51828">
      <w:pPr>
        <w:pStyle w:val="Prrafodelista"/>
        <w:numPr>
          <w:ilvl w:val="0"/>
          <w:numId w:val="13"/>
        </w:numPr>
        <w:spacing w:line="360" w:lineRule="auto"/>
        <w:rPr>
          <w:rFonts w:ascii="Times New Roman" w:eastAsia="Times New Roman" w:hAnsi="Times New Roman"/>
          <w:bCs/>
          <w:color w:val="767171"/>
          <w:kern w:val="36"/>
          <w:szCs w:val="24"/>
          <w:lang w:val="es-ES" w:eastAsia="x-none"/>
        </w:rPr>
      </w:pPr>
      <w:r w:rsidRPr="002E24E2">
        <w:rPr>
          <w:rFonts w:ascii="Times New Roman" w:eastAsia="Times New Roman" w:hAnsi="Times New Roman"/>
          <w:bCs/>
          <w:color w:val="767171"/>
          <w:kern w:val="36"/>
          <w:szCs w:val="24"/>
          <w:lang w:val="es-ES" w:eastAsia="x-none"/>
        </w:rPr>
        <w:t>Reglamento Tarifario Núm. 2658 sobre tasas y derechos para el uso de Aeropuerto Domésticos y Aeropuertos, y procedimientos para su aplic</w:t>
      </w:r>
      <w:r w:rsidR="0018259A">
        <w:rPr>
          <w:rFonts w:ascii="Times New Roman" w:eastAsia="Times New Roman" w:hAnsi="Times New Roman"/>
          <w:bCs/>
          <w:color w:val="767171"/>
          <w:kern w:val="36"/>
          <w:szCs w:val="24"/>
          <w:lang w:val="es-ES" w:eastAsia="x-none"/>
        </w:rPr>
        <w:t>ación Dictado el 5 de agosto de</w:t>
      </w:r>
      <w:r w:rsidRPr="002E24E2">
        <w:rPr>
          <w:rFonts w:ascii="Times New Roman" w:eastAsia="Times New Roman" w:hAnsi="Times New Roman"/>
          <w:bCs/>
          <w:color w:val="767171"/>
          <w:kern w:val="36"/>
          <w:szCs w:val="24"/>
          <w:lang w:val="es-ES" w:eastAsia="x-none"/>
        </w:rPr>
        <w:t xml:space="preserve"> 1981 Modificado el 18 de enero de 1990.</w:t>
      </w:r>
    </w:p>
    <w:p w14:paraId="0A3FEDBC" w14:textId="77777777" w:rsidR="002E24E2" w:rsidRPr="002E24E2" w:rsidRDefault="002E24E2" w:rsidP="00C51828">
      <w:pPr>
        <w:pStyle w:val="Prrafodelista"/>
        <w:numPr>
          <w:ilvl w:val="0"/>
          <w:numId w:val="13"/>
        </w:numPr>
        <w:spacing w:line="360" w:lineRule="auto"/>
        <w:rPr>
          <w:rFonts w:ascii="Times New Roman" w:eastAsia="Times New Roman" w:hAnsi="Times New Roman"/>
          <w:bCs/>
          <w:color w:val="767171"/>
          <w:kern w:val="36"/>
          <w:szCs w:val="24"/>
          <w:lang w:val="es-ES" w:eastAsia="x-none"/>
        </w:rPr>
      </w:pPr>
      <w:r w:rsidRPr="002E24E2">
        <w:rPr>
          <w:rFonts w:ascii="Times New Roman" w:eastAsia="Times New Roman" w:hAnsi="Times New Roman"/>
          <w:bCs/>
          <w:color w:val="767171"/>
          <w:kern w:val="36"/>
          <w:szCs w:val="24"/>
          <w:lang w:val="es-ES" w:eastAsia="x-none"/>
        </w:rPr>
        <w:t xml:space="preserve">Resolución del Congreso Nacional Núm. 121-99 que aprueba el Contrato de Concesión, suscrito en fecha 7 de julio de 1999 y su </w:t>
      </w:r>
      <w:proofErr w:type="spellStart"/>
      <w:r w:rsidRPr="002E24E2">
        <w:rPr>
          <w:rFonts w:ascii="Times New Roman" w:eastAsia="Times New Roman" w:hAnsi="Times New Roman"/>
          <w:bCs/>
          <w:color w:val="767171"/>
          <w:kern w:val="36"/>
          <w:szCs w:val="24"/>
          <w:lang w:val="es-ES" w:eastAsia="x-none"/>
        </w:rPr>
        <w:t>Addendum</w:t>
      </w:r>
      <w:proofErr w:type="spellEnd"/>
      <w:r w:rsidRPr="002E24E2">
        <w:rPr>
          <w:rFonts w:ascii="Times New Roman" w:eastAsia="Times New Roman" w:hAnsi="Times New Roman"/>
          <w:bCs/>
          <w:color w:val="767171"/>
          <w:kern w:val="36"/>
          <w:szCs w:val="24"/>
          <w:lang w:val="es-ES" w:eastAsia="x-none"/>
        </w:rPr>
        <w:t xml:space="preserve"> del 22 de octubre de 1999, entre el Estado Dominicano, la Comisión Aeroportuaria y Aeropuertos Dominicanos Siglo XXI.</w:t>
      </w:r>
    </w:p>
    <w:p w14:paraId="19A3E87C" w14:textId="77777777" w:rsidR="002E24E2" w:rsidRPr="002E24E2" w:rsidRDefault="002E24E2" w:rsidP="00C51828">
      <w:pPr>
        <w:pStyle w:val="Prrafodelista"/>
        <w:numPr>
          <w:ilvl w:val="0"/>
          <w:numId w:val="13"/>
        </w:numPr>
        <w:spacing w:line="360" w:lineRule="auto"/>
        <w:rPr>
          <w:rFonts w:ascii="Times New Roman" w:eastAsia="Times New Roman" w:hAnsi="Times New Roman"/>
          <w:bCs/>
          <w:color w:val="767171"/>
          <w:kern w:val="36"/>
          <w:szCs w:val="24"/>
          <w:lang w:val="es-ES" w:eastAsia="x-none"/>
        </w:rPr>
      </w:pPr>
      <w:r w:rsidRPr="002E24E2">
        <w:rPr>
          <w:rFonts w:ascii="Times New Roman" w:eastAsia="Times New Roman" w:hAnsi="Times New Roman"/>
          <w:bCs/>
          <w:color w:val="767171"/>
          <w:kern w:val="36"/>
          <w:szCs w:val="24"/>
          <w:lang w:val="es-ES" w:eastAsia="x-none"/>
        </w:rPr>
        <w:t xml:space="preserve">Resolución de la Comisión Aeroportuaria No. 6492, Actualización para la Fase I de la Concesión Aeroportuaria. Otorga poder de Supervisión, control y Fiscalización de la ejecución de Obras a la SEOPC.  </w:t>
      </w:r>
    </w:p>
    <w:p w14:paraId="5A0409DD" w14:textId="77777777" w:rsidR="002E24E2" w:rsidRPr="002E24E2" w:rsidRDefault="002E24E2" w:rsidP="00C51828">
      <w:pPr>
        <w:pStyle w:val="Prrafodelista"/>
        <w:numPr>
          <w:ilvl w:val="0"/>
          <w:numId w:val="13"/>
        </w:numPr>
        <w:spacing w:line="360" w:lineRule="auto"/>
        <w:rPr>
          <w:rFonts w:ascii="Times New Roman" w:eastAsia="Times New Roman" w:hAnsi="Times New Roman"/>
          <w:bCs/>
          <w:color w:val="767171"/>
          <w:kern w:val="36"/>
          <w:szCs w:val="24"/>
          <w:lang w:val="es-ES" w:eastAsia="x-none"/>
        </w:rPr>
      </w:pPr>
      <w:r w:rsidRPr="002E24E2">
        <w:rPr>
          <w:rFonts w:ascii="Times New Roman" w:eastAsia="Times New Roman" w:hAnsi="Times New Roman"/>
          <w:bCs/>
          <w:color w:val="767171"/>
          <w:kern w:val="36"/>
          <w:szCs w:val="24"/>
          <w:lang w:val="es-ES" w:eastAsia="x-none"/>
        </w:rPr>
        <w:t>Resolución Núm.6003, emitida por la Comisión Aeroportuaria de fecha 15 de febrero del 2000, resolución preparatoria para la concesión aeroportuaria entre el Gobierno Dominicano y Aeropuertos Dominicanos Siglo XXI.</w:t>
      </w:r>
    </w:p>
    <w:p w14:paraId="2C9883F8" w14:textId="77777777" w:rsidR="002E24E2" w:rsidRPr="002E24E2" w:rsidRDefault="002E24E2" w:rsidP="00C51828">
      <w:pPr>
        <w:pStyle w:val="Prrafodelista"/>
        <w:numPr>
          <w:ilvl w:val="0"/>
          <w:numId w:val="13"/>
        </w:numPr>
        <w:spacing w:line="360" w:lineRule="auto"/>
        <w:rPr>
          <w:rFonts w:ascii="Times New Roman" w:eastAsia="Times New Roman" w:hAnsi="Times New Roman"/>
          <w:bCs/>
          <w:color w:val="767171"/>
          <w:kern w:val="36"/>
          <w:szCs w:val="24"/>
          <w:lang w:val="es-ES" w:eastAsia="x-none"/>
        </w:rPr>
      </w:pPr>
      <w:r w:rsidRPr="002E24E2">
        <w:rPr>
          <w:rFonts w:ascii="Times New Roman" w:eastAsia="Times New Roman" w:hAnsi="Times New Roman"/>
          <w:bCs/>
          <w:color w:val="767171"/>
          <w:kern w:val="36"/>
          <w:szCs w:val="24"/>
          <w:lang w:val="es-ES" w:eastAsia="x-none"/>
        </w:rPr>
        <w:t>Resolución de la Comisión Aeroportuaria Núm. 6428 de fecha 8 de marzo del 2004, sobre rompimiento de equilibrio económico aplicación tasa de US$1.30.</w:t>
      </w:r>
    </w:p>
    <w:p w14:paraId="429410E0" w14:textId="77777777" w:rsidR="002E24E2" w:rsidRPr="002E24E2" w:rsidRDefault="002E24E2" w:rsidP="00C51828">
      <w:pPr>
        <w:pStyle w:val="Prrafodelista"/>
        <w:numPr>
          <w:ilvl w:val="0"/>
          <w:numId w:val="13"/>
        </w:numPr>
        <w:spacing w:line="360" w:lineRule="auto"/>
        <w:rPr>
          <w:rFonts w:ascii="Times New Roman" w:eastAsia="Times New Roman" w:hAnsi="Times New Roman"/>
          <w:bCs/>
          <w:color w:val="767171"/>
          <w:kern w:val="36"/>
          <w:szCs w:val="24"/>
          <w:lang w:val="es-ES" w:eastAsia="x-none"/>
        </w:rPr>
      </w:pPr>
      <w:r w:rsidRPr="002E24E2">
        <w:rPr>
          <w:rFonts w:ascii="Times New Roman" w:eastAsia="Times New Roman" w:hAnsi="Times New Roman"/>
          <w:bCs/>
          <w:color w:val="767171"/>
          <w:kern w:val="36"/>
          <w:szCs w:val="24"/>
          <w:lang w:val="es-ES" w:eastAsia="x-none"/>
        </w:rPr>
        <w:t>Resolución Núm. 6607, emitida por la Comisión Aeroportuaria de fecha 1ro. de marzo de 2011, la cual dispone la implementación del cobro de una tarifa por concepto de los servicios de aterrizaje de aeronaves en el Helipuerto de Santo Domingo.</w:t>
      </w:r>
    </w:p>
    <w:p w14:paraId="64CD7FAF" w14:textId="77777777" w:rsidR="002E24E2" w:rsidRPr="002E24E2" w:rsidRDefault="002E24E2" w:rsidP="00C51828">
      <w:pPr>
        <w:pStyle w:val="Prrafodelista"/>
        <w:numPr>
          <w:ilvl w:val="0"/>
          <w:numId w:val="13"/>
        </w:numPr>
        <w:spacing w:line="360" w:lineRule="auto"/>
        <w:rPr>
          <w:rFonts w:ascii="Times New Roman" w:eastAsia="Times New Roman" w:hAnsi="Times New Roman"/>
          <w:bCs/>
          <w:color w:val="767171"/>
          <w:kern w:val="36"/>
          <w:szCs w:val="24"/>
          <w:lang w:val="es-ES" w:eastAsia="x-none"/>
        </w:rPr>
      </w:pPr>
      <w:r w:rsidRPr="002E24E2">
        <w:rPr>
          <w:rFonts w:ascii="Times New Roman" w:eastAsia="Times New Roman" w:hAnsi="Times New Roman"/>
          <w:bCs/>
          <w:color w:val="767171"/>
          <w:kern w:val="36"/>
          <w:szCs w:val="24"/>
          <w:lang w:val="es-ES" w:eastAsia="x-none"/>
        </w:rPr>
        <w:t xml:space="preserve">Contrato de Concesión Aeroportuaria suscrito entre el Estado Dominicano, la Comisión Aeroportuaria y la Empresa Aeropuertos Dominicanos Siglo XXI, S.A. del 30 de diciembre de 1999 y su </w:t>
      </w:r>
      <w:proofErr w:type="spellStart"/>
      <w:r w:rsidRPr="002E24E2">
        <w:rPr>
          <w:rFonts w:ascii="Times New Roman" w:eastAsia="Times New Roman" w:hAnsi="Times New Roman"/>
          <w:bCs/>
          <w:color w:val="767171"/>
          <w:kern w:val="36"/>
          <w:szCs w:val="24"/>
          <w:lang w:val="es-ES" w:eastAsia="x-none"/>
        </w:rPr>
        <w:t>Addendum</w:t>
      </w:r>
      <w:proofErr w:type="spellEnd"/>
      <w:r w:rsidRPr="002E24E2">
        <w:rPr>
          <w:rFonts w:ascii="Times New Roman" w:eastAsia="Times New Roman" w:hAnsi="Times New Roman"/>
          <w:bCs/>
          <w:color w:val="767171"/>
          <w:kern w:val="36"/>
          <w:szCs w:val="24"/>
          <w:lang w:val="es-ES" w:eastAsia="x-none"/>
        </w:rPr>
        <w:t>.</w:t>
      </w:r>
    </w:p>
    <w:p w14:paraId="671BDA0D" w14:textId="37532DB3" w:rsidR="002E24E2" w:rsidRPr="002E24E2" w:rsidRDefault="002E24E2" w:rsidP="00C51828">
      <w:pPr>
        <w:pStyle w:val="Prrafodelista"/>
        <w:numPr>
          <w:ilvl w:val="0"/>
          <w:numId w:val="13"/>
        </w:numPr>
        <w:spacing w:line="360" w:lineRule="auto"/>
        <w:rPr>
          <w:rFonts w:ascii="Times New Roman" w:eastAsia="Times New Roman" w:hAnsi="Times New Roman"/>
          <w:bCs/>
          <w:color w:val="767171"/>
          <w:kern w:val="36"/>
          <w:szCs w:val="24"/>
          <w:lang w:val="es-ES" w:eastAsia="x-none"/>
        </w:rPr>
      </w:pPr>
      <w:r w:rsidRPr="002E24E2">
        <w:rPr>
          <w:rFonts w:ascii="Times New Roman" w:eastAsia="Times New Roman" w:hAnsi="Times New Roman"/>
          <w:bCs/>
          <w:color w:val="767171"/>
          <w:kern w:val="36"/>
          <w:szCs w:val="24"/>
          <w:lang w:val="es-ES" w:eastAsia="x-none"/>
        </w:rPr>
        <w:t>Contrato Aeropuerto</w:t>
      </w:r>
      <w:r w:rsidR="004C0D60">
        <w:rPr>
          <w:rFonts w:ascii="Times New Roman" w:eastAsia="Times New Roman" w:hAnsi="Times New Roman"/>
          <w:bCs/>
          <w:color w:val="767171"/>
          <w:kern w:val="36"/>
          <w:szCs w:val="24"/>
          <w:lang w:val="es-ES" w:eastAsia="x-none"/>
        </w:rPr>
        <w:t xml:space="preserve"> La Romana del 25 de agosto de </w:t>
      </w:r>
      <w:r w:rsidRPr="002E24E2">
        <w:rPr>
          <w:rFonts w:ascii="Times New Roman" w:eastAsia="Times New Roman" w:hAnsi="Times New Roman"/>
          <w:bCs/>
          <w:color w:val="767171"/>
          <w:kern w:val="36"/>
          <w:szCs w:val="24"/>
          <w:lang w:val="es-ES" w:eastAsia="x-none"/>
        </w:rPr>
        <w:t>1999.</w:t>
      </w:r>
    </w:p>
    <w:p w14:paraId="4EB713AC" w14:textId="77777777" w:rsidR="002E24E2" w:rsidRPr="002E24E2" w:rsidRDefault="002E24E2" w:rsidP="00C51828">
      <w:pPr>
        <w:pStyle w:val="Prrafodelista"/>
        <w:numPr>
          <w:ilvl w:val="0"/>
          <w:numId w:val="13"/>
        </w:numPr>
        <w:spacing w:line="360" w:lineRule="auto"/>
        <w:rPr>
          <w:rFonts w:ascii="Times New Roman" w:eastAsia="Times New Roman" w:hAnsi="Times New Roman"/>
          <w:bCs/>
          <w:color w:val="767171"/>
          <w:kern w:val="36"/>
          <w:szCs w:val="24"/>
          <w:lang w:val="es-ES" w:eastAsia="x-none"/>
        </w:rPr>
      </w:pPr>
      <w:r w:rsidRPr="002E24E2">
        <w:rPr>
          <w:rFonts w:ascii="Times New Roman" w:eastAsia="Times New Roman" w:hAnsi="Times New Roman"/>
          <w:bCs/>
          <w:color w:val="767171"/>
          <w:kern w:val="36"/>
          <w:szCs w:val="24"/>
          <w:lang w:val="es-ES" w:eastAsia="x-none"/>
        </w:rPr>
        <w:t>Contrato Aeropuerto Cibao del 5 de mayo del 2000.</w:t>
      </w:r>
    </w:p>
    <w:p w14:paraId="56759A88" w14:textId="77777777" w:rsidR="002E24E2" w:rsidRPr="002E24E2" w:rsidRDefault="002E24E2" w:rsidP="00C51828">
      <w:pPr>
        <w:pStyle w:val="Prrafodelista"/>
        <w:numPr>
          <w:ilvl w:val="0"/>
          <w:numId w:val="13"/>
        </w:numPr>
        <w:spacing w:line="360" w:lineRule="auto"/>
        <w:rPr>
          <w:rFonts w:ascii="Times New Roman" w:eastAsia="Times New Roman" w:hAnsi="Times New Roman"/>
          <w:bCs/>
          <w:color w:val="767171"/>
          <w:kern w:val="36"/>
          <w:szCs w:val="24"/>
          <w:lang w:val="es-ES" w:eastAsia="x-none"/>
        </w:rPr>
      </w:pPr>
      <w:r w:rsidRPr="002E24E2">
        <w:rPr>
          <w:rFonts w:ascii="Times New Roman" w:eastAsia="Times New Roman" w:hAnsi="Times New Roman"/>
          <w:bCs/>
          <w:color w:val="767171"/>
          <w:kern w:val="36"/>
          <w:szCs w:val="24"/>
          <w:lang w:val="es-ES" w:eastAsia="x-none"/>
        </w:rPr>
        <w:t>Contrato Aeropuerto Punta Cana del 10 de Julio del 2000.</w:t>
      </w:r>
    </w:p>
    <w:p w14:paraId="021A82BB" w14:textId="77777777" w:rsidR="002E24E2" w:rsidRPr="002E24E2" w:rsidRDefault="002E24E2" w:rsidP="00C51828">
      <w:pPr>
        <w:pStyle w:val="Prrafodelista"/>
        <w:numPr>
          <w:ilvl w:val="0"/>
          <w:numId w:val="13"/>
        </w:numPr>
        <w:spacing w:line="360" w:lineRule="auto"/>
        <w:rPr>
          <w:rFonts w:ascii="Times New Roman" w:eastAsia="Times New Roman" w:hAnsi="Times New Roman"/>
          <w:bCs/>
          <w:color w:val="767171"/>
          <w:kern w:val="36"/>
          <w:szCs w:val="24"/>
          <w:lang w:val="es-ES" w:eastAsia="x-none"/>
        </w:rPr>
      </w:pPr>
      <w:proofErr w:type="spellStart"/>
      <w:r w:rsidRPr="002E24E2">
        <w:rPr>
          <w:rFonts w:ascii="Times New Roman" w:eastAsia="Times New Roman" w:hAnsi="Times New Roman"/>
          <w:bCs/>
          <w:color w:val="767171"/>
          <w:kern w:val="36"/>
          <w:szCs w:val="24"/>
          <w:lang w:val="es-ES" w:eastAsia="x-none"/>
        </w:rPr>
        <w:t>Addendum</w:t>
      </w:r>
      <w:proofErr w:type="spellEnd"/>
      <w:r w:rsidRPr="002E24E2">
        <w:rPr>
          <w:rFonts w:ascii="Times New Roman" w:eastAsia="Times New Roman" w:hAnsi="Times New Roman"/>
          <w:bCs/>
          <w:color w:val="767171"/>
          <w:kern w:val="36"/>
          <w:szCs w:val="24"/>
          <w:lang w:val="es-ES" w:eastAsia="x-none"/>
        </w:rPr>
        <w:t>, aprobado mediante Resolución Núm. 66-01 del Congreso Nacional, de fecha 7 de febrero del 2001, al Contrato de Concesión Aeroportuaria suscrito entre el Estado Dominicano, la Comisión Aeroportuaria y la Empresa Aeropuertos Dominicanos Siglo XXI, S.A. aprobado por Resolución Núm. 121-99 del 30 de diciembre de 1999.</w:t>
      </w:r>
    </w:p>
    <w:p w14:paraId="3D443C82" w14:textId="77777777" w:rsidR="002E24E2" w:rsidRPr="002E24E2" w:rsidRDefault="002E24E2" w:rsidP="00C51828">
      <w:pPr>
        <w:pStyle w:val="Prrafodelista"/>
        <w:numPr>
          <w:ilvl w:val="0"/>
          <w:numId w:val="13"/>
        </w:numPr>
        <w:spacing w:line="360" w:lineRule="auto"/>
        <w:rPr>
          <w:rFonts w:ascii="Times New Roman" w:eastAsia="Times New Roman" w:hAnsi="Times New Roman"/>
          <w:bCs/>
          <w:color w:val="767171"/>
          <w:kern w:val="36"/>
          <w:szCs w:val="24"/>
          <w:lang w:val="es-ES" w:eastAsia="x-none"/>
        </w:rPr>
      </w:pPr>
      <w:proofErr w:type="spellStart"/>
      <w:r w:rsidRPr="002E24E2">
        <w:rPr>
          <w:rFonts w:ascii="Times New Roman" w:eastAsia="Times New Roman" w:hAnsi="Times New Roman"/>
          <w:bCs/>
          <w:color w:val="767171"/>
          <w:kern w:val="36"/>
          <w:szCs w:val="24"/>
          <w:lang w:val="es-ES" w:eastAsia="x-none"/>
        </w:rPr>
        <w:t>Addendum</w:t>
      </w:r>
      <w:proofErr w:type="spellEnd"/>
      <w:r w:rsidRPr="002E24E2">
        <w:rPr>
          <w:rFonts w:ascii="Times New Roman" w:eastAsia="Times New Roman" w:hAnsi="Times New Roman"/>
          <w:bCs/>
          <w:color w:val="767171"/>
          <w:kern w:val="36"/>
          <w:szCs w:val="24"/>
          <w:lang w:val="es-ES" w:eastAsia="x-none"/>
        </w:rPr>
        <w:t xml:space="preserve"> a contrato que otorga 5 años más a la Concesión Aeroportuaria de fecha 22 de marzo del 2004.</w:t>
      </w:r>
    </w:p>
    <w:p w14:paraId="76450B05" w14:textId="32078DEA" w:rsidR="00A91AEF" w:rsidRDefault="00A91AEF" w:rsidP="00745D11">
      <w:pPr>
        <w:pStyle w:val="Ttulo2"/>
        <w:numPr>
          <w:ilvl w:val="1"/>
          <w:numId w:val="2"/>
        </w:numPr>
        <w:spacing w:after="240"/>
        <w:jc w:val="center"/>
        <w:rPr>
          <w:rFonts w:ascii="Times New Roman" w:hAnsi="Times New Roman"/>
          <w:color w:val="767171"/>
          <w:sz w:val="24"/>
          <w:szCs w:val="24"/>
        </w:rPr>
      </w:pPr>
      <w:bookmarkStart w:id="5" w:name="_Toc91487388"/>
      <w:r w:rsidRPr="00A91AEF">
        <w:rPr>
          <w:rFonts w:ascii="Times New Roman" w:hAnsi="Times New Roman"/>
          <w:color w:val="767171"/>
          <w:sz w:val="24"/>
          <w:szCs w:val="24"/>
        </w:rPr>
        <w:t>Estructura organizativa</w:t>
      </w:r>
      <w:bookmarkEnd w:id="5"/>
    </w:p>
    <w:p w14:paraId="1C5A0026" w14:textId="77777777" w:rsidR="00C92797" w:rsidRPr="00C92797" w:rsidRDefault="00C92797" w:rsidP="00C92797">
      <w:pPr>
        <w:spacing w:line="360" w:lineRule="auto"/>
        <w:rPr>
          <w:rFonts w:ascii="Times New Roman" w:eastAsia="Times New Roman" w:hAnsi="Times New Roman"/>
          <w:bCs/>
          <w:color w:val="767171"/>
          <w:kern w:val="36"/>
          <w:szCs w:val="24"/>
          <w:lang w:val="es-ES" w:eastAsia="x-none"/>
        </w:rPr>
      </w:pPr>
      <w:r w:rsidRPr="00C92797">
        <w:rPr>
          <w:rFonts w:ascii="Times New Roman" w:eastAsia="Times New Roman" w:hAnsi="Times New Roman"/>
          <w:bCs/>
          <w:color w:val="767171"/>
          <w:kern w:val="36"/>
          <w:szCs w:val="24"/>
          <w:lang w:val="es-ES" w:eastAsia="x-none"/>
        </w:rPr>
        <w:t xml:space="preserve">En busca de lograr los objetivos trazados de gestión y basado en el principio de especialización y departamentalización, el Departamento Aeroportuario ha organizado su trabajo como se muestra a continuación: </w:t>
      </w:r>
    </w:p>
    <w:p w14:paraId="64C3DAE8" w14:textId="77777777" w:rsidR="00C92797" w:rsidRPr="00C92797" w:rsidRDefault="00C92797" w:rsidP="00745D11">
      <w:pPr>
        <w:autoSpaceDE w:val="0"/>
        <w:autoSpaceDN w:val="0"/>
        <w:adjustRightInd w:val="0"/>
        <w:spacing w:after="0" w:line="360" w:lineRule="auto"/>
        <w:rPr>
          <w:rFonts w:ascii="Times New Roman" w:hAnsi="Times New Roman"/>
          <w:b/>
          <w:bCs/>
          <w:color w:val="717176"/>
          <w:szCs w:val="24"/>
          <w:lang w:val="es-ES" w:eastAsia="es-ES"/>
        </w:rPr>
      </w:pPr>
      <w:r w:rsidRPr="00C92797">
        <w:rPr>
          <w:rFonts w:ascii="Times New Roman" w:hAnsi="Times New Roman"/>
          <w:b/>
          <w:bCs/>
          <w:color w:val="717176"/>
          <w:szCs w:val="24"/>
          <w:lang w:val="es-ES" w:eastAsia="es-ES"/>
        </w:rPr>
        <w:t>Unidades Normativas o de Máxima Dirección:</w:t>
      </w:r>
    </w:p>
    <w:p w14:paraId="48B1E433" w14:textId="77777777" w:rsidR="00C92797" w:rsidRPr="0058037F" w:rsidRDefault="00C92797" w:rsidP="00C51828">
      <w:pPr>
        <w:numPr>
          <w:ilvl w:val="0"/>
          <w:numId w:val="10"/>
        </w:numPr>
        <w:spacing w:after="0" w:line="360" w:lineRule="auto"/>
        <w:rPr>
          <w:rFonts w:ascii="Times New Roman" w:hAnsi="Times New Roman"/>
          <w:bCs/>
          <w:color w:val="717176"/>
          <w:szCs w:val="24"/>
          <w:lang w:val="es-ES_tradnl" w:eastAsia="es-ES_tradnl"/>
        </w:rPr>
      </w:pPr>
      <w:r w:rsidRPr="0058037F">
        <w:rPr>
          <w:rFonts w:ascii="Times New Roman" w:hAnsi="Times New Roman"/>
          <w:bCs/>
          <w:color w:val="717176"/>
          <w:szCs w:val="24"/>
          <w:lang w:val="es-ES_tradnl" w:eastAsia="es-ES_tradnl"/>
        </w:rPr>
        <w:t>Comisión Aeroportuaria.</w:t>
      </w:r>
    </w:p>
    <w:p w14:paraId="6B8C6446" w14:textId="6021BA62" w:rsidR="00C92797" w:rsidRDefault="00C92797" w:rsidP="00C51828">
      <w:pPr>
        <w:numPr>
          <w:ilvl w:val="0"/>
          <w:numId w:val="10"/>
        </w:numPr>
        <w:spacing w:after="0" w:line="360" w:lineRule="auto"/>
        <w:rPr>
          <w:rFonts w:ascii="Times New Roman" w:hAnsi="Times New Roman"/>
          <w:bCs/>
          <w:color w:val="717176"/>
          <w:szCs w:val="24"/>
          <w:lang w:val="es-ES_tradnl" w:eastAsia="es-ES_tradnl"/>
        </w:rPr>
      </w:pPr>
      <w:r w:rsidRPr="0058037F">
        <w:rPr>
          <w:rFonts w:ascii="Times New Roman" w:hAnsi="Times New Roman"/>
          <w:bCs/>
          <w:color w:val="717176"/>
          <w:szCs w:val="24"/>
          <w:lang w:val="es-ES_tradnl" w:eastAsia="es-ES_tradnl"/>
        </w:rPr>
        <w:t>Dirección Ejecutiva.</w:t>
      </w:r>
    </w:p>
    <w:p w14:paraId="08F83871" w14:textId="77777777" w:rsidR="0058037F" w:rsidRPr="0058037F" w:rsidRDefault="0058037F" w:rsidP="00745D11">
      <w:pPr>
        <w:spacing w:after="0" w:line="360" w:lineRule="auto"/>
        <w:ind w:left="360"/>
        <w:rPr>
          <w:rFonts w:ascii="Times New Roman" w:hAnsi="Times New Roman"/>
          <w:bCs/>
          <w:color w:val="717176"/>
          <w:szCs w:val="24"/>
          <w:lang w:val="es-ES_tradnl" w:eastAsia="es-ES_tradnl"/>
        </w:rPr>
      </w:pPr>
    </w:p>
    <w:p w14:paraId="03EFB2EA" w14:textId="77777777" w:rsidR="00C92797" w:rsidRPr="00C92797" w:rsidRDefault="00C92797" w:rsidP="00745D11">
      <w:pPr>
        <w:autoSpaceDE w:val="0"/>
        <w:autoSpaceDN w:val="0"/>
        <w:adjustRightInd w:val="0"/>
        <w:spacing w:after="0" w:line="360" w:lineRule="auto"/>
        <w:rPr>
          <w:rFonts w:ascii="Times New Roman" w:hAnsi="Times New Roman"/>
          <w:b/>
          <w:bCs/>
          <w:color w:val="717176"/>
          <w:szCs w:val="24"/>
          <w:lang w:val="es-ES" w:eastAsia="es-ES"/>
        </w:rPr>
      </w:pPr>
      <w:r w:rsidRPr="00C92797">
        <w:rPr>
          <w:rFonts w:ascii="Times New Roman" w:hAnsi="Times New Roman"/>
          <w:b/>
          <w:bCs/>
          <w:color w:val="717176"/>
          <w:szCs w:val="24"/>
          <w:lang w:val="es-ES" w:eastAsia="es-ES"/>
        </w:rPr>
        <w:t>Unidades Consultivas o Asesoras:</w:t>
      </w:r>
    </w:p>
    <w:p w14:paraId="1DAF7AA0" w14:textId="77777777" w:rsidR="00C92797" w:rsidRPr="00C92797" w:rsidRDefault="00C92797" w:rsidP="00C51828">
      <w:pPr>
        <w:numPr>
          <w:ilvl w:val="0"/>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Departamento de Recursos Humanos, con:</w:t>
      </w:r>
    </w:p>
    <w:p w14:paraId="700007C4" w14:textId="77777777" w:rsidR="00C92797" w:rsidRPr="00C92797" w:rsidRDefault="00C92797" w:rsidP="00C51828">
      <w:pPr>
        <w:numPr>
          <w:ilvl w:val="1"/>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División de Registro, Control y Nómina.</w:t>
      </w:r>
    </w:p>
    <w:p w14:paraId="4C36DA85" w14:textId="77777777" w:rsidR="00C92797" w:rsidRPr="00C92797" w:rsidRDefault="00C92797" w:rsidP="00C51828">
      <w:pPr>
        <w:numPr>
          <w:ilvl w:val="1"/>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División de Evaluación del Desempeño y Capacitación.</w:t>
      </w:r>
    </w:p>
    <w:p w14:paraId="6F6A04F1" w14:textId="77777777" w:rsidR="00C92797" w:rsidRPr="00C92797" w:rsidRDefault="00C92797" w:rsidP="00C51828">
      <w:pPr>
        <w:numPr>
          <w:ilvl w:val="1"/>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Sección de Reclutamiento y Selección.</w:t>
      </w:r>
    </w:p>
    <w:p w14:paraId="514C8F94" w14:textId="77777777" w:rsidR="00C92797" w:rsidRPr="00C92797" w:rsidRDefault="00C92797" w:rsidP="00C51828">
      <w:pPr>
        <w:numPr>
          <w:ilvl w:val="0"/>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Departamento de Revisión y Análisis.</w:t>
      </w:r>
    </w:p>
    <w:p w14:paraId="012D0EB1" w14:textId="77777777" w:rsidR="00C92797" w:rsidRPr="00C92797" w:rsidRDefault="00C92797" w:rsidP="00C51828">
      <w:pPr>
        <w:numPr>
          <w:ilvl w:val="0"/>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Dirección de Planificación y Desarrollo, con:</w:t>
      </w:r>
    </w:p>
    <w:p w14:paraId="38993B52" w14:textId="77777777" w:rsidR="00C92797" w:rsidRPr="00C92797" w:rsidRDefault="00C92797" w:rsidP="00C51828">
      <w:pPr>
        <w:numPr>
          <w:ilvl w:val="1"/>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División de Calidad en la Gestión.</w:t>
      </w:r>
    </w:p>
    <w:p w14:paraId="69859A45" w14:textId="77777777" w:rsidR="00C92797" w:rsidRPr="00C92797" w:rsidRDefault="00C92797" w:rsidP="00C51828">
      <w:pPr>
        <w:numPr>
          <w:ilvl w:val="1"/>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División de Desarrollo Institucional.</w:t>
      </w:r>
    </w:p>
    <w:p w14:paraId="457C3A6F" w14:textId="77777777" w:rsidR="00C92797" w:rsidRPr="00C92797" w:rsidRDefault="00C92797" w:rsidP="00C51828">
      <w:pPr>
        <w:numPr>
          <w:ilvl w:val="1"/>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División de Cooperación Internacional.</w:t>
      </w:r>
    </w:p>
    <w:p w14:paraId="49DA8758" w14:textId="77777777" w:rsidR="00C92797" w:rsidRPr="00C92797" w:rsidRDefault="00C92797" w:rsidP="00C51828">
      <w:pPr>
        <w:numPr>
          <w:ilvl w:val="1"/>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División de Formulación, Monitoreo y Evaluación de Planes, Programas y Proyectos.</w:t>
      </w:r>
    </w:p>
    <w:p w14:paraId="5F871EB2" w14:textId="77777777" w:rsidR="00C92797" w:rsidRPr="00C92797" w:rsidRDefault="00C92797" w:rsidP="00C51828">
      <w:pPr>
        <w:numPr>
          <w:ilvl w:val="0"/>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Dirección Jurídica, con:</w:t>
      </w:r>
    </w:p>
    <w:p w14:paraId="5DB189CC" w14:textId="77777777" w:rsidR="00C92797" w:rsidRPr="00C92797" w:rsidRDefault="00C92797" w:rsidP="00C51828">
      <w:pPr>
        <w:numPr>
          <w:ilvl w:val="0"/>
          <w:numId w:val="11"/>
        </w:numPr>
        <w:tabs>
          <w:tab w:val="left" w:pos="1260"/>
        </w:tabs>
        <w:spacing w:after="0" w:line="360" w:lineRule="auto"/>
        <w:rPr>
          <w:rFonts w:ascii="Times New Roman" w:hAnsi="Times New Roman"/>
          <w:color w:val="717176"/>
          <w:szCs w:val="24"/>
          <w:lang w:val="es-ES" w:eastAsia="es-ES"/>
        </w:rPr>
      </w:pPr>
      <w:r w:rsidRPr="00C92797">
        <w:rPr>
          <w:rFonts w:ascii="Times New Roman" w:hAnsi="Times New Roman"/>
          <w:color w:val="717176"/>
          <w:szCs w:val="24"/>
          <w:lang w:val="es-ES" w:eastAsia="es-ES"/>
        </w:rPr>
        <w:t>División de Litigios.</w:t>
      </w:r>
    </w:p>
    <w:p w14:paraId="7F004FF7" w14:textId="77777777" w:rsidR="00C92797" w:rsidRPr="00C92797" w:rsidRDefault="00C92797" w:rsidP="00C51828">
      <w:pPr>
        <w:numPr>
          <w:ilvl w:val="0"/>
          <w:numId w:val="11"/>
        </w:numPr>
        <w:tabs>
          <w:tab w:val="left" w:pos="1260"/>
        </w:tabs>
        <w:spacing w:after="0" w:line="360" w:lineRule="auto"/>
        <w:rPr>
          <w:rFonts w:ascii="Times New Roman" w:hAnsi="Times New Roman"/>
          <w:color w:val="717176"/>
          <w:szCs w:val="24"/>
          <w:lang w:val="es-ES" w:eastAsia="es-ES"/>
        </w:rPr>
      </w:pPr>
      <w:r w:rsidRPr="00C92797">
        <w:rPr>
          <w:rFonts w:ascii="Times New Roman" w:hAnsi="Times New Roman"/>
          <w:color w:val="717176"/>
          <w:szCs w:val="24"/>
          <w:lang w:val="es-ES" w:eastAsia="es-ES"/>
        </w:rPr>
        <w:t>División de Elaboración de Documentos Legales.</w:t>
      </w:r>
    </w:p>
    <w:p w14:paraId="4A08B668" w14:textId="77777777" w:rsidR="00C92797" w:rsidRPr="00C92797" w:rsidRDefault="00C92797" w:rsidP="00C51828">
      <w:pPr>
        <w:numPr>
          <w:ilvl w:val="0"/>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División de Protocolo y Eventos.</w:t>
      </w:r>
    </w:p>
    <w:p w14:paraId="4B4AA167" w14:textId="77777777" w:rsidR="00C92797" w:rsidRPr="00C92797" w:rsidRDefault="00C92797" w:rsidP="00C51828">
      <w:pPr>
        <w:numPr>
          <w:ilvl w:val="0"/>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Departamento de Comunicaciones, con:</w:t>
      </w:r>
    </w:p>
    <w:p w14:paraId="091EBC4C" w14:textId="77777777" w:rsidR="00C92797" w:rsidRPr="00C92797" w:rsidRDefault="00C92797" w:rsidP="00C51828">
      <w:pPr>
        <w:numPr>
          <w:ilvl w:val="1"/>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División de Medios Sociales y Prensa.</w:t>
      </w:r>
    </w:p>
    <w:p w14:paraId="7B2A54D8" w14:textId="77777777" w:rsidR="00C92797" w:rsidRPr="00C92797" w:rsidRDefault="00C92797" w:rsidP="00C51828">
      <w:pPr>
        <w:numPr>
          <w:ilvl w:val="1"/>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Sección de Relaciones Públicas.</w:t>
      </w:r>
    </w:p>
    <w:p w14:paraId="32E91070" w14:textId="77777777" w:rsidR="00EA5CEF" w:rsidRDefault="00EA5CEF" w:rsidP="00745D11">
      <w:pPr>
        <w:autoSpaceDE w:val="0"/>
        <w:autoSpaceDN w:val="0"/>
        <w:adjustRightInd w:val="0"/>
        <w:spacing w:after="0" w:line="360" w:lineRule="auto"/>
        <w:rPr>
          <w:rFonts w:ascii="Times New Roman" w:hAnsi="Times New Roman"/>
          <w:b/>
          <w:bCs/>
          <w:color w:val="717176"/>
          <w:szCs w:val="24"/>
          <w:lang w:val="es-ES" w:eastAsia="es-ES"/>
        </w:rPr>
      </w:pPr>
    </w:p>
    <w:p w14:paraId="586AFFEC" w14:textId="0021FCBA" w:rsidR="00C92797" w:rsidRPr="00C92797" w:rsidRDefault="00C92797" w:rsidP="00745D11">
      <w:pPr>
        <w:autoSpaceDE w:val="0"/>
        <w:autoSpaceDN w:val="0"/>
        <w:adjustRightInd w:val="0"/>
        <w:spacing w:after="0" w:line="360" w:lineRule="auto"/>
        <w:rPr>
          <w:rFonts w:ascii="Times New Roman" w:hAnsi="Times New Roman"/>
          <w:b/>
          <w:bCs/>
          <w:color w:val="717176"/>
          <w:szCs w:val="24"/>
          <w:lang w:val="es-ES" w:eastAsia="es-ES"/>
        </w:rPr>
      </w:pPr>
      <w:r w:rsidRPr="00C92797">
        <w:rPr>
          <w:rFonts w:ascii="Times New Roman" w:hAnsi="Times New Roman"/>
          <w:b/>
          <w:bCs/>
          <w:color w:val="717176"/>
          <w:szCs w:val="24"/>
          <w:lang w:val="es-ES" w:eastAsia="es-ES"/>
        </w:rPr>
        <w:t>Unidades Auxiliares o de Apoyo:</w:t>
      </w:r>
    </w:p>
    <w:p w14:paraId="1BE8D482" w14:textId="77777777" w:rsidR="00C92797" w:rsidRPr="00C92797" w:rsidRDefault="00C92797" w:rsidP="00C51828">
      <w:pPr>
        <w:numPr>
          <w:ilvl w:val="0"/>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Departamento de Tecnologías de la Información y Comunicación.</w:t>
      </w:r>
    </w:p>
    <w:p w14:paraId="4E2D358D" w14:textId="77777777" w:rsidR="00C92797" w:rsidRPr="00C92797" w:rsidRDefault="00C92797" w:rsidP="00C51828">
      <w:pPr>
        <w:numPr>
          <w:ilvl w:val="0"/>
          <w:numId w:val="11"/>
        </w:numPr>
        <w:tabs>
          <w:tab w:val="left" w:pos="1260"/>
        </w:tabs>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División de Administración del Servicio TIC.</w:t>
      </w:r>
    </w:p>
    <w:p w14:paraId="376C3026" w14:textId="77777777" w:rsidR="00C92797" w:rsidRPr="00C92797" w:rsidRDefault="00C92797" w:rsidP="00C51828">
      <w:pPr>
        <w:numPr>
          <w:ilvl w:val="0"/>
          <w:numId w:val="11"/>
        </w:numPr>
        <w:tabs>
          <w:tab w:val="left" w:pos="1260"/>
        </w:tabs>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División de Operaciones TIC.</w:t>
      </w:r>
    </w:p>
    <w:p w14:paraId="4C7FF80C" w14:textId="77777777" w:rsidR="00C92797" w:rsidRPr="00C92797" w:rsidRDefault="00C92797" w:rsidP="00C51828">
      <w:pPr>
        <w:numPr>
          <w:ilvl w:val="0"/>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Dirección Administrativa Financiera</w:t>
      </w:r>
    </w:p>
    <w:p w14:paraId="645BC0D2" w14:textId="77777777" w:rsidR="00C92797" w:rsidRPr="00C92797" w:rsidRDefault="00C92797" w:rsidP="00C51828">
      <w:pPr>
        <w:numPr>
          <w:ilvl w:val="0"/>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Departamento Administrativo, con:</w:t>
      </w:r>
    </w:p>
    <w:p w14:paraId="2F0117AD" w14:textId="77777777" w:rsidR="00C92797" w:rsidRPr="00C92797" w:rsidRDefault="00C92797" w:rsidP="00C51828">
      <w:pPr>
        <w:numPr>
          <w:ilvl w:val="0"/>
          <w:numId w:val="11"/>
        </w:numPr>
        <w:tabs>
          <w:tab w:val="left" w:pos="1260"/>
        </w:tabs>
        <w:spacing w:after="0" w:line="360" w:lineRule="auto"/>
        <w:rPr>
          <w:rFonts w:ascii="Times New Roman" w:hAnsi="Times New Roman"/>
          <w:color w:val="717176"/>
          <w:szCs w:val="24"/>
          <w:lang w:val="es-ES" w:eastAsia="es-ES"/>
        </w:rPr>
      </w:pPr>
      <w:r w:rsidRPr="00C92797">
        <w:rPr>
          <w:rFonts w:ascii="Times New Roman" w:hAnsi="Times New Roman"/>
          <w:color w:val="717176"/>
          <w:szCs w:val="24"/>
          <w:lang w:val="es-ES" w:eastAsia="es-ES"/>
        </w:rPr>
        <w:t>División de Compras y Contrataciones.</w:t>
      </w:r>
    </w:p>
    <w:p w14:paraId="57F60417" w14:textId="77777777" w:rsidR="00C92797" w:rsidRPr="00C92797" w:rsidRDefault="00C92797" w:rsidP="00C51828">
      <w:pPr>
        <w:numPr>
          <w:ilvl w:val="0"/>
          <w:numId w:val="11"/>
        </w:numPr>
        <w:tabs>
          <w:tab w:val="left" w:pos="1260"/>
        </w:tabs>
        <w:spacing w:after="0" w:line="360" w:lineRule="auto"/>
        <w:rPr>
          <w:rFonts w:ascii="Times New Roman" w:hAnsi="Times New Roman"/>
          <w:color w:val="717176"/>
          <w:szCs w:val="24"/>
          <w:lang w:val="es-ES" w:eastAsia="es-ES"/>
        </w:rPr>
      </w:pPr>
      <w:r w:rsidRPr="00C92797">
        <w:rPr>
          <w:rFonts w:ascii="Times New Roman" w:hAnsi="Times New Roman"/>
          <w:color w:val="717176"/>
          <w:szCs w:val="24"/>
          <w:lang w:val="es-ES" w:eastAsia="es-ES"/>
        </w:rPr>
        <w:t>División de Servicios Generales.</w:t>
      </w:r>
    </w:p>
    <w:p w14:paraId="1407C1B2" w14:textId="77777777" w:rsidR="00C92797" w:rsidRPr="00C92797" w:rsidRDefault="00C92797" w:rsidP="00C51828">
      <w:pPr>
        <w:numPr>
          <w:ilvl w:val="0"/>
          <w:numId w:val="11"/>
        </w:numPr>
        <w:tabs>
          <w:tab w:val="left" w:pos="1260"/>
        </w:tabs>
        <w:spacing w:after="0" w:line="360" w:lineRule="auto"/>
        <w:rPr>
          <w:rFonts w:ascii="Times New Roman" w:hAnsi="Times New Roman"/>
          <w:color w:val="717176"/>
          <w:szCs w:val="24"/>
          <w:lang w:val="es-ES" w:eastAsia="es-ES"/>
        </w:rPr>
      </w:pPr>
      <w:r w:rsidRPr="00C92797">
        <w:rPr>
          <w:rFonts w:ascii="Times New Roman" w:hAnsi="Times New Roman"/>
          <w:color w:val="717176"/>
          <w:szCs w:val="24"/>
          <w:lang w:val="es-ES" w:eastAsia="es-ES"/>
        </w:rPr>
        <w:t>Sección de Almacén y Suministro.</w:t>
      </w:r>
    </w:p>
    <w:p w14:paraId="089E8D41" w14:textId="77777777" w:rsidR="00C92797" w:rsidRPr="00C92797" w:rsidRDefault="00C92797" w:rsidP="00C51828">
      <w:pPr>
        <w:numPr>
          <w:ilvl w:val="0"/>
          <w:numId w:val="11"/>
        </w:numPr>
        <w:tabs>
          <w:tab w:val="left" w:pos="1260"/>
        </w:tabs>
        <w:spacing w:after="0" w:line="360" w:lineRule="auto"/>
        <w:rPr>
          <w:rFonts w:ascii="Times New Roman" w:hAnsi="Times New Roman"/>
          <w:color w:val="717176"/>
          <w:szCs w:val="24"/>
          <w:lang w:val="es-ES" w:eastAsia="es-ES"/>
        </w:rPr>
      </w:pPr>
      <w:r w:rsidRPr="00C92797">
        <w:rPr>
          <w:rFonts w:ascii="Times New Roman" w:hAnsi="Times New Roman"/>
          <w:color w:val="717176"/>
          <w:szCs w:val="24"/>
          <w:lang w:val="es-ES" w:eastAsia="es-ES"/>
        </w:rPr>
        <w:t>Sección de Transportación.</w:t>
      </w:r>
    </w:p>
    <w:p w14:paraId="459DA3F2" w14:textId="77777777" w:rsidR="00C92797" w:rsidRPr="00C92797" w:rsidRDefault="00C92797" w:rsidP="00C51828">
      <w:pPr>
        <w:numPr>
          <w:ilvl w:val="0"/>
          <w:numId w:val="11"/>
        </w:numPr>
        <w:tabs>
          <w:tab w:val="left" w:pos="1260"/>
        </w:tabs>
        <w:spacing w:after="0" w:line="360" w:lineRule="auto"/>
        <w:rPr>
          <w:rFonts w:ascii="Times New Roman" w:hAnsi="Times New Roman"/>
          <w:color w:val="717176"/>
          <w:szCs w:val="24"/>
          <w:lang w:val="es-ES" w:eastAsia="es-ES"/>
        </w:rPr>
      </w:pPr>
      <w:r w:rsidRPr="00C92797">
        <w:rPr>
          <w:rFonts w:ascii="Times New Roman" w:hAnsi="Times New Roman"/>
          <w:color w:val="717176"/>
          <w:szCs w:val="24"/>
          <w:lang w:val="es-ES" w:eastAsia="es-ES"/>
        </w:rPr>
        <w:t>Sección de Correspondencia y Archivo.</w:t>
      </w:r>
    </w:p>
    <w:p w14:paraId="4BA750A2" w14:textId="77777777" w:rsidR="00C92797" w:rsidRPr="00C92797" w:rsidRDefault="00C92797" w:rsidP="00C51828">
      <w:pPr>
        <w:numPr>
          <w:ilvl w:val="0"/>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Departamento Financiero, con:</w:t>
      </w:r>
    </w:p>
    <w:p w14:paraId="6CCD28E5" w14:textId="77777777" w:rsidR="00C92797" w:rsidRPr="00C92797" w:rsidRDefault="00C92797" w:rsidP="00C51828">
      <w:pPr>
        <w:numPr>
          <w:ilvl w:val="0"/>
          <w:numId w:val="11"/>
        </w:numPr>
        <w:tabs>
          <w:tab w:val="left" w:pos="1260"/>
        </w:tabs>
        <w:spacing w:after="0" w:line="360" w:lineRule="auto"/>
        <w:rPr>
          <w:rFonts w:ascii="Times New Roman" w:hAnsi="Times New Roman"/>
          <w:color w:val="717176"/>
          <w:szCs w:val="24"/>
          <w:lang w:val="es-ES" w:eastAsia="es-ES"/>
        </w:rPr>
      </w:pPr>
      <w:r w:rsidRPr="00C92797">
        <w:rPr>
          <w:rFonts w:ascii="Times New Roman" w:hAnsi="Times New Roman"/>
          <w:color w:val="717176"/>
          <w:szCs w:val="24"/>
          <w:lang w:val="es-ES" w:eastAsia="es-ES"/>
        </w:rPr>
        <w:t>División de Contabilidad, con:</w:t>
      </w:r>
    </w:p>
    <w:p w14:paraId="15A6D56D" w14:textId="77777777" w:rsidR="00C92797" w:rsidRPr="00C92797" w:rsidRDefault="00C92797" w:rsidP="00C51828">
      <w:pPr>
        <w:pStyle w:val="Prrafodelista"/>
        <w:numPr>
          <w:ilvl w:val="0"/>
          <w:numId w:val="12"/>
        </w:numPr>
        <w:tabs>
          <w:tab w:val="left" w:pos="1260"/>
        </w:tabs>
        <w:spacing w:after="0" w:line="360" w:lineRule="auto"/>
        <w:rPr>
          <w:rFonts w:ascii="Times New Roman" w:hAnsi="Times New Roman"/>
          <w:color w:val="717176"/>
          <w:szCs w:val="24"/>
          <w:lang w:val="es-ES" w:eastAsia="es-ES"/>
        </w:rPr>
      </w:pPr>
      <w:r w:rsidRPr="00C92797">
        <w:rPr>
          <w:rFonts w:ascii="Times New Roman" w:hAnsi="Times New Roman"/>
          <w:color w:val="717176"/>
          <w:szCs w:val="24"/>
          <w:lang w:val="es-ES" w:eastAsia="es-ES"/>
        </w:rPr>
        <w:t xml:space="preserve">Sección de Activo Fijo </w:t>
      </w:r>
    </w:p>
    <w:p w14:paraId="3C56705E" w14:textId="77777777" w:rsidR="00C92797" w:rsidRPr="00C92797" w:rsidRDefault="00C92797" w:rsidP="00C51828">
      <w:pPr>
        <w:numPr>
          <w:ilvl w:val="0"/>
          <w:numId w:val="11"/>
        </w:numPr>
        <w:tabs>
          <w:tab w:val="left" w:pos="1260"/>
        </w:tabs>
        <w:spacing w:after="0" w:line="360" w:lineRule="auto"/>
        <w:rPr>
          <w:rFonts w:ascii="Times New Roman" w:hAnsi="Times New Roman"/>
          <w:color w:val="717176"/>
          <w:szCs w:val="24"/>
          <w:lang w:val="es-ES" w:eastAsia="es-ES"/>
        </w:rPr>
      </w:pPr>
      <w:r w:rsidRPr="00C92797">
        <w:rPr>
          <w:rFonts w:ascii="Times New Roman" w:hAnsi="Times New Roman"/>
          <w:color w:val="717176"/>
          <w:szCs w:val="24"/>
          <w:lang w:val="es-ES" w:eastAsia="es-ES"/>
        </w:rPr>
        <w:t>División de Presupuesto.</w:t>
      </w:r>
    </w:p>
    <w:p w14:paraId="5B21A1B6" w14:textId="77777777" w:rsidR="00C92797" w:rsidRPr="00C92797" w:rsidRDefault="00C92797" w:rsidP="00C51828">
      <w:pPr>
        <w:numPr>
          <w:ilvl w:val="0"/>
          <w:numId w:val="11"/>
        </w:numPr>
        <w:tabs>
          <w:tab w:val="left" w:pos="1260"/>
        </w:tabs>
        <w:spacing w:after="0" w:line="360" w:lineRule="auto"/>
        <w:rPr>
          <w:rFonts w:ascii="Times New Roman" w:hAnsi="Times New Roman"/>
          <w:color w:val="717176"/>
          <w:szCs w:val="24"/>
          <w:lang w:val="es-ES" w:eastAsia="es-ES"/>
        </w:rPr>
      </w:pPr>
      <w:r w:rsidRPr="00C92797">
        <w:rPr>
          <w:rFonts w:ascii="Times New Roman" w:hAnsi="Times New Roman"/>
          <w:color w:val="717176"/>
          <w:szCs w:val="24"/>
          <w:lang w:val="es-ES" w:eastAsia="es-ES"/>
        </w:rPr>
        <w:t>División de Ingresos.</w:t>
      </w:r>
    </w:p>
    <w:p w14:paraId="34459B9C" w14:textId="77777777" w:rsidR="00C92797" w:rsidRPr="00C92797" w:rsidRDefault="00C92797" w:rsidP="00C51828">
      <w:pPr>
        <w:numPr>
          <w:ilvl w:val="0"/>
          <w:numId w:val="11"/>
        </w:numPr>
        <w:tabs>
          <w:tab w:val="left" w:pos="1260"/>
        </w:tabs>
        <w:spacing w:after="0" w:line="360" w:lineRule="auto"/>
        <w:rPr>
          <w:rFonts w:ascii="Times New Roman" w:hAnsi="Times New Roman"/>
          <w:color w:val="717176"/>
          <w:szCs w:val="24"/>
          <w:lang w:val="es-ES" w:eastAsia="es-ES"/>
        </w:rPr>
      </w:pPr>
      <w:r w:rsidRPr="00C92797">
        <w:rPr>
          <w:rFonts w:ascii="Times New Roman" w:hAnsi="Times New Roman"/>
          <w:color w:val="717176"/>
          <w:szCs w:val="24"/>
          <w:lang w:val="es-ES" w:eastAsia="es-ES"/>
        </w:rPr>
        <w:t>Sección de Tesorería.</w:t>
      </w:r>
    </w:p>
    <w:p w14:paraId="6D6F7700" w14:textId="77777777" w:rsidR="00C92797" w:rsidRPr="00C92797" w:rsidRDefault="00C92797" w:rsidP="00745D11">
      <w:pPr>
        <w:autoSpaceDE w:val="0"/>
        <w:autoSpaceDN w:val="0"/>
        <w:adjustRightInd w:val="0"/>
        <w:spacing w:after="0" w:line="360" w:lineRule="auto"/>
        <w:rPr>
          <w:rFonts w:ascii="Times New Roman" w:hAnsi="Times New Roman"/>
          <w:b/>
          <w:bCs/>
          <w:color w:val="717176"/>
          <w:szCs w:val="24"/>
          <w:lang w:val="es-ES" w:eastAsia="es-ES"/>
        </w:rPr>
      </w:pPr>
    </w:p>
    <w:p w14:paraId="68353834" w14:textId="77777777" w:rsidR="00C92797" w:rsidRPr="00C92797" w:rsidRDefault="00C92797" w:rsidP="00745D11">
      <w:pPr>
        <w:autoSpaceDE w:val="0"/>
        <w:autoSpaceDN w:val="0"/>
        <w:adjustRightInd w:val="0"/>
        <w:spacing w:after="0" w:line="360" w:lineRule="auto"/>
        <w:rPr>
          <w:rFonts w:ascii="Times New Roman" w:hAnsi="Times New Roman"/>
          <w:b/>
          <w:bCs/>
          <w:color w:val="717176"/>
          <w:szCs w:val="24"/>
          <w:lang w:val="es-ES" w:eastAsia="es-ES"/>
        </w:rPr>
      </w:pPr>
      <w:r w:rsidRPr="00C92797">
        <w:rPr>
          <w:rFonts w:ascii="Times New Roman" w:hAnsi="Times New Roman"/>
          <w:b/>
          <w:bCs/>
          <w:color w:val="717176"/>
          <w:szCs w:val="24"/>
          <w:lang w:val="es-ES" w:eastAsia="es-ES"/>
        </w:rPr>
        <w:t>Unidades Sustantivas u Operativas:</w:t>
      </w:r>
    </w:p>
    <w:p w14:paraId="5CBA10CF" w14:textId="77777777" w:rsidR="00C92797" w:rsidRPr="00C92797" w:rsidRDefault="00C92797" w:rsidP="00C51828">
      <w:pPr>
        <w:numPr>
          <w:ilvl w:val="0"/>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 xml:space="preserve">Dirección de Diseño Aeroportuario, con: </w:t>
      </w:r>
    </w:p>
    <w:p w14:paraId="6923C0F2" w14:textId="77777777" w:rsidR="00C92797" w:rsidRPr="00C92797" w:rsidRDefault="00C92797" w:rsidP="00C51828">
      <w:pPr>
        <w:numPr>
          <w:ilvl w:val="0"/>
          <w:numId w:val="11"/>
        </w:numPr>
        <w:tabs>
          <w:tab w:val="left" w:pos="1260"/>
        </w:tabs>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División de Proyectos.</w:t>
      </w:r>
    </w:p>
    <w:p w14:paraId="1BADE566" w14:textId="77777777" w:rsidR="00C92797" w:rsidRPr="00C92797" w:rsidRDefault="00C92797" w:rsidP="00C51828">
      <w:pPr>
        <w:numPr>
          <w:ilvl w:val="0"/>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Departamento de Infraestructura Aeroportuaria.</w:t>
      </w:r>
    </w:p>
    <w:p w14:paraId="79463997" w14:textId="77777777" w:rsidR="00C92797" w:rsidRPr="00C92797" w:rsidRDefault="00C92797" w:rsidP="00C51828">
      <w:pPr>
        <w:numPr>
          <w:ilvl w:val="0"/>
          <w:numId w:val="11"/>
        </w:numPr>
        <w:tabs>
          <w:tab w:val="left" w:pos="1260"/>
        </w:tabs>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División de Supervisión Aeroportuaria.</w:t>
      </w:r>
    </w:p>
    <w:p w14:paraId="161C5742" w14:textId="77777777" w:rsidR="00C92797" w:rsidRPr="00C92797" w:rsidRDefault="00C92797" w:rsidP="00C51828">
      <w:pPr>
        <w:numPr>
          <w:ilvl w:val="0"/>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Dirección de Administraciones Aeroportuarias.</w:t>
      </w:r>
    </w:p>
    <w:p w14:paraId="584C4D20" w14:textId="77777777" w:rsidR="00C92797" w:rsidRPr="00C92797" w:rsidRDefault="00C92797" w:rsidP="00C51828">
      <w:pPr>
        <w:numPr>
          <w:ilvl w:val="0"/>
          <w:numId w:val="11"/>
        </w:numPr>
        <w:tabs>
          <w:tab w:val="left" w:pos="1260"/>
        </w:tabs>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División de Servicios Comerciales.</w:t>
      </w:r>
    </w:p>
    <w:p w14:paraId="0237AFC7" w14:textId="77777777" w:rsidR="00C92797" w:rsidRPr="00C92797" w:rsidRDefault="00C92797" w:rsidP="00C51828">
      <w:pPr>
        <w:numPr>
          <w:ilvl w:val="0"/>
          <w:numId w:val="11"/>
        </w:numPr>
        <w:tabs>
          <w:tab w:val="left" w:pos="1260"/>
        </w:tabs>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División de Gestión de Riesgo y Seguridad Operacional.</w:t>
      </w:r>
    </w:p>
    <w:p w14:paraId="2D5F0F08" w14:textId="77777777" w:rsidR="00C92797" w:rsidRPr="00C92797" w:rsidRDefault="00C92797" w:rsidP="00C51828">
      <w:pPr>
        <w:numPr>
          <w:ilvl w:val="0"/>
          <w:numId w:val="11"/>
        </w:numPr>
        <w:tabs>
          <w:tab w:val="left" w:pos="1260"/>
        </w:tabs>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División de Desarrollo de la Aviación General.</w:t>
      </w:r>
    </w:p>
    <w:p w14:paraId="32D0600E" w14:textId="77777777" w:rsidR="00C92797" w:rsidRPr="00C92797" w:rsidRDefault="00C92797" w:rsidP="00C51828">
      <w:pPr>
        <w:numPr>
          <w:ilvl w:val="0"/>
          <w:numId w:val="11"/>
        </w:numPr>
        <w:tabs>
          <w:tab w:val="left" w:pos="1260"/>
        </w:tabs>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División de Gestión de Aeropuertos Domésticos.</w:t>
      </w:r>
    </w:p>
    <w:p w14:paraId="7F01C1C3" w14:textId="77777777" w:rsidR="00C92797" w:rsidRPr="00C92797" w:rsidRDefault="00C92797" w:rsidP="00C51828">
      <w:pPr>
        <w:pStyle w:val="Prrafodelista"/>
        <w:numPr>
          <w:ilvl w:val="0"/>
          <w:numId w:val="12"/>
        </w:numPr>
        <w:spacing w:after="0" w:line="360" w:lineRule="auto"/>
        <w:rPr>
          <w:rFonts w:ascii="Times New Roman" w:hAnsi="Times New Roman"/>
          <w:color w:val="717176"/>
          <w:szCs w:val="24"/>
          <w:lang w:val="es-ES" w:eastAsia="es-ES"/>
        </w:rPr>
      </w:pPr>
      <w:r w:rsidRPr="00C92797">
        <w:rPr>
          <w:rFonts w:ascii="Times New Roman" w:hAnsi="Times New Roman"/>
          <w:bCs/>
          <w:color w:val="717176"/>
          <w:szCs w:val="24"/>
          <w:lang w:val="es-ES_tradnl" w:eastAsia="es-ES_tradnl"/>
        </w:rPr>
        <w:t xml:space="preserve">Aeropuertos Domésticos </w:t>
      </w:r>
      <w:r w:rsidRPr="00C92797">
        <w:rPr>
          <w:rFonts w:ascii="Times New Roman" w:hAnsi="Times New Roman"/>
          <w:color w:val="717176"/>
          <w:szCs w:val="24"/>
          <w:lang w:val="es-ES" w:eastAsia="es-ES"/>
        </w:rPr>
        <w:t>(Unidades Desconcentradas).</w:t>
      </w:r>
    </w:p>
    <w:p w14:paraId="01735D64" w14:textId="77777777" w:rsidR="00C92797" w:rsidRPr="00C92797" w:rsidRDefault="00C92797" w:rsidP="00C51828">
      <w:pPr>
        <w:numPr>
          <w:ilvl w:val="0"/>
          <w:numId w:val="11"/>
        </w:numPr>
        <w:tabs>
          <w:tab w:val="left" w:pos="1260"/>
        </w:tabs>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División de Gestión de Helipuertos.</w:t>
      </w:r>
    </w:p>
    <w:p w14:paraId="41D26912" w14:textId="77777777" w:rsidR="00C92797" w:rsidRPr="00C92797" w:rsidRDefault="00C92797" w:rsidP="00C51828">
      <w:pPr>
        <w:pStyle w:val="Prrafodelista"/>
        <w:numPr>
          <w:ilvl w:val="0"/>
          <w:numId w:val="12"/>
        </w:numPr>
        <w:spacing w:after="0" w:line="360" w:lineRule="auto"/>
        <w:rPr>
          <w:rFonts w:ascii="Times New Roman" w:hAnsi="Times New Roman"/>
          <w:color w:val="717176"/>
          <w:szCs w:val="24"/>
          <w:lang w:val="es-ES" w:eastAsia="es-ES"/>
        </w:rPr>
      </w:pPr>
      <w:r w:rsidRPr="00C92797">
        <w:rPr>
          <w:rFonts w:ascii="Times New Roman" w:hAnsi="Times New Roman"/>
          <w:bCs/>
          <w:color w:val="717176"/>
          <w:szCs w:val="24"/>
          <w:lang w:val="es-ES_tradnl" w:eastAsia="es-ES_tradnl"/>
        </w:rPr>
        <w:t xml:space="preserve">Helipuertos </w:t>
      </w:r>
      <w:r w:rsidRPr="00C92797">
        <w:rPr>
          <w:rFonts w:ascii="Times New Roman" w:hAnsi="Times New Roman"/>
          <w:color w:val="717176"/>
          <w:szCs w:val="24"/>
          <w:lang w:val="es-ES" w:eastAsia="es-ES"/>
        </w:rPr>
        <w:t>(Unidades Desconcentradas).</w:t>
      </w:r>
    </w:p>
    <w:p w14:paraId="4015A3AB" w14:textId="77777777" w:rsidR="00C92797" w:rsidRPr="00C92797" w:rsidRDefault="00C92797" w:rsidP="00C51828">
      <w:pPr>
        <w:numPr>
          <w:ilvl w:val="0"/>
          <w:numId w:val="10"/>
        </w:numPr>
        <w:spacing w:after="0" w:line="360" w:lineRule="auto"/>
        <w:rPr>
          <w:rFonts w:ascii="Times New Roman" w:hAnsi="Times New Roman"/>
          <w:bCs/>
          <w:color w:val="717176"/>
          <w:szCs w:val="24"/>
          <w:lang w:val="es-ES_tradnl" w:eastAsia="es-ES_tradnl"/>
        </w:rPr>
      </w:pPr>
      <w:r w:rsidRPr="00C92797">
        <w:rPr>
          <w:rFonts w:ascii="Times New Roman" w:hAnsi="Times New Roman"/>
          <w:bCs/>
          <w:color w:val="717176"/>
          <w:szCs w:val="24"/>
          <w:lang w:val="es-ES_tradnl" w:eastAsia="es-ES_tradnl"/>
        </w:rPr>
        <w:t xml:space="preserve">Dirección de Delegaciones, con: </w:t>
      </w:r>
    </w:p>
    <w:p w14:paraId="1934AB0B" w14:textId="77777777" w:rsidR="00C92797" w:rsidRPr="00C92797" w:rsidRDefault="00C92797" w:rsidP="00C51828">
      <w:pPr>
        <w:numPr>
          <w:ilvl w:val="0"/>
          <w:numId w:val="11"/>
        </w:numPr>
        <w:tabs>
          <w:tab w:val="left" w:pos="1260"/>
        </w:tabs>
        <w:spacing w:after="0" w:line="360" w:lineRule="auto"/>
        <w:rPr>
          <w:rFonts w:ascii="Times New Roman" w:hAnsi="Times New Roman"/>
          <w:color w:val="717176"/>
          <w:szCs w:val="24"/>
          <w:lang w:val="es-ES" w:eastAsia="es-ES"/>
        </w:rPr>
      </w:pPr>
      <w:r w:rsidRPr="00C92797">
        <w:rPr>
          <w:rFonts w:ascii="Times New Roman" w:hAnsi="Times New Roman"/>
          <w:color w:val="717176"/>
          <w:szCs w:val="24"/>
          <w:lang w:val="es-ES" w:eastAsia="es-ES"/>
        </w:rPr>
        <w:t>Delegaciones (Unidades Desconcentradas).</w:t>
      </w:r>
    </w:p>
    <w:p w14:paraId="2C218D40" w14:textId="21FDBE69" w:rsidR="002C1AD6" w:rsidRPr="00745D11" w:rsidRDefault="00C92797" w:rsidP="00C51828">
      <w:pPr>
        <w:numPr>
          <w:ilvl w:val="0"/>
          <w:numId w:val="11"/>
        </w:numPr>
        <w:tabs>
          <w:tab w:val="left" w:pos="1260"/>
        </w:tabs>
        <w:spacing w:after="0" w:line="360" w:lineRule="auto"/>
        <w:rPr>
          <w:rFonts w:ascii="Times New Roman" w:hAnsi="Times New Roman"/>
          <w:color w:val="717176"/>
          <w:szCs w:val="24"/>
          <w:lang w:val="es-ES" w:eastAsia="es-ES"/>
        </w:rPr>
      </w:pPr>
      <w:r w:rsidRPr="00C92797">
        <w:rPr>
          <w:rFonts w:ascii="Times New Roman" w:hAnsi="Times New Roman"/>
          <w:color w:val="717176"/>
          <w:szCs w:val="24"/>
          <w:lang w:val="es-ES" w:eastAsia="es-ES"/>
        </w:rPr>
        <w:t>Sección de Fiscalización Aeroportuaria.</w:t>
      </w:r>
    </w:p>
    <w:tbl>
      <w:tblPr>
        <w:tblStyle w:val="Tabladelista2-nfasis51"/>
        <w:tblpPr w:leftFromText="180" w:rightFromText="180" w:vertAnchor="text" w:horzAnchor="page" w:tblpXSpec="center" w:tblpY="390"/>
        <w:tblW w:w="5076" w:type="pct"/>
        <w:tblBorders>
          <w:top w:val="none" w:sz="0" w:space="0" w:color="auto"/>
          <w:bottom w:val="none" w:sz="0" w:space="0" w:color="auto"/>
          <w:insideH w:val="none" w:sz="0" w:space="0" w:color="auto"/>
        </w:tblBorders>
        <w:tblLook w:val="04A0" w:firstRow="1" w:lastRow="0" w:firstColumn="1" w:lastColumn="0" w:noHBand="0" w:noVBand="1"/>
      </w:tblPr>
      <w:tblGrid>
        <w:gridCol w:w="3700"/>
        <w:gridCol w:w="4340"/>
      </w:tblGrid>
      <w:tr w:rsidR="00807F2E" w:rsidRPr="00807F2E" w14:paraId="5B869413" w14:textId="77777777" w:rsidTr="002A14B0">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auto"/>
            <w:vAlign w:val="center"/>
          </w:tcPr>
          <w:p w14:paraId="7FC76C2E" w14:textId="77777777" w:rsidR="00807F2E" w:rsidRDefault="00910290" w:rsidP="00910290">
            <w:pPr>
              <w:shd w:val="clear" w:color="auto" w:fill="FFFFFF"/>
              <w:spacing w:after="0" w:line="360" w:lineRule="auto"/>
              <w:ind w:left="-360" w:firstLine="432"/>
              <w:contextualSpacing/>
              <w:jc w:val="center"/>
              <w:textAlignment w:val="baseline"/>
              <w:rPr>
                <w:rFonts w:ascii="Times New Roman" w:eastAsia="Times New Roman" w:hAnsi="Times New Roman"/>
                <w:iCs/>
                <w:color w:val="717176"/>
                <w:szCs w:val="24"/>
                <w:bdr w:val="none" w:sz="0" w:space="0" w:color="auto" w:frame="1"/>
              </w:rPr>
            </w:pPr>
            <w:bookmarkStart w:id="6" w:name="_GoBack"/>
            <w:r w:rsidRPr="00910290">
              <w:rPr>
                <w:rFonts w:ascii="Times New Roman" w:eastAsia="Times New Roman" w:hAnsi="Times New Roman"/>
                <w:iCs/>
                <w:color w:val="717176"/>
                <w:szCs w:val="24"/>
                <w:bdr w:val="none" w:sz="0" w:space="0" w:color="auto" w:frame="1"/>
              </w:rPr>
              <w:t>Principales Funcionarios Aeroportuaria</w:t>
            </w:r>
          </w:p>
          <w:p w14:paraId="18645110" w14:textId="5675C9B1" w:rsidR="003C3D4B" w:rsidRPr="00910290" w:rsidRDefault="003C3D4B" w:rsidP="00910290">
            <w:pPr>
              <w:shd w:val="clear" w:color="auto" w:fill="FFFFFF"/>
              <w:spacing w:after="0" w:line="360" w:lineRule="auto"/>
              <w:ind w:left="-360" w:firstLine="432"/>
              <w:contextualSpacing/>
              <w:jc w:val="center"/>
              <w:textAlignment w:val="baseline"/>
              <w:rPr>
                <w:rFonts w:ascii="Times New Roman" w:eastAsia="Times New Roman" w:hAnsi="Times New Roman"/>
                <w:iCs/>
                <w:color w:val="717176"/>
                <w:szCs w:val="24"/>
                <w:bdr w:val="none" w:sz="0" w:space="0" w:color="auto" w:frame="1"/>
              </w:rPr>
            </w:pPr>
          </w:p>
        </w:tc>
      </w:tr>
      <w:tr w:rsidR="00807F2E" w:rsidRPr="00807F2E" w14:paraId="3E8F505B" w14:textId="77777777" w:rsidTr="002A14B0">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2301" w:type="pct"/>
            <w:shd w:val="clear" w:color="auto" w:fill="auto"/>
          </w:tcPr>
          <w:p w14:paraId="54EB7EC2" w14:textId="129A98D8" w:rsidR="00807F2E" w:rsidRPr="00807F2E" w:rsidRDefault="00807F2E" w:rsidP="00910290">
            <w:pPr>
              <w:shd w:val="clear" w:color="auto" w:fill="FFFFFF"/>
              <w:spacing w:after="0" w:line="360" w:lineRule="auto"/>
              <w:ind w:left="-360" w:firstLine="360"/>
              <w:contextualSpacing/>
              <w:jc w:val="left"/>
              <w:textAlignment w:val="baseline"/>
              <w:rPr>
                <w:rFonts w:ascii="Times New Roman" w:hAnsi="Times New Roman"/>
                <w:b w:val="0"/>
                <w:color w:val="717176"/>
                <w:szCs w:val="24"/>
              </w:rPr>
            </w:pPr>
            <w:r>
              <w:rPr>
                <w:rFonts w:ascii="Times New Roman" w:eastAsia="Times New Roman" w:hAnsi="Times New Roman"/>
                <w:b w:val="0"/>
                <w:iCs/>
                <w:color w:val="717176"/>
                <w:szCs w:val="24"/>
                <w:bdr w:val="none" w:sz="0" w:space="0" w:color="auto" w:frame="1"/>
              </w:rPr>
              <w:t xml:space="preserve">Víctor </w:t>
            </w:r>
            <w:r w:rsidR="00E246C9">
              <w:rPr>
                <w:rFonts w:ascii="Times New Roman" w:eastAsia="Times New Roman" w:hAnsi="Times New Roman"/>
                <w:b w:val="0"/>
                <w:iCs/>
                <w:color w:val="717176"/>
                <w:szCs w:val="24"/>
                <w:bdr w:val="none" w:sz="0" w:space="0" w:color="auto" w:frame="1"/>
              </w:rPr>
              <w:t xml:space="preserve"> Nicolás </w:t>
            </w:r>
            <w:r>
              <w:rPr>
                <w:rFonts w:ascii="Times New Roman" w:eastAsia="Times New Roman" w:hAnsi="Times New Roman"/>
                <w:b w:val="0"/>
                <w:iCs/>
                <w:color w:val="717176"/>
                <w:szCs w:val="24"/>
                <w:bdr w:val="none" w:sz="0" w:space="0" w:color="auto" w:frame="1"/>
              </w:rPr>
              <w:t>Pichardo</w:t>
            </w:r>
            <w:r w:rsidR="00BC4586">
              <w:rPr>
                <w:rFonts w:ascii="Times New Roman" w:eastAsia="Times New Roman" w:hAnsi="Times New Roman"/>
                <w:b w:val="0"/>
                <w:iCs/>
                <w:color w:val="717176"/>
                <w:szCs w:val="24"/>
                <w:bdr w:val="none" w:sz="0" w:space="0" w:color="auto" w:frame="1"/>
              </w:rPr>
              <w:t xml:space="preserve"> Custodio</w:t>
            </w:r>
          </w:p>
        </w:tc>
        <w:tc>
          <w:tcPr>
            <w:tcW w:w="2699" w:type="pct"/>
            <w:shd w:val="clear" w:color="auto" w:fill="auto"/>
          </w:tcPr>
          <w:p w14:paraId="696ABADB" w14:textId="30AB8C2F" w:rsidR="00807F2E" w:rsidRPr="00807F2E" w:rsidRDefault="00807F2E" w:rsidP="00910290">
            <w:pPr>
              <w:shd w:val="clear" w:color="auto" w:fill="FFFFFF"/>
              <w:spacing w:after="0" w:line="360" w:lineRule="auto"/>
              <w:ind w:left="-360" w:firstLine="432"/>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olor w:val="717176"/>
                <w:szCs w:val="24"/>
              </w:rPr>
            </w:pPr>
            <w:r>
              <w:rPr>
                <w:rFonts w:ascii="Times New Roman" w:eastAsia="Times New Roman" w:hAnsi="Times New Roman"/>
                <w:iCs/>
                <w:color w:val="717176"/>
                <w:szCs w:val="24"/>
                <w:bdr w:val="none" w:sz="0" w:space="0" w:color="auto" w:frame="1"/>
              </w:rPr>
              <w:t>Director Ejecutivo</w:t>
            </w:r>
          </w:p>
        </w:tc>
      </w:tr>
      <w:tr w:rsidR="003C3D4B" w:rsidRPr="00807F2E" w14:paraId="5EFE3A3A" w14:textId="77777777" w:rsidTr="002A14B0">
        <w:trPr>
          <w:trHeight w:val="378"/>
        </w:trPr>
        <w:tc>
          <w:tcPr>
            <w:cnfStyle w:val="001000000000" w:firstRow="0" w:lastRow="0" w:firstColumn="1" w:lastColumn="0" w:oddVBand="0" w:evenVBand="0" w:oddHBand="0" w:evenHBand="0" w:firstRowFirstColumn="0" w:firstRowLastColumn="0" w:lastRowFirstColumn="0" w:lastRowLastColumn="0"/>
            <w:tcW w:w="2301" w:type="pct"/>
            <w:shd w:val="clear" w:color="auto" w:fill="auto"/>
          </w:tcPr>
          <w:p w14:paraId="44241D0A" w14:textId="175B341B" w:rsidR="003C3D4B" w:rsidRDefault="003C3D4B" w:rsidP="00910290">
            <w:pPr>
              <w:shd w:val="clear" w:color="auto" w:fill="FFFFFF"/>
              <w:spacing w:after="0" w:line="360" w:lineRule="auto"/>
              <w:ind w:left="-360" w:firstLine="360"/>
              <w:contextualSpacing/>
              <w:jc w:val="left"/>
              <w:textAlignment w:val="baseline"/>
              <w:rPr>
                <w:rFonts w:ascii="Times New Roman" w:eastAsia="Times New Roman" w:hAnsi="Times New Roman"/>
                <w:b w:val="0"/>
                <w:iCs/>
                <w:color w:val="717176"/>
                <w:szCs w:val="24"/>
                <w:bdr w:val="none" w:sz="0" w:space="0" w:color="auto" w:frame="1"/>
              </w:rPr>
            </w:pPr>
            <w:r w:rsidRPr="003C3D4B">
              <w:rPr>
                <w:rFonts w:ascii="Times New Roman" w:eastAsia="Times New Roman" w:hAnsi="Times New Roman"/>
                <w:b w:val="0"/>
                <w:iCs/>
                <w:color w:val="717176"/>
                <w:szCs w:val="24"/>
                <w:bdr w:val="none" w:sz="0" w:space="0" w:color="auto" w:frame="1"/>
              </w:rPr>
              <w:t xml:space="preserve">Abelardo Antonio </w:t>
            </w:r>
            <w:proofErr w:type="spellStart"/>
            <w:r w:rsidRPr="003C3D4B">
              <w:rPr>
                <w:rFonts w:ascii="Times New Roman" w:eastAsia="Times New Roman" w:hAnsi="Times New Roman"/>
                <w:b w:val="0"/>
                <w:iCs/>
                <w:color w:val="717176"/>
                <w:szCs w:val="24"/>
                <w:bdr w:val="none" w:sz="0" w:space="0" w:color="auto" w:frame="1"/>
              </w:rPr>
              <w:t>Rutinel</w:t>
            </w:r>
            <w:proofErr w:type="spellEnd"/>
            <w:r w:rsidRPr="003C3D4B">
              <w:rPr>
                <w:rFonts w:ascii="Times New Roman" w:eastAsia="Times New Roman" w:hAnsi="Times New Roman"/>
                <w:b w:val="0"/>
                <w:iCs/>
                <w:color w:val="717176"/>
                <w:szCs w:val="24"/>
                <w:bdr w:val="none" w:sz="0" w:space="0" w:color="auto" w:frame="1"/>
              </w:rPr>
              <w:t xml:space="preserve"> </w:t>
            </w:r>
            <w:proofErr w:type="spellStart"/>
            <w:r w:rsidRPr="003C3D4B">
              <w:rPr>
                <w:rFonts w:ascii="Times New Roman" w:eastAsia="Times New Roman" w:hAnsi="Times New Roman"/>
                <w:b w:val="0"/>
                <w:iCs/>
                <w:color w:val="717176"/>
                <w:szCs w:val="24"/>
                <w:bdr w:val="none" w:sz="0" w:space="0" w:color="auto" w:frame="1"/>
              </w:rPr>
              <w:t>Arzeno</w:t>
            </w:r>
            <w:proofErr w:type="spellEnd"/>
          </w:p>
        </w:tc>
        <w:tc>
          <w:tcPr>
            <w:tcW w:w="2699" w:type="pct"/>
            <w:shd w:val="clear" w:color="auto" w:fill="auto"/>
          </w:tcPr>
          <w:p w14:paraId="387AEDB6" w14:textId="7657DB0F" w:rsidR="003C3D4B" w:rsidRDefault="003C3D4B" w:rsidP="00910290">
            <w:pPr>
              <w:shd w:val="clear" w:color="auto" w:fill="FFFFFF"/>
              <w:spacing w:after="0" w:line="360" w:lineRule="auto"/>
              <w:ind w:left="-360" w:firstLine="432"/>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iCs/>
                <w:color w:val="717176"/>
                <w:szCs w:val="24"/>
                <w:bdr w:val="none" w:sz="0" w:space="0" w:color="auto" w:frame="1"/>
              </w:rPr>
            </w:pPr>
            <w:r w:rsidRPr="003C3D4B">
              <w:rPr>
                <w:rFonts w:ascii="Times New Roman" w:eastAsia="Times New Roman" w:hAnsi="Times New Roman"/>
                <w:iCs/>
                <w:color w:val="717176"/>
                <w:szCs w:val="24"/>
                <w:bdr w:val="none" w:sz="0" w:space="0" w:color="auto" w:frame="1"/>
              </w:rPr>
              <w:t>Sub Director Ejecutivo</w:t>
            </w:r>
          </w:p>
        </w:tc>
      </w:tr>
      <w:tr w:rsidR="003C3D4B" w:rsidRPr="00807F2E" w14:paraId="691799C3" w14:textId="77777777" w:rsidTr="002A14B0">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2301" w:type="pct"/>
            <w:shd w:val="clear" w:color="auto" w:fill="auto"/>
          </w:tcPr>
          <w:p w14:paraId="5649DD6B" w14:textId="3FC930BF" w:rsidR="003C3D4B" w:rsidRPr="003C3D4B" w:rsidRDefault="003C3D4B" w:rsidP="00910290">
            <w:pPr>
              <w:shd w:val="clear" w:color="auto" w:fill="FFFFFF"/>
              <w:spacing w:after="0" w:line="360" w:lineRule="auto"/>
              <w:ind w:left="-360" w:firstLine="360"/>
              <w:contextualSpacing/>
              <w:jc w:val="left"/>
              <w:textAlignment w:val="baseline"/>
              <w:rPr>
                <w:rFonts w:ascii="Times New Roman" w:eastAsia="Times New Roman" w:hAnsi="Times New Roman"/>
                <w:iCs/>
                <w:color w:val="717176"/>
                <w:szCs w:val="24"/>
                <w:bdr w:val="none" w:sz="0" w:space="0" w:color="auto" w:frame="1"/>
              </w:rPr>
            </w:pPr>
            <w:proofErr w:type="spellStart"/>
            <w:r w:rsidRPr="003C3D4B">
              <w:rPr>
                <w:rFonts w:ascii="Times New Roman" w:eastAsia="Times New Roman" w:hAnsi="Times New Roman"/>
                <w:b w:val="0"/>
                <w:iCs/>
                <w:color w:val="717176"/>
                <w:szCs w:val="24"/>
                <w:bdr w:val="none" w:sz="0" w:space="0" w:color="auto" w:frame="1"/>
              </w:rPr>
              <w:t>Marcello</w:t>
            </w:r>
            <w:proofErr w:type="spellEnd"/>
            <w:r w:rsidRPr="003C3D4B">
              <w:rPr>
                <w:rFonts w:ascii="Times New Roman" w:eastAsia="Times New Roman" w:hAnsi="Times New Roman"/>
                <w:b w:val="0"/>
                <w:iCs/>
                <w:color w:val="717176"/>
                <w:szCs w:val="24"/>
                <w:bdr w:val="none" w:sz="0" w:space="0" w:color="auto" w:frame="1"/>
              </w:rPr>
              <w:t xml:space="preserve"> </w:t>
            </w:r>
            <w:proofErr w:type="spellStart"/>
            <w:r w:rsidRPr="003C3D4B">
              <w:rPr>
                <w:rFonts w:ascii="Times New Roman" w:eastAsia="Times New Roman" w:hAnsi="Times New Roman"/>
                <w:b w:val="0"/>
                <w:iCs/>
                <w:color w:val="717176"/>
                <w:szCs w:val="24"/>
                <w:bdr w:val="none" w:sz="0" w:space="0" w:color="auto" w:frame="1"/>
              </w:rPr>
              <w:t>Matteo</w:t>
            </w:r>
            <w:proofErr w:type="spellEnd"/>
            <w:r w:rsidRPr="003C3D4B">
              <w:rPr>
                <w:rFonts w:ascii="Times New Roman" w:eastAsia="Times New Roman" w:hAnsi="Times New Roman"/>
                <w:b w:val="0"/>
                <w:iCs/>
                <w:color w:val="717176"/>
                <w:szCs w:val="24"/>
                <w:bdr w:val="none" w:sz="0" w:space="0" w:color="auto" w:frame="1"/>
              </w:rPr>
              <w:t xml:space="preserve"> </w:t>
            </w:r>
            <w:proofErr w:type="spellStart"/>
            <w:r w:rsidRPr="003C3D4B">
              <w:rPr>
                <w:rFonts w:ascii="Times New Roman" w:eastAsia="Times New Roman" w:hAnsi="Times New Roman"/>
                <w:b w:val="0"/>
                <w:iCs/>
                <w:color w:val="717176"/>
                <w:szCs w:val="24"/>
                <w:bdr w:val="none" w:sz="0" w:space="0" w:color="auto" w:frame="1"/>
              </w:rPr>
              <w:t>Mazzilli</w:t>
            </w:r>
            <w:proofErr w:type="spellEnd"/>
            <w:r w:rsidRPr="003C3D4B">
              <w:rPr>
                <w:rFonts w:ascii="Times New Roman" w:eastAsia="Times New Roman" w:hAnsi="Times New Roman"/>
                <w:b w:val="0"/>
                <w:iCs/>
                <w:color w:val="717176"/>
                <w:szCs w:val="24"/>
                <w:bdr w:val="none" w:sz="0" w:space="0" w:color="auto" w:frame="1"/>
              </w:rPr>
              <w:t xml:space="preserve"> </w:t>
            </w:r>
            <w:proofErr w:type="spellStart"/>
            <w:r w:rsidRPr="003C3D4B">
              <w:rPr>
                <w:rFonts w:ascii="Times New Roman" w:eastAsia="Times New Roman" w:hAnsi="Times New Roman"/>
                <w:b w:val="0"/>
                <w:iCs/>
                <w:color w:val="717176"/>
                <w:szCs w:val="24"/>
                <w:bdr w:val="none" w:sz="0" w:space="0" w:color="auto" w:frame="1"/>
              </w:rPr>
              <w:t>Rodrigez</w:t>
            </w:r>
            <w:proofErr w:type="spellEnd"/>
            <w:r w:rsidRPr="003C3D4B">
              <w:rPr>
                <w:rFonts w:ascii="Times New Roman" w:eastAsia="Times New Roman" w:hAnsi="Times New Roman"/>
                <w:iCs/>
                <w:color w:val="717176"/>
                <w:szCs w:val="24"/>
                <w:bdr w:val="none" w:sz="0" w:space="0" w:color="auto" w:frame="1"/>
              </w:rPr>
              <w:t xml:space="preserve">       </w:t>
            </w:r>
          </w:p>
        </w:tc>
        <w:tc>
          <w:tcPr>
            <w:tcW w:w="2699" w:type="pct"/>
            <w:shd w:val="clear" w:color="auto" w:fill="auto"/>
          </w:tcPr>
          <w:p w14:paraId="6AC029FC" w14:textId="2E8BAAE8" w:rsidR="003C3D4B" w:rsidRPr="003C3D4B" w:rsidRDefault="003C3D4B" w:rsidP="00910290">
            <w:pPr>
              <w:shd w:val="clear" w:color="auto" w:fill="FFFFFF"/>
              <w:spacing w:after="0" w:line="360" w:lineRule="auto"/>
              <w:ind w:left="-360" w:firstLine="432"/>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iCs/>
                <w:color w:val="717176"/>
                <w:szCs w:val="24"/>
                <w:bdr w:val="none" w:sz="0" w:space="0" w:color="auto" w:frame="1"/>
              </w:rPr>
            </w:pPr>
            <w:r w:rsidRPr="003C3D4B">
              <w:rPr>
                <w:rFonts w:ascii="Times New Roman" w:eastAsia="Times New Roman" w:hAnsi="Times New Roman"/>
                <w:iCs/>
                <w:color w:val="717176"/>
                <w:szCs w:val="24"/>
                <w:bdr w:val="none" w:sz="0" w:space="0" w:color="auto" w:frame="1"/>
              </w:rPr>
              <w:t>Sub Director Ejecutivo</w:t>
            </w:r>
          </w:p>
        </w:tc>
      </w:tr>
      <w:tr w:rsidR="003C3D4B" w:rsidRPr="00807F2E" w14:paraId="04B41C72" w14:textId="77777777" w:rsidTr="002A14B0">
        <w:trPr>
          <w:trHeight w:val="378"/>
        </w:trPr>
        <w:tc>
          <w:tcPr>
            <w:cnfStyle w:val="001000000000" w:firstRow="0" w:lastRow="0" w:firstColumn="1" w:lastColumn="0" w:oddVBand="0" w:evenVBand="0" w:oddHBand="0" w:evenHBand="0" w:firstRowFirstColumn="0" w:firstRowLastColumn="0" w:lastRowFirstColumn="0" w:lastRowLastColumn="0"/>
            <w:tcW w:w="2301" w:type="pct"/>
            <w:shd w:val="clear" w:color="auto" w:fill="auto"/>
          </w:tcPr>
          <w:p w14:paraId="19AFA69C" w14:textId="16F4394F" w:rsidR="003C3D4B" w:rsidRPr="003C3D4B" w:rsidRDefault="003C3D4B" w:rsidP="00910290">
            <w:pPr>
              <w:shd w:val="clear" w:color="auto" w:fill="FFFFFF"/>
              <w:spacing w:after="0" w:line="360" w:lineRule="auto"/>
              <w:ind w:left="-360" w:firstLine="360"/>
              <w:contextualSpacing/>
              <w:jc w:val="left"/>
              <w:textAlignment w:val="baseline"/>
              <w:rPr>
                <w:rFonts w:ascii="Times New Roman" w:eastAsia="Times New Roman" w:hAnsi="Times New Roman"/>
                <w:iCs/>
                <w:color w:val="717176"/>
                <w:szCs w:val="24"/>
                <w:bdr w:val="none" w:sz="0" w:space="0" w:color="auto" w:frame="1"/>
              </w:rPr>
            </w:pPr>
            <w:r w:rsidRPr="003C3D4B">
              <w:rPr>
                <w:rFonts w:ascii="Times New Roman" w:eastAsia="Times New Roman" w:hAnsi="Times New Roman"/>
                <w:b w:val="0"/>
                <w:iCs/>
                <w:color w:val="717176"/>
                <w:szCs w:val="24"/>
                <w:bdr w:val="none" w:sz="0" w:space="0" w:color="auto" w:frame="1"/>
              </w:rPr>
              <w:t xml:space="preserve">Luis </w:t>
            </w:r>
            <w:r w:rsidR="00E246C9">
              <w:rPr>
                <w:rFonts w:ascii="Times New Roman" w:eastAsia="Times New Roman" w:hAnsi="Times New Roman"/>
                <w:b w:val="0"/>
                <w:iCs/>
                <w:color w:val="717176"/>
                <w:szCs w:val="24"/>
                <w:bdr w:val="none" w:sz="0" w:space="0" w:color="auto" w:frame="1"/>
              </w:rPr>
              <w:t xml:space="preserve">Eduardo </w:t>
            </w:r>
            <w:r w:rsidRPr="003C3D4B">
              <w:rPr>
                <w:rFonts w:ascii="Times New Roman" w:eastAsia="Times New Roman" w:hAnsi="Times New Roman"/>
                <w:b w:val="0"/>
                <w:iCs/>
                <w:color w:val="717176"/>
                <w:szCs w:val="24"/>
                <w:bdr w:val="none" w:sz="0" w:space="0" w:color="auto" w:frame="1"/>
              </w:rPr>
              <w:t>Cabrera</w:t>
            </w:r>
            <w:r w:rsidR="00E246C9">
              <w:rPr>
                <w:rFonts w:ascii="Times New Roman" w:eastAsia="Times New Roman" w:hAnsi="Times New Roman"/>
                <w:b w:val="0"/>
                <w:iCs/>
                <w:color w:val="717176"/>
                <w:szCs w:val="24"/>
                <w:bdr w:val="none" w:sz="0" w:space="0" w:color="auto" w:frame="1"/>
              </w:rPr>
              <w:t xml:space="preserve"> Marte</w:t>
            </w:r>
          </w:p>
        </w:tc>
        <w:tc>
          <w:tcPr>
            <w:tcW w:w="2699" w:type="pct"/>
            <w:shd w:val="clear" w:color="auto" w:fill="auto"/>
          </w:tcPr>
          <w:p w14:paraId="029762C0" w14:textId="14C48116" w:rsidR="003C3D4B" w:rsidRPr="003C3D4B" w:rsidRDefault="003C3D4B" w:rsidP="00910290">
            <w:pPr>
              <w:shd w:val="clear" w:color="auto" w:fill="FFFFFF"/>
              <w:spacing w:after="0" w:line="360" w:lineRule="auto"/>
              <w:ind w:left="-360" w:firstLine="432"/>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iCs/>
                <w:color w:val="717176"/>
                <w:szCs w:val="24"/>
                <w:bdr w:val="none" w:sz="0" w:space="0" w:color="auto" w:frame="1"/>
              </w:rPr>
            </w:pPr>
            <w:r w:rsidRPr="003C3D4B">
              <w:rPr>
                <w:rFonts w:ascii="Times New Roman" w:eastAsia="Times New Roman" w:hAnsi="Times New Roman"/>
                <w:iCs/>
                <w:color w:val="717176"/>
                <w:szCs w:val="24"/>
                <w:bdr w:val="none" w:sz="0" w:space="0" w:color="auto" w:frame="1"/>
              </w:rPr>
              <w:t>Sub Director Ejecutivo</w:t>
            </w:r>
          </w:p>
        </w:tc>
      </w:tr>
      <w:tr w:rsidR="003C3D4B" w:rsidRPr="00807F2E" w14:paraId="67FA2AFF" w14:textId="77777777" w:rsidTr="002A14B0">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2301" w:type="pct"/>
            <w:shd w:val="clear" w:color="auto" w:fill="auto"/>
          </w:tcPr>
          <w:p w14:paraId="3177A7EC" w14:textId="28A1C1CB" w:rsidR="003C3D4B" w:rsidRPr="003C3D4B" w:rsidRDefault="00BC4586" w:rsidP="00910290">
            <w:pPr>
              <w:shd w:val="clear" w:color="auto" w:fill="FFFFFF"/>
              <w:spacing w:after="0" w:line="360" w:lineRule="auto"/>
              <w:ind w:left="-360" w:firstLine="360"/>
              <w:contextualSpacing/>
              <w:jc w:val="left"/>
              <w:textAlignment w:val="baseline"/>
              <w:rPr>
                <w:rFonts w:ascii="Times New Roman" w:eastAsia="Times New Roman" w:hAnsi="Times New Roman"/>
                <w:iCs/>
                <w:color w:val="717176"/>
                <w:szCs w:val="24"/>
                <w:bdr w:val="none" w:sz="0" w:space="0" w:color="auto" w:frame="1"/>
              </w:rPr>
            </w:pPr>
            <w:r>
              <w:rPr>
                <w:rFonts w:ascii="Times New Roman" w:eastAsia="Times New Roman" w:hAnsi="Times New Roman"/>
                <w:b w:val="0"/>
                <w:iCs/>
                <w:color w:val="717176"/>
                <w:szCs w:val="24"/>
                <w:bdr w:val="none" w:sz="0" w:space="0" w:color="auto" w:frame="1"/>
              </w:rPr>
              <w:t>Orquí</w:t>
            </w:r>
            <w:r w:rsidR="003C3D4B" w:rsidRPr="003C3D4B">
              <w:rPr>
                <w:rFonts w:ascii="Times New Roman" w:eastAsia="Times New Roman" w:hAnsi="Times New Roman"/>
                <w:b w:val="0"/>
                <w:iCs/>
                <w:color w:val="717176"/>
                <w:szCs w:val="24"/>
                <w:bdr w:val="none" w:sz="0" w:space="0" w:color="auto" w:frame="1"/>
              </w:rPr>
              <w:t xml:space="preserve">dea </w:t>
            </w:r>
            <w:r w:rsidR="00E246C9">
              <w:rPr>
                <w:rFonts w:ascii="Times New Roman" w:eastAsia="Times New Roman" w:hAnsi="Times New Roman"/>
                <w:b w:val="0"/>
                <w:iCs/>
                <w:color w:val="717176"/>
                <w:szCs w:val="24"/>
                <w:bdr w:val="none" w:sz="0" w:space="0" w:color="auto" w:frame="1"/>
              </w:rPr>
              <w:t xml:space="preserve"> </w:t>
            </w:r>
            <w:proofErr w:type="spellStart"/>
            <w:r w:rsidR="00E246C9">
              <w:rPr>
                <w:rFonts w:ascii="Times New Roman" w:eastAsia="Times New Roman" w:hAnsi="Times New Roman"/>
                <w:b w:val="0"/>
                <w:iCs/>
                <w:color w:val="717176"/>
                <w:szCs w:val="24"/>
                <w:bdr w:val="none" w:sz="0" w:space="0" w:color="auto" w:frame="1"/>
              </w:rPr>
              <w:t>Loraina</w:t>
            </w:r>
            <w:proofErr w:type="spellEnd"/>
            <w:r w:rsidR="00E246C9">
              <w:rPr>
                <w:rFonts w:ascii="Times New Roman" w:eastAsia="Times New Roman" w:hAnsi="Times New Roman"/>
                <w:b w:val="0"/>
                <w:iCs/>
                <w:color w:val="717176"/>
                <w:szCs w:val="24"/>
                <w:bdr w:val="none" w:sz="0" w:space="0" w:color="auto" w:frame="1"/>
              </w:rPr>
              <w:t xml:space="preserve"> </w:t>
            </w:r>
            <w:r w:rsidR="003C3D4B" w:rsidRPr="003C3D4B">
              <w:rPr>
                <w:rFonts w:ascii="Times New Roman" w:eastAsia="Times New Roman" w:hAnsi="Times New Roman"/>
                <w:b w:val="0"/>
                <w:iCs/>
                <w:color w:val="717176"/>
                <w:szCs w:val="24"/>
                <w:bdr w:val="none" w:sz="0" w:space="0" w:color="auto" w:frame="1"/>
              </w:rPr>
              <w:t xml:space="preserve">Santana </w:t>
            </w:r>
            <w:proofErr w:type="spellStart"/>
            <w:r w:rsidR="003C3D4B" w:rsidRPr="003C3D4B">
              <w:rPr>
                <w:rFonts w:ascii="Times New Roman" w:eastAsia="Times New Roman" w:hAnsi="Times New Roman"/>
                <w:b w:val="0"/>
                <w:iCs/>
                <w:color w:val="717176"/>
                <w:szCs w:val="24"/>
                <w:bdr w:val="none" w:sz="0" w:space="0" w:color="auto" w:frame="1"/>
              </w:rPr>
              <w:t>Suriel</w:t>
            </w:r>
            <w:proofErr w:type="spellEnd"/>
          </w:p>
        </w:tc>
        <w:tc>
          <w:tcPr>
            <w:tcW w:w="2699" w:type="pct"/>
            <w:shd w:val="clear" w:color="auto" w:fill="auto"/>
          </w:tcPr>
          <w:p w14:paraId="5671D4B6" w14:textId="5BA73935" w:rsidR="003C3D4B" w:rsidRPr="003C3D4B" w:rsidRDefault="003C3D4B" w:rsidP="00910290">
            <w:pPr>
              <w:shd w:val="clear" w:color="auto" w:fill="FFFFFF"/>
              <w:spacing w:after="0" w:line="360" w:lineRule="auto"/>
              <w:ind w:left="-360" w:firstLine="432"/>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iCs/>
                <w:color w:val="717176"/>
                <w:szCs w:val="24"/>
                <w:bdr w:val="none" w:sz="0" w:space="0" w:color="auto" w:frame="1"/>
              </w:rPr>
            </w:pPr>
            <w:r w:rsidRPr="003C3D4B">
              <w:rPr>
                <w:rFonts w:ascii="Times New Roman" w:eastAsia="Times New Roman" w:hAnsi="Times New Roman"/>
                <w:iCs/>
                <w:color w:val="717176"/>
                <w:szCs w:val="24"/>
                <w:bdr w:val="none" w:sz="0" w:space="0" w:color="auto" w:frame="1"/>
              </w:rPr>
              <w:t>Sub Director Ejecutivo</w:t>
            </w:r>
          </w:p>
        </w:tc>
      </w:tr>
      <w:tr w:rsidR="003C3D4B" w:rsidRPr="00807F2E" w14:paraId="0250D673" w14:textId="77777777" w:rsidTr="002A14B0">
        <w:trPr>
          <w:trHeight w:val="378"/>
        </w:trPr>
        <w:tc>
          <w:tcPr>
            <w:cnfStyle w:val="001000000000" w:firstRow="0" w:lastRow="0" w:firstColumn="1" w:lastColumn="0" w:oddVBand="0" w:evenVBand="0" w:oddHBand="0" w:evenHBand="0" w:firstRowFirstColumn="0" w:firstRowLastColumn="0" w:lastRowFirstColumn="0" w:lastRowLastColumn="0"/>
            <w:tcW w:w="2301" w:type="pct"/>
            <w:shd w:val="clear" w:color="auto" w:fill="auto"/>
          </w:tcPr>
          <w:p w14:paraId="42AC4907" w14:textId="5244FF4F" w:rsidR="003C3D4B" w:rsidRPr="003C3D4B" w:rsidRDefault="008F1DDE" w:rsidP="008F1DDE">
            <w:pPr>
              <w:shd w:val="clear" w:color="auto" w:fill="FFFFFF"/>
              <w:spacing w:after="0" w:line="360" w:lineRule="auto"/>
              <w:ind w:left="-360" w:firstLine="360"/>
              <w:contextualSpacing/>
              <w:jc w:val="left"/>
              <w:textAlignment w:val="baseline"/>
              <w:rPr>
                <w:rFonts w:ascii="Times New Roman" w:eastAsia="Times New Roman" w:hAnsi="Times New Roman"/>
                <w:iCs/>
                <w:color w:val="717176"/>
                <w:szCs w:val="24"/>
                <w:bdr w:val="none" w:sz="0" w:space="0" w:color="auto" w:frame="1"/>
              </w:rPr>
            </w:pPr>
            <w:r>
              <w:rPr>
                <w:rFonts w:ascii="Times New Roman" w:eastAsia="Times New Roman" w:hAnsi="Times New Roman"/>
                <w:b w:val="0"/>
                <w:iCs/>
                <w:color w:val="717176"/>
                <w:szCs w:val="24"/>
                <w:bdr w:val="none" w:sz="0" w:space="0" w:color="auto" w:frame="1"/>
              </w:rPr>
              <w:t>Jesú</w:t>
            </w:r>
            <w:r w:rsidR="003C3D4B" w:rsidRPr="003C3D4B">
              <w:rPr>
                <w:rFonts w:ascii="Times New Roman" w:eastAsia="Times New Roman" w:hAnsi="Times New Roman"/>
                <w:b w:val="0"/>
                <w:iCs/>
                <w:color w:val="717176"/>
                <w:szCs w:val="24"/>
                <w:bdr w:val="none" w:sz="0" w:space="0" w:color="auto" w:frame="1"/>
              </w:rPr>
              <w:t xml:space="preserve">s </w:t>
            </w:r>
            <w:r>
              <w:rPr>
                <w:rFonts w:ascii="Times New Roman" w:eastAsia="Times New Roman" w:hAnsi="Times New Roman"/>
                <w:b w:val="0"/>
                <w:iCs/>
                <w:color w:val="717176"/>
                <w:szCs w:val="24"/>
                <w:bdr w:val="none" w:sz="0" w:space="0" w:color="auto" w:frame="1"/>
              </w:rPr>
              <w:t xml:space="preserve">María </w:t>
            </w:r>
            <w:r w:rsidR="003C3D4B" w:rsidRPr="003C3D4B">
              <w:rPr>
                <w:rFonts w:ascii="Times New Roman" w:eastAsia="Times New Roman" w:hAnsi="Times New Roman"/>
                <w:b w:val="0"/>
                <w:iCs/>
                <w:color w:val="717176"/>
                <w:szCs w:val="24"/>
                <w:bdr w:val="none" w:sz="0" w:space="0" w:color="auto" w:frame="1"/>
              </w:rPr>
              <w:t xml:space="preserve">Bonilla </w:t>
            </w:r>
            <w:proofErr w:type="spellStart"/>
            <w:r w:rsidR="003C3D4B" w:rsidRPr="003C3D4B">
              <w:rPr>
                <w:rFonts w:ascii="Times New Roman" w:eastAsia="Times New Roman" w:hAnsi="Times New Roman"/>
                <w:b w:val="0"/>
                <w:iCs/>
                <w:color w:val="717176"/>
                <w:szCs w:val="24"/>
                <w:bdr w:val="none" w:sz="0" w:space="0" w:color="auto" w:frame="1"/>
              </w:rPr>
              <w:t>Nuñez</w:t>
            </w:r>
            <w:proofErr w:type="spellEnd"/>
          </w:p>
        </w:tc>
        <w:tc>
          <w:tcPr>
            <w:tcW w:w="2699" w:type="pct"/>
            <w:shd w:val="clear" w:color="auto" w:fill="auto"/>
          </w:tcPr>
          <w:p w14:paraId="667A7113" w14:textId="3FB9BD5E" w:rsidR="003C3D4B" w:rsidRPr="003C3D4B" w:rsidRDefault="003C3D4B" w:rsidP="00910290">
            <w:pPr>
              <w:shd w:val="clear" w:color="auto" w:fill="FFFFFF"/>
              <w:spacing w:after="0" w:line="360" w:lineRule="auto"/>
              <w:ind w:left="-360" w:firstLine="432"/>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iCs/>
                <w:color w:val="717176"/>
                <w:szCs w:val="24"/>
                <w:bdr w:val="none" w:sz="0" w:space="0" w:color="auto" w:frame="1"/>
              </w:rPr>
            </w:pPr>
            <w:r w:rsidRPr="003C3D4B">
              <w:rPr>
                <w:rFonts w:ascii="Times New Roman" w:eastAsia="Times New Roman" w:hAnsi="Times New Roman"/>
                <w:iCs/>
                <w:color w:val="717176"/>
                <w:szCs w:val="24"/>
                <w:bdr w:val="none" w:sz="0" w:space="0" w:color="auto" w:frame="1"/>
              </w:rPr>
              <w:t>Sub Director Ejecutivo</w:t>
            </w:r>
          </w:p>
        </w:tc>
      </w:tr>
      <w:tr w:rsidR="003C3D4B" w:rsidRPr="00807F2E" w14:paraId="6F5CC4CE" w14:textId="77777777" w:rsidTr="002A14B0">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2301" w:type="pct"/>
            <w:shd w:val="clear" w:color="auto" w:fill="auto"/>
          </w:tcPr>
          <w:p w14:paraId="4B806E98" w14:textId="52E9BB0B" w:rsidR="003C3D4B" w:rsidRPr="003C3D4B" w:rsidRDefault="003C3D4B" w:rsidP="00910290">
            <w:pPr>
              <w:shd w:val="clear" w:color="auto" w:fill="FFFFFF"/>
              <w:spacing w:after="0" w:line="360" w:lineRule="auto"/>
              <w:ind w:left="-360" w:firstLine="360"/>
              <w:contextualSpacing/>
              <w:jc w:val="left"/>
              <w:textAlignment w:val="baseline"/>
              <w:rPr>
                <w:rFonts w:ascii="Times New Roman" w:eastAsia="Times New Roman" w:hAnsi="Times New Roman"/>
                <w:b w:val="0"/>
                <w:iCs/>
                <w:color w:val="717176"/>
                <w:szCs w:val="24"/>
                <w:bdr w:val="none" w:sz="0" w:space="0" w:color="auto" w:frame="1"/>
              </w:rPr>
            </w:pPr>
            <w:r w:rsidRPr="003C3D4B">
              <w:rPr>
                <w:rFonts w:ascii="Times New Roman" w:eastAsia="Times New Roman" w:hAnsi="Times New Roman"/>
                <w:b w:val="0"/>
                <w:iCs/>
                <w:color w:val="717176"/>
                <w:szCs w:val="24"/>
                <w:bdr w:val="none" w:sz="0" w:space="0" w:color="auto" w:frame="1"/>
              </w:rPr>
              <w:t>Richard Sierra</w:t>
            </w:r>
            <w:r w:rsidR="008458ED">
              <w:rPr>
                <w:rFonts w:ascii="Times New Roman" w:eastAsia="Times New Roman" w:hAnsi="Times New Roman"/>
                <w:b w:val="0"/>
                <w:iCs/>
                <w:color w:val="717176"/>
                <w:szCs w:val="24"/>
                <w:bdr w:val="none" w:sz="0" w:space="0" w:color="auto" w:frame="1"/>
              </w:rPr>
              <w:t xml:space="preserve"> Rodríguez</w:t>
            </w:r>
          </w:p>
        </w:tc>
        <w:tc>
          <w:tcPr>
            <w:tcW w:w="2699" w:type="pct"/>
            <w:shd w:val="clear" w:color="auto" w:fill="auto"/>
          </w:tcPr>
          <w:p w14:paraId="191FADD7" w14:textId="4065CA82" w:rsidR="003C3D4B" w:rsidRPr="003C3D4B" w:rsidRDefault="003C3D4B" w:rsidP="00910290">
            <w:pPr>
              <w:shd w:val="clear" w:color="auto" w:fill="FFFFFF"/>
              <w:spacing w:after="0" w:line="360" w:lineRule="auto"/>
              <w:ind w:left="-360" w:firstLine="432"/>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iCs/>
                <w:color w:val="717176"/>
                <w:szCs w:val="24"/>
                <w:bdr w:val="none" w:sz="0" w:space="0" w:color="auto" w:frame="1"/>
              </w:rPr>
            </w:pPr>
            <w:r w:rsidRPr="003C3D4B">
              <w:rPr>
                <w:rFonts w:ascii="Times New Roman" w:eastAsia="Times New Roman" w:hAnsi="Times New Roman"/>
                <w:iCs/>
                <w:color w:val="717176"/>
                <w:szCs w:val="24"/>
                <w:bdr w:val="none" w:sz="0" w:space="0" w:color="auto" w:frame="1"/>
              </w:rPr>
              <w:t>Director de Delegaciones</w:t>
            </w:r>
          </w:p>
        </w:tc>
      </w:tr>
      <w:tr w:rsidR="00807F2E" w:rsidRPr="00807F2E" w14:paraId="6979382C" w14:textId="77777777" w:rsidTr="002A14B0">
        <w:trPr>
          <w:trHeight w:val="432"/>
        </w:trPr>
        <w:tc>
          <w:tcPr>
            <w:cnfStyle w:val="001000000000" w:firstRow="0" w:lastRow="0" w:firstColumn="1" w:lastColumn="0" w:oddVBand="0" w:evenVBand="0" w:oddHBand="0" w:evenHBand="0" w:firstRowFirstColumn="0" w:firstRowLastColumn="0" w:lastRowFirstColumn="0" w:lastRowLastColumn="0"/>
            <w:tcW w:w="2301" w:type="pct"/>
            <w:shd w:val="clear" w:color="auto" w:fill="auto"/>
          </w:tcPr>
          <w:p w14:paraId="51AE5167" w14:textId="6B491F42" w:rsidR="00807F2E" w:rsidRPr="00807F2E" w:rsidRDefault="00807F2E" w:rsidP="002A14B0">
            <w:pPr>
              <w:shd w:val="clear" w:color="auto" w:fill="FFFFFF"/>
              <w:spacing w:after="0" w:line="360" w:lineRule="auto"/>
              <w:contextualSpacing/>
              <w:jc w:val="left"/>
              <w:textAlignment w:val="baseline"/>
              <w:rPr>
                <w:rFonts w:ascii="Times New Roman" w:hAnsi="Times New Roman"/>
                <w:b w:val="0"/>
                <w:color w:val="717176"/>
                <w:szCs w:val="24"/>
              </w:rPr>
            </w:pPr>
            <w:r>
              <w:rPr>
                <w:rFonts w:ascii="Times New Roman" w:eastAsia="Times New Roman" w:hAnsi="Times New Roman"/>
                <w:b w:val="0"/>
                <w:iCs/>
                <w:color w:val="717176"/>
                <w:szCs w:val="24"/>
                <w:bdr w:val="none" w:sz="0" w:space="0" w:color="auto" w:frame="1"/>
              </w:rPr>
              <w:t>Jorge Leandro Santana</w:t>
            </w:r>
            <w:r w:rsidR="00755CEF">
              <w:rPr>
                <w:rFonts w:ascii="Times New Roman" w:eastAsia="Times New Roman" w:hAnsi="Times New Roman"/>
                <w:b w:val="0"/>
                <w:iCs/>
                <w:color w:val="717176"/>
                <w:szCs w:val="24"/>
                <w:bdr w:val="none" w:sz="0" w:space="0" w:color="auto" w:frame="1"/>
              </w:rPr>
              <w:t xml:space="preserve"> </w:t>
            </w:r>
            <w:proofErr w:type="spellStart"/>
            <w:r w:rsidR="00755CEF">
              <w:rPr>
                <w:rFonts w:ascii="Times New Roman" w:eastAsia="Times New Roman" w:hAnsi="Times New Roman"/>
                <w:b w:val="0"/>
                <w:iCs/>
                <w:color w:val="717176"/>
                <w:szCs w:val="24"/>
                <w:bdr w:val="none" w:sz="0" w:space="0" w:color="auto" w:frame="1"/>
              </w:rPr>
              <w:t>Sanchez</w:t>
            </w:r>
            <w:proofErr w:type="spellEnd"/>
          </w:p>
        </w:tc>
        <w:tc>
          <w:tcPr>
            <w:tcW w:w="2699" w:type="pct"/>
            <w:shd w:val="clear" w:color="auto" w:fill="auto"/>
          </w:tcPr>
          <w:p w14:paraId="2775B3A3" w14:textId="3A9DA01A" w:rsidR="00807F2E" w:rsidRPr="00807F2E" w:rsidRDefault="00807F2E" w:rsidP="00910290">
            <w:pPr>
              <w:shd w:val="clear" w:color="auto" w:fill="FFFFFF"/>
              <w:spacing w:after="0" w:line="360" w:lineRule="auto"/>
              <w:ind w:left="-360" w:firstLine="432"/>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olor w:val="717176"/>
                <w:szCs w:val="24"/>
              </w:rPr>
            </w:pPr>
            <w:r>
              <w:rPr>
                <w:rFonts w:ascii="Times New Roman" w:eastAsia="Times New Roman" w:hAnsi="Times New Roman"/>
                <w:iCs/>
                <w:color w:val="717176"/>
                <w:szCs w:val="24"/>
                <w:bdr w:val="none" w:sz="0" w:space="0" w:color="auto" w:frame="1"/>
              </w:rPr>
              <w:t>Director Jurídico</w:t>
            </w:r>
          </w:p>
        </w:tc>
      </w:tr>
      <w:tr w:rsidR="00807F2E" w:rsidRPr="00807F2E" w14:paraId="650536AA" w14:textId="77777777" w:rsidTr="002A14B0">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01" w:type="pct"/>
            <w:shd w:val="clear" w:color="auto" w:fill="auto"/>
          </w:tcPr>
          <w:p w14:paraId="6A6CE685" w14:textId="06C2A1CD" w:rsidR="00807F2E" w:rsidRPr="00807F2E" w:rsidRDefault="00807F2E" w:rsidP="00910290">
            <w:pPr>
              <w:shd w:val="clear" w:color="auto" w:fill="FFFFFF"/>
              <w:tabs>
                <w:tab w:val="left" w:pos="90"/>
              </w:tabs>
              <w:spacing w:after="0" w:line="360" w:lineRule="auto"/>
              <w:contextualSpacing/>
              <w:jc w:val="left"/>
              <w:textAlignment w:val="baseline"/>
              <w:rPr>
                <w:rFonts w:ascii="Times New Roman" w:hAnsi="Times New Roman"/>
                <w:b w:val="0"/>
                <w:color w:val="717176"/>
                <w:szCs w:val="24"/>
              </w:rPr>
            </w:pPr>
            <w:r>
              <w:rPr>
                <w:rFonts w:ascii="Times New Roman" w:eastAsia="Times New Roman" w:hAnsi="Times New Roman"/>
                <w:b w:val="0"/>
                <w:color w:val="717176"/>
                <w:szCs w:val="24"/>
              </w:rPr>
              <w:t>Maria del Carmen Mendez</w:t>
            </w:r>
          </w:p>
        </w:tc>
        <w:tc>
          <w:tcPr>
            <w:tcW w:w="2699" w:type="pct"/>
            <w:shd w:val="clear" w:color="auto" w:fill="auto"/>
          </w:tcPr>
          <w:p w14:paraId="6ED463CA" w14:textId="28527790" w:rsidR="00807F2E" w:rsidRPr="00807F2E" w:rsidRDefault="00807F2E" w:rsidP="00910290">
            <w:pPr>
              <w:shd w:val="clear" w:color="auto" w:fill="FFFFFF"/>
              <w:spacing w:after="0" w:line="360" w:lineRule="auto"/>
              <w:ind w:left="-360" w:firstLine="432"/>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olor w:val="717176"/>
                <w:szCs w:val="24"/>
              </w:rPr>
            </w:pPr>
            <w:r>
              <w:rPr>
                <w:rFonts w:ascii="Times New Roman" w:eastAsia="Times New Roman" w:hAnsi="Times New Roman"/>
                <w:iCs/>
                <w:color w:val="717176"/>
                <w:szCs w:val="24"/>
                <w:bdr w:val="none" w:sz="0" w:space="0" w:color="auto" w:frame="1"/>
              </w:rPr>
              <w:t>Directora de Planificación y Desarrollo</w:t>
            </w:r>
          </w:p>
        </w:tc>
      </w:tr>
      <w:tr w:rsidR="00807F2E" w:rsidRPr="00807F2E" w14:paraId="59B1DA83" w14:textId="77777777" w:rsidTr="002A14B0">
        <w:trPr>
          <w:trHeight w:val="432"/>
        </w:trPr>
        <w:tc>
          <w:tcPr>
            <w:cnfStyle w:val="001000000000" w:firstRow="0" w:lastRow="0" w:firstColumn="1" w:lastColumn="0" w:oddVBand="0" w:evenVBand="0" w:oddHBand="0" w:evenHBand="0" w:firstRowFirstColumn="0" w:firstRowLastColumn="0" w:lastRowFirstColumn="0" w:lastRowLastColumn="0"/>
            <w:tcW w:w="2301" w:type="pct"/>
            <w:shd w:val="clear" w:color="auto" w:fill="auto"/>
          </w:tcPr>
          <w:p w14:paraId="140F0262" w14:textId="318495FD" w:rsidR="00807F2E" w:rsidRPr="00807F2E" w:rsidRDefault="00910290" w:rsidP="00910290">
            <w:pPr>
              <w:shd w:val="clear" w:color="auto" w:fill="FFFFFF"/>
              <w:spacing w:after="0" w:line="360" w:lineRule="auto"/>
              <w:ind w:left="-360" w:firstLine="360"/>
              <w:contextualSpacing/>
              <w:jc w:val="left"/>
              <w:textAlignment w:val="baseline"/>
              <w:rPr>
                <w:rFonts w:ascii="Times New Roman" w:hAnsi="Times New Roman"/>
                <w:b w:val="0"/>
                <w:color w:val="717176"/>
                <w:szCs w:val="24"/>
              </w:rPr>
            </w:pPr>
            <w:r>
              <w:rPr>
                <w:rFonts w:ascii="Times New Roman" w:eastAsia="Times New Roman" w:hAnsi="Times New Roman"/>
                <w:b w:val="0"/>
                <w:iCs/>
                <w:color w:val="717176"/>
                <w:szCs w:val="24"/>
                <w:bdr w:val="none" w:sz="0" w:space="0" w:color="auto" w:frame="1"/>
              </w:rPr>
              <w:t xml:space="preserve">Christiern </w:t>
            </w:r>
            <w:r w:rsidR="00755CEF">
              <w:rPr>
                <w:rFonts w:ascii="Times New Roman" w:eastAsia="Times New Roman" w:hAnsi="Times New Roman"/>
                <w:b w:val="0"/>
                <w:iCs/>
                <w:color w:val="717176"/>
                <w:szCs w:val="24"/>
                <w:bdr w:val="none" w:sz="0" w:space="0" w:color="auto" w:frame="1"/>
              </w:rPr>
              <w:t xml:space="preserve">Harold </w:t>
            </w:r>
            <w:r>
              <w:rPr>
                <w:rFonts w:ascii="Times New Roman" w:eastAsia="Times New Roman" w:hAnsi="Times New Roman"/>
                <w:b w:val="0"/>
                <w:iCs/>
                <w:color w:val="717176"/>
                <w:szCs w:val="24"/>
                <w:bdr w:val="none" w:sz="0" w:space="0" w:color="auto" w:frame="1"/>
              </w:rPr>
              <w:t>Broberg</w:t>
            </w:r>
            <w:r w:rsidR="00755CEF">
              <w:rPr>
                <w:rFonts w:ascii="Times New Roman" w:eastAsia="Times New Roman" w:hAnsi="Times New Roman"/>
                <w:b w:val="0"/>
                <w:iCs/>
                <w:color w:val="717176"/>
                <w:szCs w:val="24"/>
                <w:bdr w:val="none" w:sz="0" w:space="0" w:color="auto" w:frame="1"/>
              </w:rPr>
              <w:t xml:space="preserve"> Mateo</w:t>
            </w:r>
          </w:p>
        </w:tc>
        <w:tc>
          <w:tcPr>
            <w:tcW w:w="2699" w:type="pct"/>
            <w:shd w:val="clear" w:color="auto" w:fill="auto"/>
          </w:tcPr>
          <w:p w14:paraId="1EDB2F4A" w14:textId="02BBBA09" w:rsidR="00807F2E" w:rsidRPr="00807F2E" w:rsidRDefault="00910290" w:rsidP="00910290">
            <w:pPr>
              <w:shd w:val="clear" w:color="auto" w:fill="FFFFFF"/>
              <w:spacing w:after="0" w:line="360" w:lineRule="auto"/>
              <w:ind w:left="-360" w:firstLine="432"/>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olor w:val="717176"/>
                <w:szCs w:val="24"/>
              </w:rPr>
            </w:pPr>
            <w:r w:rsidRPr="00910290">
              <w:rPr>
                <w:rFonts w:ascii="Times New Roman" w:eastAsia="Times New Roman" w:hAnsi="Times New Roman"/>
                <w:iCs/>
                <w:color w:val="717176"/>
                <w:szCs w:val="24"/>
                <w:bdr w:val="none" w:sz="0" w:space="0" w:color="auto" w:frame="1"/>
              </w:rPr>
              <w:t>Director de Diseño Aeroportuario</w:t>
            </w:r>
          </w:p>
        </w:tc>
      </w:tr>
      <w:tr w:rsidR="00807F2E" w:rsidRPr="00807F2E" w14:paraId="511686B1" w14:textId="77777777" w:rsidTr="002A14B0">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301" w:type="pct"/>
            <w:shd w:val="clear" w:color="auto" w:fill="auto"/>
          </w:tcPr>
          <w:p w14:paraId="1718A903" w14:textId="429B8E0D" w:rsidR="00807F2E" w:rsidRPr="00807F2E" w:rsidRDefault="005D3C14" w:rsidP="00910290">
            <w:pPr>
              <w:shd w:val="clear" w:color="auto" w:fill="FFFFFF"/>
              <w:spacing w:after="0" w:line="360" w:lineRule="auto"/>
              <w:ind w:left="-360" w:firstLine="360"/>
              <w:contextualSpacing/>
              <w:jc w:val="left"/>
              <w:textAlignment w:val="baseline"/>
              <w:rPr>
                <w:rFonts w:ascii="Times New Roman" w:hAnsi="Times New Roman"/>
                <w:b w:val="0"/>
                <w:color w:val="717176"/>
                <w:szCs w:val="24"/>
              </w:rPr>
            </w:pPr>
            <w:proofErr w:type="spellStart"/>
            <w:r>
              <w:rPr>
                <w:rFonts w:ascii="Times New Roman" w:eastAsia="Times New Roman" w:hAnsi="Times New Roman"/>
                <w:b w:val="0"/>
                <w:iCs/>
                <w:color w:val="717176"/>
                <w:szCs w:val="24"/>
                <w:bdr w:val="none" w:sz="0" w:space="0" w:color="auto" w:frame="1"/>
              </w:rPr>
              <w:t>Baudy</w:t>
            </w:r>
            <w:proofErr w:type="spellEnd"/>
            <w:r>
              <w:rPr>
                <w:rFonts w:ascii="Times New Roman" w:eastAsia="Times New Roman" w:hAnsi="Times New Roman"/>
                <w:b w:val="0"/>
                <w:iCs/>
                <w:color w:val="717176"/>
                <w:szCs w:val="24"/>
                <w:bdr w:val="none" w:sz="0" w:space="0" w:color="auto" w:frame="1"/>
              </w:rPr>
              <w:t xml:space="preserve"> </w:t>
            </w:r>
            <w:proofErr w:type="spellStart"/>
            <w:r w:rsidR="00094F75">
              <w:rPr>
                <w:rFonts w:ascii="Times New Roman" w:eastAsia="Times New Roman" w:hAnsi="Times New Roman"/>
                <w:b w:val="0"/>
                <w:iCs/>
                <w:color w:val="717176"/>
                <w:szCs w:val="24"/>
                <w:bdr w:val="none" w:sz="0" w:space="0" w:color="auto" w:frame="1"/>
              </w:rPr>
              <w:t>Oznerol</w:t>
            </w:r>
            <w:proofErr w:type="spellEnd"/>
            <w:r w:rsidR="00094F75">
              <w:rPr>
                <w:rFonts w:ascii="Times New Roman" w:eastAsia="Times New Roman" w:hAnsi="Times New Roman"/>
                <w:b w:val="0"/>
                <w:iCs/>
                <w:color w:val="717176"/>
                <w:szCs w:val="24"/>
                <w:bdr w:val="none" w:sz="0" w:space="0" w:color="auto" w:frame="1"/>
              </w:rPr>
              <w:t xml:space="preserve"> </w:t>
            </w:r>
            <w:r>
              <w:rPr>
                <w:rFonts w:ascii="Times New Roman" w:eastAsia="Times New Roman" w:hAnsi="Times New Roman"/>
                <w:b w:val="0"/>
                <w:iCs/>
                <w:color w:val="717176"/>
                <w:szCs w:val="24"/>
                <w:bdr w:val="none" w:sz="0" w:space="0" w:color="auto" w:frame="1"/>
              </w:rPr>
              <w:t xml:space="preserve">Antigua </w:t>
            </w:r>
            <w:proofErr w:type="spellStart"/>
            <w:r>
              <w:rPr>
                <w:rFonts w:ascii="Times New Roman" w:eastAsia="Times New Roman" w:hAnsi="Times New Roman"/>
                <w:b w:val="0"/>
                <w:iCs/>
                <w:color w:val="717176"/>
                <w:szCs w:val="24"/>
                <w:bdr w:val="none" w:sz="0" w:space="0" w:color="auto" w:frame="1"/>
              </w:rPr>
              <w:t>Hiciano</w:t>
            </w:r>
            <w:proofErr w:type="spellEnd"/>
          </w:p>
        </w:tc>
        <w:tc>
          <w:tcPr>
            <w:tcW w:w="2699" w:type="pct"/>
            <w:shd w:val="clear" w:color="auto" w:fill="auto"/>
          </w:tcPr>
          <w:p w14:paraId="28188E44" w14:textId="104A6B24" w:rsidR="00807F2E" w:rsidRPr="00807F2E" w:rsidRDefault="005D3C14" w:rsidP="00910290">
            <w:pPr>
              <w:shd w:val="clear" w:color="auto" w:fill="FFFFFF"/>
              <w:spacing w:after="0" w:line="360" w:lineRule="auto"/>
              <w:ind w:left="-360" w:firstLine="432"/>
              <w:contextualSpacing/>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olor w:val="717176"/>
                <w:szCs w:val="24"/>
              </w:rPr>
            </w:pPr>
            <w:r>
              <w:rPr>
                <w:rFonts w:ascii="Times New Roman" w:eastAsia="Times New Roman" w:hAnsi="Times New Roman"/>
                <w:iCs/>
                <w:color w:val="717176"/>
                <w:szCs w:val="24"/>
                <w:bdr w:val="none" w:sz="0" w:space="0" w:color="auto" w:frame="1"/>
              </w:rPr>
              <w:t>Encargado Departamento Financiero</w:t>
            </w:r>
          </w:p>
        </w:tc>
      </w:tr>
      <w:tr w:rsidR="00807F2E" w:rsidRPr="00807F2E" w14:paraId="7DC3E05B" w14:textId="77777777" w:rsidTr="002A14B0">
        <w:trPr>
          <w:trHeight w:val="432"/>
        </w:trPr>
        <w:tc>
          <w:tcPr>
            <w:cnfStyle w:val="001000000000" w:firstRow="0" w:lastRow="0" w:firstColumn="1" w:lastColumn="0" w:oddVBand="0" w:evenVBand="0" w:oddHBand="0" w:evenHBand="0" w:firstRowFirstColumn="0" w:firstRowLastColumn="0" w:lastRowFirstColumn="0" w:lastRowLastColumn="0"/>
            <w:tcW w:w="2301" w:type="pct"/>
            <w:shd w:val="clear" w:color="auto" w:fill="auto"/>
          </w:tcPr>
          <w:p w14:paraId="683A12C9" w14:textId="72C03F33" w:rsidR="00807F2E" w:rsidRPr="00807F2E" w:rsidRDefault="005D3C14" w:rsidP="00910290">
            <w:pPr>
              <w:shd w:val="clear" w:color="auto" w:fill="FFFFFF"/>
              <w:spacing w:after="0" w:line="360" w:lineRule="auto"/>
              <w:contextualSpacing/>
              <w:jc w:val="left"/>
              <w:textAlignment w:val="baseline"/>
              <w:rPr>
                <w:rFonts w:ascii="Times New Roman" w:hAnsi="Times New Roman"/>
                <w:b w:val="0"/>
                <w:color w:val="717176"/>
                <w:szCs w:val="24"/>
              </w:rPr>
            </w:pPr>
            <w:proofErr w:type="spellStart"/>
            <w:r>
              <w:rPr>
                <w:rFonts w:ascii="Times New Roman" w:eastAsia="Times New Roman" w:hAnsi="Times New Roman"/>
                <w:b w:val="0"/>
                <w:iCs/>
                <w:color w:val="717176"/>
                <w:szCs w:val="24"/>
                <w:bdr w:val="none" w:sz="0" w:space="0" w:color="auto" w:frame="1"/>
              </w:rPr>
              <w:t>Danylsa</w:t>
            </w:r>
            <w:proofErr w:type="spellEnd"/>
            <w:r>
              <w:rPr>
                <w:rFonts w:ascii="Times New Roman" w:eastAsia="Times New Roman" w:hAnsi="Times New Roman"/>
                <w:b w:val="0"/>
                <w:iCs/>
                <w:color w:val="717176"/>
                <w:szCs w:val="24"/>
                <w:bdr w:val="none" w:sz="0" w:space="0" w:color="auto" w:frame="1"/>
              </w:rPr>
              <w:t xml:space="preserve"> </w:t>
            </w:r>
            <w:r w:rsidR="00094F75">
              <w:rPr>
                <w:rFonts w:ascii="Times New Roman" w:eastAsia="Times New Roman" w:hAnsi="Times New Roman"/>
                <w:b w:val="0"/>
                <w:iCs/>
                <w:color w:val="717176"/>
                <w:szCs w:val="24"/>
                <w:bdr w:val="none" w:sz="0" w:space="0" w:color="auto" w:frame="1"/>
              </w:rPr>
              <w:t xml:space="preserve">Altagracia </w:t>
            </w:r>
            <w:proofErr w:type="spellStart"/>
            <w:r w:rsidR="00094F75">
              <w:rPr>
                <w:rFonts w:ascii="Times New Roman" w:eastAsia="Times New Roman" w:hAnsi="Times New Roman"/>
                <w:b w:val="0"/>
                <w:iCs/>
                <w:color w:val="717176"/>
                <w:szCs w:val="24"/>
                <w:bdr w:val="none" w:sz="0" w:space="0" w:color="auto" w:frame="1"/>
              </w:rPr>
              <w:t>Paniagua</w:t>
            </w:r>
            <w:r>
              <w:rPr>
                <w:rFonts w:ascii="Times New Roman" w:eastAsia="Times New Roman" w:hAnsi="Times New Roman"/>
                <w:b w:val="0"/>
                <w:iCs/>
                <w:color w:val="717176"/>
                <w:szCs w:val="24"/>
                <w:bdr w:val="none" w:sz="0" w:space="0" w:color="auto" w:frame="1"/>
              </w:rPr>
              <w:t>Vargas</w:t>
            </w:r>
            <w:proofErr w:type="spellEnd"/>
          </w:p>
        </w:tc>
        <w:tc>
          <w:tcPr>
            <w:tcW w:w="2699" w:type="pct"/>
            <w:shd w:val="clear" w:color="auto" w:fill="auto"/>
          </w:tcPr>
          <w:p w14:paraId="16EF84BC" w14:textId="7F04DD91" w:rsidR="00807F2E" w:rsidRPr="00807F2E" w:rsidRDefault="00C0237F" w:rsidP="00910290">
            <w:pPr>
              <w:shd w:val="clear" w:color="auto" w:fill="FFFFFF"/>
              <w:spacing w:after="0" w:line="360" w:lineRule="auto"/>
              <w:ind w:left="-360" w:firstLine="432"/>
              <w:contextualSpacing/>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olor w:val="717176"/>
                <w:szCs w:val="24"/>
              </w:rPr>
            </w:pPr>
            <w:r>
              <w:rPr>
                <w:rFonts w:ascii="Times New Roman" w:hAnsi="Times New Roman"/>
                <w:color w:val="717176"/>
                <w:szCs w:val="24"/>
              </w:rPr>
              <w:t>Encargada Departamento de Comunicaciones</w:t>
            </w:r>
          </w:p>
        </w:tc>
      </w:tr>
      <w:tr w:rsidR="00807F2E" w:rsidRPr="00807F2E" w14:paraId="46BF7046" w14:textId="77777777" w:rsidTr="002A14B0">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301" w:type="pct"/>
            <w:shd w:val="clear" w:color="auto" w:fill="auto"/>
          </w:tcPr>
          <w:p w14:paraId="5E830EE0" w14:textId="00F3F4A4" w:rsidR="00807F2E" w:rsidRPr="00807F2E" w:rsidRDefault="00C0237F" w:rsidP="00910290">
            <w:pPr>
              <w:shd w:val="clear" w:color="auto" w:fill="FFFFFF"/>
              <w:spacing w:after="0" w:line="360" w:lineRule="auto"/>
              <w:ind w:left="5" w:hanging="5"/>
              <w:contextualSpacing/>
              <w:jc w:val="left"/>
              <w:textAlignment w:val="baseline"/>
              <w:rPr>
                <w:rFonts w:ascii="Times New Roman" w:hAnsi="Times New Roman"/>
                <w:b w:val="0"/>
                <w:color w:val="717176"/>
                <w:szCs w:val="24"/>
              </w:rPr>
            </w:pPr>
            <w:r>
              <w:rPr>
                <w:rFonts w:ascii="Times New Roman" w:hAnsi="Times New Roman"/>
                <w:b w:val="0"/>
                <w:color w:val="717176"/>
                <w:szCs w:val="24"/>
              </w:rPr>
              <w:t xml:space="preserve">Miguel </w:t>
            </w:r>
            <w:proofErr w:type="spellStart"/>
            <w:r w:rsidR="006E0DAF">
              <w:rPr>
                <w:rFonts w:ascii="Times New Roman" w:hAnsi="Times New Roman"/>
                <w:b w:val="0"/>
                <w:color w:val="717176"/>
                <w:szCs w:val="24"/>
              </w:rPr>
              <w:t>Angel</w:t>
            </w:r>
            <w:proofErr w:type="spellEnd"/>
            <w:r w:rsidR="006E0DAF">
              <w:rPr>
                <w:rFonts w:ascii="Times New Roman" w:hAnsi="Times New Roman"/>
                <w:b w:val="0"/>
                <w:color w:val="717176"/>
                <w:szCs w:val="24"/>
              </w:rPr>
              <w:t xml:space="preserve"> </w:t>
            </w:r>
            <w:r>
              <w:rPr>
                <w:rFonts w:ascii="Times New Roman" w:hAnsi="Times New Roman"/>
                <w:b w:val="0"/>
                <w:color w:val="717176"/>
                <w:szCs w:val="24"/>
              </w:rPr>
              <w:t>Heredia</w:t>
            </w:r>
            <w:r w:rsidR="006E0DAF">
              <w:rPr>
                <w:rFonts w:ascii="Times New Roman" w:hAnsi="Times New Roman"/>
                <w:b w:val="0"/>
                <w:color w:val="717176"/>
                <w:szCs w:val="24"/>
              </w:rPr>
              <w:t xml:space="preserve"> Arredondo</w:t>
            </w:r>
          </w:p>
        </w:tc>
        <w:tc>
          <w:tcPr>
            <w:tcW w:w="2699" w:type="pct"/>
            <w:shd w:val="clear" w:color="auto" w:fill="auto"/>
          </w:tcPr>
          <w:p w14:paraId="64DE7F1D" w14:textId="2CA18B35" w:rsidR="00807F2E" w:rsidRPr="00807F2E" w:rsidRDefault="00C0237F" w:rsidP="00910290">
            <w:pPr>
              <w:spacing w:after="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17176"/>
                <w:szCs w:val="24"/>
              </w:rPr>
            </w:pPr>
            <w:r>
              <w:rPr>
                <w:rFonts w:ascii="Times New Roman" w:eastAsia="Times New Roman" w:hAnsi="Times New Roman"/>
                <w:iCs/>
                <w:color w:val="717176"/>
                <w:szCs w:val="24"/>
                <w:bdr w:val="none" w:sz="0" w:space="0" w:color="auto" w:frame="1"/>
              </w:rPr>
              <w:t>Encargado Departamento Administrativo</w:t>
            </w:r>
          </w:p>
        </w:tc>
      </w:tr>
      <w:tr w:rsidR="00C0237F" w:rsidRPr="00807F2E" w14:paraId="5CD39997" w14:textId="77777777" w:rsidTr="002A14B0">
        <w:trPr>
          <w:trHeight w:val="432"/>
        </w:trPr>
        <w:tc>
          <w:tcPr>
            <w:cnfStyle w:val="001000000000" w:firstRow="0" w:lastRow="0" w:firstColumn="1" w:lastColumn="0" w:oddVBand="0" w:evenVBand="0" w:oddHBand="0" w:evenHBand="0" w:firstRowFirstColumn="0" w:firstRowLastColumn="0" w:lastRowFirstColumn="0" w:lastRowLastColumn="0"/>
            <w:tcW w:w="2301" w:type="pct"/>
            <w:shd w:val="clear" w:color="auto" w:fill="auto"/>
          </w:tcPr>
          <w:p w14:paraId="78F8B61B" w14:textId="748DF079" w:rsidR="00C0237F" w:rsidRPr="00807F2E" w:rsidRDefault="00C0237F" w:rsidP="00910290">
            <w:pPr>
              <w:shd w:val="clear" w:color="auto" w:fill="FFFFFF"/>
              <w:spacing w:after="0" w:line="360" w:lineRule="auto"/>
              <w:ind w:left="5" w:hanging="5"/>
              <w:contextualSpacing/>
              <w:jc w:val="left"/>
              <w:textAlignment w:val="baseline"/>
              <w:rPr>
                <w:rFonts w:ascii="Times New Roman" w:hAnsi="Times New Roman"/>
                <w:b w:val="0"/>
                <w:color w:val="717176"/>
                <w:szCs w:val="24"/>
              </w:rPr>
            </w:pPr>
            <w:r>
              <w:rPr>
                <w:rFonts w:ascii="Times New Roman" w:hAnsi="Times New Roman"/>
                <w:b w:val="0"/>
                <w:color w:val="717176"/>
                <w:szCs w:val="24"/>
              </w:rPr>
              <w:t>Marisol Mariano</w:t>
            </w:r>
            <w:r w:rsidR="00094F75">
              <w:rPr>
                <w:rFonts w:ascii="Times New Roman" w:hAnsi="Times New Roman"/>
                <w:b w:val="0"/>
                <w:color w:val="717176"/>
                <w:szCs w:val="24"/>
              </w:rPr>
              <w:t xml:space="preserve"> </w:t>
            </w:r>
            <w:proofErr w:type="spellStart"/>
            <w:r w:rsidR="00094F75">
              <w:rPr>
                <w:rFonts w:ascii="Times New Roman" w:hAnsi="Times New Roman"/>
                <w:b w:val="0"/>
                <w:color w:val="717176"/>
                <w:szCs w:val="24"/>
              </w:rPr>
              <w:t>Hernandez</w:t>
            </w:r>
            <w:proofErr w:type="spellEnd"/>
            <w:r>
              <w:rPr>
                <w:rFonts w:ascii="Times New Roman" w:hAnsi="Times New Roman"/>
                <w:b w:val="0"/>
                <w:color w:val="717176"/>
                <w:szCs w:val="24"/>
              </w:rPr>
              <w:t xml:space="preserve"> </w:t>
            </w:r>
          </w:p>
        </w:tc>
        <w:tc>
          <w:tcPr>
            <w:tcW w:w="2699" w:type="pct"/>
            <w:shd w:val="clear" w:color="auto" w:fill="auto"/>
          </w:tcPr>
          <w:p w14:paraId="786F31BA" w14:textId="50B62291" w:rsidR="00C0237F" w:rsidRPr="00807F2E" w:rsidRDefault="00C0237F" w:rsidP="00910290">
            <w:pPr>
              <w:spacing w:after="0"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iCs/>
                <w:color w:val="717176"/>
                <w:szCs w:val="24"/>
                <w:bdr w:val="none" w:sz="0" w:space="0" w:color="auto" w:frame="1"/>
              </w:rPr>
            </w:pPr>
            <w:r>
              <w:rPr>
                <w:rFonts w:ascii="Times New Roman" w:eastAsia="Times New Roman" w:hAnsi="Times New Roman"/>
                <w:iCs/>
                <w:color w:val="717176"/>
                <w:szCs w:val="24"/>
                <w:bdr w:val="none" w:sz="0" w:space="0" w:color="auto" w:frame="1"/>
              </w:rPr>
              <w:t>Encargada Departamento Revisión y Análisis</w:t>
            </w:r>
          </w:p>
        </w:tc>
      </w:tr>
      <w:tr w:rsidR="00C0237F" w:rsidRPr="00807F2E" w14:paraId="46727B4A" w14:textId="77777777" w:rsidTr="002A14B0">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301" w:type="pct"/>
            <w:shd w:val="clear" w:color="auto" w:fill="auto"/>
          </w:tcPr>
          <w:p w14:paraId="5C33AC88" w14:textId="314EAD37" w:rsidR="00C0237F" w:rsidRPr="00807F2E" w:rsidRDefault="003C3D4B" w:rsidP="00910290">
            <w:pPr>
              <w:shd w:val="clear" w:color="auto" w:fill="FFFFFF"/>
              <w:spacing w:after="0" w:line="360" w:lineRule="auto"/>
              <w:ind w:left="5" w:hanging="5"/>
              <w:contextualSpacing/>
              <w:jc w:val="left"/>
              <w:textAlignment w:val="baseline"/>
              <w:rPr>
                <w:rFonts w:ascii="Times New Roman" w:hAnsi="Times New Roman"/>
                <w:b w:val="0"/>
                <w:color w:val="717176"/>
                <w:szCs w:val="24"/>
              </w:rPr>
            </w:pPr>
            <w:r>
              <w:rPr>
                <w:rFonts w:ascii="Times New Roman" w:hAnsi="Times New Roman"/>
                <w:b w:val="0"/>
                <w:color w:val="717176"/>
                <w:szCs w:val="24"/>
              </w:rPr>
              <w:t xml:space="preserve"> </w:t>
            </w:r>
            <w:r w:rsidR="00C0237F">
              <w:rPr>
                <w:rFonts w:ascii="Times New Roman" w:hAnsi="Times New Roman"/>
                <w:b w:val="0"/>
                <w:color w:val="717176"/>
                <w:szCs w:val="24"/>
              </w:rPr>
              <w:t xml:space="preserve">Melvin </w:t>
            </w:r>
            <w:proofErr w:type="spellStart"/>
            <w:r w:rsidR="00C0237F">
              <w:rPr>
                <w:rFonts w:ascii="Times New Roman" w:hAnsi="Times New Roman"/>
                <w:b w:val="0"/>
                <w:color w:val="717176"/>
                <w:szCs w:val="24"/>
              </w:rPr>
              <w:t>Uceta</w:t>
            </w:r>
            <w:proofErr w:type="spellEnd"/>
          </w:p>
        </w:tc>
        <w:tc>
          <w:tcPr>
            <w:tcW w:w="2699" w:type="pct"/>
            <w:shd w:val="clear" w:color="auto" w:fill="auto"/>
          </w:tcPr>
          <w:p w14:paraId="0D5E88EA" w14:textId="77777777" w:rsidR="00C0237F" w:rsidRDefault="00C0237F" w:rsidP="00910290">
            <w:pPr>
              <w:spacing w:after="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iCs/>
                <w:color w:val="717176"/>
                <w:szCs w:val="24"/>
                <w:bdr w:val="none" w:sz="0" w:space="0" w:color="auto" w:frame="1"/>
              </w:rPr>
            </w:pPr>
            <w:r>
              <w:rPr>
                <w:rFonts w:ascii="Times New Roman" w:eastAsia="Times New Roman" w:hAnsi="Times New Roman"/>
                <w:iCs/>
                <w:color w:val="717176"/>
                <w:szCs w:val="24"/>
                <w:bdr w:val="none" w:sz="0" w:space="0" w:color="auto" w:frame="1"/>
              </w:rPr>
              <w:t>Responsable de Acceso a la Información</w:t>
            </w:r>
          </w:p>
          <w:p w14:paraId="4ADF616F" w14:textId="77777777" w:rsidR="003C3D4B" w:rsidRDefault="003C3D4B" w:rsidP="00910290">
            <w:pPr>
              <w:spacing w:after="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iCs/>
                <w:color w:val="717176"/>
                <w:szCs w:val="24"/>
                <w:bdr w:val="none" w:sz="0" w:space="0" w:color="auto" w:frame="1"/>
              </w:rPr>
            </w:pPr>
          </w:p>
          <w:p w14:paraId="0716CEEA" w14:textId="77777777" w:rsidR="003C3D4B" w:rsidRDefault="003C3D4B" w:rsidP="00910290">
            <w:pPr>
              <w:spacing w:after="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iCs/>
                <w:color w:val="717176"/>
                <w:szCs w:val="24"/>
                <w:bdr w:val="none" w:sz="0" w:space="0" w:color="auto" w:frame="1"/>
              </w:rPr>
            </w:pPr>
          </w:p>
          <w:p w14:paraId="456ECB1A" w14:textId="0CE10CD4" w:rsidR="003C3D4B" w:rsidRPr="00807F2E" w:rsidRDefault="003C3D4B" w:rsidP="00EA5CEF">
            <w:pPr>
              <w:spacing w:after="0" w:line="36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iCs/>
                <w:color w:val="717176"/>
                <w:szCs w:val="24"/>
                <w:bdr w:val="none" w:sz="0" w:space="0" w:color="auto" w:frame="1"/>
              </w:rPr>
            </w:pPr>
          </w:p>
        </w:tc>
      </w:tr>
      <w:bookmarkEnd w:id="6"/>
    </w:tbl>
    <w:p w14:paraId="3BD2113D" w14:textId="16C08DF6" w:rsidR="005031E8" w:rsidRDefault="005031E8" w:rsidP="00A91AEF"/>
    <w:p w14:paraId="0183DC03" w14:textId="418FF3CC" w:rsidR="00A91AEF" w:rsidRPr="00A91AEF" w:rsidRDefault="00A91AEF" w:rsidP="00A91AEF">
      <w:pPr>
        <w:pStyle w:val="Ttulo2"/>
        <w:numPr>
          <w:ilvl w:val="1"/>
          <w:numId w:val="2"/>
        </w:numPr>
        <w:jc w:val="center"/>
        <w:rPr>
          <w:rFonts w:ascii="Times New Roman" w:hAnsi="Times New Roman"/>
          <w:color w:val="767171"/>
          <w:sz w:val="24"/>
          <w:szCs w:val="24"/>
        </w:rPr>
      </w:pPr>
      <w:bookmarkStart w:id="7" w:name="_Toc91487389"/>
      <w:r w:rsidRPr="00A91AEF">
        <w:rPr>
          <w:rFonts w:ascii="Times New Roman" w:hAnsi="Times New Roman"/>
          <w:color w:val="767171"/>
          <w:sz w:val="24"/>
          <w:szCs w:val="24"/>
        </w:rPr>
        <w:t>Planificación estratégica institucional</w:t>
      </w:r>
      <w:bookmarkEnd w:id="7"/>
    </w:p>
    <w:p w14:paraId="332726FB" w14:textId="77777777" w:rsidR="002414DA" w:rsidRPr="00282FFA" w:rsidRDefault="002414DA" w:rsidP="002414DA">
      <w:pPr>
        <w:tabs>
          <w:tab w:val="left" w:pos="2421"/>
        </w:tabs>
        <w:spacing w:line="360" w:lineRule="auto"/>
        <w:ind w:left="284"/>
        <w:rPr>
          <w:rFonts w:ascii="Times New Roman" w:eastAsia="Times New Roman" w:hAnsi="Times New Roman"/>
          <w:bCs/>
          <w:color w:val="767171"/>
          <w:kern w:val="36"/>
          <w:szCs w:val="24"/>
          <w:lang w:val="es-ES" w:eastAsia="x-none"/>
        </w:rPr>
      </w:pPr>
      <w:r w:rsidRPr="00282FFA">
        <w:rPr>
          <w:rFonts w:ascii="Times New Roman" w:eastAsia="Times New Roman" w:hAnsi="Times New Roman"/>
          <w:bCs/>
          <w:color w:val="767171"/>
          <w:kern w:val="36"/>
          <w:szCs w:val="24"/>
          <w:lang w:val="es-ES" w:eastAsia="x-none"/>
        </w:rPr>
        <w:t xml:space="preserve">El Plan Estratégico del Departamento Aeroportuario actualizado al 2021, se desarrolla basado en tres Ejes Estratégicos, alineados a la Estrategia Nacional de Desarrollo (END) y a los Objetivos de Desarrollo Sostenible (ODS), como se muestra a continuación: </w:t>
      </w:r>
    </w:p>
    <w:p w14:paraId="000F4819" w14:textId="77777777" w:rsidR="002414DA" w:rsidRPr="00282FFA" w:rsidRDefault="002414DA" w:rsidP="002414DA">
      <w:pPr>
        <w:tabs>
          <w:tab w:val="left" w:pos="2421"/>
        </w:tabs>
        <w:spacing w:after="0" w:line="360" w:lineRule="auto"/>
        <w:ind w:left="284"/>
        <w:rPr>
          <w:rFonts w:ascii="Times New Roman" w:eastAsia="Times New Roman" w:hAnsi="Times New Roman"/>
          <w:bCs/>
          <w:color w:val="767171"/>
          <w:kern w:val="36"/>
          <w:szCs w:val="24"/>
          <w:lang w:val="es-ES" w:eastAsia="x-none"/>
        </w:rPr>
      </w:pPr>
      <w:r w:rsidRPr="00282FFA">
        <w:rPr>
          <w:rFonts w:ascii="Times New Roman" w:eastAsia="Times New Roman" w:hAnsi="Times New Roman"/>
          <w:bCs/>
          <w:color w:val="767171"/>
          <w:kern w:val="36"/>
          <w:szCs w:val="24"/>
          <w:lang w:val="es-ES" w:eastAsia="x-none"/>
        </w:rPr>
        <w:t xml:space="preserve">Eje 1: Gestión Operacional Eficiente </w:t>
      </w:r>
    </w:p>
    <w:p w14:paraId="654DA38C" w14:textId="77777777" w:rsidR="002414DA" w:rsidRPr="00282FFA" w:rsidRDefault="002414DA" w:rsidP="002414DA">
      <w:pPr>
        <w:tabs>
          <w:tab w:val="left" w:pos="2421"/>
        </w:tabs>
        <w:spacing w:line="360" w:lineRule="auto"/>
        <w:ind w:left="284"/>
        <w:rPr>
          <w:rFonts w:ascii="Times New Roman" w:eastAsia="Times New Roman" w:hAnsi="Times New Roman"/>
          <w:bCs/>
          <w:color w:val="767171"/>
          <w:kern w:val="36"/>
          <w:szCs w:val="24"/>
          <w:lang w:val="es-ES" w:eastAsia="x-none"/>
        </w:rPr>
      </w:pPr>
      <w:r w:rsidRPr="00282FFA">
        <w:rPr>
          <w:rFonts w:ascii="Times New Roman" w:eastAsia="Times New Roman" w:hAnsi="Times New Roman"/>
          <w:bCs/>
          <w:color w:val="767171"/>
          <w:kern w:val="36"/>
          <w:szCs w:val="24"/>
          <w:lang w:val="es-ES" w:eastAsia="x-none"/>
        </w:rPr>
        <w:t>Fomentar la gestión operacional eficiente en todos los aeropuertos, aeródromos y helipuertos que conforman el sistema aeroportuario dominicano. A continuación, alineados al eje estratégico Gestión Operacional Eficiente, se listan los resultados siguientes:</w:t>
      </w:r>
    </w:p>
    <w:p w14:paraId="6E88221A" w14:textId="77777777" w:rsidR="002414DA" w:rsidRPr="00282FFA" w:rsidRDefault="002414DA" w:rsidP="002414DA">
      <w:pPr>
        <w:tabs>
          <w:tab w:val="left" w:pos="2421"/>
        </w:tabs>
        <w:spacing w:after="0" w:line="360" w:lineRule="auto"/>
        <w:ind w:left="284"/>
        <w:rPr>
          <w:rFonts w:ascii="Times New Roman" w:eastAsia="Times New Roman" w:hAnsi="Times New Roman"/>
          <w:bCs/>
          <w:color w:val="767171"/>
          <w:kern w:val="36"/>
          <w:szCs w:val="24"/>
          <w:lang w:val="es-ES" w:eastAsia="x-none"/>
        </w:rPr>
      </w:pPr>
      <w:r w:rsidRPr="00282FFA">
        <w:rPr>
          <w:rFonts w:ascii="Times New Roman" w:eastAsia="Times New Roman" w:hAnsi="Times New Roman"/>
          <w:bCs/>
          <w:color w:val="767171"/>
          <w:kern w:val="36"/>
          <w:szCs w:val="24"/>
          <w:lang w:val="es-ES" w:eastAsia="x-none"/>
        </w:rPr>
        <w:t xml:space="preserve">Eje 2: Desarrollo de la Infraestructura Aeroportuaria </w:t>
      </w:r>
    </w:p>
    <w:p w14:paraId="77912AAA" w14:textId="77777777" w:rsidR="002414DA" w:rsidRPr="00282FFA" w:rsidRDefault="002414DA" w:rsidP="002414DA">
      <w:pPr>
        <w:tabs>
          <w:tab w:val="left" w:pos="2421"/>
        </w:tabs>
        <w:spacing w:line="360" w:lineRule="auto"/>
        <w:ind w:left="284"/>
        <w:rPr>
          <w:rFonts w:ascii="Times New Roman" w:eastAsia="Times New Roman" w:hAnsi="Times New Roman"/>
          <w:bCs/>
          <w:color w:val="767171"/>
          <w:kern w:val="36"/>
          <w:szCs w:val="24"/>
          <w:lang w:val="es-ES" w:eastAsia="x-none"/>
        </w:rPr>
      </w:pPr>
      <w:r w:rsidRPr="00282FFA">
        <w:rPr>
          <w:rFonts w:ascii="Times New Roman" w:eastAsia="Times New Roman" w:hAnsi="Times New Roman"/>
          <w:bCs/>
          <w:color w:val="767171"/>
          <w:kern w:val="36"/>
          <w:szCs w:val="24"/>
          <w:lang w:val="es-ES" w:eastAsia="x-none"/>
        </w:rPr>
        <w:t>Promover y fomentar el desarrollo ordenado y sostenible de la infraestructura aeroportuaria.</w:t>
      </w:r>
    </w:p>
    <w:p w14:paraId="171EB944" w14:textId="77777777" w:rsidR="002414DA" w:rsidRPr="00282FFA" w:rsidRDefault="002414DA" w:rsidP="002414DA">
      <w:pPr>
        <w:tabs>
          <w:tab w:val="left" w:pos="2421"/>
        </w:tabs>
        <w:spacing w:after="0" w:line="360" w:lineRule="auto"/>
        <w:ind w:left="284"/>
        <w:rPr>
          <w:rFonts w:ascii="Times New Roman" w:eastAsia="Times New Roman" w:hAnsi="Times New Roman"/>
          <w:bCs/>
          <w:color w:val="767171"/>
          <w:kern w:val="36"/>
          <w:szCs w:val="24"/>
          <w:lang w:val="es-ES" w:eastAsia="x-none"/>
        </w:rPr>
      </w:pPr>
      <w:r w:rsidRPr="00282FFA">
        <w:rPr>
          <w:rFonts w:ascii="Times New Roman" w:eastAsia="Times New Roman" w:hAnsi="Times New Roman"/>
          <w:bCs/>
          <w:color w:val="767171"/>
          <w:kern w:val="36"/>
          <w:szCs w:val="24"/>
          <w:lang w:val="es-ES" w:eastAsia="x-none"/>
        </w:rPr>
        <w:t>Eje 3: Fortalecimiento Institucional</w:t>
      </w:r>
    </w:p>
    <w:p w14:paraId="10B622C6" w14:textId="2EFE8559" w:rsidR="002414DA" w:rsidRDefault="002414DA" w:rsidP="002414DA">
      <w:pPr>
        <w:tabs>
          <w:tab w:val="left" w:pos="2421"/>
        </w:tabs>
        <w:spacing w:after="0" w:line="360" w:lineRule="auto"/>
        <w:ind w:left="284"/>
        <w:rPr>
          <w:rFonts w:ascii="Times New Roman" w:eastAsia="Times New Roman" w:hAnsi="Times New Roman"/>
          <w:bCs/>
          <w:color w:val="767171"/>
          <w:kern w:val="36"/>
          <w:szCs w:val="24"/>
          <w:lang w:val="es-ES" w:eastAsia="x-none"/>
        </w:rPr>
      </w:pPr>
      <w:r w:rsidRPr="00282FFA">
        <w:rPr>
          <w:rFonts w:ascii="Times New Roman" w:eastAsia="Times New Roman" w:hAnsi="Times New Roman"/>
          <w:bCs/>
          <w:color w:val="767171"/>
          <w:kern w:val="36"/>
          <w:szCs w:val="24"/>
          <w:lang w:val="es-ES" w:eastAsia="x-none"/>
        </w:rPr>
        <w:t>Promover la modernización de la institución a través de una cultura de desarrollo organizacional y de la implementación de controles, que fomente los valores, misión, visión, objetivos y metas institucionales con responsabilidad y transparencia.</w:t>
      </w:r>
    </w:p>
    <w:p w14:paraId="754E8224" w14:textId="67E97BE8" w:rsidR="00745D11" w:rsidRDefault="00745D11" w:rsidP="002414DA">
      <w:pPr>
        <w:tabs>
          <w:tab w:val="left" w:pos="2421"/>
        </w:tabs>
        <w:spacing w:after="0" w:line="360" w:lineRule="auto"/>
        <w:ind w:left="284"/>
        <w:rPr>
          <w:rFonts w:ascii="Times New Roman" w:eastAsia="Times New Roman" w:hAnsi="Times New Roman"/>
          <w:bCs/>
          <w:color w:val="767171"/>
          <w:kern w:val="36"/>
          <w:szCs w:val="24"/>
          <w:lang w:val="es-ES" w:eastAsia="x-none"/>
        </w:rPr>
      </w:pPr>
    </w:p>
    <w:p w14:paraId="0343572A" w14:textId="28D4BEB0" w:rsidR="00745D11" w:rsidRDefault="00745D11" w:rsidP="002414DA">
      <w:pPr>
        <w:tabs>
          <w:tab w:val="left" w:pos="2421"/>
        </w:tabs>
        <w:spacing w:after="0" w:line="360" w:lineRule="auto"/>
        <w:ind w:left="284"/>
        <w:rPr>
          <w:rFonts w:ascii="Times New Roman" w:eastAsia="Times New Roman" w:hAnsi="Times New Roman"/>
          <w:bCs/>
          <w:color w:val="767171"/>
          <w:kern w:val="36"/>
          <w:szCs w:val="24"/>
          <w:lang w:val="es-ES" w:eastAsia="x-none"/>
        </w:rPr>
      </w:pPr>
    </w:p>
    <w:p w14:paraId="04A43524" w14:textId="5AC69F10" w:rsidR="00745D11" w:rsidRDefault="00745D11" w:rsidP="002414DA">
      <w:pPr>
        <w:tabs>
          <w:tab w:val="left" w:pos="2421"/>
        </w:tabs>
        <w:spacing w:after="0" w:line="360" w:lineRule="auto"/>
        <w:ind w:left="284"/>
        <w:rPr>
          <w:rFonts w:ascii="Times New Roman" w:eastAsia="Times New Roman" w:hAnsi="Times New Roman"/>
          <w:bCs/>
          <w:color w:val="767171"/>
          <w:kern w:val="36"/>
          <w:szCs w:val="24"/>
          <w:lang w:val="es-ES" w:eastAsia="x-none"/>
        </w:rPr>
      </w:pPr>
    </w:p>
    <w:p w14:paraId="10D10654" w14:textId="1680A9C7" w:rsidR="00745D11" w:rsidRDefault="00745D11" w:rsidP="002414DA">
      <w:pPr>
        <w:tabs>
          <w:tab w:val="left" w:pos="2421"/>
        </w:tabs>
        <w:spacing w:after="0" w:line="360" w:lineRule="auto"/>
        <w:ind w:left="284"/>
        <w:rPr>
          <w:rFonts w:ascii="Times New Roman" w:eastAsia="Times New Roman" w:hAnsi="Times New Roman"/>
          <w:bCs/>
          <w:color w:val="767171"/>
          <w:kern w:val="36"/>
          <w:szCs w:val="24"/>
          <w:lang w:val="es-ES" w:eastAsia="x-none"/>
        </w:rPr>
      </w:pPr>
    </w:p>
    <w:p w14:paraId="60FDE39D" w14:textId="7CA298AF" w:rsidR="00745D11" w:rsidRDefault="00745D11" w:rsidP="002414DA">
      <w:pPr>
        <w:tabs>
          <w:tab w:val="left" w:pos="2421"/>
        </w:tabs>
        <w:spacing w:after="0" w:line="360" w:lineRule="auto"/>
        <w:ind w:left="284"/>
        <w:rPr>
          <w:rFonts w:ascii="Times New Roman" w:eastAsia="Times New Roman" w:hAnsi="Times New Roman"/>
          <w:bCs/>
          <w:color w:val="767171"/>
          <w:kern w:val="36"/>
          <w:szCs w:val="24"/>
          <w:lang w:val="es-ES" w:eastAsia="x-none"/>
        </w:rPr>
      </w:pPr>
    </w:p>
    <w:p w14:paraId="04C87467" w14:textId="2D8B4CA2" w:rsidR="00745D11" w:rsidRDefault="00745D11" w:rsidP="002414DA">
      <w:pPr>
        <w:tabs>
          <w:tab w:val="left" w:pos="2421"/>
        </w:tabs>
        <w:spacing w:after="0" w:line="360" w:lineRule="auto"/>
        <w:ind w:left="284"/>
        <w:rPr>
          <w:rFonts w:ascii="Times New Roman" w:eastAsia="Times New Roman" w:hAnsi="Times New Roman"/>
          <w:bCs/>
          <w:color w:val="767171"/>
          <w:kern w:val="36"/>
          <w:szCs w:val="24"/>
          <w:lang w:val="es-ES" w:eastAsia="x-none"/>
        </w:rPr>
      </w:pPr>
    </w:p>
    <w:p w14:paraId="5407ADC7" w14:textId="60BEA3E0" w:rsidR="00745D11" w:rsidRDefault="00745D11" w:rsidP="002414DA">
      <w:pPr>
        <w:tabs>
          <w:tab w:val="left" w:pos="2421"/>
        </w:tabs>
        <w:spacing w:after="0" w:line="360" w:lineRule="auto"/>
        <w:ind w:left="284"/>
        <w:rPr>
          <w:rFonts w:ascii="Times New Roman" w:eastAsia="Times New Roman" w:hAnsi="Times New Roman"/>
          <w:bCs/>
          <w:color w:val="767171"/>
          <w:kern w:val="36"/>
          <w:szCs w:val="24"/>
          <w:lang w:val="es-ES" w:eastAsia="x-none"/>
        </w:rPr>
      </w:pPr>
    </w:p>
    <w:p w14:paraId="0CA1B33A" w14:textId="57903522" w:rsidR="00745D11" w:rsidRDefault="00745D11" w:rsidP="002414DA">
      <w:pPr>
        <w:tabs>
          <w:tab w:val="left" w:pos="2421"/>
        </w:tabs>
        <w:spacing w:after="0" w:line="360" w:lineRule="auto"/>
        <w:ind w:left="284"/>
        <w:rPr>
          <w:rFonts w:ascii="Times New Roman" w:eastAsia="Times New Roman" w:hAnsi="Times New Roman"/>
          <w:bCs/>
          <w:color w:val="767171"/>
          <w:kern w:val="36"/>
          <w:szCs w:val="24"/>
          <w:lang w:val="es-ES" w:eastAsia="x-none"/>
        </w:rPr>
      </w:pPr>
    </w:p>
    <w:p w14:paraId="525340FA" w14:textId="611BAC9D" w:rsidR="00745D11" w:rsidRDefault="00745D11" w:rsidP="002414DA">
      <w:pPr>
        <w:tabs>
          <w:tab w:val="left" w:pos="2421"/>
        </w:tabs>
        <w:spacing w:after="0" w:line="360" w:lineRule="auto"/>
        <w:ind w:left="284"/>
        <w:rPr>
          <w:rFonts w:ascii="Times New Roman" w:eastAsia="Times New Roman" w:hAnsi="Times New Roman"/>
          <w:bCs/>
          <w:color w:val="767171"/>
          <w:kern w:val="36"/>
          <w:szCs w:val="24"/>
          <w:lang w:val="es-ES" w:eastAsia="x-none"/>
        </w:rPr>
      </w:pPr>
    </w:p>
    <w:p w14:paraId="7DB9F4D9" w14:textId="3E05F049" w:rsidR="00745D11" w:rsidRDefault="00745D11" w:rsidP="002414DA">
      <w:pPr>
        <w:tabs>
          <w:tab w:val="left" w:pos="2421"/>
        </w:tabs>
        <w:spacing w:after="0" w:line="360" w:lineRule="auto"/>
        <w:ind w:left="284"/>
        <w:rPr>
          <w:rFonts w:ascii="Times New Roman" w:eastAsia="Times New Roman" w:hAnsi="Times New Roman"/>
          <w:bCs/>
          <w:color w:val="767171"/>
          <w:kern w:val="36"/>
          <w:szCs w:val="24"/>
          <w:lang w:val="es-ES" w:eastAsia="x-none"/>
        </w:rPr>
      </w:pPr>
    </w:p>
    <w:p w14:paraId="42D1E581" w14:textId="77777777" w:rsidR="00EA5CEF" w:rsidRDefault="00EA5CEF">
      <w:pPr>
        <w:spacing w:after="0" w:line="240" w:lineRule="auto"/>
        <w:jc w:val="left"/>
        <w:rPr>
          <w:rFonts w:ascii="Times New Roman" w:eastAsia="Times New Roman" w:hAnsi="Times New Roman"/>
          <w:bCs/>
          <w:color w:val="767171"/>
          <w:kern w:val="36"/>
          <w:sz w:val="28"/>
          <w:szCs w:val="28"/>
          <w:lang w:val="es-ES" w:eastAsia="x-none"/>
        </w:rPr>
      </w:pPr>
      <w:r>
        <w:rPr>
          <w:rFonts w:ascii="Times New Roman" w:hAnsi="Times New Roman"/>
          <w:b/>
          <w:color w:val="767171"/>
          <w:szCs w:val="28"/>
          <w:lang w:val="es-ES"/>
        </w:rPr>
        <w:br w:type="page"/>
      </w:r>
    </w:p>
    <w:bookmarkStart w:id="8" w:name="_Toc91487390"/>
    <w:p w14:paraId="63F8383D" w14:textId="2D7D8130" w:rsidR="003E1CFA" w:rsidRDefault="00A03350" w:rsidP="008838D0">
      <w:pPr>
        <w:pStyle w:val="Ttulo1"/>
        <w:numPr>
          <w:ilvl w:val="0"/>
          <w:numId w:val="1"/>
        </w:numPr>
        <w:spacing w:line="276" w:lineRule="auto"/>
        <w:ind w:left="360"/>
        <w:jc w:val="center"/>
        <w:rPr>
          <w:rFonts w:ascii="Times New Roman" w:hAnsi="Times New Roman"/>
          <w:b w:val="0"/>
          <w:color w:val="767171"/>
          <w:szCs w:val="28"/>
          <w:lang w:val="es-ES"/>
        </w:rPr>
      </w:pPr>
      <w:r w:rsidRPr="008838D0">
        <w:rPr>
          <w:rFonts w:ascii="Times New Roman" w:hAnsi="Times New Roman"/>
          <w:b w:val="0"/>
          <w:noProof/>
          <w:color w:val="767171"/>
          <w:szCs w:val="28"/>
          <w:lang w:val="es-DO" w:eastAsia="es-DO"/>
        </w:rPr>
        <mc:AlternateContent>
          <mc:Choice Requires="wps">
            <w:drawing>
              <wp:anchor distT="0" distB="0" distL="114300" distR="114300" simplePos="0" relativeHeight="251946496" behindDoc="0" locked="0" layoutInCell="1" allowOverlap="1" wp14:anchorId="43B25597" wp14:editId="5E10B90A">
                <wp:simplePos x="0" y="0"/>
                <wp:positionH relativeFrom="margin">
                  <wp:posOffset>2266950</wp:posOffset>
                </wp:positionH>
                <wp:positionV relativeFrom="margin">
                  <wp:posOffset>254473</wp:posOffset>
                </wp:positionV>
                <wp:extent cx="463550" cy="0"/>
                <wp:effectExtent l="0" t="19050" r="317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BD5003" id="Straight Connector 2" o:spid="_x0000_s1026" style="position:absolute;z-index:2519464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78.5pt,20.05pt" to="21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" strokecolor="#ee2a24" strokeweight="2.25pt">
                <v:stroke joinstyle="miter"/>
                <w10:wrap anchorx="margin" anchory="margin"/>
              </v:line>
            </w:pict>
          </mc:Fallback>
        </mc:AlternateContent>
      </w:r>
      <w:r w:rsidR="002235CB" w:rsidRPr="008838D0">
        <w:rPr>
          <w:rFonts w:ascii="Times New Roman" w:hAnsi="Times New Roman"/>
          <w:b w:val="0"/>
          <w:color w:val="767171"/>
          <w:szCs w:val="28"/>
          <w:lang w:val="es-ES"/>
        </w:rPr>
        <w:t>Resultados Misionales</w:t>
      </w:r>
      <w:bookmarkEnd w:id="8"/>
    </w:p>
    <w:p w14:paraId="404517AE" w14:textId="77777777" w:rsidR="00A91AEF" w:rsidRDefault="00A91AEF" w:rsidP="00985C98">
      <w:pPr>
        <w:spacing w:after="0" w:line="240" w:lineRule="auto"/>
        <w:jc w:val="center"/>
        <w:rPr>
          <w:rFonts w:ascii="Times New Roman" w:hAnsi="Times New Roman"/>
          <w:b/>
          <w:color w:val="767171"/>
          <w:szCs w:val="28"/>
          <w:lang w:val="es-ES"/>
        </w:rPr>
      </w:pPr>
    </w:p>
    <w:p w14:paraId="1069540E" w14:textId="77777777" w:rsidR="00985C98" w:rsidRPr="00985C98" w:rsidRDefault="00985C98" w:rsidP="00C51828">
      <w:pPr>
        <w:pStyle w:val="Prrafodelista"/>
        <w:keepNext/>
        <w:numPr>
          <w:ilvl w:val="0"/>
          <w:numId w:val="31"/>
        </w:numPr>
        <w:spacing w:after="0" w:line="360" w:lineRule="auto"/>
        <w:contextualSpacing w:val="0"/>
        <w:jc w:val="center"/>
        <w:outlineLvl w:val="1"/>
        <w:rPr>
          <w:rFonts w:ascii="Times New Roman" w:eastAsia="Times New Roman" w:hAnsi="Times New Roman"/>
          <w:b/>
          <w:bCs/>
          <w:iCs/>
          <w:vanish/>
          <w:color w:val="767171"/>
          <w:szCs w:val="24"/>
          <w:lang w:val="es-ES"/>
        </w:rPr>
      </w:pPr>
      <w:bookmarkStart w:id="9" w:name="_Toc91487391"/>
      <w:bookmarkEnd w:id="9"/>
    </w:p>
    <w:p w14:paraId="76027924" w14:textId="77777777" w:rsidR="00985C98" w:rsidRPr="00985C98" w:rsidRDefault="00985C98" w:rsidP="00C51828">
      <w:pPr>
        <w:pStyle w:val="Prrafodelista"/>
        <w:keepNext/>
        <w:numPr>
          <w:ilvl w:val="0"/>
          <w:numId w:val="31"/>
        </w:numPr>
        <w:spacing w:after="0" w:line="360" w:lineRule="auto"/>
        <w:contextualSpacing w:val="0"/>
        <w:jc w:val="center"/>
        <w:outlineLvl w:val="1"/>
        <w:rPr>
          <w:rFonts w:ascii="Times New Roman" w:eastAsia="Times New Roman" w:hAnsi="Times New Roman"/>
          <w:b/>
          <w:bCs/>
          <w:iCs/>
          <w:vanish/>
          <w:color w:val="767171"/>
          <w:szCs w:val="24"/>
          <w:lang w:val="es-ES"/>
        </w:rPr>
      </w:pPr>
      <w:bookmarkStart w:id="10" w:name="_Toc91487392"/>
      <w:bookmarkEnd w:id="10"/>
    </w:p>
    <w:p w14:paraId="6E3B2BA1" w14:textId="77777777" w:rsidR="00985C98" w:rsidRPr="00985C98" w:rsidRDefault="00985C98" w:rsidP="00C51828">
      <w:pPr>
        <w:pStyle w:val="Prrafodelista"/>
        <w:keepNext/>
        <w:numPr>
          <w:ilvl w:val="0"/>
          <w:numId w:val="31"/>
        </w:numPr>
        <w:spacing w:after="0" w:line="360" w:lineRule="auto"/>
        <w:contextualSpacing w:val="0"/>
        <w:jc w:val="center"/>
        <w:outlineLvl w:val="1"/>
        <w:rPr>
          <w:rFonts w:ascii="Times New Roman" w:eastAsia="Times New Roman" w:hAnsi="Times New Roman"/>
          <w:b/>
          <w:bCs/>
          <w:iCs/>
          <w:vanish/>
          <w:color w:val="767171"/>
          <w:szCs w:val="24"/>
          <w:lang w:val="es-ES"/>
        </w:rPr>
      </w:pPr>
      <w:bookmarkStart w:id="11" w:name="_Toc91487393"/>
      <w:bookmarkEnd w:id="11"/>
    </w:p>
    <w:p w14:paraId="660BDC2C" w14:textId="5894004C" w:rsidR="008838D0" w:rsidRDefault="008838D0" w:rsidP="00C51828">
      <w:pPr>
        <w:pStyle w:val="Ttulo2"/>
        <w:numPr>
          <w:ilvl w:val="1"/>
          <w:numId w:val="32"/>
        </w:numPr>
        <w:jc w:val="center"/>
        <w:rPr>
          <w:rFonts w:ascii="Times New Roman" w:hAnsi="Times New Roman"/>
          <w:color w:val="767171"/>
          <w:sz w:val="24"/>
          <w:szCs w:val="24"/>
          <w:lang w:val="es-ES"/>
        </w:rPr>
      </w:pPr>
      <w:bookmarkStart w:id="12" w:name="_Toc91487394"/>
      <w:r w:rsidRPr="00A04E36">
        <w:rPr>
          <w:rFonts w:ascii="Times New Roman" w:hAnsi="Times New Roman"/>
          <w:color w:val="767171"/>
          <w:sz w:val="24"/>
          <w:szCs w:val="24"/>
          <w:lang w:val="es-ES"/>
        </w:rPr>
        <w:t>Información cuantitativa, cualitativ</w:t>
      </w:r>
      <w:r w:rsidR="001F56A6">
        <w:rPr>
          <w:rFonts w:ascii="Times New Roman" w:hAnsi="Times New Roman"/>
          <w:color w:val="767171"/>
          <w:sz w:val="24"/>
          <w:szCs w:val="24"/>
          <w:lang w:val="es-ES"/>
        </w:rPr>
        <w:t xml:space="preserve">a e indicadores de los procesos </w:t>
      </w:r>
      <w:r w:rsidR="00985C98">
        <w:rPr>
          <w:rFonts w:ascii="Times New Roman" w:hAnsi="Times New Roman"/>
          <w:color w:val="767171"/>
          <w:sz w:val="24"/>
          <w:szCs w:val="24"/>
          <w:lang w:val="es-ES"/>
        </w:rPr>
        <w:t>m</w:t>
      </w:r>
      <w:r w:rsidRPr="00A04E36">
        <w:rPr>
          <w:rFonts w:ascii="Times New Roman" w:hAnsi="Times New Roman"/>
          <w:color w:val="767171"/>
          <w:sz w:val="24"/>
          <w:szCs w:val="24"/>
          <w:lang w:val="es-ES"/>
        </w:rPr>
        <w:t>isionales</w:t>
      </w:r>
      <w:bookmarkEnd w:id="12"/>
    </w:p>
    <w:p w14:paraId="735C0520" w14:textId="77777777" w:rsidR="001F56A6" w:rsidRPr="001F56A6" w:rsidRDefault="001F56A6" w:rsidP="00985C98">
      <w:pPr>
        <w:spacing w:after="120" w:line="360" w:lineRule="auto"/>
        <w:rPr>
          <w:rFonts w:ascii="Times New Roman" w:eastAsia="Calibri" w:hAnsi="Times New Roman"/>
          <w:color w:val="767171"/>
          <w:szCs w:val="24"/>
        </w:rPr>
      </w:pPr>
      <w:r w:rsidRPr="001F56A6">
        <w:rPr>
          <w:rFonts w:ascii="Times New Roman" w:eastAsia="Calibri" w:hAnsi="Times New Roman"/>
          <w:color w:val="767171"/>
          <w:szCs w:val="24"/>
        </w:rPr>
        <w:t>El Departamento Aeroportuario llevando a cabo el proceso de transformación de la institución pública tiene el compromiso con la ciudadanía de fomentar la transparencia y la eficiencia en todos sus procesos.</w:t>
      </w:r>
    </w:p>
    <w:p w14:paraId="2C3D9FAD" w14:textId="77777777" w:rsidR="001F56A6" w:rsidRPr="001F56A6" w:rsidRDefault="001F56A6" w:rsidP="00985C98">
      <w:pPr>
        <w:spacing w:after="120" w:line="360" w:lineRule="auto"/>
        <w:rPr>
          <w:rFonts w:ascii="Times New Roman" w:eastAsia="Calibri" w:hAnsi="Times New Roman"/>
          <w:color w:val="767171"/>
          <w:szCs w:val="24"/>
        </w:rPr>
      </w:pPr>
      <w:r w:rsidRPr="001F56A6">
        <w:rPr>
          <w:rFonts w:ascii="Times New Roman" w:eastAsia="Calibri" w:hAnsi="Times New Roman"/>
          <w:color w:val="767171"/>
          <w:szCs w:val="24"/>
        </w:rPr>
        <w:t>Actualmente el Departamento tiene 5 de los 9 indicadores del gobierno, los cuales son:</w:t>
      </w:r>
    </w:p>
    <w:p w14:paraId="53237DD9" w14:textId="070001BC" w:rsidR="001F56A6" w:rsidRPr="001F56A6" w:rsidRDefault="001F56A6" w:rsidP="00C51828">
      <w:pPr>
        <w:pStyle w:val="Prrafodelista"/>
        <w:numPr>
          <w:ilvl w:val="0"/>
          <w:numId w:val="23"/>
        </w:numPr>
        <w:spacing w:after="120" w:line="360" w:lineRule="auto"/>
        <w:rPr>
          <w:rFonts w:ascii="Times New Roman" w:eastAsia="Calibri" w:hAnsi="Times New Roman"/>
          <w:color w:val="767171"/>
          <w:szCs w:val="24"/>
        </w:rPr>
      </w:pPr>
      <w:r w:rsidRPr="001F56A6">
        <w:rPr>
          <w:rFonts w:ascii="Times New Roman" w:eastAsia="Calibri" w:hAnsi="Times New Roman"/>
          <w:color w:val="767171"/>
          <w:szCs w:val="24"/>
        </w:rPr>
        <w:t>Cumplimiento de la Ley 200-04 (Transparencia)</w:t>
      </w:r>
      <w:r>
        <w:rPr>
          <w:rFonts w:ascii="Times New Roman" w:eastAsia="Calibri" w:hAnsi="Times New Roman"/>
          <w:color w:val="767171"/>
          <w:szCs w:val="24"/>
        </w:rPr>
        <w:t>.</w:t>
      </w:r>
      <w:r w:rsidRPr="001F56A6">
        <w:rPr>
          <w:rFonts w:ascii="Times New Roman" w:eastAsia="Calibri" w:hAnsi="Times New Roman"/>
          <w:color w:val="767171"/>
          <w:szCs w:val="24"/>
        </w:rPr>
        <w:t xml:space="preserve"> </w:t>
      </w:r>
    </w:p>
    <w:p w14:paraId="139FCB0C" w14:textId="2035231C" w:rsidR="001F56A6" w:rsidRPr="001F56A6" w:rsidRDefault="001F56A6" w:rsidP="00C51828">
      <w:pPr>
        <w:pStyle w:val="Prrafodelista"/>
        <w:numPr>
          <w:ilvl w:val="0"/>
          <w:numId w:val="23"/>
        </w:numPr>
        <w:spacing w:after="120" w:line="360" w:lineRule="auto"/>
        <w:rPr>
          <w:rFonts w:ascii="Times New Roman" w:eastAsia="Calibri" w:hAnsi="Times New Roman"/>
          <w:color w:val="767171"/>
          <w:szCs w:val="24"/>
        </w:rPr>
      </w:pPr>
      <w:r w:rsidRPr="001F56A6">
        <w:rPr>
          <w:rFonts w:ascii="Times New Roman" w:eastAsia="Calibri" w:hAnsi="Times New Roman"/>
          <w:color w:val="767171"/>
          <w:szCs w:val="24"/>
        </w:rPr>
        <w:t>Índice de uso de TIC e Implementación de Gobierno Electrónico (ITICGE)</w:t>
      </w:r>
      <w:r>
        <w:rPr>
          <w:rFonts w:ascii="Times New Roman" w:eastAsia="Calibri" w:hAnsi="Times New Roman"/>
          <w:color w:val="767171"/>
          <w:szCs w:val="24"/>
        </w:rPr>
        <w:t>.</w:t>
      </w:r>
      <w:r w:rsidRPr="001F56A6">
        <w:rPr>
          <w:rFonts w:ascii="Times New Roman" w:eastAsia="Calibri" w:hAnsi="Times New Roman"/>
          <w:color w:val="767171"/>
          <w:szCs w:val="24"/>
        </w:rPr>
        <w:t xml:space="preserve"> </w:t>
      </w:r>
    </w:p>
    <w:p w14:paraId="743D3D55" w14:textId="32A164B6" w:rsidR="001F56A6" w:rsidRPr="001F56A6" w:rsidRDefault="001F56A6" w:rsidP="00C51828">
      <w:pPr>
        <w:pStyle w:val="Prrafodelista"/>
        <w:numPr>
          <w:ilvl w:val="0"/>
          <w:numId w:val="23"/>
        </w:numPr>
        <w:spacing w:after="120" w:line="360" w:lineRule="auto"/>
        <w:rPr>
          <w:rFonts w:ascii="Times New Roman" w:eastAsia="Calibri" w:hAnsi="Times New Roman"/>
          <w:color w:val="767171"/>
          <w:szCs w:val="24"/>
        </w:rPr>
      </w:pPr>
      <w:r w:rsidRPr="001F56A6">
        <w:rPr>
          <w:rFonts w:ascii="Times New Roman" w:eastAsia="Calibri" w:hAnsi="Times New Roman"/>
          <w:color w:val="767171"/>
          <w:szCs w:val="24"/>
        </w:rPr>
        <w:t>Normas Básicas de Control Interno (NOBACI)</w:t>
      </w:r>
      <w:r>
        <w:rPr>
          <w:rFonts w:ascii="Times New Roman" w:eastAsia="Calibri" w:hAnsi="Times New Roman"/>
          <w:color w:val="767171"/>
          <w:szCs w:val="24"/>
        </w:rPr>
        <w:t>.</w:t>
      </w:r>
      <w:r w:rsidRPr="001F56A6">
        <w:rPr>
          <w:rFonts w:ascii="Times New Roman" w:eastAsia="Calibri" w:hAnsi="Times New Roman"/>
          <w:color w:val="767171"/>
          <w:szCs w:val="24"/>
        </w:rPr>
        <w:t xml:space="preserve"> </w:t>
      </w:r>
    </w:p>
    <w:p w14:paraId="6C66EC00" w14:textId="2B448BD7" w:rsidR="001F56A6" w:rsidRPr="001F56A6" w:rsidRDefault="001F56A6" w:rsidP="00C51828">
      <w:pPr>
        <w:pStyle w:val="Prrafodelista"/>
        <w:numPr>
          <w:ilvl w:val="0"/>
          <w:numId w:val="23"/>
        </w:numPr>
        <w:spacing w:after="120" w:line="360" w:lineRule="auto"/>
        <w:rPr>
          <w:rFonts w:ascii="Times New Roman" w:eastAsia="Calibri" w:hAnsi="Times New Roman"/>
          <w:color w:val="767171"/>
          <w:szCs w:val="24"/>
        </w:rPr>
      </w:pPr>
      <w:r w:rsidRPr="001F56A6">
        <w:rPr>
          <w:rFonts w:ascii="Times New Roman" w:eastAsia="Calibri" w:hAnsi="Times New Roman"/>
          <w:color w:val="767171"/>
          <w:szCs w:val="24"/>
        </w:rPr>
        <w:t>Sistema de Monitoreo de la Administración Pública (SISMAP)</w:t>
      </w:r>
      <w:r>
        <w:rPr>
          <w:rFonts w:ascii="Times New Roman" w:eastAsia="Calibri" w:hAnsi="Times New Roman"/>
          <w:color w:val="767171"/>
          <w:szCs w:val="24"/>
        </w:rPr>
        <w:t>.</w:t>
      </w:r>
      <w:r w:rsidRPr="001F56A6">
        <w:rPr>
          <w:rFonts w:ascii="Times New Roman" w:eastAsia="Calibri" w:hAnsi="Times New Roman"/>
          <w:color w:val="767171"/>
          <w:szCs w:val="24"/>
        </w:rPr>
        <w:t xml:space="preserve"> </w:t>
      </w:r>
    </w:p>
    <w:p w14:paraId="43789B3C" w14:textId="0EA6804E" w:rsidR="001F56A6" w:rsidRPr="001F56A6" w:rsidRDefault="001F56A6" w:rsidP="00C51828">
      <w:pPr>
        <w:pStyle w:val="Prrafodelista"/>
        <w:numPr>
          <w:ilvl w:val="0"/>
          <w:numId w:val="23"/>
        </w:numPr>
        <w:spacing w:after="120" w:line="360" w:lineRule="auto"/>
        <w:rPr>
          <w:rFonts w:ascii="Times New Roman" w:eastAsia="Calibri" w:hAnsi="Times New Roman"/>
          <w:color w:val="767171"/>
          <w:szCs w:val="24"/>
        </w:rPr>
      </w:pPr>
      <w:r w:rsidRPr="001F56A6">
        <w:rPr>
          <w:rFonts w:ascii="Times New Roman" w:eastAsia="Calibri" w:hAnsi="Times New Roman"/>
          <w:color w:val="767171"/>
          <w:szCs w:val="24"/>
        </w:rPr>
        <w:t>Uso del Sistema Nacional de Contrataciones Públicas</w:t>
      </w:r>
      <w:r>
        <w:rPr>
          <w:rFonts w:ascii="Times New Roman" w:eastAsia="Calibri" w:hAnsi="Times New Roman"/>
          <w:color w:val="767171"/>
          <w:szCs w:val="24"/>
        </w:rPr>
        <w:t>.</w:t>
      </w:r>
      <w:r w:rsidRPr="001F56A6">
        <w:rPr>
          <w:rFonts w:ascii="Times New Roman" w:eastAsia="Calibri" w:hAnsi="Times New Roman"/>
          <w:color w:val="767171"/>
          <w:szCs w:val="24"/>
        </w:rPr>
        <w:t xml:space="preserve"> </w:t>
      </w:r>
    </w:p>
    <w:p w14:paraId="04E8218B" w14:textId="77777777" w:rsidR="001F56A6" w:rsidRPr="001F56A6" w:rsidRDefault="001F56A6" w:rsidP="00985C98">
      <w:pPr>
        <w:spacing w:after="120" w:line="360" w:lineRule="auto"/>
        <w:rPr>
          <w:rFonts w:ascii="Times New Roman" w:eastAsia="Calibri" w:hAnsi="Times New Roman"/>
          <w:color w:val="767171"/>
          <w:szCs w:val="24"/>
        </w:rPr>
      </w:pPr>
      <w:r w:rsidRPr="001F56A6">
        <w:rPr>
          <w:rFonts w:ascii="Times New Roman" w:eastAsia="Calibri" w:hAnsi="Times New Roman"/>
          <w:color w:val="767171"/>
          <w:szCs w:val="24"/>
        </w:rPr>
        <w:t>A continuación, presentamos el resultado de los indicadores del Sistema de Monitoreo de la Gestión Pública (SMMGP) para el año 2021:</w:t>
      </w:r>
    </w:p>
    <w:tbl>
      <w:tblPr>
        <w:tblW w:w="5000" w:type="pct"/>
        <w:tblCellMar>
          <w:left w:w="70" w:type="dxa"/>
          <w:right w:w="70" w:type="dxa"/>
        </w:tblCellMar>
        <w:tblLook w:val="04A0" w:firstRow="1" w:lastRow="0" w:firstColumn="1" w:lastColumn="0" w:noHBand="0" w:noVBand="1"/>
      </w:tblPr>
      <w:tblGrid>
        <w:gridCol w:w="1265"/>
        <w:gridCol w:w="1874"/>
        <w:gridCol w:w="892"/>
        <w:gridCol w:w="1193"/>
        <w:gridCol w:w="1518"/>
        <w:gridCol w:w="1163"/>
      </w:tblGrid>
      <w:tr w:rsidR="001F56A6" w:rsidRPr="001F56A6" w14:paraId="613DB701" w14:textId="77777777" w:rsidTr="00017E5F">
        <w:trPr>
          <w:trHeight w:val="477"/>
        </w:trPr>
        <w:tc>
          <w:tcPr>
            <w:tcW w:w="922" w:type="pct"/>
            <w:tcBorders>
              <w:top w:val="nil"/>
              <w:left w:val="nil"/>
              <w:bottom w:val="nil"/>
              <w:right w:val="single" w:sz="12" w:space="0" w:color="1F4E79"/>
            </w:tcBorders>
            <w:shd w:val="clear" w:color="000000" w:fill="002060"/>
            <w:vAlign w:val="center"/>
            <w:hideMark/>
          </w:tcPr>
          <w:p w14:paraId="585B95AE" w14:textId="77777777" w:rsidR="001F56A6" w:rsidRPr="00985C98" w:rsidRDefault="001F56A6" w:rsidP="00017E5F">
            <w:pPr>
              <w:spacing w:after="0" w:line="240" w:lineRule="auto"/>
              <w:jc w:val="center"/>
              <w:rPr>
                <w:rFonts w:ascii="Times New Roman" w:eastAsia="Times New Roman" w:hAnsi="Times New Roman"/>
                <w:b/>
                <w:bCs/>
                <w:color w:val="FFFFFF"/>
                <w:sz w:val="20"/>
                <w:szCs w:val="20"/>
                <w:lang w:eastAsia="es-DO"/>
              </w:rPr>
            </w:pPr>
          </w:p>
        </w:tc>
        <w:tc>
          <w:tcPr>
            <w:tcW w:w="804" w:type="pct"/>
            <w:tcBorders>
              <w:top w:val="nil"/>
              <w:left w:val="nil"/>
              <w:bottom w:val="single" w:sz="12" w:space="0" w:color="1F4E79"/>
              <w:right w:val="single" w:sz="12" w:space="0" w:color="1F4E79"/>
            </w:tcBorders>
            <w:shd w:val="clear" w:color="000000" w:fill="002060"/>
            <w:vAlign w:val="center"/>
            <w:hideMark/>
          </w:tcPr>
          <w:p w14:paraId="4C8A194A" w14:textId="77777777" w:rsidR="001F56A6" w:rsidRPr="00985C98" w:rsidRDefault="001F56A6" w:rsidP="00017E5F">
            <w:pPr>
              <w:spacing w:after="0" w:line="240" w:lineRule="auto"/>
              <w:jc w:val="center"/>
              <w:rPr>
                <w:rFonts w:ascii="Times New Roman" w:eastAsia="Times New Roman" w:hAnsi="Times New Roman"/>
                <w:b/>
                <w:bCs/>
                <w:color w:val="FFFFFF"/>
                <w:sz w:val="20"/>
                <w:szCs w:val="20"/>
                <w:lang w:eastAsia="es-DO"/>
              </w:rPr>
            </w:pPr>
            <w:r w:rsidRPr="00985C98">
              <w:rPr>
                <w:rFonts w:ascii="Times New Roman" w:eastAsia="Times New Roman" w:hAnsi="Times New Roman"/>
                <w:b/>
                <w:bCs/>
                <w:color w:val="FFFFFF"/>
                <w:sz w:val="20"/>
                <w:szCs w:val="20"/>
                <w:lang w:val="en-US" w:eastAsia="es-DO"/>
              </w:rPr>
              <w:t>TRANSPARENCIA</w:t>
            </w:r>
          </w:p>
        </w:tc>
        <w:tc>
          <w:tcPr>
            <w:tcW w:w="745" w:type="pct"/>
            <w:tcBorders>
              <w:top w:val="nil"/>
              <w:left w:val="nil"/>
              <w:bottom w:val="single" w:sz="12" w:space="0" w:color="1F4E79"/>
              <w:right w:val="single" w:sz="12" w:space="0" w:color="1F4E79"/>
            </w:tcBorders>
            <w:shd w:val="clear" w:color="000000" w:fill="002060"/>
            <w:vAlign w:val="center"/>
            <w:hideMark/>
          </w:tcPr>
          <w:p w14:paraId="68F906FE" w14:textId="77777777" w:rsidR="001F56A6" w:rsidRPr="00985C98" w:rsidRDefault="001F56A6" w:rsidP="00017E5F">
            <w:pPr>
              <w:spacing w:after="0" w:line="240" w:lineRule="auto"/>
              <w:jc w:val="center"/>
              <w:rPr>
                <w:rFonts w:ascii="Times New Roman" w:eastAsia="Times New Roman" w:hAnsi="Times New Roman"/>
                <w:b/>
                <w:bCs/>
                <w:color w:val="FFFFFF"/>
                <w:sz w:val="20"/>
                <w:szCs w:val="20"/>
                <w:lang w:eastAsia="es-DO"/>
              </w:rPr>
            </w:pPr>
            <w:r w:rsidRPr="00985C98">
              <w:rPr>
                <w:rFonts w:ascii="Times New Roman" w:eastAsia="Times New Roman" w:hAnsi="Times New Roman"/>
                <w:b/>
                <w:bCs/>
                <w:color w:val="FFFFFF"/>
                <w:sz w:val="20"/>
                <w:szCs w:val="20"/>
                <w:lang w:val="en-US" w:eastAsia="es-DO"/>
              </w:rPr>
              <w:t>ITICGE</w:t>
            </w:r>
          </w:p>
        </w:tc>
        <w:tc>
          <w:tcPr>
            <w:tcW w:w="922" w:type="pct"/>
            <w:tcBorders>
              <w:top w:val="nil"/>
              <w:left w:val="nil"/>
              <w:bottom w:val="single" w:sz="12" w:space="0" w:color="1F4E79"/>
              <w:right w:val="single" w:sz="12" w:space="0" w:color="1F4E79"/>
            </w:tcBorders>
            <w:shd w:val="clear" w:color="000000" w:fill="002060"/>
            <w:vAlign w:val="center"/>
            <w:hideMark/>
          </w:tcPr>
          <w:p w14:paraId="348E39AE" w14:textId="77777777" w:rsidR="001F56A6" w:rsidRPr="00985C98" w:rsidRDefault="001F56A6" w:rsidP="00017E5F">
            <w:pPr>
              <w:spacing w:after="0" w:line="240" w:lineRule="auto"/>
              <w:jc w:val="center"/>
              <w:rPr>
                <w:rFonts w:ascii="Times New Roman" w:eastAsia="Times New Roman" w:hAnsi="Times New Roman"/>
                <w:b/>
                <w:bCs/>
                <w:color w:val="FFFFFF"/>
                <w:sz w:val="20"/>
                <w:szCs w:val="20"/>
                <w:lang w:eastAsia="es-DO"/>
              </w:rPr>
            </w:pPr>
            <w:r w:rsidRPr="00985C98">
              <w:rPr>
                <w:rFonts w:ascii="Times New Roman" w:eastAsia="Times New Roman" w:hAnsi="Times New Roman"/>
                <w:b/>
                <w:bCs/>
                <w:color w:val="FFFFFF"/>
                <w:sz w:val="20"/>
                <w:szCs w:val="20"/>
                <w:lang w:val="en-US" w:eastAsia="es-DO"/>
              </w:rPr>
              <w:t>SISMAP</w:t>
            </w:r>
          </w:p>
        </w:tc>
        <w:tc>
          <w:tcPr>
            <w:tcW w:w="804" w:type="pct"/>
            <w:tcBorders>
              <w:top w:val="nil"/>
              <w:left w:val="nil"/>
              <w:bottom w:val="single" w:sz="12" w:space="0" w:color="1F4E79"/>
              <w:right w:val="single" w:sz="12" w:space="0" w:color="1F4E79"/>
            </w:tcBorders>
            <w:shd w:val="clear" w:color="000000" w:fill="002060"/>
            <w:vAlign w:val="center"/>
            <w:hideMark/>
          </w:tcPr>
          <w:p w14:paraId="4F47A845" w14:textId="77777777" w:rsidR="001F56A6" w:rsidRPr="00985C98" w:rsidRDefault="001F56A6" w:rsidP="00017E5F">
            <w:pPr>
              <w:spacing w:after="0" w:line="240" w:lineRule="auto"/>
              <w:jc w:val="center"/>
              <w:rPr>
                <w:rFonts w:ascii="Times New Roman" w:eastAsia="Times New Roman" w:hAnsi="Times New Roman"/>
                <w:b/>
                <w:bCs/>
                <w:color w:val="FFFFFF"/>
                <w:sz w:val="20"/>
                <w:szCs w:val="20"/>
                <w:lang w:eastAsia="es-DO"/>
              </w:rPr>
            </w:pPr>
            <w:r w:rsidRPr="00985C98">
              <w:rPr>
                <w:rFonts w:ascii="Times New Roman" w:eastAsia="Times New Roman" w:hAnsi="Times New Roman"/>
                <w:b/>
                <w:bCs/>
                <w:color w:val="FFFFFF"/>
                <w:sz w:val="20"/>
                <w:szCs w:val="20"/>
                <w:lang w:eastAsia="es-DO"/>
              </w:rPr>
              <w:t>SISCOMPRAS)</w:t>
            </w:r>
          </w:p>
        </w:tc>
        <w:tc>
          <w:tcPr>
            <w:tcW w:w="804" w:type="pct"/>
            <w:vMerge w:val="restart"/>
            <w:tcBorders>
              <w:top w:val="nil"/>
              <w:left w:val="single" w:sz="12" w:space="0" w:color="1F4E79"/>
              <w:bottom w:val="nil"/>
              <w:right w:val="single" w:sz="12" w:space="0" w:color="1F4E79"/>
            </w:tcBorders>
            <w:shd w:val="clear" w:color="000000" w:fill="002060"/>
            <w:vAlign w:val="center"/>
            <w:hideMark/>
          </w:tcPr>
          <w:p w14:paraId="0B0F33AA" w14:textId="77777777" w:rsidR="001F56A6" w:rsidRPr="00985C98" w:rsidRDefault="001F56A6" w:rsidP="00017E5F">
            <w:pPr>
              <w:spacing w:after="0" w:line="240" w:lineRule="auto"/>
              <w:jc w:val="center"/>
              <w:rPr>
                <w:rFonts w:ascii="Times New Roman" w:eastAsia="Times New Roman" w:hAnsi="Times New Roman"/>
                <w:b/>
                <w:bCs/>
                <w:color w:val="FFFFFF"/>
                <w:sz w:val="20"/>
                <w:szCs w:val="20"/>
                <w:lang w:eastAsia="es-DO"/>
              </w:rPr>
            </w:pPr>
            <w:proofErr w:type="spellStart"/>
            <w:r w:rsidRPr="00985C98">
              <w:rPr>
                <w:rFonts w:ascii="Times New Roman" w:eastAsia="Times New Roman" w:hAnsi="Times New Roman"/>
                <w:b/>
                <w:bCs/>
                <w:color w:val="FFFFFF"/>
                <w:sz w:val="20"/>
                <w:szCs w:val="20"/>
                <w:lang w:val="en-US" w:eastAsia="es-DO"/>
              </w:rPr>
              <w:t>Calificación</w:t>
            </w:r>
            <w:proofErr w:type="spellEnd"/>
            <w:r w:rsidRPr="00985C98">
              <w:rPr>
                <w:rFonts w:ascii="Times New Roman" w:eastAsia="Times New Roman" w:hAnsi="Times New Roman"/>
                <w:b/>
                <w:bCs/>
                <w:color w:val="FFFFFF"/>
                <w:sz w:val="20"/>
                <w:szCs w:val="20"/>
                <w:lang w:val="en-US" w:eastAsia="es-DO"/>
              </w:rPr>
              <w:t xml:space="preserve">  </w:t>
            </w:r>
            <w:proofErr w:type="spellStart"/>
            <w:r w:rsidRPr="00985C98">
              <w:rPr>
                <w:rFonts w:ascii="Times New Roman" w:eastAsia="Times New Roman" w:hAnsi="Times New Roman"/>
                <w:b/>
                <w:bCs/>
                <w:color w:val="FFFFFF"/>
                <w:sz w:val="20"/>
                <w:szCs w:val="20"/>
                <w:lang w:val="en-US" w:eastAsia="es-DO"/>
              </w:rPr>
              <w:t>Promedio</w:t>
            </w:r>
            <w:proofErr w:type="spellEnd"/>
          </w:p>
        </w:tc>
      </w:tr>
      <w:tr w:rsidR="001F56A6" w:rsidRPr="001F56A6" w14:paraId="71E2787B" w14:textId="77777777" w:rsidTr="00017E5F">
        <w:trPr>
          <w:trHeight w:val="315"/>
        </w:trPr>
        <w:tc>
          <w:tcPr>
            <w:tcW w:w="922" w:type="pct"/>
            <w:tcBorders>
              <w:top w:val="nil"/>
              <w:left w:val="nil"/>
              <w:bottom w:val="nil"/>
              <w:right w:val="single" w:sz="12" w:space="0" w:color="1F4E79"/>
            </w:tcBorders>
            <w:shd w:val="clear" w:color="000000" w:fill="002060"/>
            <w:vAlign w:val="center"/>
            <w:hideMark/>
          </w:tcPr>
          <w:p w14:paraId="17A28EB0" w14:textId="77777777" w:rsidR="001F56A6" w:rsidRPr="00985C98" w:rsidRDefault="001F56A6" w:rsidP="00017E5F">
            <w:pPr>
              <w:spacing w:after="0" w:line="240" w:lineRule="auto"/>
              <w:jc w:val="center"/>
              <w:rPr>
                <w:rFonts w:ascii="Times New Roman" w:eastAsia="Times New Roman" w:hAnsi="Times New Roman"/>
                <w:b/>
                <w:bCs/>
                <w:color w:val="FFFFFF"/>
                <w:sz w:val="20"/>
                <w:szCs w:val="20"/>
                <w:lang w:eastAsia="es-DO"/>
              </w:rPr>
            </w:pPr>
            <w:proofErr w:type="spellStart"/>
            <w:r w:rsidRPr="00985C98">
              <w:rPr>
                <w:rFonts w:ascii="Times New Roman" w:eastAsia="Times New Roman" w:hAnsi="Times New Roman"/>
                <w:b/>
                <w:bCs/>
                <w:color w:val="FFFFFF"/>
                <w:sz w:val="20"/>
                <w:szCs w:val="20"/>
                <w:lang w:val="en-US" w:eastAsia="es-DO"/>
              </w:rPr>
              <w:t>Mes</w:t>
            </w:r>
            <w:proofErr w:type="spellEnd"/>
          </w:p>
        </w:tc>
        <w:tc>
          <w:tcPr>
            <w:tcW w:w="804" w:type="pct"/>
            <w:tcBorders>
              <w:top w:val="nil"/>
              <w:left w:val="nil"/>
              <w:bottom w:val="nil"/>
              <w:right w:val="single" w:sz="12" w:space="0" w:color="1F4E79"/>
            </w:tcBorders>
            <w:shd w:val="clear" w:color="000000" w:fill="002060"/>
            <w:vAlign w:val="center"/>
            <w:hideMark/>
          </w:tcPr>
          <w:p w14:paraId="5248A9F0" w14:textId="77777777" w:rsidR="001F56A6" w:rsidRPr="00985C98" w:rsidRDefault="001F56A6" w:rsidP="00017E5F">
            <w:pPr>
              <w:spacing w:after="0" w:line="240" w:lineRule="auto"/>
              <w:jc w:val="center"/>
              <w:rPr>
                <w:rFonts w:ascii="Times New Roman" w:eastAsia="Times New Roman" w:hAnsi="Times New Roman"/>
                <w:b/>
                <w:bCs/>
                <w:color w:val="FFFFFF"/>
                <w:sz w:val="20"/>
                <w:szCs w:val="20"/>
                <w:lang w:eastAsia="es-DO"/>
              </w:rPr>
            </w:pPr>
            <w:r w:rsidRPr="00985C98">
              <w:rPr>
                <w:rFonts w:ascii="Times New Roman" w:eastAsia="Times New Roman" w:hAnsi="Times New Roman"/>
                <w:b/>
                <w:bCs/>
                <w:color w:val="FFFFFF"/>
                <w:sz w:val="20"/>
                <w:szCs w:val="20"/>
                <w:lang w:val="en-US" w:eastAsia="es-DO"/>
              </w:rPr>
              <w:t>DIGEIG</w:t>
            </w:r>
          </w:p>
        </w:tc>
        <w:tc>
          <w:tcPr>
            <w:tcW w:w="745" w:type="pct"/>
            <w:tcBorders>
              <w:top w:val="nil"/>
              <w:left w:val="nil"/>
              <w:bottom w:val="nil"/>
              <w:right w:val="single" w:sz="12" w:space="0" w:color="1F4E79"/>
            </w:tcBorders>
            <w:shd w:val="clear" w:color="000000" w:fill="002060"/>
            <w:vAlign w:val="center"/>
            <w:hideMark/>
          </w:tcPr>
          <w:p w14:paraId="48AC3846" w14:textId="77777777" w:rsidR="001F56A6" w:rsidRPr="00985C98" w:rsidRDefault="001F56A6" w:rsidP="00017E5F">
            <w:pPr>
              <w:spacing w:after="0" w:line="240" w:lineRule="auto"/>
              <w:jc w:val="center"/>
              <w:rPr>
                <w:rFonts w:ascii="Times New Roman" w:eastAsia="Times New Roman" w:hAnsi="Times New Roman"/>
                <w:b/>
                <w:bCs/>
                <w:color w:val="FFFFFF"/>
                <w:sz w:val="20"/>
                <w:szCs w:val="20"/>
                <w:lang w:eastAsia="es-DO"/>
              </w:rPr>
            </w:pPr>
            <w:r w:rsidRPr="00985C98">
              <w:rPr>
                <w:rFonts w:ascii="Times New Roman" w:eastAsia="Times New Roman" w:hAnsi="Times New Roman"/>
                <w:b/>
                <w:bCs/>
                <w:color w:val="FFFFFF"/>
                <w:sz w:val="20"/>
                <w:szCs w:val="20"/>
                <w:lang w:val="en-US" w:eastAsia="es-DO"/>
              </w:rPr>
              <w:t>OPTIC</w:t>
            </w:r>
          </w:p>
        </w:tc>
        <w:tc>
          <w:tcPr>
            <w:tcW w:w="922" w:type="pct"/>
            <w:tcBorders>
              <w:top w:val="nil"/>
              <w:left w:val="nil"/>
              <w:bottom w:val="nil"/>
              <w:right w:val="single" w:sz="12" w:space="0" w:color="1F4E79"/>
            </w:tcBorders>
            <w:shd w:val="clear" w:color="000000" w:fill="002060"/>
            <w:vAlign w:val="center"/>
            <w:hideMark/>
          </w:tcPr>
          <w:p w14:paraId="11F7B857" w14:textId="77777777" w:rsidR="001F56A6" w:rsidRPr="00985C98" w:rsidRDefault="001F56A6" w:rsidP="00017E5F">
            <w:pPr>
              <w:spacing w:after="0" w:line="240" w:lineRule="auto"/>
              <w:jc w:val="center"/>
              <w:rPr>
                <w:rFonts w:ascii="Times New Roman" w:eastAsia="Times New Roman" w:hAnsi="Times New Roman"/>
                <w:b/>
                <w:bCs/>
                <w:color w:val="FFFFFF"/>
                <w:sz w:val="20"/>
                <w:szCs w:val="20"/>
                <w:lang w:eastAsia="es-DO"/>
              </w:rPr>
            </w:pPr>
            <w:r w:rsidRPr="00985C98">
              <w:rPr>
                <w:rFonts w:ascii="Times New Roman" w:eastAsia="Times New Roman" w:hAnsi="Times New Roman"/>
                <w:b/>
                <w:bCs/>
                <w:color w:val="FFFFFF"/>
                <w:sz w:val="20"/>
                <w:szCs w:val="20"/>
                <w:lang w:val="en-US" w:eastAsia="es-DO"/>
              </w:rPr>
              <w:t>MAP</w:t>
            </w:r>
          </w:p>
        </w:tc>
        <w:tc>
          <w:tcPr>
            <w:tcW w:w="804" w:type="pct"/>
            <w:tcBorders>
              <w:top w:val="nil"/>
              <w:left w:val="nil"/>
              <w:bottom w:val="nil"/>
              <w:right w:val="single" w:sz="12" w:space="0" w:color="1F4E79"/>
            </w:tcBorders>
            <w:shd w:val="clear" w:color="000000" w:fill="002060"/>
            <w:vAlign w:val="center"/>
            <w:hideMark/>
          </w:tcPr>
          <w:p w14:paraId="67678C16" w14:textId="77777777" w:rsidR="001F56A6" w:rsidRPr="00985C98" w:rsidRDefault="001F56A6" w:rsidP="00017E5F">
            <w:pPr>
              <w:spacing w:after="0" w:line="240" w:lineRule="auto"/>
              <w:jc w:val="center"/>
              <w:rPr>
                <w:rFonts w:ascii="Times New Roman" w:eastAsia="Times New Roman" w:hAnsi="Times New Roman"/>
                <w:b/>
                <w:bCs/>
                <w:color w:val="FFFFFF"/>
                <w:sz w:val="20"/>
                <w:szCs w:val="20"/>
                <w:lang w:eastAsia="es-DO"/>
              </w:rPr>
            </w:pPr>
            <w:r w:rsidRPr="00985C98">
              <w:rPr>
                <w:rFonts w:ascii="Times New Roman" w:eastAsia="Times New Roman" w:hAnsi="Times New Roman"/>
                <w:b/>
                <w:bCs/>
                <w:color w:val="FFFFFF"/>
                <w:sz w:val="20"/>
                <w:szCs w:val="20"/>
                <w:lang w:val="en-US" w:eastAsia="es-DO"/>
              </w:rPr>
              <w:t>DGCP</w:t>
            </w:r>
          </w:p>
        </w:tc>
        <w:tc>
          <w:tcPr>
            <w:tcW w:w="804" w:type="pct"/>
            <w:vMerge/>
            <w:tcBorders>
              <w:top w:val="nil"/>
              <w:left w:val="single" w:sz="12" w:space="0" w:color="1F4E79"/>
              <w:bottom w:val="nil"/>
              <w:right w:val="single" w:sz="12" w:space="0" w:color="1F4E79"/>
            </w:tcBorders>
            <w:vAlign w:val="center"/>
            <w:hideMark/>
          </w:tcPr>
          <w:p w14:paraId="0A7627D3" w14:textId="77777777" w:rsidR="001F56A6" w:rsidRPr="00985C98" w:rsidRDefault="001F56A6" w:rsidP="00017E5F">
            <w:pPr>
              <w:spacing w:after="0" w:line="240" w:lineRule="auto"/>
              <w:jc w:val="left"/>
              <w:rPr>
                <w:rFonts w:ascii="Times New Roman" w:eastAsia="Times New Roman" w:hAnsi="Times New Roman"/>
                <w:b/>
                <w:bCs/>
                <w:color w:val="FFFFFF"/>
                <w:sz w:val="20"/>
                <w:szCs w:val="20"/>
                <w:lang w:eastAsia="es-DO"/>
              </w:rPr>
            </w:pPr>
          </w:p>
        </w:tc>
      </w:tr>
      <w:tr w:rsidR="001F56A6" w:rsidRPr="001F56A6" w14:paraId="41D5BEE1" w14:textId="77777777" w:rsidTr="00017E5F">
        <w:trPr>
          <w:trHeight w:val="315"/>
        </w:trPr>
        <w:tc>
          <w:tcPr>
            <w:tcW w:w="922" w:type="pct"/>
            <w:tcBorders>
              <w:top w:val="nil"/>
              <w:left w:val="nil"/>
              <w:bottom w:val="nil"/>
              <w:right w:val="nil"/>
            </w:tcBorders>
            <w:shd w:val="clear" w:color="000000" w:fill="FFFFFF"/>
            <w:vAlign w:val="center"/>
            <w:hideMark/>
          </w:tcPr>
          <w:p w14:paraId="1834F4AE"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Enero</w:t>
            </w:r>
          </w:p>
        </w:tc>
        <w:tc>
          <w:tcPr>
            <w:tcW w:w="804" w:type="pct"/>
            <w:tcBorders>
              <w:top w:val="nil"/>
              <w:left w:val="nil"/>
              <w:bottom w:val="nil"/>
              <w:right w:val="nil"/>
            </w:tcBorders>
            <w:shd w:val="clear" w:color="000000" w:fill="FFFFFF"/>
            <w:vAlign w:val="center"/>
            <w:hideMark/>
          </w:tcPr>
          <w:p w14:paraId="429B8390"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100.00%</w:t>
            </w:r>
          </w:p>
        </w:tc>
        <w:tc>
          <w:tcPr>
            <w:tcW w:w="745" w:type="pct"/>
            <w:tcBorders>
              <w:top w:val="nil"/>
              <w:left w:val="nil"/>
              <w:bottom w:val="nil"/>
              <w:right w:val="nil"/>
            </w:tcBorders>
            <w:shd w:val="clear" w:color="000000" w:fill="FFFFFF"/>
            <w:vAlign w:val="center"/>
            <w:hideMark/>
          </w:tcPr>
          <w:p w14:paraId="631308AC"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77.76%</w:t>
            </w:r>
          </w:p>
        </w:tc>
        <w:tc>
          <w:tcPr>
            <w:tcW w:w="922" w:type="pct"/>
            <w:tcBorders>
              <w:top w:val="nil"/>
              <w:left w:val="nil"/>
              <w:bottom w:val="nil"/>
              <w:right w:val="nil"/>
            </w:tcBorders>
            <w:shd w:val="clear" w:color="000000" w:fill="FFFFFF"/>
            <w:vAlign w:val="center"/>
            <w:hideMark/>
          </w:tcPr>
          <w:p w14:paraId="6C4094C2"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82.91%</w:t>
            </w:r>
          </w:p>
        </w:tc>
        <w:tc>
          <w:tcPr>
            <w:tcW w:w="804" w:type="pct"/>
            <w:tcBorders>
              <w:top w:val="nil"/>
              <w:left w:val="nil"/>
              <w:bottom w:val="nil"/>
              <w:right w:val="nil"/>
            </w:tcBorders>
            <w:shd w:val="clear" w:color="000000" w:fill="FFFFFF"/>
            <w:vAlign w:val="center"/>
            <w:hideMark/>
          </w:tcPr>
          <w:p w14:paraId="0497D45C"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98.87%</w:t>
            </w:r>
          </w:p>
        </w:tc>
        <w:tc>
          <w:tcPr>
            <w:tcW w:w="804" w:type="pct"/>
            <w:tcBorders>
              <w:top w:val="nil"/>
              <w:left w:val="nil"/>
              <w:bottom w:val="nil"/>
              <w:right w:val="nil"/>
            </w:tcBorders>
            <w:shd w:val="clear" w:color="000000" w:fill="FFFFFF"/>
            <w:vAlign w:val="center"/>
            <w:hideMark/>
          </w:tcPr>
          <w:p w14:paraId="4FBA86E4"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89.89%</w:t>
            </w:r>
          </w:p>
        </w:tc>
      </w:tr>
      <w:tr w:rsidR="001F56A6" w:rsidRPr="001F56A6" w14:paraId="12A288AF" w14:textId="77777777" w:rsidTr="00017E5F">
        <w:trPr>
          <w:trHeight w:val="315"/>
        </w:trPr>
        <w:tc>
          <w:tcPr>
            <w:tcW w:w="922" w:type="pct"/>
            <w:tcBorders>
              <w:top w:val="nil"/>
              <w:left w:val="nil"/>
              <w:bottom w:val="nil"/>
              <w:right w:val="nil"/>
            </w:tcBorders>
            <w:shd w:val="clear" w:color="000000" w:fill="FFFFFF"/>
            <w:vAlign w:val="center"/>
            <w:hideMark/>
          </w:tcPr>
          <w:p w14:paraId="4008A6B7"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Febrero</w:t>
            </w:r>
          </w:p>
        </w:tc>
        <w:tc>
          <w:tcPr>
            <w:tcW w:w="804" w:type="pct"/>
            <w:tcBorders>
              <w:top w:val="nil"/>
              <w:left w:val="nil"/>
              <w:bottom w:val="nil"/>
              <w:right w:val="nil"/>
            </w:tcBorders>
            <w:shd w:val="clear" w:color="000000" w:fill="FFFFFF"/>
            <w:vAlign w:val="center"/>
            <w:hideMark/>
          </w:tcPr>
          <w:p w14:paraId="26F08051"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100.00%</w:t>
            </w:r>
          </w:p>
        </w:tc>
        <w:tc>
          <w:tcPr>
            <w:tcW w:w="745" w:type="pct"/>
            <w:tcBorders>
              <w:top w:val="nil"/>
              <w:left w:val="nil"/>
              <w:bottom w:val="nil"/>
              <w:right w:val="nil"/>
            </w:tcBorders>
            <w:shd w:val="clear" w:color="000000" w:fill="FFFFFF"/>
            <w:vAlign w:val="center"/>
            <w:hideMark/>
          </w:tcPr>
          <w:p w14:paraId="737761FD"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77.76%</w:t>
            </w:r>
          </w:p>
        </w:tc>
        <w:tc>
          <w:tcPr>
            <w:tcW w:w="922" w:type="pct"/>
            <w:tcBorders>
              <w:top w:val="nil"/>
              <w:left w:val="nil"/>
              <w:bottom w:val="nil"/>
              <w:right w:val="nil"/>
            </w:tcBorders>
            <w:shd w:val="clear" w:color="000000" w:fill="FFFFFF"/>
            <w:vAlign w:val="center"/>
            <w:hideMark/>
          </w:tcPr>
          <w:p w14:paraId="45F71A73"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82.91%</w:t>
            </w:r>
          </w:p>
        </w:tc>
        <w:tc>
          <w:tcPr>
            <w:tcW w:w="804" w:type="pct"/>
            <w:tcBorders>
              <w:top w:val="nil"/>
              <w:left w:val="nil"/>
              <w:bottom w:val="nil"/>
              <w:right w:val="nil"/>
            </w:tcBorders>
            <w:shd w:val="clear" w:color="000000" w:fill="FFFFFF"/>
            <w:vAlign w:val="center"/>
            <w:hideMark/>
          </w:tcPr>
          <w:p w14:paraId="33BE8B37"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98.87%</w:t>
            </w:r>
          </w:p>
        </w:tc>
        <w:tc>
          <w:tcPr>
            <w:tcW w:w="804" w:type="pct"/>
            <w:tcBorders>
              <w:top w:val="nil"/>
              <w:left w:val="nil"/>
              <w:bottom w:val="nil"/>
              <w:right w:val="nil"/>
            </w:tcBorders>
            <w:shd w:val="clear" w:color="000000" w:fill="FFFFFF"/>
            <w:vAlign w:val="center"/>
            <w:hideMark/>
          </w:tcPr>
          <w:p w14:paraId="2FEF83DD"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89.89%</w:t>
            </w:r>
          </w:p>
        </w:tc>
      </w:tr>
      <w:tr w:rsidR="001F56A6" w:rsidRPr="001F56A6" w14:paraId="7D68DA92" w14:textId="77777777" w:rsidTr="00017E5F">
        <w:trPr>
          <w:trHeight w:val="315"/>
        </w:trPr>
        <w:tc>
          <w:tcPr>
            <w:tcW w:w="922" w:type="pct"/>
            <w:tcBorders>
              <w:top w:val="nil"/>
              <w:left w:val="nil"/>
              <w:bottom w:val="nil"/>
              <w:right w:val="nil"/>
            </w:tcBorders>
            <w:shd w:val="clear" w:color="000000" w:fill="FFFFFF"/>
            <w:vAlign w:val="center"/>
            <w:hideMark/>
          </w:tcPr>
          <w:p w14:paraId="00625B6C"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Marzo</w:t>
            </w:r>
          </w:p>
        </w:tc>
        <w:tc>
          <w:tcPr>
            <w:tcW w:w="804" w:type="pct"/>
            <w:tcBorders>
              <w:top w:val="nil"/>
              <w:left w:val="nil"/>
              <w:bottom w:val="nil"/>
              <w:right w:val="nil"/>
            </w:tcBorders>
            <w:shd w:val="clear" w:color="000000" w:fill="FFFFFF"/>
            <w:vAlign w:val="center"/>
            <w:hideMark/>
          </w:tcPr>
          <w:p w14:paraId="5859FA67"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100.00%</w:t>
            </w:r>
          </w:p>
        </w:tc>
        <w:tc>
          <w:tcPr>
            <w:tcW w:w="745" w:type="pct"/>
            <w:tcBorders>
              <w:top w:val="nil"/>
              <w:left w:val="nil"/>
              <w:bottom w:val="nil"/>
              <w:right w:val="nil"/>
            </w:tcBorders>
            <w:shd w:val="clear" w:color="000000" w:fill="FFFFFF"/>
            <w:vAlign w:val="center"/>
            <w:hideMark/>
          </w:tcPr>
          <w:p w14:paraId="0EE815CB"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77.76%</w:t>
            </w:r>
          </w:p>
        </w:tc>
        <w:tc>
          <w:tcPr>
            <w:tcW w:w="922" w:type="pct"/>
            <w:tcBorders>
              <w:top w:val="nil"/>
              <w:left w:val="nil"/>
              <w:bottom w:val="nil"/>
              <w:right w:val="nil"/>
            </w:tcBorders>
            <w:shd w:val="clear" w:color="000000" w:fill="FFFFFF"/>
            <w:vAlign w:val="center"/>
            <w:hideMark/>
          </w:tcPr>
          <w:p w14:paraId="7898BC79"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82.91%</w:t>
            </w:r>
          </w:p>
        </w:tc>
        <w:tc>
          <w:tcPr>
            <w:tcW w:w="804" w:type="pct"/>
            <w:tcBorders>
              <w:top w:val="nil"/>
              <w:left w:val="nil"/>
              <w:bottom w:val="nil"/>
              <w:right w:val="nil"/>
            </w:tcBorders>
            <w:shd w:val="clear" w:color="000000" w:fill="FFFFFF"/>
            <w:vAlign w:val="center"/>
            <w:hideMark/>
          </w:tcPr>
          <w:p w14:paraId="168362D9"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98.87%</w:t>
            </w:r>
          </w:p>
        </w:tc>
        <w:tc>
          <w:tcPr>
            <w:tcW w:w="804" w:type="pct"/>
            <w:tcBorders>
              <w:top w:val="nil"/>
              <w:left w:val="nil"/>
              <w:bottom w:val="nil"/>
              <w:right w:val="nil"/>
            </w:tcBorders>
            <w:shd w:val="clear" w:color="000000" w:fill="FFFFFF"/>
            <w:vAlign w:val="center"/>
            <w:hideMark/>
          </w:tcPr>
          <w:p w14:paraId="4973E018"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89.89%</w:t>
            </w:r>
          </w:p>
        </w:tc>
      </w:tr>
      <w:tr w:rsidR="001F56A6" w:rsidRPr="001F56A6" w14:paraId="52F71DD0" w14:textId="77777777" w:rsidTr="00017E5F">
        <w:trPr>
          <w:trHeight w:val="315"/>
        </w:trPr>
        <w:tc>
          <w:tcPr>
            <w:tcW w:w="922" w:type="pct"/>
            <w:tcBorders>
              <w:top w:val="nil"/>
              <w:left w:val="nil"/>
              <w:bottom w:val="nil"/>
              <w:right w:val="nil"/>
            </w:tcBorders>
            <w:shd w:val="clear" w:color="000000" w:fill="FFFFFF"/>
            <w:vAlign w:val="center"/>
            <w:hideMark/>
          </w:tcPr>
          <w:p w14:paraId="3A961BC9"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Abril</w:t>
            </w:r>
          </w:p>
        </w:tc>
        <w:tc>
          <w:tcPr>
            <w:tcW w:w="804" w:type="pct"/>
            <w:tcBorders>
              <w:top w:val="nil"/>
              <w:left w:val="nil"/>
              <w:bottom w:val="nil"/>
              <w:right w:val="nil"/>
            </w:tcBorders>
            <w:shd w:val="clear" w:color="000000" w:fill="FFFFFF"/>
            <w:vAlign w:val="center"/>
            <w:hideMark/>
          </w:tcPr>
          <w:p w14:paraId="2BB4B487"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100.00%</w:t>
            </w:r>
          </w:p>
        </w:tc>
        <w:tc>
          <w:tcPr>
            <w:tcW w:w="745" w:type="pct"/>
            <w:tcBorders>
              <w:top w:val="nil"/>
              <w:left w:val="nil"/>
              <w:bottom w:val="nil"/>
              <w:right w:val="nil"/>
            </w:tcBorders>
            <w:shd w:val="clear" w:color="000000" w:fill="FFFFFF"/>
            <w:vAlign w:val="center"/>
            <w:hideMark/>
          </w:tcPr>
          <w:p w14:paraId="4E7E75F6"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77.76%</w:t>
            </w:r>
          </w:p>
        </w:tc>
        <w:tc>
          <w:tcPr>
            <w:tcW w:w="922" w:type="pct"/>
            <w:tcBorders>
              <w:top w:val="nil"/>
              <w:left w:val="nil"/>
              <w:bottom w:val="nil"/>
              <w:right w:val="nil"/>
            </w:tcBorders>
            <w:shd w:val="clear" w:color="000000" w:fill="FFFFFF"/>
            <w:vAlign w:val="center"/>
            <w:hideMark/>
          </w:tcPr>
          <w:p w14:paraId="64802CD1"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82.91%</w:t>
            </w:r>
          </w:p>
        </w:tc>
        <w:tc>
          <w:tcPr>
            <w:tcW w:w="804" w:type="pct"/>
            <w:tcBorders>
              <w:top w:val="nil"/>
              <w:left w:val="nil"/>
              <w:bottom w:val="nil"/>
              <w:right w:val="nil"/>
            </w:tcBorders>
            <w:shd w:val="clear" w:color="000000" w:fill="FFFFFF"/>
            <w:vAlign w:val="center"/>
            <w:hideMark/>
          </w:tcPr>
          <w:p w14:paraId="24442E96"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97.56%</w:t>
            </w:r>
          </w:p>
        </w:tc>
        <w:tc>
          <w:tcPr>
            <w:tcW w:w="804" w:type="pct"/>
            <w:tcBorders>
              <w:top w:val="nil"/>
              <w:left w:val="nil"/>
              <w:bottom w:val="nil"/>
              <w:right w:val="nil"/>
            </w:tcBorders>
            <w:shd w:val="clear" w:color="000000" w:fill="FFFFFF"/>
            <w:vAlign w:val="center"/>
            <w:hideMark/>
          </w:tcPr>
          <w:p w14:paraId="66BBF01B"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89.56%</w:t>
            </w:r>
          </w:p>
        </w:tc>
      </w:tr>
      <w:tr w:rsidR="001F56A6" w:rsidRPr="001F56A6" w14:paraId="53D17D61" w14:textId="77777777" w:rsidTr="00017E5F">
        <w:trPr>
          <w:trHeight w:val="315"/>
        </w:trPr>
        <w:tc>
          <w:tcPr>
            <w:tcW w:w="922" w:type="pct"/>
            <w:tcBorders>
              <w:top w:val="nil"/>
              <w:left w:val="nil"/>
              <w:bottom w:val="nil"/>
              <w:right w:val="nil"/>
            </w:tcBorders>
            <w:shd w:val="clear" w:color="000000" w:fill="FFFFFF"/>
            <w:vAlign w:val="center"/>
            <w:hideMark/>
          </w:tcPr>
          <w:p w14:paraId="6D3FA4E1"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Mayo</w:t>
            </w:r>
          </w:p>
        </w:tc>
        <w:tc>
          <w:tcPr>
            <w:tcW w:w="804" w:type="pct"/>
            <w:tcBorders>
              <w:top w:val="nil"/>
              <w:left w:val="nil"/>
              <w:bottom w:val="nil"/>
              <w:right w:val="nil"/>
            </w:tcBorders>
            <w:shd w:val="clear" w:color="000000" w:fill="FFFFFF"/>
            <w:vAlign w:val="center"/>
            <w:hideMark/>
          </w:tcPr>
          <w:p w14:paraId="3DA5304B"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100.00%</w:t>
            </w:r>
          </w:p>
        </w:tc>
        <w:tc>
          <w:tcPr>
            <w:tcW w:w="745" w:type="pct"/>
            <w:tcBorders>
              <w:top w:val="nil"/>
              <w:left w:val="nil"/>
              <w:bottom w:val="nil"/>
              <w:right w:val="nil"/>
            </w:tcBorders>
            <w:shd w:val="clear" w:color="000000" w:fill="FFFFFF"/>
            <w:vAlign w:val="center"/>
            <w:hideMark/>
          </w:tcPr>
          <w:p w14:paraId="053A7E19"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77.76%</w:t>
            </w:r>
          </w:p>
        </w:tc>
        <w:tc>
          <w:tcPr>
            <w:tcW w:w="922" w:type="pct"/>
            <w:tcBorders>
              <w:top w:val="nil"/>
              <w:left w:val="nil"/>
              <w:bottom w:val="nil"/>
              <w:right w:val="nil"/>
            </w:tcBorders>
            <w:shd w:val="clear" w:color="000000" w:fill="FFFFFF"/>
            <w:vAlign w:val="center"/>
            <w:hideMark/>
          </w:tcPr>
          <w:p w14:paraId="3004382F"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82.91%</w:t>
            </w:r>
          </w:p>
        </w:tc>
        <w:tc>
          <w:tcPr>
            <w:tcW w:w="804" w:type="pct"/>
            <w:tcBorders>
              <w:top w:val="nil"/>
              <w:left w:val="nil"/>
              <w:bottom w:val="nil"/>
              <w:right w:val="nil"/>
            </w:tcBorders>
            <w:shd w:val="clear" w:color="000000" w:fill="FFFFFF"/>
            <w:vAlign w:val="center"/>
            <w:hideMark/>
          </w:tcPr>
          <w:p w14:paraId="2CEC3845"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97.56%</w:t>
            </w:r>
          </w:p>
        </w:tc>
        <w:tc>
          <w:tcPr>
            <w:tcW w:w="804" w:type="pct"/>
            <w:tcBorders>
              <w:top w:val="nil"/>
              <w:left w:val="nil"/>
              <w:bottom w:val="nil"/>
              <w:right w:val="nil"/>
            </w:tcBorders>
            <w:shd w:val="clear" w:color="000000" w:fill="FFFFFF"/>
            <w:vAlign w:val="center"/>
            <w:hideMark/>
          </w:tcPr>
          <w:p w14:paraId="7D3776B2"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89.56%</w:t>
            </w:r>
          </w:p>
        </w:tc>
      </w:tr>
      <w:tr w:rsidR="001F56A6" w:rsidRPr="001F56A6" w14:paraId="150A3D9E" w14:textId="77777777" w:rsidTr="00017E5F">
        <w:trPr>
          <w:trHeight w:val="315"/>
        </w:trPr>
        <w:tc>
          <w:tcPr>
            <w:tcW w:w="922" w:type="pct"/>
            <w:tcBorders>
              <w:top w:val="nil"/>
              <w:left w:val="nil"/>
              <w:bottom w:val="nil"/>
              <w:right w:val="nil"/>
            </w:tcBorders>
            <w:shd w:val="clear" w:color="000000" w:fill="FFFFFF"/>
            <w:vAlign w:val="center"/>
            <w:hideMark/>
          </w:tcPr>
          <w:p w14:paraId="26C3CFAD"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Junio</w:t>
            </w:r>
          </w:p>
        </w:tc>
        <w:tc>
          <w:tcPr>
            <w:tcW w:w="804" w:type="pct"/>
            <w:tcBorders>
              <w:top w:val="nil"/>
              <w:left w:val="nil"/>
              <w:bottom w:val="nil"/>
              <w:right w:val="nil"/>
            </w:tcBorders>
            <w:shd w:val="clear" w:color="000000" w:fill="FFFFFF"/>
            <w:vAlign w:val="center"/>
            <w:hideMark/>
          </w:tcPr>
          <w:p w14:paraId="4102E6BB"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100.00%</w:t>
            </w:r>
          </w:p>
        </w:tc>
        <w:tc>
          <w:tcPr>
            <w:tcW w:w="745" w:type="pct"/>
            <w:tcBorders>
              <w:top w:val="nil"/>
              <w:left w:val="nil"/>
              <w:bottom w:val="nil"/>
              <w:right w:val="nil"/>
            </w:tcBorders>
            <w:shd w:val="clear" w:color="000000" w:fill="FFFFFF"/>
            <w:vAlign w:val="center"/>
            <w:hideMark/>
          </w:tcPr>
          <w:p w14:paraId="275A6755"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77.76%</w:t>
            </w:r>
          </w:p>
        </w:tc>
        <w:tc>
          <w:tcPr>
            <w:tcW w:w="922" w:type="pct"/>
            <w:tcBorders>
              <w:top w:val="nil"/>
              <w:left w:val="nil"/>
              <w:bottom w:val="nil"/>
              <w:right w:val="nil"/>
            </w:tcBorders>
            <w:shd w:val="clear" w:color="000000" w:fill="FFFFFF"/>
            <w:vAlign w:val="center"/>
            <w:hideMark/>
          </w:tcPr>
          <w:p w14:paraId="523AE1B9"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82.91%</w:t>
            </w:r>
          </w:p>
        </w:tc>
        <w:tc>
          <w:tcPr>
            <w:tcW w:w="804" w:type="pct"/>
            <w:tcBorders>
              <w:top w:val="nil"/>
              <w:left w:val="nil"/>
              <w:bottom w:val="nil"/>
              <w:right w:val="nil"/>
            </w:tcBorders>
            <w:shd w:val="clear" w:color="000000" w:fill="FFFFFF"/>
            <w:vAlign w:val="center"/>
            <w:hideMark/>
          </w:tcPr>
          <w:p w14:paraId="37F258BD"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97.56%</w:t>
            </w:r>
          </w:p>
        </w:tc>
        <w:tc>
          <w:tcPr>
            <w:tcW w:w="804" w:type="pct"/>
            <w:tcBorders>
              <w:top w:val="nil"/>
              <w:left w:val="nil"/>
              <w:bottom w:val="nil"/>
              <w:right w:val="nil"/>
            </w:tcBorders>
            <w:shd w:val="clear" w:color="000000" w:fill="FFFFFF"/>
            <w:vAlign w:val="center"/>
            <w:hideMark/>
          </w:tcPr>
          <w:p w14:paraId="67431F07"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89.56%</w:t>
            </w:r>
          </w:p>
        </w:tc>
      </w:tr>
      <w:tr w:rsidR="001F56A6" w:rsidRPr="001F56A6" w14:paraId="4AB191D4" w14:textId="77777777" w:rsidTr="00017E5F">
        <w:trPr>
          <w:trHeight w:val="315"/>
        </w:trPr>
        <w:tc>
          <w:tcPr>
            <w:tcW w:w="922" w:type="pct"/>
            <w:tcBorders>
              <w:top w:val="nil"/>
              <w:left w:val="nil"/>
              <w:bottom w:val="nil"/>
              <w:right w:val="nil"/>
            </w:tcBorders>
            <w:shd w:val="clear" w:color="000000" w:fill="FFFFFF"/>
            <w:vAlign w:val="center"/>
            <w:hideMark/>
          </w:tcPr>
          <w:p w14:paraId="44EA835B"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Enero</w:t>
            </w:r>
          </w:p>
        </w:tc>
        <w:tc>
          <w:tcPr>
            <w:tcW w:w="804" w:type="pct"/>
            <w:tcBorders>
              <w:top w:val="nil"/>
              <w:left w:val="nil"/>
              <w:bottom w:val="nil"/>
              <w:right w:val="nil"/>
            </w:tcBorders>
            <w:shd w:val="clear" w:color="000000" w:fill="FFFFFF"/>
            <w:vAlign w:val="center"/>
            <w:hideMark/>
          </w:tcPr>
          <w:p w14:paraId="73BE134C"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100.00%</w:t>
            </w:r>
          </w:p>
        </w:tc>
        <w:tc>
          <w:tcPr>
            <w:tcW w:w="745" w:type="pct"/>
            <w:tcBorders>
              <w:top w:val="nil"/>
              <w:left w:val="nil"/>
              <w:bottom w:val="nil"/>
              <w:right w:val="nil"/>
            </w:tcBorders>
            <w:shd w:val="clear" w:color="000000" w:fill="FFFFFF"/>
            <w:vAlign w:val="center"/>
            <w:hideMark/>
          </w:tcPr>
          <w:p w14:paraId="5DF73142"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77.46%</w:t>
            </w:r>
          </w:p>
        </w:tc>
        <w:tc>
          <w:tcPr>
            <w:tcW w:w="922" w:type="pct"/>
            <w:tcBorders>
              <w:top w:val="nil"/>
              <w:left w:val="nil"/>
              <w:bottom w:val="nil"/>
              <w:right w:val="nil"/>
            </w:tcBorders>
            <w:shd w:val="clear" w:color="000000" w:fill="FFFFFF"/>
            <w:vAlign w:val="center"/>
            <w:hideMark/>
          </w:tcPr>
          <w:p w14:paraId="6F29AB7B"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82.86%</w:t>
            </w:r>
          </w:p>
        </w:tc>
        <w:tc>
          <w:tcPr>
            <w:tcW w:w="804" w:type="pct"/>
            <w:tcBorders>
              <w:top w:val="nil"/>
              <w:left w:val="nil"/>
              <w:bottom w:val="nil"/>
              <w:right w:val="nil"/>
            </w:tcBorders>
            <w:shd w:val="clear" w:color="000000" w:fill="FFFFFF"/>
            <w:vAlign w:val="center"/>
            <w:hideMark/>
          </w:tcPr>
          <w:p w14:paraId="2CA48D37"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97.21%</w:t>
            </w:r>
          </w:p>
        </w:tc>
        <w:tc>
          <w:tcPr>
            <w:tcW w:w="804" w:type="pct"/>
            <w:tcBorders>
              <w:top w:val="nil"/>
              <w:left w:val="nil"/>
              <w:bottom w:val="nil"/>
              <w:right w:val="nil"/>
            </w:tcBorders>
            <w:shd w:val="clear" w:color="000000" w:fill="FFFFFF"/>
            <w:vAlign w:val="center"/>
            <w:hideMark/>
          </w:tcPr>
          <w:p w14:paraId="3FCA3073"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89.38%</w:t>
            </w:r>
          </w:p>
        </w:tc>
      </w:tr>
      <w:tr w:rsidR="001F56A6" w:rsidRPr="001F56A6" w14:paraId="2AB6FFD6" w14:textId="77777777" w:rsidTr="00017E5F">
        <w:trPr>
          <w:trHeight w:val="315"/>
        </w:trPr>
        <w:tc>
          <w:tcPr>
            <w:tcW w:w="922" w:type="pct"/>
            <w:tcBorders>
              <w:top w:val="nil"/>
              <w:left w:val="nil"/>
              <w:bottom w:val="nil"/>
              <w:right w:val="nil"/>
            </w:tcBorders>
            <w:shd w:val="clear" w:color="000000" w:fill="FFFFFF"/>
            <w:vAlign w:val="center"/>
            <w:hideMark/>
          </w:tcPr>
          <w:p w14:paraId="19345AFE"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Agosto</w:t>
            </w:r>
          </w:p>
        </w:tc>
        <w:tc>
          <w:tcPr>
            <w:tcW w:w="804" w:type="pct"/>
            <w:tcBorders>
              <w:top w:val="nil"/>
              <w:left w:val="nil"/>
              <w:bottom w:val="nil"/>
              <w:right w:val="nil"/>
            </w:tcBorders>
            <w:shd w:val="clear" w:color="000000" w:fill="FFFFFF"/>
            <w:vAlign w:val="center"/>
            <w:hideMark/>
          </w:tcPr>
          <w:p w14:paraId="0893881C"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100.00%</w:t>
            </w:r>
          </w:p>
        </w:tc>
        <w:tc>
          <w:tcPr>
            <w:tcW w:w="745" w:type="pct"/>
            <w:tcBorders>
              <w:top w:val="nil"/>
              <w:left w:val="nil"/>
              <w:bottom w:val="nil"/>
              <w:right w:val="nil"/>
            </w:tcBorders>
            <w:shd w:val="clear" w:color="000000" w:fill="FFFFFF"/>
            <w:vAlign w:val="center"/>
            <w:hideMark/>
          </w:tcPr>
          <w:p w14:paraId="1ED958BD"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77.46%</w:t>
            </w:r>
          </w:p>
        </w:tc>
        <w:tc>
          <w:tcPr>
            <w:tcW w:w="922" w:type="pct"/>
            <w:tcBorders>
              <w:top w:val="nil"/>
              <w:left w:val="nil"/>
              <w:bottom w:val="nil"/>
              <w:right w:val="nil"/>
            </w:tcBorders>
            <w:shd w:val="clear" w:color="000000" w:fill="FFFFFF"/>
            <w:vAlign w:val="center"/>
            <w:hideMark/>
          </w:tcPr>
          <w:p w14:paraId="132E17D7"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82.86%</w:t>
            </w:r>
          </w:p>
        </w:tc>
        <w:tc>
          <w:tcPr>
            <w:tcW w:w="804" w:type="pct"/>
            <w:tcBorders>
              <w:top w:val="nil"/>
              <w:left w:val="nil"/>
              <w:bottom w:val="nil"/>
              <w:right w:val="nil"/>
            </w:tcBorders>
            <w:shd w:val="clear" w:color="000000" w:fill="FFFFFF"/>
            <w:vAlign w:val="center"/>
            <w:hideMark/>
          </w:tcPr>
          <w:p w14:paraId="6A554A07"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97.21%</w:t>
            </w:r>
          </w:p>
        </w:tc>
        <w:tc>
          <w:tcPr>
            <w:tcW w:w="804" w:type="pct"/>
            <w:tcBorders>
              <w:top w:val="nil"/>
              <w:left w:val="nil"/>
              <w:bottom w:val="nil"/>
              <w:right w:val="nil"/>
            </w:tcBorders>
            <w:shd w:val="clear" w:color="000000" w:fill="FFFFFF"/>
            <w:vAlign w:val="center"/>
            <w:hideMark/>
          </w:tcPr>
          <w:p w14:paraId="6505CDDA"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89.38%</w:t>
            </w:r>
          </w:p>
        </w:tc>
      </w:tr>
      <w:tr w:rsidR="001F56A6" w:rsidRPr="001F56A6" w14:paraId="5250014C" w14:textId="77777777" w:rsidTr="00017E5F">
        <w:trPr>
          <w:trHeight w:val="315"/>
        </w:trPr>
        <w:tc>
          <w:tcPr>
            <w:tcW w:w="922" w:type="pct"/>
            <w:tcBorders>
              <w:top w:val="nil"/>
              <w:left w:val="nil"/>
              <w:bottom w:val="nil"/>
              <w:right w:val="nil"/>
            </w:tcBorders>
            <w:shd w:val="clear" w:color="000000" w:fill="FFFFFF"/>
            <w:vAlign w:val="center"/>
            <w:hideMark/>
          </w:tcPr>
          <w:p w14:paraId="49816DD6"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Septiembre</w:t>
            </w:r>
          </w:p>
        </w:tc>
        <w:tc>
          <w:tcPr>
            <w:tcW w:w="804" w:type="pct"/>
            <w:tcBorders>
              <w:top w:val="nil"/>
              <w:left w:val="nil"/>
              <w:bottom w:val="nil"/>
              <w:right w:val="nil"/>
            </w:tcBorders>
            <w:shd w:val="clear" w:color="000000" w:fill="FFFFFF"/>
            <w:vAlign w:val="center"/>
            <w:hideMark/>
          </w:tcPr>
          <w:p w14:paraId="055F9452"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100.00%</w:t>
            </w:r>
          </w:p>
        </w:tc>
        <w:tc>
          <w:tcPr>
            <w:tcW w:w="745" w:type="pct"/>
            <w:tcBorders>
              <w:top w:val="nil"/>
              <w:left w:val="nil"/>
              <w:bottom w:val="nil"/>
              <w:right w:val="nil"/>
            </w:tcBorders>
            <w:shd w:val="clear" w:color="000000" w:fill="FFFFFF"/>
            <w:vAlign w:val="center"/>
            <w:hideMark/>
          </w:tcPr>
          <w:p w14:paraId="3EC9BEA5"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77.46%</w:t>
            </w:r>
          </w:p>
        </w:tc>
        <w:tc>
          <w:tcPr>
            <w:tcW w:w="922" w:type="pct"/>
            <w:tcBorders>
              <w:top w:val="nil"/>
              <w:left w:val="nil"/>
              <w:bottom w:val="nil"/>
              <w:right w:val="nil"/>
            </w:tcBorders>
            <w:shd w:val="clear" w:color="000000" w:fill="FFFFFF"/>
            <w:vAlign w:val="center"/>
            <w:hideMark/>
          </w:tcPr>
          <w:p w14:paraId="5CA383E6"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82.86%</w:t>
            </w:r>
          </w:p>
        </w:tc>
        <w:tc>
          <w:tcPr>
            <w:tcW w:w="804" w:type="pct"/>
            <w:tcBorders>
              <w:top w:val="nil"/>
              <w:left w:val="nil"/>
              <w:bottom w:val="nil"/>
              <w:right w:val="nil"/>
            </w:tcBorders>
            <w:shd w:val="clear" w:color="000000" w:fill="FFFFFF"/>
            <w:vAlign w:val="center"/>
            <w:hideMark/>
          </w:tcPr>
          <w:p w14:paraId="08080518"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97.21%</w:t>
            </w:r>
          </w:p>
        </w:tc>
        <w:tc>
          <w:tcPr>
            <w:tcW w:w="804" w:type="pct"/>
            <w:tcBorders>
              <w:top w:val="nil"/>
              <w:left w:val="nil"/>
              <w:bottom w:val="nil"/>
              <w:right w:val="nil"/>
            </w:tcBorders>
            <w:shd w:val="clear" w:color="000000" w:fill="FFFFFF"/>
            <w:vAlign w:val="center"/>
            <w:hideMark/>
          </w:tcPr>
          <w:p w14:paraId="36B82AD5"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89.38%</w:t>
            </w:r>
          </w:p>
        </w:tc>
      </w:tr>
      <w:tr w:rsidR="001F56A6" w:rsidRPr="001F56A6" w14:paraId="3A310047" w14:textId="77777777" w:rsidTr="00017E5F">
        <w:trPr>
          <w:trHeight w:val="315"/>
        </w:trPr>
        <w:tc>
          <w:tcPr>
            <w:tcW w:w="922" w:type="pct"/>
            <w:tcBorders>
              <w:top w:val="nil"/>
              <w:left w:val="nil"/>
              <w:bottom w:val="nil"/>
              <w:right w:val="nil"/>
            </w:tcBorders>
            <w:shd w:val="clear" w:color="000000" w:fill="FFFFFF"/>
            <w:vAlign w:val="center"/>
            <w:hideMark/>
          </w:tcPr>
          <w:p w14:paraId="624EAB3B"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Octubre</w:t>
            </w:r>
          </w:p>
        </w:tc>
        <w:tc>
          <w:tcPr>
            <w:tcW w:w="804" w:type="pct"/>
            <w:tcBorders>
              <w:top w:val="nil"/>
              <w:left w:val="nil"/>
              <w:bottom w:val="nil"/>
              <w:right w:val="nil"/>
            </w:tcBorders>
            <w:shd w:val="clear" w:color="000000" w:fill="FFFFFF"/>
            <w:vAlign w:val="center"/>
            <w:hideMark/>
          </w:tcPr>
          <w:p w14:paraId="7F0BE27A"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100.00%</w:t>
            </w:r>
          </w:p>
        </w:tc>
        <w:tc>
          <w:tcPr>
            <w:tcW w:w="745" w:type="pct"/>
            <w:tcBorders>
              <w:top w:val="nil"/>
              <w:left w:val="nil"/>
              <w:bottom w:val="nil"/>
              <w:right w:val="nil"/>
            </w:tcBorders>
            <w:shd w:val="clear" w:color="000000" w:fill="FFFFFF"/>
            <w:vAlign w:val="center"/>
            <w:hideMark/>
          </w:tcPr>
          <w:p w14:paraId="05FC5FAE"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77.46%</w:t>
            </w:r>
          </w:p>
        </w:tc>
        <w:tc>
          <w:tcPr>
            <w:tcW w:w="922" w:type="pct"/>
            <w:tcBorders>
              <w:top w:val="nil"/>
              <w:left w:val="nil"/>
              <w:bottom w:val="nil"/>
              <w:right w:val="nil"/>
            </w:tcBorders>
            <w:shd w:val="clear" w:color="000000" w:fill="FFFFFF"/>
            <w:vAlign w:val="center"/>
            <w:hideMark/>
          </w:tcPr>
          <w:p w14:paraId="3DEF4557"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82.86%</w:t>
            </w:r>
          </w:p>
        </w:tc>
        <w:tc>
          <w:tcPr>
            <w:tcW w:w="804" w:type="pct"/>
            <w:tcBorders>
              <w:top w:val="nil"/>
              <w:left w:val="nil"/>
              <w:bottom w:val="nil"/>
              <w:right w:val="nil"/>
            </w:tcBorders>
            <w:shd w:val="clear" w:color="000000" w:fill="FFFFFF"/>
            <w:vAlign w:val="center"/>
            <w:hideMark/>
          </w:tcPr>
          <w:p w14:paraId="1F43FE1D"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97.00%</w:t>
            </w:r>
          </w:p>
        </w:tc>
        <w:tc>
          <w:tcPr>
            <w:tcW w:w="804" w:type="pct"/>
            <w:tcBorders>
              <w:top w:val="nil"/>
              <w:left w:val="nil"/>
              <w:bottom w:val="nil"/>
              <w:right w:val="nil"/>
            </w:tcBorders>
            <w:shd w:val="clear" w:color="000000" w:fill="FFFFFF"/>
            <w:vAlign w:val="center"/>
            <w:hideMark/>
          </w:tcPr>
          <w:p w14:paraId="0E785A68"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89.33%</w:t>
            </w:r>
          </w:p>
        </w:tc>
      </w:tr>
      <w:tr w:rsidR="001F56A6" w:rsidRPr="001F56A6" w14:paraId="159869AC" w14:textId="77777777" w:rsidTr="00017E5F">
        <w:trPr>
          <w:trHeight w:val="315"/>
        </w:trPr>
        <w:tc>
          <w:tcPr>
            <w:tcW w:w="922" w:type="pct"/>
            <w:tcBorders>
              <w:top w:val="nil"/>
              <w:left w:val="nil"/>
              <w:bottom w:val="nil"/>
              <w:right w:val="nil"/>
            </w:tcBorders>
            <w:shd w:val="clear" w:color="000000" w:fill="FFFFFF"/>
            <w:vAlign w:val="center"/>
            <w:hideMark/>
          </w:tcPr>
          <w:p w14:paraId="04E47BFD"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Noviembre</w:t>
            </w:r>
          </w:p>
        </w:tc>
        <w:tc>
          <w:tcPr>
            <w:tcW w:w="804" w:type="pct"/>
            <w:tcBorders>
              <w:top w:val="nil"/>
              <w:left w:val="nil"/>
              <w:bottom w:val="nil"/>
              <w:right w:val="nil"/>
            </w:tcBorders>
            <w:shd w:val="clear" w:color="000000" w:fill="FFFFFF"/>
            <w:vAlign w:val="center"/>
            <w:hideMark/>
          </w:tcPr>
          <w:p w14:paraId="4C75445E"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100.00%</w:t>
            </w:r>
          </w:p>
        </w:tc>
        <w:tc>
          <w:tcPr>
            <w:tcW w:w="745" w:type="pct"/>
            <w:tcBorders>
              <w:top w:val="nil"/>
              <w:left w:val="nil"/>
              <w:bottom w:val="nil"/>
              <w:right w:val="nil"/>
            </w:tcBorders>
            <w:shd w:val="clear" w:color="000000" w:fill="FFFFFF"/>
            <w:vAlign w:val="center"/>
            <w:hideMark/>
          </w:tcPr>
          <w:p w14:paraId="49CCB179"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77.46%</w:t>
            </w:r>
          </w:p>
        </w:tc>
        <w:tc>
          <w:tcPr>
            <w:tcW w:w="922" w:type="pct"/>
            <w:tcBorders>
              <w:top w:val="nil"/>
              <w:left w:val="nil"/>
              <w:bottom w:val="nil"/>
              <w:right w:val="nil"/>
            </w:tcBorders>
            <w:shd w:val="clear" w:color="000000" w:fill="FFFFFF"/>
            <w:vAlign w:val="center"/>
            <w:hideMark/>
          </w:tcPr>
          <w:p w14:paraId="4CC15B4E"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82.86%</w:t>
            </w:r>
          </w:p>
        </w:tc>
        <w:tc>
          <w:tcPr>
            <w:tcW w:w="804" w:type="pct"/>
            <w:tcBorders>
              <w:top w:val="nil"/>
              <w:left w:val="nil"/>
              <w:bottom w:val="nil"/>
              <w:right w:val="nil"/>
            </w:tcBorders>
            <w:shd w:val="clear" w:color="000000" w:fill="FFFFFF"/>
            <w:vAlign w:val="center"/>
            <w:hideMark/>
          </w:tcPr>
          <w:p w14:paraId="30D88BD7"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97.00%</w:t>
            </w:r>
          </w:p>
        </w:tc>
        <w:tc>
          <w:tcPr>
            <w:tcW w:w="804" w:type="pct"/>
            <w:tcBorders>
              <w:top w:val="nil"/>
              <w:left w:val="nil"/>
              <w:bottom w:val="nil"/>
              <w:right w:val="nil"/>
            </w:tcBorders>
            <w:shd w:val="clear" w:color="000000" w:fill="FFFFFF"/>
            <w:vAlign w:val="center"/>
            <w:hideMark/>
          </w:tcPr>
          <w:p w14:paraId="7E797C09"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89.33%</w:t>
            </w:r>
          </w:p>
        </w:tc>
      </w:tr>
      <w:tr w:rsidR="001F56A6" w:rsidRPr="001F56A6" w14:paraId="2E0FBB62" w14:textId="77777777" w:rsidTr="00017E5F">
        <w:trPr>
          <w:trHeight w:val="315"/>
        </w:trPr>
        <w:tc>
          <w:tcPr>
            <w:tcW w:w="922" w:type="pct"/>
            <w:tcBorders>
              <w:top w:val="nil"/>
              <w:left w:val="nil"/>
              <w:bottom w:val="nil"/>
              <w:right w:val="nil"/>
            </w:tcBorders>
            <w:shd w:val="clear" w:color="000000" w:fill="FFFFFF"/>
            <w:vAlign w:val="center"/>
            <w:hideMark/>
          </w:tcPr>
          <w:p w14:paraId="131A9D77"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Diciembre</w:t>
            </w:r>
          </w:p>
        </w:tc>
        <w:tc>
          <w:tcPr>
            <w:tcW w:w="804" w:type="pct"/>
            <w:tcBorders>
              <w:top w:val="nil"/>
              <w:left w:val="nil"/>
              <w:bottom w:val="nil"/>
              <w:right w:val="nil"/>
            </w:tcBorders>
            <w:shd w:val="clear" w:color="000000" w:fill="FFFFFF"/>
            <w:vAlign w:val="center"/>
            <w:hideMark/>
          </w:tcPr>
          <w:p w14:paraId="7F17979F"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100.00%</w:t>
            </w:r>
          </w:p>
        </w:tc>
        <w:tc>
          <w:tcPr>
            <w:tcW w:w="745" w:type="pct"/>
            <w:tcBorders>
              <w:top w:val="nil"/>
              <w:left w:val="nil"/>
              <w:bottom w:val="nil"/>
              <w:right w:val="nil"/>
            </w:tcBorders>
            <w:shd w:val="clear" w:color="000000" w:fill="FFFFFF"/>
            <w:vAlign w:val="center"/>
            <w:hideMark/>
          </w:tcPr>
          <w:p w14:paraId="4720B435"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77.46%</w:t>
            </w:r>
          </w:p>
        </w:tc>
        <w:tc>
          <w:tcPr>
            <w:tcW w:w="922" w:type="pct"/>
            <w:tcBorders>
              <w:top w:val="nil"/>
              <w:left w:val="nil"/>
              <w:bottom w:val="nil"/>
              <w:right w:val="nil"/>
            </w:tcBorders>
            <w:shd w:val="clear" w:color="000000" w:fill="FFFFFF"/>
            <w:vAlign w:val="center"/>
            <w:hideMark/>
          </w:tcPr>
          <w:p w14:paraId="4CAE426D"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82.86%</w:t>
            </w:r>
          </w:p>
        </w:tc>
        <w:tc>
          <w:tcPr>
            <w:tcW w:w="804" w:type="pct"/>
            <w:tcBorders>
              <w:top w:val="nil"/>
              <w:left w:val="nil"/>
              <w:bottom w:val="nil"/>
              <w:right w:val="nil"/>
            </w:tcBorders>
            <w:shd w:val="clear" w:color="000000" w:fill="FFFFFF"/>
            <w:vAlign w:val="center"/>
            <w:hideMark/>
          </w:tcPr>
          <w:p w14:paraId="54371C06"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97.00%</w:t>
            </w:r>
          </w:p>
        </w:tc>
        <w:tc>
          <w:tcPr>
            <w:tcW w:w="804" w:type="pct"/>
            <w:tcBorders>
              <w:top w:val="nil"/>
              <w:left w:val="nil"/>
              <w:bottom w:val="nil"/>
              <w:right w:val="nil"/>
            </w:tcBorders>
            <w:shd w:val="clear" w:color="000000" w:fill="FFFFFF"/>
            <w:vAlign w:val="center"/>
            <w:hideMark/>
          </w:tcPr>
          <w:p w14:paraId="613AF682" w14:textId="77777777" w:rsidR="001F56A6" w:rsidRPr="00985C98" w:rsidRDefault="001F56A6" w:rsidP="00017E5F">
            <w:pPr>
              <w:spacing w:after="0" w:line="240" w:lineRule="auto"/>
              <w:jc w:val="center"/>
              <w:rPr>
                <w:rFonts w:ascii="Times New Roman" w:eastAsia="Times New Roman" w:hAnsi="Times New Roman"/>
                <w:b/>
                <w:bCs/>
                <w:color w:val="767171"/>
                <w:sz w:val="22"/>
                <w:lang w:eastAsia="es-DO"/>
              </w:rPr>
            </w:pPr>
            <w:r w:rsidRPr="00985C98">
              <w:rPr>
                <w:rFonts w:ascii="Times New Roman" w:eastAsia="Times New Roman" w:hAnsi="Times New Roman"/>
                <w:b/>
                <w:bCs/>
                <w:color w:val="767171"/>
                <w:sz w:val="22"/>
                <w:lang w:eastAsia="es-DO"/>
              </w:rPr>
              <w:t>89.33%</w:t>
            </w:r>
          </w:p>
        </w:tc>
      </w:tr>
      <w:tr w:rsidR="001F56A6" w:rsidRPr="001F56A6" w14:paraId="46CAF736" w14:textId="77777777" w:rsidTr="00017E5F">
        <w:trPr>
          <w:trHeight w:val="315"/>
        </w:trPr>
        <w:tc>
          <w:tcPr>
            <w:tcW w:w="922" w:type="pct"/>
            <w:tcBorders>
              <w:top w:val="nil"/>
              <w:left w:val="nil"/>
              <w:bottom w:val="single" w:sz="12" w:space="0" w:color="1F4E79"/>
              <w:right w:val="single" w:sz="12" w:space="0" w:color="1F4E79"/>
            </w:tcBorders>
            <w:shd w:val="clear" w:color="000000" w:fill="002060"/>
            <w:vAlign w:val="center"/>
            <w:hideMark/>
          </w:tcPr>
          <w:p w14:paraId="2C94767E" w14:textId="77777777" w:rsidR="001F56A6" w:rsidRPr="00985C98" w:rsidRDefault="001F56A6" w:rsidP="00017E5F">
            <w:pPr>
              <w:spacing w:after="0" w:line="240" w:lineRule="auto"/>
              <w:jc w:val="center"/>
              <w:rPr>
                <w:rFonts w:ascii="Times New Roman" w:eastAsia="Times New Roman" w:hAnsi="Times New Roman"/>
                <w:b/>
                <w:bCs/>
                <w:color w:val="FFFFFF"/>
                <w:sz w:val="22"/>
                <w:lang w:eastAsia="es-DO"/>
              </w:rPr>
            </w:pPr>
            <w:proofErr w:type="spellStart"/>
            <w:r w:rsidRPr="00985C98">
              <w:rPr>
                <w:rFonts w:ascii="Times New Roman" w:eastAsia="Times New Roman" w:hAnsi="Times New Roman"/>
                <w:b/>
                <w:bCs/>
                <w:color w:val="FFFFFF"/>
                <w:sz w:val="22"/>
                <w:lang w:val="en-US" w:eastAsia="es-DO"/>
              </w:rPr>
              <w:t>Calificación</w:t>
            </w:r>
            <w:proofErr w:type="spellEnd"/>
            <w:r w:rsidRPr="00985C98">
              <w:rPr>
                <w:rFonts w:ascii="Times New Roman" w:eastAsia="Times New Roman" w:hAnsi="Times New Roman"/>
                <w:b/>
                <w:bCs/>
                <w:color w:val="FFFFFF"/>
                <w:sz w:val="22"/>
                <w:lang w:val="en-US" w:eastAsia="es-DO"/>
              </w:rPr>
              <w:t xml:space="preserve"> </w:t>
            </w:r>
            <w:proofErr w:type="spellStart"/>
            <w:r w:rsidRPr="00985C98">
              <w:rPr>
                <w:rFonts w:ascii="Times New Roman" w:eastAsia="Times New Roman" w:hAnsi="Times New Roman"/>
                <w:b/>
                <w:bCs/>
                <w:color w:val="FFFFFF"/>
                <w:sz w:val="22"/>
                <w:lang w:val="en-US" w:eastAsia="es-DO"/>
              </w:rPr>
              <w:t>Promedio</w:t>
            </w:r>
            <w:proofErr w:type="spellEnd"/>
            <w:r w:rsidRPr="00985C98">
              <w:rPr>
                <w:rFonts w:ascii="Times New Roman" w:eastAsia="Times New Roman" w:hAnsi="Times New Roman"/>
                <w:b/>
                <w:bCs/>
                <w:color w:val="FFFFFF"/>
                <w:sz w:val="22"/>
                <w:lang w:val="en-US" w:eastAsia="es-DO"/>
              </w:rPr>
              <w:t xml:space="preserve"> </w:t>
            </w:r>
          </w:p>
        </w:tc>
        <w:tc>
          <w:tcPr>
            <w:tcW w:w="804" w:type="pct"/>
            <w:tcBorders>
              <w:top w:val="nil"/>
              <w:left w:val="nil"/>
              <w:bottom w:val="single" w:sz="12" w:space="0" w:color="1F4E79"/>
              <w:right w:val="single" w:sz="12" w:space="0" w:color="1F4E79"/>
            </w:tcBorders>
            <w:shd w:val="clear" w:color="000000" w:fill="002060"/>
            <w:vAlign w:val="center"/>
            <w:hideMark/>
          </w:tcPr>
          <w:p w14:paraId="56929C16" w14:textId="77777777" w:rsidR="001F56A6" w:rsidRPr="00985C98" w:rsidRDefault="001F56A6" w:rsidP="00017E5F">
            <w:pPr>
              <w:spacing w:after="0" w:line="240" w:lineRule="auto"/>
              <w:jc w:val="center"/>
              <w:rPr>
                <w:rFonts w:ascii="Times New Roman" w:eastAsia="Times New Roman" w:hAnsi="Times New Roman"/>
                <w:b/>
                <w:bCs/>
                <w:color w:val="FFFFFF"/>
                <w:sz w:val="22"/>
                <w:lang w:eastAsia="es-DO"/>
              </w:rPr>
            </w:pPr>
            <w:r w:rsidRPr="00985C98">
              <w:rPr>
                <w:rFonts w:ascii="Times New Roman" w:eastAsia="Times New Roman" w:hAnsi="Times New Roman"/>
                <w:b/>
                <w:bCs/>
                <w:color w:val="FFFFFF"/>
                <w:sz w:val="22"/>
                <w:lang w:eastAsia="es-DO"/>
              </w:rPr>
              <w:t>100.00%</w:t>
            </w:r>
          </w:p>
        </w:tc>
        <w:tc>
          <w:tcPr>
            <w:tcW w:w="745" w:type="pct"/>
            <w:tcBorders>
              <w:top w:val="nil"/>
              <w:left w:val="nil"/>
              <w:bottom w:val="single" w:sz="12" w:space="0" w:color="1F4E79"/>
              <w:right w:val="single" w:sz="12" w:space="0" w:color="1F4E79"/>
            </w:tcBorders>
            <w:shd w:val="clear" w:color="000000" w:fill="002060"/>
            <w:vAlign w:val="center"/>
            <w:hideMark/>
          </w:tcPr>
          <w:p w14:paraId="517AC970" w14:textId="77777777" w:rsidR="001F56A6" w:rsidRPr="00985C98" w:rsidRDefault="001F56A6" w:rsidP="00017E5F">
            <w:pPr>
              <w:spacing w:after="0" w:line="240" w:lineRule="auto"/>
              <w:jc w:val="center"/>
              <w:rPr>
                <w:rFonts w:ascii="Times New Roman" w:eastAsia="Times New Roman" w:hAnsi="Times New Roman"/>
                <w:b/>
                <w:bCs/>
                <w:color w:val="FFFFFF"/>
                <w:sz w:val="22"/>
                <w:lang w:eastAsia="es-DO"/>
              </w:rPr>
            </w:pPr>
            <w:r w:rsidRPr="00985C98">
              <w:rPr>
                <w:rFonts w:ascii="Times New Roman" w:eastAsia="Times New Roman" w:hAnsi="Times New Roman"/>
                <w:b/>
                <w:bCs/>
                <w:color w:val="FFFFFF"/>
                <w:sz w:val="22"/>
                <w:lang w:eastAsia="es-DO"/>
              </w:rPr>
              <w:t>77.61%</w:t>
            </w:r>
          </w:p>
        </w:tc>
        <w:tc>
          <w:tcPr>
            <w:tcW w:w="922" w:type="pct"/>
            <w:tcBorders>
              <w:top w:val="nil"/>
              <w:left w:val="nil"/>
              <w:bottom w:val="single" w:sz="12" w:space="0" w:color="1F4E79"/>
              <w:right w:val="single" w:sz="12" w:space="0" w:color="1F4E79"/>
            </w:tcBorders>
            <w:shd w:val="clear" w:color="000000" w:fill="002060"/>
            <w:vAlign w:val="center"/>
            <w:hideMark/>
          </w:tcPr>
          <w:p w14:paraId="6E8EB888" w14:textId="77777777" w:rsidR="001F56A6" w:rsidRPr="00985C98" w:rsidRDefault="001F56A6" w:rsidP="00017E5F">
            <w:pPr>
              <w:spacing w:after="0" w:line="240" w:lineRule="auto"/>
              <w:jc w:val="center"/>
              <w:rPr>
                <w:rFonts w:ascii="Times New Roman" w:eastAsia="Times New Roman" w:hAnsi="Times New Roman"/>
                <w:b/>
                <w:bCs/>
                <w:color w:val="FFFFFF"/>
                <w:sz w:val="22"/>
                <w:lang w:eastAsia="es-DO"/>
              </w:rPr>
            </w:pPr>
            <w:r w:rsidRPr="00985C98">
              <w:rPr>
                <w:rFonts w:ascii="Times New Roman" w:eastAsia="Times New Roman" w:hAnsi="Times New Roman"/>
                <w:b/>
                <w:bCs/>
                <w:color w:val="FFFFFF"/>
                <w:sz w:val="22"/>
                <w:lang w:eastAsia="es-DO"/>
              </w:rPr>
              <w:t>82.89%</w:t>
            </w:r>
          </w:p>
        </w:tc>
        <w:tc>
          <w:tcPr>
            <w:tcW w:w="804" w:type="pct"/>
            <w:tcBorders>
              <w:top w:val="nil"/>
              <w:left w:val="nil"/>
              <w:bottom w:val="single" w:sz="12" w:space="0" w:color="1F4E79"/>
              <w:right w:val="single" w:sz="12" w:space="0" w:color="1F4E79"/>
            </w:tcBorders>
            <w:shd w:val="clear" w:color="000000" w:fill="002060"/>
            <w:vAlign w:val="center"/>
            <w:hideMark/>
          </w:tcPr>
          <w:p w14:paraId="744A3A5B" w14:textId="77777777" w:rsidR="001F56A6" w:rsidRPr="00985C98" w:rsidRDefault="001F56A6" w:rsidP="00017E5F">
            <w:pPr>
              <w:spacing w:after="0" w:line="240" w:lineRule="auto"/>
              <w:jc w:val="center"/>
              <w:rPr>
                <w:rFonts w:ascii="Times New Roman" w:eastAsia="Times New Roman" w:hAnsi="Times New Roman"/>
                <w:b/>
                <w:bCs/>
                <w:color w:val="FFFFFF"/>
                <w:sz w:val="22"/>
                <w:lang w:eastAsia="es-DO"/>
              </w:rPr>
            </w:pPr>
            <w:r w:rsidRPr="00985C98">
              <w:rPr>
                <w:rFonts w:ascii="Times New Roman" w:eastAsia="Times New Roman" w:hAnsi="Times New Roman"/>
                <w:b/>
                <w:bCs/>
                <w:color w:val="FFFFFF"/>
                <w:sz w:val="22"/>
                <w:lang w:eastAsia="es-DO"/>
              </w:rPr>
              <w:t>97.66%</w:t>
            </w:r>
          </w:p>
        </w:tc>
        <w:tc>
          <w:tcPr>
            <w:tcW w:w="804" w:type="pct"/>
            <w:tcBorders>
              <w:top w:val="nil"/>
              <w:left w:val="nil"/>
              <w:bottom w:val="single" w:sz="12" w:space="0" w:color="1F4E79"/>
              <w:right w:val="single" w:sz="12" w:space="0" w:color="1F4E79"/>
            </w:tcBorders>
            <w:shd w:val="clear" w:color="000000" w:fill="002060"/>
            <w:vAlign w:val="center"/>
            <w:hideMark/>
          </w:tcPr>
          <w:p w14:paraId="5EADA620" w14:textId="77777777" w:rsidR="001F56A6" w:rsidRPr="00985C98" w:rsidRDefault="001F56A6" w:rsidP="00017E5F">
            <w:pPr>
              <w:spacing w:after="0" w:line="240" w:lineRule="auto"/>
              <w:jc w:val="center"/>
              <w:rPr>
                <w:rFonts w:ascii="Times New Roman" w:eastAsia="Times New Roman" w:hAnsi="Times New Roman"/>
                <w:b/>
                <w:bCs/>
                <w:color w:val="FFFFFF"/>
                <w:sz w:val="22"/>
                <w:lang w:eastAsia="es-DO"/>
              </w:rPr>
            </w:pPr>
            <w:r w:rsidRPr="00985C98">
              <w:rPr>
                <w:rFonts w:ascii="Times New Roman" w:eastAsia="Times New Roman" w:hAnsi="Times New Roman"/>
                <w:b/>
                <w:bCs/>
                <w:color w:val="FFFFFF"/>
                <w:sz w:val="22"/>
                <w:lang w:eastAsia="es-DO"/>
              </w:rPr>
              <w:t>89.54%</w:t>
            </w:r>
          </w:p>
        </w:tc>
      </w:tr>
    </w:tbl>
    <w:p w14:paraId="737AA76F" w14:textId="3BC1EF4E" w:rsidR="001F56A6" w:rsidRPr="001F56A6" w:rsidRDefault="001F56A6" w:rsidP="001F56A6">
      <w:pPr>
        <w:spacing w:after="120" w:line="360" w:lineRule="auto"/>
        <w:jc w:val="left"/>
        <w:rPr>
          <w:rFonts w:ascii="Times New Roman" w:eastAsia="Calibri" w:hAnsi="Times New Roman"/>
          <w:color w:val="767171"/>
          <w:szCs w:val="20"/>
        </w:rPr>
      </w:pPr>
      <w:r w:rsidRPr="001F56A6">
        <w:rPr>
          <w:rFonts w:ascii="Times New Roman" w:eastAsia="Calibri" w:hAnsi="Times New Roman"/>
          <w:color w:val="767171"/>
          <w:szCs w:val="20"/>
        </w:rPr>
        <w:t>Fuente: Indicadores del Sistema de Monitoreo y Medición de la Gestión Pública.</w:t>
      </w:r>
    </w:p>
    <w:p w14:paraId="31C6E42C" w14:textId="02B4C354" w:rsidR="001F56A6" w:rsidRPr="00985C98" w:rsidRDefault="001F56A6" w:rsidP="00985C98">
      <w:pPr>
        <w:spacing w:after="120" w:line="360" w:lineRule="auto"/>
        <w:rPr>
          <w:rFonts w:ascii="Times New Roman" w:eastAsia="Calibri" w:hAnsi="Times New Roman"/>
          <w:color w:val="767171"/>
          <w:szCs w:val="24"/>
          <w:highlight w:val="green"/>
        </w:rPr>
      </w:pPr>
      <w:r w:rsidRPr="00D74561">
        <w:rPr>
          <w:noProof/>
          <w:highlight w:val="green"/>
          <w:lang w:eastAsia="es-DO"/>
        </w:rPr>
        <mc:AlternateContent>
          <mc:Choice Requires="wps">
            <w:drawing>
              <wp:anchor distT="0" distB="0" distL="114300" distR="114300" simplePos="0" relativeHeight="251989504" behindDoc="0" locked="0" layoutInCell="1" allowOverlap="1" wp14:anchorId="43E87CB1" wp14:editId="173A34B6">
                <wp:simplePos x="1743740" y="967563"/>
                <wp:positionH relativeFrom="margin">
                  <wp:align>center</wp:align>
                </wp:positionH>
                <wp:positionV relativeFrom="margin">
                  <wp:align>top</wp:align>
                </wp:positionV>
                <wp:extent cx="4805739" cy="790575"/>
                <wp:effectExtent l="0" t="0" r="0" b="9525"/>
                <wp:wrapSquare wrapText="bothSides"/>
                <wp:docPr id="20" name="Rounded Rectangle 20"/>
                <wp:cNvGraphicFramePr/>
                <a:graphic xmlns:a="http://schemas.openxmlformats.org/drawingml/2006/main">
                  <a:graphicData uri="http://schemas.microsoft.com/office/word/2010/wordprocessingShape">
                    <wps:wsp>
                      <wps:cNvSpPr/>
                      <wps:spPr>
                        <a:xfrm>
                          <a:off x="0" y="0"/>
                          <a:ext cx="4805739" cy="790575"/>
                        </a:xfrm>
                        <a:prstGeom prst="roundRect">
                          <a:avLst/>
                        </a:prstGeom>
                        <a:ln>
                          <a:noFill/>
                        </a:ln>
                      </wps:spPr>
                      <wps:style>
                        <a:lnRef idx="2">
                          <a:schemeClr val="accent1"/>
                        </a:lnRef>
                        <a:fillRef idx="1">
                          <a:schemeClr val="lt1"/>
                        </a:fillRef>
                        <a:effectRef idx="0">
                          <a:schemeClr val="accent1"/>
                        </a:effectRef>
                        <a:fontRef idx="minor">
                          <a:schemeClr val="dk1"/>
                        </a:fontRef>
                      </wps:style>
                      <wps:txbx>
                        <w:txbxContent>
                          <w:p w14:paraId="11EAF607" w14:textId="60AECB20" w:rsidR="00E2735D" w:rsidRPr="00985C98" w:rsidRDefault="00E2735D" w:rsidP="001F56A6">
                            <w:pPr>
                              <w:tabs>
                                <w:tab w:val="left" w:pos="2324"/>
                              </w:tabs>
                              <w:spacing w:after="0"/>
                              <w:jc w:val="center"/>
                              <w:rPr>
                                <w:rFonts w:ascii="Times New Roman" w:hAnsi="Times New Roman"/>
                                <w:b/>
                                <w:color w:val="4C4747"/>
                                <w:szCs w:val="24"/>
                              </w:rPr>
                            </w:pPr>
                            <w:r w:rsidRPr="00985C98">
                              <w:rPr>
                                <w:rFonts w:ascii="Times New Roman" w:hAnsi="Times New Roman"/>
                                <w:b/>
                                <w:color w:val="4C4747"/>
                                <w:szCs w:val="24"/>
                              </w:rPr>
                              <w:t>Sistema de monitoreo y medición de la gestión pública (SMMGP)</w:t>
                            </w:r>
                          </w:p>
                          <w:p w14:paraId="7DED2941" w14:textId="4325491E" w:rsidR="00E2735D" w:rsidRPr="00985C98" w:rsidRDefault="00E2735D" w:rsidP="001F56A6">
                            <w:pPr>
                              <w:tabs>
                                <w:tab w:val="left" w:pos="2324"/>
                              </w:tabs>
                              <w:jc w:val="center"/>
                              <w:rPr>
                                <w:rFonts w:ascii="Times New Roman" w:hAnsi="Times New Roman"/>
                                <w:b/>
                                <w:color w:val="4C4747"/>
                                <w:szCs w:val="24"/>
                              </w:rPr>
                            </w:pPr>
                            <w:r w:rsidRPr="00985C98">
                              <w:rPr>
                                <w:rFonts w:ascii="Times New Roman" w:hAnsi="Times New Roman"/>
                                <w:b/>
                                <w:color w:val="4C4747"/>
                                <w:szCs w:val="24"/>
                              </w:rPr>
                              <w:t>(enero-diciembre, 2021)</w:t>
                            </w:r>
                          </w:p>
                          <w:p w14:paraId="0E54A418" w14:textId="77777777" w:rsidR="00E2735D" w:rsidRPr="001F56A6" w:rsidRDefault="00E2735D" w:rsidP="001F56A6">
                            <w:pPr>
                              <w:tabs>
                                <w:tab w:val="left" w:pos="2324"/>
                              </w:tabs>
                              <w:jc w:val="center"/>
                              <w:rPr>
                                <w:rFonts w:ascii="Times New Roman" w:hAnsi="Times New Roman"/>
                                <w:b/>
                                <w:color w:val="1F4E79" w:themeColor="accent1" w:themeShade="80"/>
                                <w:szCs w:val="24"/>
                              </w:rPr>
                            </w:pPr>
                          </w:p>
                          <w:p w14:paraId="6027DB66" w14:textId="77777777" w:rsidR="00E2735D" w:rsidRPr="001F56A6" w:rsidRDefault="00E2735D" w:rsidP="001F56A6">
                            <w:pPr>
                              <w:jc w:val="center"/>
                              <w:rPr>
                                <w:rFonts w:ascii="Times New Roman" w:hAnsi="Times New Roman"/>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E87CB1" id="Rounded Rectangle 20" o:spid="_x0000_s1041" style="position:absolute;left:0;text-align:left;margin-left:0;margin-top:0;width:378.4pt;height:62.25pt;z-index:251989504;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" fillcolor="white [3201]" stroked="f" strokeweight="1pt">
                <v:stroke joinstyle="miter"/>
                <v:textbox>
                  <w:txbxContent>
                    <w:p w14:paraId="11EAF607" w14:textId="60AECB20" w:rsidR="00E2735D" w:rsidRPr="00985C98" w:rsidRDefault="00E2735D" w:rsidP="001F56A6">
                      <w:pPr>
                        <w:tabs>
                          <w:tab w:val="left" w:pos="2324"/>
                        </w:tabs>
                        <w:spacing w:after="0"/>
                        <w:jc w:val="center"/>
                        <w:rPr>
                          <w:rFonts w:ascii="Times New Roman" w:hAnsi="Times New Roman"/>
                          <w:b/>
                          <w:color w:val="4C4747"/>
                          <w:szCs w:val="24"/>
                        </w:rPr>
                      </w:pPr>
                      <w:r w:rsidRPr="00985C98">
                        <w:rPr>
                          <w:rFonts w:ascii="Times New Roman" w:hAnsi="Times New Roman"/>
                          <w:b/>
                          <w:color w:val="4C4747"/>
                          <w:szCs w:val="24"/>
                        </w:rPr>
                        <w:t>Sistema de monitoreo y medición de la gestión pública (SMMGP)</w:t>
                      </w:r>
                    </w:p>
                    <w:p w14:paraId="7DED2941" w14:textId="4325491E" w:rsidR="00E2735D" w:rsidRPr="00985C98" w:rsidRDefault="00E2735D" w:rsidP="001F56A6">
                      <w:pPr>
                        <w:tabs>
                          <w:tab w:val="left" w:pos="2324"/>
                        </w:tabs>
                        <w:jc w:val="center"/>
                        <w:rPr>
                          <w:rFonts w:ascii="Times New Roman" w:hAnsi="Times New Roman"/>
                          <w:b/>
                          <w:color w:val="4C4747"/>
                          <w:szCs w:val="24"/>
                        </w:rPr>
                      </w:pPr>
                      <w:r w:rsidRPr="00985C98">
                        <w:rPr>
                          <w:rFonts w:ascii="Times New Roman" w:hAnsi="Times New Roman"/>
                          <w:b/>
                          <w:color w:val="4C4747"/>
                          <w:szCs w:val="24"/>
                        </w:rPr>
                        <w:t>(enero-diciembre, 2021)</w:t>
                      </w:r>
                    </w:p>
                    <w:p w14:paraId="0E54A418" w14:textId="77777777" w:rsidR="00E2735D" w:rsidRPr="001F56A6" w:rsidRDefault="00E2735D" w:rsidP="001F56A6">
                      <w:pPr>
                        <w:tabs>
                          <w:tab w:val="left" w:pos="2324"/>
                        </w:tabs>
                        <w:jc w:val="center"/>
                        <w:rPr>
                          <w:rFonts w:ascii="Times New Roman" w:hAnsi="Times New Roman"/>
                          <w:b/>
                          <w:color w:val="1F4E79" w:themeColor="accent1" w:themeShade="80"/>
                          <w:szCs w:val="24"/>
                        </w:rPr>
                      </w:pPr>
                    </w:p>
                    <w:p w14:paraId="6027DB66" w14:textId="77777777" w:rsidR="00E2735D" w:rsidRPr="001F56A6" w:rsidRDefault="00E2735D" w:rsidP="001F56A6">
                      <w:pPr>
                        <w:jc w:val="center"/>
                        <w:rPr>
                          <w:rFonts w:ascii="Times New Roman" w:hAnsi="Times New Roman"/>
                          <w:szCs w:val="24"/>
                        </w:rPr>
                      </w:pPr>
                    </w:p>
                  </w:txbxContent>
                </v:textbox>
                <w10:wrap type="square" anchorx="margin" anchory="margin"/>
              </v:roundrect>
            </w:pict>
          </mc:Fallback>
        </mc:AlternateContent>
      </w:r>
    </w:p>
    <w:p w14:paraId="362C3963" w14:textId="77777777" w:rsidR="001F56A6" w:rsidRPr="00D74561" w:rsidRDefault="001F56A6" w:rsidP="001F56A6">
      <w:pPr>
        <w:spacing w:after="0" w:line="360" w:lineRule="auto"/>
        <w:jc w:val="center"/>
        <w:rPr>
          <w:rFonts w:ascii="Times New Roman" w:eastAsia="Calibri" w:hAnsi="Times New Roman"/>
          <w:color w:val="767171"/>
          <w:szCs w:val="24"/>
          <w:highlight w:val="green"/>
        </w:rPr>
      </w:pPr>
      <w:r>
        <w:rPr>
          <w:noProof/>
          <w:lang w:eastAsia="es-DO"/>
        </w:rPr>
        <w:drawing>
          <wp:inline distT="0" distB="0" distL="0" distR="0" wp14:anchorId="4A258DB5" wp14:editId="7A3DF50F">
            <wp:extent cx="4922638" cy="2425700"/>
            <wp:effectExtent l="0" t="0" r="11430" b="12700"/>
            <wp:docPr id="8"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9A256CB" w14:textId="77777777" w:rsidR="001F56A6" w:rsidRPr="001F56A6" w:rsidRDefault="001F56A6" w:rsidP="001F56A6">
      <w:pPr>
        <w:spacing w:after="0" w:line="240" w:lineRule="auto"/>
        <w:jc w:val="left"/>
        <w:rPr>
          <w:rFonts w:ascii="Times New Roman" w:eastAsia="Calibri" w:hAnsi="Times New Roman"/>
          <w:color w:val="767171"/>
          <w:szCs w:val="20"/>
        </w:rPr>
      </w:pPr>
      <w:r w:rsidRPr="001F56A6">
        <w:rPr>
          <w:rFonts w:ascii="Times New Roman" w:eastAsia="Calibri" w:hAnsi="Times New Roman"/>
          <w:color w:val="767171"/>
          <w:szCs w:val="20"/>
        </w:rPr>
        <w:t>Fuente: Indicadores del Sistema de Monitoreo y Medición de la Gestión Pública.</w:t>
      </w:r>
    </w:p>
    <w:p w14:paraId="73F661EF" w14:textId="77777777" w:rsidR="00AF3B81" w:rsidRPr="001F56A6" w:rsidRDefault="00AF3B81" w:rsidP="006C3FEF">
      <w:pPr>
        <w:spacing w:after="0" w:line="240" w:lineRule="auto"/>
        <w:jc w:val="left"/>
        <w:rPr>
          <w:rFonts w:ascii="Times New Roman" w:hAnsi="Times New Roman"/>
          <w:color w:val="767171"/>
          <w:sz w:val="32"/>
          <w:szCs w:val="24"/>
        </w:rPr>
      </w:pPr>
    </w:p>
    <w:p w14:paraId="4E1803D6" w14:textId="77777777" w:rsidR="00F7021C" w:rsidRPr="00807216" w:rsidRDefault="00F7021C" w:rsidP="00C51828">
      <w:pPr>
        <w:pStyle w:val="Ttulo2"/>
        <w:numPr>
          <w:ilvl w:val="1"/>
          <w:numId w:val="32"/>
        </w:numPr>
        <w:jc w:val="center"/>
        <w:rPr>
          <w:rFonts w:ascii="Times New Roman" w:hAnsi="Times New Roman"/>
          <w:color w:val="4C4747"/>
          <w:sz w:val="24"/>
          <w:szCs w:val="24"/>
          <w:lang w:val="es-ES"/>
        </w:rPr>
      </w:pPr>
      <w:bookmarkStart w:id="13" w:name="_Toc91487395"/>
      <w:r w:rsidRPr="00807216">
        <w:rPr>
          <w:rFonts w:ascii="Times New Roman" w:hAnsi="Times New Roman"/>
          <w:color w:val="4C4747"/>
          <w:sz w:val="24"/>
          <w:szCs w:val="24"/>
          <w:lang w:val="es-ES"/>
        </w:rPr>
        <w:t>Resultados en porcentajes globales:</w:t>
      </w:r>
      <w:bookmarkEnd w:id="13"/>
    </w:p>
    <w:p w14:paraId="0CA07B03" w14:textId="7300BD1D" w:rsidR="00FA59CD" w:rsidRPr="00FA59CD" w:rsidRDefault="004C0D60" w:rsidP="00C51828">
      <w:pPr>
        <w:pStyle w:val="Prrafodelista"/>
        <w:numPr>
          <w:ilvl w:val="0"/>
          <w:numId w:val="6"/>
        </w:numPr>
        <w:spacing w:after="120" w:line="360" w:lineRule="auto"/>
        <w:rPr>
          <w:rFonts w:ascii="Times New Roman" w:eastAsia="Calibri" w:hAnsi="Times New Roman"/>
          <w:color w:val="767171"/>
          <w:szCs w:val="24"/>
        </w:rPr>
      </w:pPr>
      <w:r>
        <w:rPr>
          <w:rFonts w:ascii="Times New Roman" w:eastAsia="Calibri" w:hAnsi="Times New Roman"/>
          <w:color w:val="767171"/>
          <w:szCs w:val="24"/>
        </w:rPr>
        <w:t>El índice de la transparencia g</w:t>
      </w:r>
      <w:r w:rsidR="00FA59CD" w:rsidRPr="00FA59CD">
        <w:rPr>
          <w:rFonts w:ascii="Times New Roman" w:eastAsia="Calibri" w:hAnsi="Times New Roman"/>
          <w:color w:val="767171"/>
          <w:szCs w:val="24"/>
        </w:rPr>
        <w:t>ubernamental que monitorea la eficiencia de las entidades públicas y corrupción, obtuvo un resultado general de 100.00%.</w:t>
      </w:r>
    </w:p>
    <w:p w14:paraId="039BE142" w14:textId="71B56904" w:rsidR="00FA59CD" w:rsidRPr="00FA59CD" w:rsidRDefault="00FA59CD" w:rsidP="00C51828">
      <w:pPr>
        <w:pStyle w:val="Prrafodelista"/>
        <w:numPr>
          <w:ilvl w:val="0"/>
          <w:numId w:val="6"/>
        </w:numPr>
        <w:spacing w:after="120" w:line="360" w:lineRule="auto"/>
        <w:rPr>
          <w:rFonts w:ascii="Times New Roman" w:eastAsia="Calibri" w:hAnsi="Times New Roman"/>
          <w:color w:val="767171"/>
          <w:szCs w:val="24"/>
        </w:rPr>
      </w:pPr>
      <w:r w:rsidRPr="00FA59CD">
        <w:rPr>
          <w:rFonts w:ascii="Times New Roman" w:eastAsia="Calibri" w:hAnsi="Times New Roman"/>
          <w:color w:val="767171"/>
          <w:szCs w:val="24"/>
        </w:rPr>
        <w:t>El indicador del Sistema Nacional de Contrataciones Públicas, que mide la utilización del Portal Transaccional, muestra un avance de un 97.66%.</w:t>
      </w:r>
    </w:p>
    <w:p w14:paraId="0E1D592D" w14:textId="5DBDA050" w:rsidR="00FA59CD" w:rsidRPr="00FA59CD" w:rsidRDefault="00FA59CD" w:rsidP="00C51828">
      <w:pPr>
        <w:pStyle w:val="Prrafodelista"/>
        <w:numPr>
          <w:ilvl w:val="0"/>
          <w:numId w:val="6"/>
        </w:numPr>
        <w:spacing w:after="120" w:line="360" w:lineRule="auto"/>
        <w:rPr>
          <w:rFonts w:ascii="Times New Roman" w:eastAsia="Calibri" w:hAnsi="Times New Roman"/>
          <w:color w:val="767171"/>
          <w:szCs w:val="24"/>
        </w:rPr>
      </w:pPr>
      <w:r w:rsidRPr="00FA59CD">
        <w:rPr>
          <w:rFonts w:ascii="Times New Roman" w:eastAsia="Calibri" w:hAnsi="Times New Roman"/>
          <w:color w:val="767171"/>
          <w:szCs w:val="24"/>
        </w:rPr>
        <w:t>Por su parte el SISMAP, Sistema de Monitoreo de la Administración obtuvo un porcentaje de 82.89%.</w:t>
      </w:r>
    </w:p>
    <w:p w14:paraId="16F2CFAB" w14:textId="05CB0627" w:rsidR="00FA59CD" w:rsidRPr="00FA59CD" w:rsidRDefault="00FA59CD" w:rsidP="00C51828">
      <w:pPr>
        <w:pStyle w:val="Prrafodelista"/>
        <w:numPr>
          <w:ilvl w:val="0"/>
          <w:numId w:val="6"/>
        </w:numPr>
        <w:spacing w:after="120" w:line="360" w:lineRule="auto"/>
        <w:rPr>
          <w:rFonts w:ascii="Times New Roman" w:eastAsia="Calibri" w:hAnsi="Times New Roman"/>
          <w:color w:val="767171"/>
          <w:szCs w:val="24"/>
        </w:rPr>
      </w:pPr>
      <w:r w:rsidRPr="00FA59CD">
        <w:rPr>
          <w:rFonts w:ascii="Times New Roman" w:eastAsia="Calibri" w:hAnsi="Times New Roman"/>
          <w:color w:val="767171"/>
          <w:szCs w:val="24"/>
        </w:rPr>
        <w:t>El uso de TIC e Implementación de Gobierno electrónico alcanzó un 77.61%.</w:t>
      </w:r>
    </w:p>
    <w:p w14:paraId="51718C40" w14:textId="72CD1662" w:rsidR="00FA59CD" w:rsidRPr="00243793" w:rsidRDefault="00FA59CD" w:rsidP="00C51828">
      <w:pPr>
        <w:pStyle w:val="Prrafodelista"/>
        <w:numPr>
          <w:ilvl w:val="0"/>
          <w:numId w:val="6"/>
        </w:numPr>
        <w:spacing w:after="120" w:line="360" w:lineRule="auto"/>
        <w:rPr>
          <w:rFonts w:ascii="Times New Roman" w:eastAsia="Calibri" w:hAnsi="Times New Roman"/>
          <w:color w:val="767171"/>
          <w:szCs w:val="24"/>
        </w:rPr>
      </w:pPr>
      <w:r w:rsidRPr="00243793">
        <w:rPr>
          <w:rFonts w:ascii="Times New Roman" w:eastAsia="Calibri" w:hAnsi="Times New Roman"/>
          <w:color w:val="767171"/>
          <w:szCs w:val="24"/>
        </w:rPr>
        <w:t xml:space="preserve">Los resultados del indicador de las Normas Básicas de Control Interno (NOBACI) no fueron tomados en cuenta para el indicador global del </w:t>
      </w:r>
      <w:r w:rsidRPr="00243793">
        <w:rPr>
          <w:rFonts w:ascii="Times New Roman" w:hAnsi="Times New Roman"/>
          <w:color w:val="767171"/>
          <w:szCs w:val="24"/>
          <w:lang w:val="es-ES"/>
        </w:rPr>
        <w:t>Sistema de Monitoreo y Medición de la Gestión Pública (</w:t>
      </w:r>
      <w:r w:rsidR="00243793">
        <w:rPr>
          <w:rFonts w:ascii="Times New Roman" w:eastAsia="Calibri" w:hAnsi="Times New Roman"/>
          <w:color w:val="767171"/>
          <w:szCs w:val="24"/>
        </w:rPr>
        <w:t>SMMGP).</w:t>
      </w:r>
    </w:p>
    <w:p w14:paraId="08DBAEB9" w14:textId="07804C46" w:rsidR="003B0F6D" w:rsidRDefault="003B0F6D" w:rsidP="008838D0">
      <w:pPr>
        <w:spacing w:after="0" w:line="240" w:lineRule="auto"/>
        <w:jc w:val="left"/>
        <w:rPr>
          <w:rFonts w:ascii="Times New Roman" w:hAnsi="Times New Roman"/>
          <w:color w:val="767171"/>
          <w:szCs w:val="24"/>
        </w:rPr>
      </w:pPr>
    </w:p>
    <w:p w14:paraId="5FFAD4EC" w14:textId="034BDF69" w:rsidR="00FA59CD" w:rsidRDefault="00FA59CD" w:rsidP="008838D0">
      <w:pPr>
        <w:spacing w:after="0" w:line="240" w:lineRule="auto"/>
        <w:jc w:val="left"/>
        <w:rPr>
          <w:rFonts w:ascii="Times New Roman" w:hAnsi="Times New Roman"/>
          <w:color w:val="767171"/>
          <w:szCs w:val="24"/>
        </w:rPr>
      </w:pPr>
    </w:p>
    <w:p w14:paraId="10C6636A" w14:textId="77777777" w:rsidR="00FA59CD" w:rsidRDefault="00FA59CD" w:rsidP="008838D0">
      <w:pPr>
        <w:spacing w:after="0" w:line="240" w:lineRule="auto"/>
        <w:jc w:val="left"/>
        <w:rPr>
          <w:rFonts w:ascii="Times New Roman" w:hAnsi="Times New Roman"/>
          <w:color w:val="767171"/>
          <w:szCs w:val="24"/>
        </w:rPr>
      </w:pPr>
    </w:p>
    <w:p w14:paraId="347C83E1" w14:textId="77777777" w:rsidR="00243793" w:rsidRDefault="00243793" w:rsidP="008838D0">
      <w:pPr>
        <w:spacing w:after="0" w:line="240" w:lineRule="auto"/>
        <w:jc w:val="left"/>
        <w:rPr>
          <w:rFonts w:ascii="Times New Roman" w:hAnsi="Times New Roman"/>
          <w:color w:val="767171"/>
          <w:szCs w:val="24"/>
        </w:rPr>
      </w:pPr>
    </w:p>
    <w:p w14:paraId="40E0B539" w14:textId="77777777" w:rsidR="00243793" w:rsidRDefault="00243793" w:rsidP="008838D0">
      <w:pPr>
        <w:spacing w:after="0" w:line="240" w:lineRule="auto"/>
        <w:jc w:val="left"/>
        <w:rPr>
          <w:rFonts w:ascii="Times New Roman" w:hAnsi="Times New Roman"/>
          <w:color w:val="767171"/>
          <w:szCs w:val="24"/>
        </w:rPr>
      </w:pPr>
    </w:p>
    <w:p w14:paraId="27DC2163" w14:textId="77777777" w:rsidR="00243793" w:rsidRDefault="00243793" w:rsidP="008838D0">
      <w:pPr>
        <w:spacing w:after="0" w:line="240" w:lineRule="auto"/>
        <w:jc w:val="left"/>
        <w:rPr>
          <w:rFonts w:ascii="Times New Roman" w:hAnsi="Times New Roman"/>
          <w:color w:val="767171"/>
          <w:szCs w:val="24"/>
        </w:rPr>
      </w:pPr>
    </w:p>
    <w:bookmarkStart w:id="14" w:name="_Toc91487396"/>
    <w:p w14:paraId="58D1E066" w14:textId="4EAF5C0E" w:rsidR="009E07F3" w:rsidRDefault="00417FC0" w:rsidP="00417FC0">
      <w:pPr>
        <w:pStyle w:val="Ttulo1"/>
        <w:numPr>
          <w:ilvl w:val="0"/>
          <w:numId w:val="1"/>
        </w:numPr>
        <w:spacing w:line="360" w:lineRule="auto"/>
        <w:ind w:left="360"/>
        <w:jc w:val="center"/>
        <w:rPr>
          <w:rFonts w:ascii="Times New Roman" w:hAnsi="Times New Roman"/>
          <w:b w:val="0"/>
          <w:color w:val="767171"/>
          <w:szCs w:val="28"/>
          <w:lang w:val="es-ES"/>
        </w:rPr>
      </w:pPr>
      <w:r w:rsidRPr="00AF3B81">
        <w:rPr>
          <w:rFonts w:ascii="Times New Roman" w:hAnsi="Times New Roman"/>
          <w:b w:val="0"/>
          <w:noProof/>
          <w:color w:val="767171"/>
          <w:szCs w:val="28"/>
          <w:lang w:val="es-DO" w:eastAsia="es-DO"/>
        </w:rPr>
        <mc:AlternateContent>
          <mc:Choice Requires="wps">
            <w:drawing>
              <wp:anchor distT="0" distB="0" distL="114300" distR="114300" simplePos="0" relativeHeight="251948544" behindDoc="0" locked="0" layoutInCell="1" allowOverlap="1" wp14:anchorId="6F7BFAA9" wp14:editId="3BE49877">
                <wp:simplePos x="0" y="0"/>
                <wp:positionH relativeFrom="margin">
                  <wp:posOffset>2266950</wp:posOffset>
                </wp:positionH>
                <wp:positionV relativeFrom="margin">
                  <wp:posOffset>267808</wp:posOffset>
                </wp:positionV>
                <wp:extent cx="463550" cy="0"/>
                <wp:effectExtent l="0" t="19050" r="317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FF50C3" id="Straight Connector 3" o:spid="_x0000_s1026" style="position:absolute;z-index:2519485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78.5pt,21.1pt" to="21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" strokecolor="#ee2a24" strokeweight="2.25pt">
                <v:stroke joinstyle="miter"/>
                <w10:wrap anchorx="margin" anchory="margin"/>
              </v:line>
            </w:pict>
          </mc:Fallback>
        </mc:AlternateContent>
      </w:r>
      <w:r w:rsidR="002235CB" w:rsidRPr="00AF3B81">
        <w:rPr>
          <w:rFonts w:ascii="Times New Roman" w:hAnsi="Times New Roman"/>
          <w:b w:val="0"/>
          <w:color w:val="767171"/>
          <w:szCs w:val="28"/>
          <w:lang w:val="es-ES"/>
        </w:rPr>
        <w:t xml:space="preserve">Resultados </w:t>
      </w:r>
      <w:r w:rsidR="002235CB">
        <w:rPr>
          <w:rFonts w:ascii="Times New Roman" w:hAnsi="Times New Roman"/>
          <w:b w:val="0"/>
          <w:color w:val="767171"/>
          <w:szCs w:val="28"/>
          <w:lang w:val="es-ES"/>
        </w:rPr>
        <w:t xml:space="preserve">Áreas Transversales </w:t>
      </w:r>
      <w:r w:rsidR="00807216">
        <w:rPr>
          <w:rFonts w:ascii="Times New Roman" w:hAnsi="Times New Roman"/>
          <w:b w:val="0"/>
          <w:color w:val="767171"/>
          <w:szCs w:val="28"/>
          <w:lang w:val="es-ES"/>
        </w:rPr>
        <w:t>y d</w:t>
      </w:r>
      <w:r w:rsidR="002235CB">
        <w:rPr>
          <w:rFonts w:ascii="Times New Roman" w:hAnsi="Times New Roman"/>
          <w:b w:val="0"/>
          <w:color w:val="767171"/>
          <w:szCs w:val="28"/>
          <w:lang w:val="es-ES"/>
        </w:rPr>
        <w:t>e Apoyo</w:t>
      </w:r>
      <w:bookmarkEnd w:id="14"/>
    </w:p>
    <w:p w14:paraId="4EA01325" w14:textId="134AE9AD" w:rsidR="006C3FEF" w:rsidRDefault="00AF3B81" w:rsidP="00C51828">
      <w:pPr>
        <w:pStyle w:val="Ttulo2"/>
        <w:numPr>
          <w:ilvl w:val="1"/>
          <w:numId w:val="15"/>
        </w:numPr>
        <w:jc w:val="center"/>
        <w:rPr>
          <w:rFonts w:ascii="Times New Roman" w:hAnsi="Times New Roman"/>
          <w:color w:val="767171"/>
          <w:sz w:val="24"/>
          <w:szCs w:val="24"/>
          <w:lang w:val="es-ES"/>
        </w:rPr>
      </w:pPr>
      <w:bookmarkStart w:id="15" w:name="_Toc91487397"/>
      <w:r w:rsidRPr="00AF2D3C">
        <w:rPr>
          <w:rFonts w:ascii="Times New Roman" w:hAnsi="Times New Roman"/>
          <w:color w:val="767171"/>
          <w:sz w:val="24"/>
          <w:szCs w:val="24"/>
          <w:lang w:val="es-ES"/>
        </w:rPr>
        <w:t>Desempeño Área</w:t>
      </w:r>
      <w:r w:rsidR="00AD41F2" w:rsidRPr="00AF2D3C">
        <w:rPr>
          <w:rFonts w:ascii="Times New Roman" w:hAnsi="Times New Roman"/>
          <w:color w:val="767171"/>
          <w:sz w:val="24"/>
          <w:szCs w:val="24"/>
          <w:lang w:val="es-ES"/>
        </w:rPr>
        <w:t xml:space="preserve"> Administrativa y Financiera</w:t>
      </w:r>
      <w:bookmarkEnd w:id="15"/>
    </w:p>
    <w:p w14:paraId="71D62302" w14:textId="77777777" w:rsidR="00F86337" w:rsidRPr="0018154B" w:rsidRDefault="00F86337" w:rsidP="00F86337">
      <w:pPr>
        <w:tabs>
          <w:tab w:val="left" w:pos="2421"/>
        </w:tabs>
        <w:spacing w:after="160" w:line="360" w:lineRule="auto"/>
        <w:rPr>
          <w:rFonts w:ascii="Times New Roman" w:eastAsia="Calibri" w:hAnsi="Times New Roman"/>
          <w:color w:val="767171"/>
          <w:szCs w:val="24"/>
        </w:rPr>
      </w:pPr>
      <w:r w:rsidRPr="0018154B">
        <w:rPr>
          <w:rFonts w:ascii="Times New Roman" w:eastAsia="Calibri" w:hAnsi="Times New Roman"/>
          <w:color w:val="767171"/>
          <w:szCs w:val="24"/>
        </w:rPr>
        <w:t xml:space="preserve">Durante </w:t>
      </w:r>
      <w:r>
        <w:rPr>
          <w:rFonts w:ascii="Times New Roman" w:eastAsia="Calibri" w:hAnsi="Times New Roman"/>
          <w:color w:val="767171"/>
          <w:szCs w:val="24"/>
        </w:rPr>
        <w:t>el</w:t>
      </w:r>
      <w:r w:rsidRPr="0018154B">
        <w:rPr>
          <w:rFonts w:ascii="Times New Roman" w:eastAsia="Calibri" w:hAnsi="Times New Roman"/>
          <w:color w:val="767171"/>
          <w:szCs w:val="24"/>
        </w:rPr>
        <w:t xml:space="preserve"> 2021, el Depart</w:t>
      </w:r>
      <w:r>
        <w:rPr>
          <w:rFonts w:ascii="Times New Roman" w:eastAsia="Calibri" w:hAnsi="Times New Roman"/>
          <w:color w:val="767171"/>
          <w:szCs w:val="24"/>
        </w:rPr>
        <w:t>amento Financiero ha dado</w:t>
      </w:r>
      <w:r w:rsidRPr="0018154B">
        <w:rPr>
          <w:rFonts w:ascii="Times New Roman" w:eastAsia="Calibri" w:hAnsi="Times New Roman"/>
          <w:color w:val="767171"/>
          <w:szCs w:val="24"/>
        </w:rPr>
        <w:t xml:space="preserve"> cumplimiento en todas sus partes a la</w:t>
      </w:r>
      <w:r>
        <w:rPr>
          <w:rFonts w:ascii="Times New Roman" w:eastAsia="Calibri" w:hAnsi="Times New Roman"/>
          <w:color w:val="767171"/>
          <w:szCs w:val="24"/>
        </w:rPr>
        <w:t>s</w:t>
      </w:r>
      <w:r w:rsidRPr="0018154B">
        <w:rPr>
          <w:rFonts w:ascii="Times New Roman" w:eastAsia="Calibri" w:hAnsi="Times New Roman"/>
          <w:color w:val="767171"/>
          <w:szCs w:val="24"/>
        </w:rPr>
        <w:t xml:space="preserve"> Normas de Contabilidad para el Sector Público de la Dirección General de Contabilidad Gubernamental (DIGECOG), Las Normas I</w:t>
      </w:r>
      <w:r>
        <w:rPr>
          <w:rFonts w:ascii="Times New Roman" w:eastAsia="Calibri" w:hAnsi="Times New Roman"/>
          <w:color w:val="767171"/>
          <w:szCs w:val="24"/>
        </w:rPr>
        <w:t xml:space="preserve">nternacionales de Contabilidad </w:t>
      </w:r>
      <w:r w:rsidRPr="0018154B">
        <w:rPr>
          <w:rFonts w:ascii="Times New Roman" w:eastAsia="Calibri" w:hAnsi="Times New Roman"/>
          <w:color w:val="767171"/>
          <w:szCs w:val="24"/>
        </w:rPr>
        <w:t>del Sector Púb</w:t>
      </w:r>
      <w:r>
        <w:rPr>
          <w:rFonts w:ascii="Times New Roman" w:eastAsia="Calibri" w:hAnsi="Times New Roman"/>
          <w:color w:val="767171"/>
          <w:szCs w:val="24"/>
        </w:rPr>
        <w:t>lico (NICSP), las Normas Internacionales</w:t>
      </w:r>
      <w:r w:rsidRPr="0018154B">
        <w:rPr>
          <w:rFonts w:ascii="Times New Roman" w:eastAsia="Calibri" w:hAnsi="Times New Roman"/>
          <w:color w:val="767171"/>
          <w:szCs w:val="24"/>
        </w:rPr>
        <w:t xml:space="preserve"> de </w:t>
      </w:r>
      <w:r>
        <w:rPr>
          <w:rFonts w:ascii="Times New Roman" w:eastAsia="Calibri" w:hAnsi="Times New Roman"/>
          <w:color w:val="767171"/>
          <w:szCs w:val="24"/>
        </w:rPr>
        <w:t>Información Financieras (</w:t>
      </w:r>
      <w:proofErr w:type="spellStart"/>
      <w:r>
        <w:rPr>
          <w:rFonts w:ascii="Times New Roman" w:eastAsia="Calibri" w:hAnsi="Times New Roman"/>
          <w:color w:val="767171"/>
          <w:szCs w:val="24"/>
        </w:rPr>
        <w:t>NIIFs</w:t>
      </w:r>
      <w:proofErr w:type="spellEnd"/>
      <w:r>
        <w:rPr>
          <w:rFonts w:ascii="Times New Roman" w:eastAsia="Calibri" w:hAnsi="Times New Roman"/>
          <w:color w:val="767171"/>
          <w:szCs w:val="24"/>
        </w:rPr>
        <w:t>) y</w:t>
      </w:r>
      <w:r w:rsidRPr="0018154B">
        <w:rPr>
          <w:rFonts w:ascii="Times New Roman" w:eastAsia="Calibri" w:hAnsi="Times New Roman"/>
          <w:color w:val="767171"/>
          <w:szCs w:val="24"/>
        </w:rPr>
        <w:t xml:space="preserve"> con </w:t>
      </w:r>
      <w:r>
        <w:rPr>
          <w:rFonts w:ascii="Times New Roman" w:eastAsia="Calibri" w:hAnsi="Times New Roman"/>
          <w:color w:val="767171"/>
          <w:szCs w:val="24"/>
        </w:rPr>
        <w:t xml:space="preserve">el </w:t>
      </w:r>
      <w:r w:rsidRPr="0018154B">
        <w:rPr>
          <w:rFonts w:ascii="Times New Roman" w:eastAsia="Calibri" w:hAnsi="Times New Roman"/>
          <w:color w:val="767171"/>
          <w:szCs w:val="24"/>
        </w:rPr>
        <w:t>Manual</w:t>
      </w:r>
      <w:r>
        <w:rPr>
          <w:rFonts w:ascii="Times New Roman" w:eastAsia="Calibri" w:hAnsi="Times New Roman"/>
          <w:color w:val="767171"/>
          <w:szCs w:val="24"/>
        </w:rPr>
        <w:t xml:space="preserve"> de funciones de la Institución</w:t>
      </w:r>
      <w:r w:rsidRPr="0018154B">
        <w:rPr>
          <w:rFonts w:ascii="Times New Roman" w:eastAsia="Calibri" w:hAnsi="Times New Roman"/>
          <w:color w:val="767171"/>
          <w:szCs w:val="24"/>
        </w:rPr>
        <w:t xml:space="preserve"> aprobado por el Ministerio de Administración Pública. En este sentido, las principales acc</w:t>
      </w:r>
      <w:r>
        <w:rPr>
          <w:rFonts w:ascii="Times New Roman" w:eastAsia="Calibri" w:hAnsi="Times New Roman"/>
          <w:color w:val="767171"/>
          <w:szCs w:val="24"/>
        </w:rPr>
        <w:t xml:space="preserve">iones realizadas por el área financiera </w:t>
      </w:r>
      <w:r w:rsidRPr="0018154B">
        <w:rPr>
          <w:rFonts w:ascii="Times New Roman" w:eastAsia="Calibri" w:hAnsi="Times New Roman"/>
          <w:color w:val="767171"/>
          <w:szCs w:val="24"/>
        </w:rPr>
        <w:t>son las siguientes:</w:t>
      </w:r>
    </w:p>
    <w:p w14:paraId="3F0A0534" w14:textId="77777777" w:rsidR="00F86337" w:rsidRPr="00397CD5" w:rsidRDefault="00F86337" w:rsidP="00F86337">
      <w:pPr>
        <w:tabs>
          <w:tab w:val="left" w:pos="2421"/>
        </w:tabs>
        <w:spacing w:after="160" w:line="360" w:lineRule="auto"/>
        <w:rPr>
          <w:rFonts w:ascii="Times New Roman" w:eastAsia="Calibri" w:hAnsi="Times New Roman"/>
          <w:color w:val="767171"/>
          <w:szCs w:val="24"/>
        </w:rPr>
      </w:pPr>
      <w:r w:rsidRPr="00397CD5">
        <w:rPr>
          <w:rFonts w:ascii="Times New Roman" w:eastAsia="Calibri" w:hAnsi="Times New Roman"/>
          <w:color w:val="767171"/>
          <w:szCs w:val="24"/>
        </w:rPr>
        <w:t>Elaboración y presentación de los estados financieros en períodos: mensuales, trimestrales, semestrales y anuales, los cuales son remitidos a las autoridades competentes para su aprobación. En el mismo orden, y luego de su aprobación, son remitidos a la Dirección General de Contabilidad Gubernamental (DIGECOG), y los demás órganos rectores de Políticas Económicas de Control.</w:t>
      </w:r>
    </w:p>
    <w:tbl>
      <w:tblPr>
        <w:tblW w:w="7646" w:type="dxa"/>
        <w:jc w:val="center"/>
        <w:tblLook w:val="04A0" w:firstRow="1" w:lastRow="0" w:firstColumn="1" w:lastColumn="0" w:noHBand="0" w:noVBand="1"/>
      </w:tblPr>
      <w:tblGrid>
        <w:gridCol w:w="5930"/>
        <w:gridCol w:w="1709"/>
        <w:gridCol w:w="7"/>
      </w:tblGrid>
      <w:tr w:rsidR="00F86337" w:rsidRPr="00C41D65" w14:paraId="20D760E2" w14:textId="77777777" w:rsidTr="00807216">
        <w:trPr>
          <w:gridAfter w:val="1"/>
          <w:wAfter w:w="7" w:type="dxa"/>
          <w:trHeight w:val="315"/>
          <w:jc w:val="center"/>
        </w:trPr>
        <w:tc>
          <w:tcPr>
            <w:tcW w:w="7639" w:type="dxa"/>
            <w:gridSpan w:val="2"/>
            <w:tcBorders>
              <w:top w:val="nil"/>
              <w:left w:val="single" w:sz="8" w:space="0" w:color="auto"/>
              <w:bottom w:val="nil"/>
              <w:right w:val="single" w:sz="8" w:space="0" w:color="000000"/>
            </w:tcBorders>
            <w:shd w:val="clear" w:color="000000" w:fill="002060"/>
            <w:noWrap/>
            <w:vAlign w:val="center"/>
            <w:hideMark/>
          </w:tcPr>
          <w:p w14:paraId="7E7670EE" w14:textId="77777777" w:rsidR="00F86337" w:rsidRPr="00C41D65" w:rsidRDefault="00F86337" w:rsidP="00243793">
            <w:pPr>
              <w:spacing w:after="0" w:line="240" w:lineRule="auto"/>
              <w:jc w:val="center"/>
              <w:rPr>
                <w:rFonts w:ascii="Times New Roman" w:eastAsia="Times New Roman" w:hAnsi="Times New Roman"/>
                <w:b/>
                <w:bCs/>
                <w:color w:val="FFFFFF"/>
                <w:szCs w:val="24"/>
                <w:lang w:val="en-US"/>
              </w:rPr>
            </w:pPr>
            <w:r w:rsidRPr="00C41D65">
              <w:rPr>
                <w:rFonts w:ascii="Times New Roman" w:eastAsia="Times New Roman" w:hAnsi="Times New Roman"/>
                <w:b/>
                <w:bCs/>
                <w:color w:val="FFFFFF"/>
                <w:szCs w:val="24"/>
                <w:lang w:val="es-ES"/>
              </w:rPr>
              <w:t>Balance General</w:t>
            </w:r>
          </w:p>
        </w:tc>
      </w:tr>
      <w:tr w:rsidR="00F86337" w:rsidRPr="00C41D65" w14:paraId="548A5304" w14:textId="77777777" w:rsidTr="00807216">
        <w:trPr>
          <w:gridAfter w:val="1"/>
          <w:wAfter w:w="7" w:type="dxa"/>
          <w:trHeight w:val="315"/>
          <w:jc w:val="center"/>
        </w:trPr>
        <w:tc>
          <w:tcPr>
            <w:tcW w:w="7639" w:type="dxa"/>
            <w:gridSpan w:val="2"/>
            <w:tcBorders>
              <w:top w:val="nil"/>
              <w:left w:val="single" w:sz="8" w:space="0" w:color="auto"/>
              <w:bottom w:val="nil"/>
              <w:right w:val="single" w:sz="8" w:space="0" w:color="000000"/>
            </w:tcBorders>
            <w:shd w:val="clear" w:color="000000" w:fill="002060"/>
            <w:noWrap/>
            <w:vAlign w:val="center"/>
            <w:hideMark/>
          </w:tcPr>
          <w:p w14:paraId="01AC92D9" w14:textId="77777777" w:rsidR="00F86337" w:rsidRPr="00C41D65" w:rsidRDefault="00F86337" w:rsidP="00243793">
            <w:pPr>
              <w:spacing w:after="0" w:line="240" w:lineRule="auto"/>
              <w:jc w:val="center"/>
              <w:rPr>
                <w:rFonts w:ascii="Times New Roman" w:eastAsia="Times New Roman" w:hAnsi="Times New Roman"/>
                <w:b/>
                <w:bCs/>
                <w:color w:val="FFFFFF"/>
                <w:szCs w:val="24"/>
                <w:lang w:val="en-US"/>
              </w:rPr>
            </w:pPr>
            <w:r w:rsidRPr="00C41D65">
              <w:rPr>
                <w:rFonts w:ascii="Times New Roman" w:eastAsia="Times New Roman" w:hAnsi="Times New Roman"/>
                <w:b/>
                <w:bCs/>
                <w:color w:val="FFFFFF"/>
                <w:szCs w:val="24"/>
                <w:lang w:val="es-ES"/>
              </w:rPr>
              <w:t>Al 31 de Diciembre 2021</w:t>
            </w:r>
          </w:p>
        </w:tc>
      </w:tr>
      <w:tr w:rsidR="00F86337" w:rsidRPr="00C41D65" w14:paraId="5C9E4485" w14:textId="77777777" w:rsidTr="00807216">
        <w:trPr>
          <w:gridAfter w:val="1"/>
          <w:wAfter w:w="7" w:type="dxa"/>
          <w:trHeight w:val="315"/>
          <w:jc w:val="center"/>
        </w:trPr>
        <w:tc>
          <w:tcPr>
            <w:tcW w:w="7639" w:type="dxa"/>
            <w:gridSpan w:val="2"/>
            <w:tcBorders>
              <w:top w:val="nil"/>
              <w:left w:val="single" w:sz="8" w:space="0" w:color="auto"/>
              <w:bottom w:val="nil"/>
              <w:right w:val="single" w:sz="8" w:space="0" w:color="000000"/>
            </w:tcBorders>
            <w:shd w:val="clear" w:color="000000" w:fill="002060"/>
            <w:noWrap/>
            <w:vAlign w:val="center"/>
            <w:hideMark/>
          </w:tcPr>
          <w:p w14:paraId="599FA588" w14:textId="77777777" w:rsidR="00F86337" w:rsidRPr="00C41D65" w:rsidRDefault="00F86337" w:rsidP="00243793">
            <w:pPr>
              <w:spacing w:after="0" w:line="240" w:lineRule="auto"/>
              <w:jc w:val="center"/>
              <w:rPr>
                <w:rFonts w:ascii="Times New Roman" w:eastAsia="Times New Roman" w:hAnsi="Times New Roman"/>
                <w:b/>
                <w:bCs/>
                <w:color w:val="FFFFFF"/>
                <w:szCs w:val="24"/>
                <w:lang w:val="en-US"/>
              </w:rPr>
            </w:pPr>
            <w:r w:rsidRPr="00C41D65">
              <w:rPr>
                <w:rFonts w:ascii="Times New Roman" w:eastAsia="Times New Roman" w:hAnsi="Times New Roman"/>
                <w:b/>
                <w:bCs/>
                <w:color w:val="FFFFFF"/>
                <w:szCs w:val="24"/>
                <w:lang w:val="es-ES"/>
              </w:rPr>
              <w:t>(Valores en RD$)</w:t>
            </w:r>
          </w:p>
        </w:tc>
      </w:tr>
      <w:tr w:rsidR="00F86337" w:rsidRPr="00C41D65" w14:paraId="5057D287" w14:textId="77777777" w:rsidTr="00807216">
        <w:trPr>
          <w:trHeight w:val="315"/>
          <w:jc w:val="center"/>
        </w:trPr>
        <w:tc>
          <w:tcPr>
            <w:tcW w:w="5930" w:type="dxa"/>
            <w:tcBorders>
              <w:top w:val="nil"/>
              <w:left w:val="single" w:sz="8" w:space="0" w:color="auto"/>
              <w:bottom w:val="nil"/>
              <w:right w:val="nil"/>
            </w:tcBorders>
            <w:shd w:val="clear" w:color="auto" w:fill="auto"/>
            <w:noWrap/>
            <w:vAlign w:val="center"/>
            <w:hideMark/>
          </w:tcPr>
          <w:p w14:paraId="3EB794A8" w14:textId="77777777" w:rsidR="00F86337" w:rsidRPr="00C41D65" w:rsidRDefault="00F86337" w:rsidP="00243793">
            <w:pPr>
              <w:spacing w:after="0" w:line="240" w:lineRule="auto"/>
              <w:jc w:val="center"/>
              <w:rPr>
                <w:rFonts w:ascii="Times New Roman" w:eastAsia="Times New Roman" w:hAnsi="Times New Roman"/>
                <w:b/>
                <w:bCs/>
                <w:color w:val="767171"/>
                <w:szCs w:val="24"/>
                <w:lang w:val="en-US"/>
              </w:rPr>
            </w:pPr>
            <w:r w:rsidRPr="00C41D65">
              <w:rPr>
                <w:rFonts w:ascii="Times New Roman" w:eastAsia="Times New Roman" w:hAnsi="Times New Roman"/>
                <w:b/>
                <w:bCs/>
                <w:color w:val="767171"/>
                <w:szCs w:val="24"/>
                <w:lang w:val="es-ES"/>
              </w:rPr>
              <w:t> </w:t>
            </w:r>
          </w:p>
        </w:tc>
        <w:tc>
          <w:tcPr>
            <w:tcW w:w="1716" w:type="dxa"/>
            <w:gridSpan w:val="2"/>
            <w:tcBorders>
              <w:top w:val="nil"/>
              <w:left w:val="nil"/>
              <w:bottom w:val="nil"/>
              <w:right w:val="single" w:sz="8" w:space="0" w:color="auto"/>
            </w:tcBorders>
            <w:shd w:val="clear" w:color="auto" w:fill="auto"/>
            <w:noWrap/>
            <w:vAlign w:val="center"/>
            <w:hideMark/>
          </w:tcPr>
          <w:p w14:paraId="23CED1EA" w14:textId="77777777" w:rsidR="00F86337" w:rsidRPr="00C41D65" w:rsidRDefault="00F86337" w:rsidP="00243793">
            <w:pPr>
              <w:spacing w:after="0" w:line="240" w:lineRule="auto"/>
              <w:jc w:val="center"/>
              <w:rPr>
                <w:rFonts w:ascii="Times New Roman" w:eastAsia="Times New Roman" w:hAnsi="Times New Roman"/>
                <w:b/>
                <w:bCs/>
                <w:color w:val="767171"/>
                <w:szCs w:val="24"/>
                <w:lang w:val="en-US"/>
              </w:rPr>
            </w:pPr>
            <w:r w:rsidRPr="00C41D65">
              <w:rPr>
                <w:rFonts w:ascii="Times New Roman" w:eastAsia="Times New Roman" w:hAnsi="Times New Roman"/>
                <w:b/>
                <w:bCs/>
                <w:color w:val="767171"/>
                <w:szCs w:val="24"/>
                <w:lang w:val="es-ES"/>
              </w:rPr>
              <w:t> </w:t>
            </w:r>
          </w:p>
        </w:tc>
      </w:tr>
      <w:tr w:rsidR="00F86337" w:rsidRPr="00C41D65" w14:paraId="3236BC71" w14:textId="77777777" w:rsidTr="00807216">
        <w:trPr>
          <w:trHeight w:val="315"/>
          <w:jc w:val="center"/>
        </w:trPr>
        <w:tc>
          <w:tcPr>
            <w:tcW w:w="5930" w:type="dxa"/>
            <w:tcBorders>
              <w:top w:val="nil"/>
              <w:left w:val="single" w:sz="8" w:space="0" w:color="auto"/>
              <w:bottom w:val="nil"/>
              <w:right w:val="nil"/>
            </w:tcBorders>
            <w:shd w:val="clear" w:color="auto" w:fill="auto"/>
            <w:noWrap/>
            <w:vAlign w:val="center"/>
            <w:hideMark/>
          </w:tcPr>
          <w:p w14:paraId="54345AAF" w14:textId="77777777" w:rsidR="00F86337" w:rsidRPr="00C41D65" w:rsidRDefault="00F86337" w:rsidP="00243793">
            <w:pPr>
              <w:spacing w:after="0" w:line="240" w:lineRule="auto"/>
              <w:jc w:val="left"/>
              <w:rPr>
                <w:rFonts w:ascii="Times New Roman" w:eastAsia="Times New Roman" w:hAnsi="Times New Roman"/>
                <w:b/>
                <w:bCs/>
                <w:color w:val="767171"/>
                <w:szCs w:val="24"/>
                <w:lang w:val="en-US"/>
              </w:rPr>
            </w:pPr>
            <w:r w:rsidRPr="00C41D65">
              <w:rPr>
                <w:rFonts w:ascii="Times New Roman" w:eastAsia="Times New Roman" w:hAnsi="Times New Roman"/>
                <w:b/>
                <w:bCs/>
                <w:color w:val="767171"/>
                <w:szCs w:val="24"/>
                <w:lang w:val="es-ES"/>
              </w:rPr>
              <w:t>Activos</w:t>
            </w:r>
          </w:p>
        </w:tc>
        <w:tc>
          <w:tcPr>
            <w:tcW w:w="1716" w:type="dxa"/>
            <w:gridSpan w:val="2"/>
            <w:tcBorders>
              <w:top w:val="nil"/>
              <w:left w:val="nil"/>
              <w:bottom w:val="nil"/>
              <w:right w:val="single" w:sz="8" w:space="0" w:color="auto"/>
            </w:tcBorders>
            <w:shd w:val="clear" w:color="auto" w:fill="auto"/>
            <w:noWrap/>
            <w:vAlign w:val="center"/>
            <w:hideMark/>
          </w:tcPr>
          <w:p w14:paraId="7787DD03" w14:textId="77777777" w:rsidR="00F86337" w:rsidRPr="00C41D65" w:rsidRDefault="00F86337" w:rsidP="00243793">
            <w:pPr>
              <w:spacing w:after="0" w:line="240" w:lineRule="auto"/>
              <w:jc w:val="center"/>
              <w:rPr>
                <w:rFonts w:ascii="Times New Roman" w:eastAsia="Times New Roman" w:hAnsi="Times New Roman"/>
                <w:b/>
                <w:bCs/>
                <w:color w:val="767171"/>
                <w:szCs w:val="24"/>
                <w:lang w:val="en-US"/>
              </w:rPr>
            </w:pPr>
            <w:r w:rsidRPr="00C41D65">
              <w:rPr>
                <w:rFonts w:ascii="Times New Roman" w:eastAsia="Times New Roman" w:hAnsi="Times New Roman"/>
                <w:b/>
                <w:bCs/>
                <w:color w:val="767171"/>
                <w:szCs w:val="24"/>
                <w:lang w:val="es-ES"/>
              </w:rPr>
              <w:t> </w:t>
            </w:r>
          </w:p>
        </w:tc>
      </w:tr>
      <w:tr w:rsidR="00F86337" w:rsidRPr="00C41D65" w14:paraId="3F098B5D" w14:textId="77777777" w:rsidTr="00807216">
        <w:trPr>
          <w:trHeight w:val="315"/>
          <w:jc w:val="center"/>
        </w:trPr>
        <w:tc>
          <w:tcPr>
            <w:tcW w:w="5930" w:type="dxa"/>
            <w:tcBorders>
              <w:top w:val="nil"/>
              <w:left w:val="single" w:sz="8" w:space="0" w:color="auto"/>
              <w:bottom w:val="nil"/>
              <w:right w:val="nil"/>
            </w:tcBorders>
            <w:shd w:val="clear" w:color="auto" w:fill="auto"/>
            <w:noWrap/>
            <w:vAlign w:val="center"/>
            <w:hideMark/>
          </w:tcPr>
          <w:p w14:paraId="78E81ABB" w14:textId="77777777" w:rsidR="00F86337" w:rsidRPr="00C41D65" w:rsidRDefault="00F86337" w:rsidP="00243793">
            <w:pPr>
              <w:spacing w:after="0" w:line="240" w:lineRule="auto"/>
              <w:jc w:val="left"/>
              <w:rPr>
                <w:rFonts w:ascii="Times New Roman" w:eastAsia="Times New Roman" w:hAnsi="Times New Roman"/>
                <w:b/>
                <w:bCs/>
                <w:color w:val="767171"/>
                <w:szCs w:val="24"/>
                <w:lang w:val="en-US"/>
              </w:rPr>
            </w:pPr>
            <w:r w:rsidRPr="00C41D65">
              <w:rPr>
                <w:rFonts w:ascii="Times New Roman" w:eastAsia="Times New Roman" w:hAnsi="Times New Roman"/>
                <w:b/>
                <w:bCs/>
                <w:color w:val="767171"/>
                <w:szCs w:val="24"/>
                <w:lang w:val="es-ES"/>
              </w:rPr>
              <w:t>Activos Corrientes</w:t>
            </w:r>
          </w:p>
        </w:tc>
        <w:tc>
          <w:tcPr>
            <w:tcW w:w="1716" w:type="dxa"/>
            <w:gridSpan w:val="2"/>
            <w:tcBorders>
              <w:top w:val="nil"/>
              <w:left w:val="nil"/>
              <w:bottom w:val="nil"/>
              <w:right w:val="single" w:sz="8" w:space="0" w:color="auto"/>
            </w:tcBorders>
            <w:shd w:val="clear" w:color="auto" w:fill="auto"/>
            <w:noWrap/>
            <w:vAlign w:val="center"/>
            <w:hideMark/>
          </w:tcPr>
          <w:p w14:paraId="7B567669" w14:textId="77777777" w:rsidR="00F86337" w:rsidRPr="00C41D65" w:rsidRDefault="00F86337" w:rsidP="00243793">
            <w:pPr>
              <w:spacing w:after="0" w:line="240" w:lineRule="auto"/>
              <w:jc w:val="center"/>
              <w:rPr>
                <w:rFonts w:ascii="Times New Roman" w:eastAsia="Times New Roman" w:hAnsi="Times New Roman"/>
                <w:b/>
                <w:bCs/>
                <w:color w:val="767171"/>
                <w:szCs w:val="24"/>
                <w:lang w:val="en-US"/>
              </w:rPr>
            </w:pPr>
            <w:r w:rsidRPr="00C41D65">
              <w:rPr>
                <w:rFonts w:ascii="Times New Roman" w:eastAsia="Times New Roman" w:hAnsi="Times New Roman"/>
                <w:b/>
                <w:bCs/>
                <w:color w:val="767171"/>
                <w:szCs w:val="24"/>
                <w:lang w:val="es-ES"/>
              </w:rPr>
              <w:t> </w:t>
            </w:r>
          </w:p>
        </w:tc>
      </w:tr>
      <w:tr w:rsidR="00F86337" w:rsidRPr="00C41D65" w14:paraId="4FF588D3" w14:textId="77777777" w:rsidTr="00807216">
        <w:trPr>
          <w:trHeight w:val="315"/>
          <w:jc w:val="center"/>
        </w:trPr>
        <w:tc>
          <w:tcPr>
            <w:tcW w:w="5930" w:type="dxa"/>
            <w:tcBorders>
              <w:top w:val="nil"/>
              <w:left w:val="single" w:sz="8" w:space="0" w:color="auto"/>
              <w:bottom w:val="nil"/>
              <w:right w:val="nil"/>
            </w:tcBorders>
            <w:shd w:val="clear" w:color="auto" w:fill="auto"/>
            <w:noWrap/>
            <w:vAlign w:val="center"/>
            <w:hideMark/>
          </w:tcPr>
          <w:p w14:paraId="6C3433F1" w14:textId="77777777" w:rsidR="00F86337" w:rsidRPr="00104797" w:rsidRDefault="00F86337" w:rsidP="00243793">
            <w:pPr>
              <w:spacing w:after="0" w:line="240" w:lineRule="auto"/>
              <w:jc w:val="left"/>
              <w:rPr>
                <w:rFonts w:ascii="Times New Roman" w:eastAsia="Times New Roman" w:hAnsi="Times New Roman"/>
                <w:color w:val="767171"/>
                <w:szCs w:val="24"/>
                <w:lang w:val="es-ES"/>
              </w:rPr>
            </w:pPr>
            <w:r w:rsidRPr="00C41D65">
              <w:rPr>
                <w:rFonts w:ascii="Times New Roman" w:eastAsia="Times New Roman" w:hAnsi="Times New Roman"/>
                <w:color w:val="767171"/>
                <w:szCs w:val="24"/>
                <w:lang w:val="es-ES"/>
              </w:rPr>
              <w:t>Disponibilidades en caja y bancos</w:t>
            </w:r>
          </w:p>
        </w:tc>
        <w:tc>
          <w:tcPr>
            <w:tcW w:w="1716" w:type="dxa"/>
            <w:gridSpan w:val="2"/>
            <w:tcBorders>
              <w:top w:val="nil"/>
              <w:left w:val="nil"/>
              <w:bottom w:val="nil"/>
              <w:right w:val="single" w:sz="8" w:space="0" w:color="auto"/>
            </w:tcBorders>
            <w:shd w:val="clear" w:color="auto" w:fill="auto"/>
            <w:noWrap/>
            <w:vAlign w:val="center"/>
            <w:hideMark/>
          </w:tcPr>
          <w:p w14:paraId="29B9977E" w14:textId="77777777" w:rsidR="00F86337" w:rsidRPr="00C41D65" w:rsidRDefault="00F86337" w:rsidP="00243793">
            <w:pPr>
              <w:spacing w:after="0" w:line="240" w:lineRule="auto"/>
              <w:jc w:val="right"/>
              <w:rPr>
                <w:rFonts w:ascii="Times New Roman" w:eastAsia="Times New Roman" w:hAnsi="Times New Roman"/>
                <w:color w:val="767171"/>
                <w:szCs w:val="24"/>
                <w:lang w:val="en-US"/>
              </w:rPr>
            </w:pPr>
            <w:r w:rsidRPr="00C41D65">
              <w:rPr>
                <w:rFonts w:ascii="Times New Roman" w:eastAsia="Times New Roman" w:hAnsi="Times New Roman"/>
                <w:color w:val="767171"/>
                <w:szCs w:val="24"/>
                <w:lang w:val="es-ES"/>
              </w:rPr>
              <w:t>268,848,1</w:t>
            </w:r>
            <w:r>
              <w:rPr>
                <w:rFonts w:ascii="Times New Roman" w:eastAsia="Times New Roman" w:hAnsi="Times New Roman"/>
                <w:color w:val="767171"/>
                <w:szCs w:val="24"/>
                <w:lang w:val="es-ES"/>
              </w:rPr>
              <w:t>91</w:t>
            </w:r>
            <w:r w:rsidRPr="00C41D65">
              <w:rPr>
                <w:rFonts w:ascii="Times New Roman" w:eastAsia="Times New Roman" w:hAnsi="Times New Roman"/>
                <w:color w:val="767171"/>
                <w:szCs w:val="24"/>
                <w:lang w:val="es-ES"/>
              </w:rPr>
              <w:t>.72</w:t>
            </w:r>
          </w:p>
        </w:tc>
      </w:tr>
      <w:tr w:rsidR="00F86337" w:rsidRPr="00C41D65" w14:paraId="64312F5B" w14:textId="77777777" w:rsidTr="00807216">
        <w:trPr>
          <w:trHeight w:val="315"/>
          <w:jc w:val="center"/>
        </w:trPr>
        <w:tc>
          <w:tcPr>
            <w:tcW w:w="5930" w:type="dxa"/>
            <w:tcBorders>
              <w:top w:val="nil"/>
              <w:left w:val="single" w:sz="8" w:space="0" w:color="auto"/>
              <w:bottom w:val="nil"/>
              <w:right w:val="nil"/>
            </w:tcBorders>
            <w:shd w:val="clear" w:color="auto" w:fill="auto"/>
            <w:noWrap/>
            <w:vAlign w:val="center"/>
            <w:hideMark/>
          </w:tcPr>
          <w:p w14:paraId="198EEE81" w14:textId="77777777" w:rsidR="00F86337" w:rsidRPr="00104797" w:rsidRDefault="00F86337" w:rsidP="00243793">
            <w:pPr>
              <w:spacing w:after="0" w:line="240" w:lineRule="auto"/>
              <w:jc w:val="left"/>
              <w:rPr>
                <w:rFonts w:ascii="Times New Roman" w:eastAsia="Times New Roman" w:hAnsi="Times New Roman"/>
                <w:color w:val="767171"/>
                <w:szCs w:val="24"/>
                <w:lang w:val="es-ES"/>
              </w:rPr>
            </w:pPr>
            <w:r w:rsidRPr="00C41D65">
              <w:rPr>
                <w:rFonts w:ascii="Times New Roman" w:eastAsia="Times New Roman" w:hAnsi="Times New Roman"/>
                <w:color w:val="767171"/>
                <w:szCs w:val="24"/>
                <w:lang w:val="es-ES"/>
              </w:rPr>
              <w:t>Inversiones financieras a corto plazo</w:t>
            </w:r>
          </w:p>
        </w:tc>
        <w:tc>
          <w:tcPr>
            <w:tcW w:w="1716" w:type="dxa"/>
            <w:gridSpan w:val="2"/>
            <w:tcBorders>
              <w:top w:val="nil"/>
              <w:left w:val="nil"/>
              <w:bottom w:val="nil"/>
              <w:right w:val="single" w:sz="8" w:space="0" w:color="auto"/>
            </w:tcBorders>
            <w:shd w:val="clear" w:color="auto" w:fill="auto"/>
            <w:noWrap/>
            <w:vAlign w:val="center"/>
            <w:hideMark/>
          </w:tcPr>
          <w:p w14:paraId="1B609B44" w14:textId="77777777" w:rsidR="00F86337" w:rsidRPr="00C41D65" w:rsidRDefault="00F86337" w:rsidP="00243793">
            <w:pPr>
              <w:spacing w:after="0" w:line="240" w:lineRule="auto"/>
              <w:jc w:val="right"/>
              <w:rPr>
                <w:rFonts w:ascii="Times New Roman" w:eastAsia="Times New Roman" w:hAnsi="Times New Roman"/>
                <w:color w:val="767171"/>
                <w:szCs w:val="24"/>
                <w:lang w:val="en-US"/>
              </w:rPr>
            </w:pPr>
            <w:r>
              <w:rPr>
                <w:rFonts w:ascii="Times New Roman" w:eastAsia="Times New Roman" w:hAnsi="Times New Roman"/>
                <w:color w:val="767171"/>
                <w:szCs w:val="24"/>
                <w:lang w:val="es-ES"/>
              </w:rPr>
              <w:t>651,</w:t>
            </w:r>
            <w:r w:rsidRPr="00C41D65">
              <w:rPr>
                <w:rFonts w:ascii="Times New Roman" w:eastAsia="Times New Roman" w:hAnsi="Times New Roman"/>
                <w:color w:val="767171"/>
                <w:szCs w:val="24"/>
                <w:lang w:val="es-ES"/>
              </w:rPr>
              <w:t>294.95</w:t>
            </w:r>
          </w:p>
        </w:tc>
      </w:tr>
      <w:tr w:rsidR="00F86337" w:rsidRPr="00C41D65" w14:paraId="69D53128" w14:textId="77777777" w:rsidTr="00807216">
        <w:trPr>
          <w:trHeight w:val="315"/>
          <w:jc w:val="center"/>
        </w:trPr>
        <w:tc>
          <w:tcPr>
            <w:tcW w:w="5930" w:type="dxa"/>
            <w:tcBorders>
              <w:top w:val="nil"/>
              <w:left w:val="single" w:sz="8" w:space="0" w:color="auto"/>
              <w:bottom w:val="nil"/>
              <w:right w:val="nil"/>
            </w:tcBorders>
            <w:shd w:val="clear" w:color="auto" w:fill="auto"/>
            <w:noWrap/>
            <w:vAlign w:val="center"/>
            <w:hideMark/>
          </w:tcPr>
          <w:p w14:paraId="4DF2A3FA" w14:textId="77777777" w:rsidR="00F86337" w:rsidRPr="00104797" w:rsidRDefault="00F86337" w:rsidP="00243793">
            <w:pPr>
              <w:spacing w:after="0" w:line="240" w:lineRule="auto"/>
              <w:jc w:val="left"/>
              <w:rPr>
                <w:rFonts w:ascii="Times New Roman" w:eastAsia="Times New Roman" w:hAnsi="Times New Roman"/>
                <w:color w:val="767171"/>
                <w:szCs w:val="24"/>
                <w:lang w:val="es-ES"/>
              </w:rPr>
            </w:pPr>
            <w:r w:rsidRPr="00C41D65">
              <w:rPr>
                <w:rFonts w:ascii="Times New Roman" w:eastAsia="Times New Roman" w:hAnsi="Times New Roman"/>
                <w:color w:val="767171"/>
                <w:szCs w:val="24"/>
                <w:lang w:val="es-ES"/>
              </w:rPr>
              <w:t>Cuentas y documentos por cobrar</w:t>
            </w:r>
          </w:p>
        </w:tc>
        <w:tc>
          <w:tcPr>
            <w:tcW w:w="1716" w:type="dxa"/>
            <w:gridSpan w:val="2"/>
            <w:tcBorders>
              <w:top w:val="nil"/>
              <w:left w:val="nil"/>
              <w:bottom w:val="nil"/>
              <w:right w:val="single" w:sz="8" w:space="0" w:color="auto"/>
            </w:tcBorders>
            <w:shd w:val="clear" w:color="auto" w:fill="auto"/>
            <w:noWrap/>
            <w:vAlign w:val="center"/>
            <w:hideMark/>
          </w:tcPr>
          <w:p w14:paraId="70899991" w14:textId="77777777" w:rsidR="00F86337" w:rsidRPr="00C41D65" w:rsidRDefault="00F86337" w:rsidP="00243793">
            <w:pPr>
              <w:spacing w:after="0" w:line="240" w:lineRule="auto"/>
              <w:jc w:val="right"/>
              <w:rPr>
                <w:rFonts w:ascii="Times New Roman" w:eastAsia="Times New Roman" w:hAnsi="Times New Roman"/>
                <w:color w:val="767171"/>
                <w:szCs w:val="24"/>
                <w:lang w:val="en-US"/>
              </w:rPr>
            </w:pPr>
            <w:r>
              <w:rPr>
                <w:rFonts w:ascii="Times New Roman" w:eastAsia="Times New Roman" w:hAnsi="Times New Roman"/>
                <w:color w:val="767171"/>
                <w:szCs w:val="24"/>
                <w:lang w:val="es-ES"/>
              </w:rPr>
              <w:t>93,444,</w:t>
            </w:r>
            <w:r w:rsidRPr="00C41D65">
              <w:rPr>
                <w:rFonts w:ascii="Times New Roman" w:eastAsia="Times New Roman" w:hAnsi="Times New Roman"/>
                <w:color w:val="767171"/>
                <w:szCs w:val="24"/>
                <w:lang w:val="es-ES"/>
              </w:rPr>
              <w:t>050.28</w:t>
            </w:r>
          </w:p>
        </w:tc>
      </w:tr>
      <w:tr w:rsidR="00F86337" w:rsidRPr="00C41D65" w14:paraId="164089C1" w14:textId="77777777" w:rsidTr="00807216">
        <w:trPr>
          <w:trHeight w:val="315"/>
          <w:jc w:val="center"/>
        </w:trPr>
        <w:tc>
          <w:tcPr>
            <w:tcW w:w="5930" w:type="dxa"/>
            <w:tcBorders>
              <w:top w:val="nil"/>
              <w:left w:val="single" w:sz="8" w:space="0" w:color="auto"/>
              <w:bottom w:val="nil"/>
              <w:right w:val="nil"/>
            </w:tcBorders>
            <w:shd w:val="clear" w:color="auto" w:fill="auto"/>
            <w:noWrap/>
            <w:vAlign w:val="center"/>
            <w:hideMark/>
          </w:tcPr>
          <w:p w14:paraId="32CBB183" w14:textId="77777777" w:rsidR="00F86337" w:rsidRPr="00104797" w:rsidRDefault="00F86337" w:rsidP="00243793">
            <w:pPr>
              <w:spacing w:after="0" w:line="240" w:lineRule="auto"/>
              <w:jc w:val="left"/>
              <w:rPr>
                <w:rFonts w:ascii="Times New Roman" w:eastAsia="Times New Roman" w:hAnsi="Times New Roman"/>
                <w:color w:val="767171"/>
                <w:szCs w:val="24"/>
                <w:lang w:val="es-ES"/>
              </w:rPr>
            </w:pPr>
            <w:r w:rsidRPr="00C41D65">
              <w:rPr>
                <w:rFonts w:ascii="Times New Roman" w:eastAsia="Times New Roman" w:hAnsi="Times New Roman"/>
                <w:color w:val="767171"/>
                <w:szCs w:val="24"/>
                <w:lang w:val="es-ES"/>
              </w:rPr>
              <w:t>Inventario de bienes de consumo</w:t>
            </w:r>
          </w:p>
        </w:tc>
        <w:tc>
          <w:tcPr>
            <w:tcW w:w="1716" w:type="dxa"/>
            <w:gridSpan w:val="2"/>
            <w:tcBorders>
              <w:top w:val="nil"/>
              <w:left w:val="nil"/>
              <w:bottom w:val="nil"/>
              <w:right w:val="single" w:sz="8" w:space="0" w:color="auto"/>
            </w:tcBorders>
            <w:shd w:val="clear" w:color="auto" w:fill="auto"/>
            <w:noWrap/>
            <w:vAlign w:val="center"/>
            <w:hideMark/>
          </w:tcPr>
          <w:p w14:paraId="4B65AA3B" w14:textId="77777777" w:rsidR="00F86337" w:rsidRPr="00C41D65" w:rsidRDefault="00F86337" w:rsidP="00243793">
            <w:pPr>
              <w:spacing w:after="0" w:line="240" w:lineRule="auto"/>
              <w:jc w:val="right"/>
              <w:rPr>
                <w:rFonts w:ascii="Times New Roman" w:eastAsia="Times New Roman" w:hAnsi="Times New Roman"/>
                <w:color w:val="767171"/>
                <w:szCs w:val="24"/>
                <w:u w:val="single"/>
                <w:lang w:val="en-US"/>
              </w:rPr>
            </w:pPr>
            <w:r>
              <w:rPr>
                <w:rFonts w:ascii="Times New Roman" w:eastAsia="Times New Roman" w:hAnsi="Times New Roman"/>
                <w:color w:val="767171"/>
                <w:szCs w:val="24"/>
                <w:u w:val="single"/>
                <w:lang w:val="es-ES"/>
              </w:rPr>
              <w:t>2,</w:t>
            </w:r>
            <w:r w:rsidRPr="00C41D65">
              <w:rPr>
                <w:rFonts w:ascii="Times New Roman" w:eastAsia="Times New Roman" w:hAnsi="Times New Roman"/>
                <w:b/>
                <w:bCs/>
                <w:color w:val="767171"/>
                <w:szCs w:val="24"/>
                <w:u w:val="single"/>
                <w:lang w:val="es-ES"/>
              </w:rPr>
              <w:t>5</w:t>
            </w:r>
            <w:r>
              <w:rPr>
                <w:rFonts w:ascii="Times New Roman" w:eastAsia="Times New Roman" w:hAnsi="Times New Roman"/>
                <w:color w:val="767171"/>
                <w:szCs w:val="24"/>
                <w:u w:val="single"/>
                <w:lang w:val="es-ES"/>
              </w:rPr>
              <w:t>46,</w:t>
            </w:r>
            <w:r w:rsidRPr="00C41D65">
              <w:rPr>
                <w:rFonts w:ascii="Times New Roman" w:eastAsia="Times New Roman" w:hAnsi="Times New Roman"/>
                <w:color w:val="767171"/>
                <w:szCs w:val="24"/>
                <w:u w:val="single"/>
                <w:lang w:val="es-ES"/>
              </w:rPr>
              <w:t>348.72</w:t>
            </w:r>
          </w:p>
        </w:tc>
      </w:tr>
      <w:tr w:rsidR="00F86337" w:rsidRPr="00C41D65" w14:paraId="479E28CC" w14:textId="77777777" w:rsidTr="00807216">
        <w:trPr>
          <w:trHeight w:val="330"/>
          <w:jc w:val="center"/>
        </w:trPr>
        <w:tc>
          <w:tcPr>
            <w:tcW w:w="5930" w:type="dxa"/>
            <w:tcBorders>
              <w:top w:val="nil"/>
              <w:left w:val="single" w:sz="8" w:space="0" w:color="auto"/>
              <w:bottom w:val="nil"/>
              <w:right w:val="nil"/>
            </w:tcBorders>
            <w:shd w:val="clear" w:color="auto" w:fill="auto"/>
            <w:noWrap/>
            <w:vAlign w:val="center"/>
            <w:hideMark/>
          </w:tcPr>
          <w:p w14:paraId="44F16F4E" w14:textId="77777777" w:rsidR="00F86337" w:rsidRPr="00C41D65" w:rsidRDefault="00F86337" w:rsidP="00243793">
            <w:pPr>
              <w:spacing w:after="0" w:line="240" w:lineRule="auto"/>
              <w:jc w:val="left"/>
              <w:rPr>
                <w:rFonts w:ascii="Times New Roman" w:eastAsia="Times New Roman" w:hAnsi="Times New Roman"/>
                <w:b/>
                <w:bCs/>
                <w:color w:val="767171"/>
                <w:szCs w:val="24"/>
                <w:lang w:val="en-US"/>
              </w:rPr>
            </w:pPr>
            <w:r w:rsidRPr="00C41D65">
              <w:rPr>
                <w:rFonts w:ascii="Times New Roman" w:eastAsia="Times New Roman" w:hAnsi="Times New Roman"/>
                <w:b/>
                <w:bCs/>
                <w:color w:val="767171"/>
                <w:szCs w:val="24"/>
                <w:lang w:val="es-ES"/>
              </w:rPr>
              <w:t>Total activos corrientes</w:t>
            </w:r>
          </w:p>
        </w:tc>
        <w:tc>
          <w:tcPr>
            <w:tcW w:w="1716" w:type="dxa"/>
            <w:gridSpan w:val="2"/>
            <w:tcBorders>
              <w:top w:val="nil"/>
              <w:left w:val="nil"/>
              <w:bottom w:val="single" w:sz="8" w:space="0" w:color="auto"/>
              <w:right w:val="single" w:sz="8" w:space="0" w:color="auto"/>
            </w:tcBorders>
            <w:shd w:val="clear" w:color="auto" w:fill="auto"/>
            <w:noWrap/>
            <w:vAlign w:val="center"/>
            <w:hideMark/>
          </w:tcPr>
          <w:p w14:paraId="7D47D408" w14:textId="77777777" w:rsidR="00F86337" w:rsidRPr="00C41D65" w:rsidRDefault="00F86337" w:rsidP="00243793">
            <w:pPr>
              <w:spacing w:after="0" w:line="240" w:lineRule="auto"/>
              <w:jc w:val="right"/>
              <w:rPr>
                <w:rFonts w:ascii="Times New Roman" w:eastAsia="Times New Roman" w:hAnsi="Times New Roman"/>
                <w:b/>
                <w:bCs/>
                <w:color w:val="767171"/>
                <w:szCs w:val="24"/>
                <w:lang w:val="en-US"/>
              </w:rPr>
            </w:pPr>
            <w:r w:rsidRPr="00C41D65">
              <w:rPr>
                <w:rFonts w:ascii="Times New Roman" w:eastAsia="Times New Roman" w:hAnsi="Times New Roman"/>
                <w:b/>
                <w:bCs/>
                <w:color w:val="767171"/>
                <w:szCs w:val="24"/>
                <w:lang w:val="es-ES"/>
              </w:rPr>
              <w:t>365,489,88</w:t>
            </w:r>
            <w:r>
              <w:rPr>
                <w:rFonts w:ascii="Times New Roman" w:eastAsia="Times New Roman" w:hAnsi="Times New Roman"/>
                <w:b/>
                <w:bCs/>
                <w:color w:val="767171"/>
                <w:szCs w:val="24"/>
                <w:lang w:val="es-ES"/>
              </w:rPr>
              <w:t>5</w:t>
            </w:r>
            <w:r w:rsidRPr="00C41D65">
              <w:rPr>
                <w:rFonts w:ascii="Times New Roman" w:eastAsia="Times New Roman" w:hAnsi="Times New Roman"/>
                <w:b/>
                <w:bCs/>
                <w:color w:val="767171"/>
                <w:szCs w:val="24"/>
                <w:lang w:val="es-ES"/>
              </w:rPr>
              <w:t>.67</w:t>
            </w:r>
          </w:p>
        </w:tc>
      </w:tr>
      <w:tr w:rsidR="00F86337" w:rsidRPr="00C41D65" w14:paraId="1D76586C" w14:textId="77777777" w:rsidTr="00807216">
        <w:trPr>
          <w:trHeight w:val="88"/>
          <w:jc w:val="center"/>
        </w:trPr>
        <w:tc>
          <w:tcPr>
            <w:tcW w:w="5930" w:type="dxa"/>
            <w:tcBorders>
              <w:top w:val="nil"/>
              <w:left w:val="single" w:sz="8" w:space="0" w:color="auto"/>
              <w:bottom w:val="nil"/>
              <w:right w:val="nil"/>
            </w:tcBorders>
            <w:shd w:val="clear" w:color="auto" w:fill="auto"/>
            <w:noWrap/>
            <w:vAlign w:val="center"/>
            <w:hideMark/>
          </w:tcPr>
          <w:p w14:paraId="198FF78C" w14:textId="77777777" w:rsidR="00F86337" w:rsidRPr="00397CD5" w:rsidRDefault="00F86337" w:rsidP="00243793">
            <w:pPr>
              <w:spacing w:after="0" w:line="240" w:lineRule="auto"/>
              <w:jc w:val="left"/>
              <w:rPr>
                <w:rFonts w:ascii="Times New Roman" w:eastAsia="Times New Roman" w:hAnsi="Times New Roman"/>
                <w:b/>
                <w:bCs/>
                <w:color w:val="767171"/>
                <w:sz w:val="16"/>
                <w:szCs w:val="16"/>
                <w:lang w:val="en-US"/>
              </w:rPr>
            </w:pPr>
            <w:r w:rsidRPr="00C41D65">
              <w:rPr>
                <w:rFonts w:ascii="Times New Roman" w:eastAsia="Times New Roman" w:hAnsi="Times New Roman"/>
                <w:b/>
                <w:bCs/>
                <w:color w:val="767171"/>
                <w:szCs w:val="24"/>
                <w:lang w:val="es-ES"/>
              </w:rPr>
              <w:t> </w:t>
            </w:r>
          </w:p>
        </w:tc>
        <w:tc>
          <w:tcPr>
            <w:tcW w:w="1716" w:type="dxa"/>
            <w:gridSpan w:val="2"/>
            <w:tcBorders>
              <w:top w:val="nil"/>
              <w:left w:val="nil"/>
              <w:bottom w:val="nil"/>
              <w:right w:val="single" w:sz="8" w:space="0" w:color="auto"/>
            </w:tcBorders>
            <w:shd w:val="clear" w:color="auto" w:fill="auto"/>
            <w:noWrap/>
            <w:vAlign w:val="center"/>
            <w:hideMark/>
          </w:tcPr>
          <w:p w14:paraId="43187CBE" w14:textId="77777777" w:rsidR="00F86337" w:rsidRPr="00C41D65" w:rsidRDefault="00F86337" w:rsidP="00243793">
            <w:pPr>
              <w:spacing w:after="0" w:line="240" w:lineRule="auto"/>
              <w:jc w:val="right"/>
              <w:rPr>
                <w:rFonts w:ascii="Times New Roman" w:eastAsia="Times New Roman" w:hAnsi="Times New Roman"/>
                <w:b/>
                <w:bCs/>
                <w:color w:val="767171"/>
                <w:szCs w:val="24"/>
                <w:lang w:val="en-US"/>
              </w:rPr>
            </w:pPr>
            <w:r w:rsidRPr="00C41D65">
              <w:rPr>
                <w:rFonts w:ascii="Times New Roman" w:eastAsia="Times New Roman" w:hAnsi="Times New Roman"/>
                <w:b/>
                <w:bCs/>
                <w:color w:val="767171"/>
                <w:szCs w:val="24"/>
                <w:lang w:val="es-ES"/>
              </w:rPr>
              <w:t> </w:t>
            </w:r>
          </w:p>
        </w:tc>
      </w:tr>
      <w:tr w:rsidR="00F86337" w:rsidRPr="00C41D65" w14:paraId="541DCC7A" w14:textId="77777777" w:rsidTr="00807216">
        <w:trPr>
          <w:trHeight w:val="345"/>
          <w:jc w:val="center"/>
        </w:trPr>
        <w:tc>
          <w:tcPr>
            <w:tcW w:w="5930" w:type="dxa"/>
            <w:tcBorders>
              <w:top w:val="nil"/>
              <w:left w:val="single" w:sz="8" w:space="0" w:color="auto"/>
              <w:bottom w:val="nil"/>
              <w:right w:val="nil"/>
            </w:tcBorders>
            <w:shd w:val="clear" w:color="auto" w:fill="auto"/>
            <w:noWrap/>
            <w:vAlign w:val="center"/>
            <w:hideMark/>
          </w:tcPr>
          <w:p w14:paraId="602AE114" w14:textId="77777777" w:rsidR="00F86337" w:rsidRPr="00C41D65" w:rsidRDefault="00F86337" w:rsidP="00243793">
            <w:pPr>
              <w:spacing w:after="0" w:line="240" w:lineRule="auto"/>
              <w:jc w:val="left"/>
              <w:rPr>
                <w:rFonts w:ascii="Times New Roman" w:eastAsia="Times New Roman" w:hAnsi="Times New Roman"/>
                <w:b/>
                <w:bCs/>
                <w:color w:val="767171"/>
                <w:szCs w:val="24"/>
                <w:lang w:val="en-US"/>
              </w:rPr>
            </w:pPr>
            <w:r w:rsidRPr="00C41D65">
              <w:rPr>
                <w:rFonts w:ascii="Times New Roman" w:eastAsia="Times New Roman" w:hAnsi="Times New Roman"/>
                <w:b/>
                <w:bCs/>
                <w:color w:val="767171"/>
                <w:szCs w:val="24"/>
                <w:lang w:val="es-ES"/>
              </w:rPr>
              <w:t>Activos no corrientes</w:t>
            </w:r>
          </w:p>
        </w:tc>
        <w:tc>
          <w:tcPr>
            <w:tcW w:w="1716" w:type="dxa"/>
            <w:gridSpan w:val="2"/>
            <w:tcBorders>
              <w:top w:val="nil"/>
              <w:left w:val="nil"/>
              <w:bottom w:val="nil"/>
              <w:right w:val="single" w:sz="8" w:space="0" w:color="auto"/>
            </w:tcBorders>
            <w:shd w:val="clear" w:color="auto" w:fill="auto"/>
            <w:noWrap/>
            <w:vAlign w:val="center"/>
            <w:hideMark/>
          </w:tcPr>
          <w:p w14:paraId="68099ECB" w14:textId="77777777" w:rsidR="00F86337" w:rsidRPr="00C41D65" w:rsidRDefault="00F86337" w:rsidP="00243793">
            <w:pPr>
              <w:spacing w:after="0" w:line="240" w:lineRule="auto"/>
              <w:jc w:val="right"/>
              <w:rPr>
                <w:rFonts w:ascii="Times New Roman" w:eastAsia="Times New Roman" w:hAnsi="Times New Roman"/>
                <w:b/>
                <w:bCs/>
                <w:color w:val="767171"/>
                <w:szCs w:val="24"/>
                <w:lang w:val="en-US"/>
              </w:rPr>
            </w:pPr>
            <w:r w:rsidRPr="00C41D65">
              <w:rPr>
                <w:rFonts w:ascii="Times New Roman" w:eastAsia="Times New Roman" w:hAnsi="Times New Roman"/>
                <w:b/>
                <w:bCs/>
                <w:color w:val="767171"/>
                <w:szCs w:val="24"/>
                <w:lang w:val="es-ES"/>
              </w:rPr>
              <w:t> </w:t>
            </w:r>
          </w:p>
        </w:tc>
      </w:tr>
      <w:tr w:rsidR="00F86337" w:rsidRPr="00C41D65" w14:paraId="454E4E8B" w14:textId="77777777" w:rsidTr="00807216">
        <w:trPr>
          <w:trHeight w:val="330"/>
          <w:jc w:val="center"/>
        </w:trPr>
        <w:tc>
          <w:tcPr>
            <w:tcW w:w="5930" w:type="dxa"/>
            <w:tcBorders>
              <w:top w:val="nil"/>
              <w:left w:val="single" w:sz="8" w:space="0" w:color="auto"/>
              <w:bottom w:val="nil"/>
              <w:right w:val="nil"/>
            </w:tcBorders>
            <w:shd w:val="clear" w:color="auto" w:fill="auto"/>
            <w:noWrap/>
            <w:vAlign w:val="center"/>
            <w:hideMark/>
          </w:tcPr>
          <w:p w14:paraId="163A5265" w14:textId="77777777" w:rsidR="00F86337" w:rsidRPr="00104797" w:rsidRDefault="00F86337" w:rsidP="00243793">
            <w:pPr>
              <w:spacing w:after="0" w:line="240" w:lineRule="auto"/>
              <w:jc w:val="left"/>
              <w:rPr>
                <w:rFonts w:ascii="Times New Roman" w:eastAsia="Times New Roman" w:hAnsi="Times New Roman"/>
                <w:color w:val="767171"/>
                <w:szCs w:val="24"/>
                <w:lang w:val="es-ES"/>
              </w:rPr>
            </w:pPr>
            <w:r w:rsidRPr="00C41D65">
              <w:rPr>
                <w:rFonts w:ascii="Times New Roman" w:eastAsia="Times New Roman" w:hAnsi="Times New Roman"/>
                <w:color w:val="767171"/>
                <w:szCs w:val="24"/>
                <w:lang w:val="es-ES"/>
              </w:rPr>
              <w:t>Inversiones financieras a largo plazo</w:t>
            </w:r>
          </w:p>
        </w:tc>
        <w:tc>
          <w:tcPr>
            <w:tcW w:w="1716" w:type="dxa"/>
            <w:gridSpan w:val="2"/>
            <w:tcBorders>
              <w:top w:val="nil"/>
              <w:left w:val="nil"/>
              <w:bottom w:val="nil"/>
              <w:right w:val="single" w:sz="8" w:space="0" w:color="auto"/>
            </w:tcBorders>
            <w:shd w:val="clear" w:color="auto" w:fill="auto"/>
            <w:noWrap/>
            <w:vAlign w:val="center"/>
            <w:hideMark/>
          </w:tcPr>
          <w:p w14:paraId="567799A6" w14:textId="77777777" w:rsidR="00F86337" w:rsidRPr="00C41D65" w:rsidRDefault="00F86337" w:rsidP="00243793">
            <w:pPr>
              <w:spacing w:after="0" w:line="240" w:lineRule="auto"/>
              <w:jc w:val="right"/>
              <w:rPr>
                <w:rFonts w:ascii="Times New Roman" w:eastAsia="Times New Roman" w:hAnsi="Times New Roman"/>
                <w:color w:val="767171"/>
                <w:szCs w:val="24"/>
                <w:lang w:val="en-US"/>
              </w:rPr>
            </w:pPr>
            <w:r>
              <w:rPr>
                <w:rFonts w:ascii="Times New Roman" w:eastAsia="Times New Roman" w:hAnsi="Times New Roman"/>
                <w:color w:val="767171"/>
                <w:szCs w:val="24"/>
                <w:lang w:val="es-ES"/>
              </w:rPr>
              <w:t>51,578,</w:t>
            </w:r>
            <w:r w:rsidRPr="00C41D65">
              <w:rPr>
                <w:rFonts w:ascii="Times New Roman" w:eastAsia="Times New Roman" w:hAnsi="Times New Roman"/>
                <w:color w:val="767171"/>
                <w:szCs w:val="24"/>
                <w:lang w:val="es-ES"/>
              </w:rPr>
              <w:t>149.00</w:t>
            </w:r>
          </w:p>
        </w:tc>
      </w:tr>
      <w:tr w:rsidR="00F86337" w:rsidRPr="00C41D65" w14:paraId="3BA62DB4" w14:textId="77777777" w:rsidTr="00807216">
        <w:trPr>
          <w:trHeight w:val="315"/>
          <w:jc w:val="center"/>
        </w:trPr>
        <w:tc>
          <w:tcPr>
            <w:tcW w:w="5930" w:type="dxa"/>
            <w:tcBorders>
              <w:top w:val="nil"/>
              <w:left w:val="single" w:sz="8" w:space="0" w:color="auto"/>
              <w:bottom w:val="nil"/>
              <w:right w:val="nil"/>
            </w:tcBorders>
            <w:shd w:val="clear" w:color="auto" w:fill="auto"/>
            <w:noWrap/>
            <w:vAlign w:val="center"/>
            <w:hideMark/>
          </w:tcPr>
          <w:p w14:paraId="68281125" w14:textId="77777777" w:rsidR="00F86337" w:rsidRPr="00104797" w:rsidRDefault="00F86337" w:rsidP="00243793">
            <w:pPr>
              <w:spacing w:after="0" w:line="240" w:lineRule="auto"/>
              <w:jc w:val="left"/>
              <w:rPr>
                <w:rFonts w:ascii="Times New Roman" w:eastAsia="Times New Roman" w:hAnsi="Times New Roman"/>
                <w:color w:val="767171"/>
                <w:szCs w:val="24"/>
                <w:lang w:val="es-ES"/>
              </w:rPr>
            </w:pPr>
            <w:r w:rsidRPr="00C41D65">
              <w:rPr>
                <w:rFonts w:ascii="Times New Roman" w:eastAsia="Times New Roman" w:hAnsi="Times New Roman"/>
                <w:color w:val="767171"/>
                <w:szCs w:val="24"/>
                <w:lang w:val="es-ES"/>
              </w:rPr>
              <w:t>Bienes de uso neto (activos no financieros)</w:t>
            </w:r>
          </w:p>
        </w:tc>
        <w:tc>
          <w:tcPr>
            <w:tcW w:w="1716" w:type="dxa"/>
            <w:gridSpan w:val="2"/>
            <w:tcBorders>
              <w:top w:val="nil"/>
              <w:left w:val="nil"/>
              <w:bottom w:val="nil"/>
              <w:right w:val="single" w:sz="8" w:space="0" w:color="auto"/>
            </w:tcBorders>
            <w:shd w:val="clear" w:color="auto" w:fill="auto"/>
            <w:noWrap/>
            <w:vAlign w:val="center"/>
            <w:hideMark/>
          </w:tcPr>
          <w:p w14:paraId="6426B2CC" w14:textId="77777777" w:rsidR="00F86337" w:rsidRPr="00C41D65" w:rsidRDefault="00F86337" w:rsidP="00243793">
            <w:pPr>
              <w:spacing w:after="0" w:line="240" w:lineRule="auto"/>
              <w:jc w:val="right"/>
              <w:rPr>
                <w:rFonts w:ascii="Times New Roman" w:eastAsia="Times New Roman" w:hAnsi="Times New Roman"/>
                <w:color w:val="767171"/>
                <w:szCs w:val="24"/>
                <w:lang w:val="en-US"/>
              </w:rPr>
            </w:pPr>
            <w:r>
              <w:rPr>
                <w:rFonts w:ascii="Times New Roman" w:eastAsia="Times New Roman" w:hAnsi="Times New Roman"/>
                <w:color w:val="767171"/>
                <w:szCs w:val="24"/>
                <w:lang w:val="es-ES"/>
              </w:rPr>
              <w:t>554,095,</w:t>
            </w:r>
            <w:r w:rsidRPr="00C41D65">
              <w:rPr>
                <w:rFonts w:ascii="Times New Roman" w:eastAsia="Times New Roman" w:hAnsi="Times New Roman"/>
                <w:color w:val="767171"/>
                <w:szCs w:val="24"/>
                <w:lang w:val="es-ES"/>
              </w:rPr>
              <w:t>250.39</w:t>
            </w:r>
          </w:p>
        </w:tc>
      </w:tr>
      <w:tr w:rsidR="00F86337" w:rsidRPr="00C41D65" w14:paraId="5259D1C6" w14:textId="77777777" w:rsidTr="00807216">
        <w:trPr>
          <w:trHeight w:val="315"/>
          <w:jc w:val="center"/>
        </w:trPr>
        <w:tc>
          <w:tcPr>
            <w:tcW w:w="5930" w:type="dxa"/>
            <w:tcBorders>
              <w:top w:val="nil"/>
              <w:left w:val="single" w:sz="8" w:space="0" w:color="auto"/>
              <w:bottom w:val="nil"/>
              <w:right w:val="nil"/>
            </w:tcBorders>
            <w:shd w:val="clear" w:color="auto" w:fill="auto"/>
            <w:noWrap/>
            <w:vAlign w:val="center"/>
            <w:hideMark/>
          </w:tcPr>
          <w:p w14:paraId="713413F3" w14:textId="77777777" w:rsidR="00F86337" w:rsidRPr="00C41D65" w:rsidRDefault="00F86337" w:rsidP="00243793">
            <w:pPr>
              <w:spacing w:after="0" w:line="240" w:lineRule="auto"/>
              <w:jc w:val="left"/>
              <w:rPr>
                <w:rFonts w:ascii="Times New Roman" w:eastAsia="Times New Roman" w:hAnsi="Times New Roman"/>
                <w:color w:val="767171"/>
                <w:szCs w:val="24"/>
                <w:lang w:val="en-US"/>
              </w:rPr>
            </w:pPr>
            <w:r w:rsidRPr="00C41D65">
              <w:rPr>
                <w:rFonts w:ascii="Times New Roman" w:eastAsia="Times New Roman" w:hAnsi="Times New Roman"/>
                <w:color w:val="767171"/>
                <w:szCs w:val="24"/>
                <w:lang w:val="es-ES"/>
              </w:rPr>
              <w:t>Bienes intangibles</w:t>
            </w:r>
          </w:p>
        </w:tc>
        <w:tc>
          <w:tcPr>
            <w:tcW w:w="1716" w:type="dxa"/>
            <w:gridSpan w:val="2"/>
            <w:tcBorders>
              <w:top w:val="nil"/>
              <w:left w:val="nil"/>
              <w:bottom w:val="nil"/>
              <w:right w:val="single" w:sz="8" w:space="0" w:color="auto"/>
            </w:tcBorders>
            <w:shd w:val="clear" w:color="auto" w:fill="auto"/>
            <w:noWrap/>
            <w:vAlign w:val="center"/>
            <w:hideMark/>
          </w:tcPr>
          <w:p w14:paraId="75EE4F01" w14:textId="77777777" w:rsidR="00F86337" w:rsidRPr="00C41D65" w:rsidRDefault="00F86337" w:rsidP="00243793">
            <w:pPr>
              <w:spacing w:after="0" w:line="240" w:lineRule="auto"/>
              <w:jc w:val="right"/>
              <w:rPr>
                <w:rFonts w:ascii="Times New Roman" w:eastAsia="Times New Roman" w:hAnsi="Times New Roman"/>
                <w:color w:val="767171"/>
                <w:szCs w:val="24"/>
                <w:u w:val="single"/>
                <w:lang w:val="en-US"/>
              </w:rPr>
            </w:pPr>
            <w:r>
              <w:rPr>
                <w:rFonts w:ascii="Times New Roman" w:eastAsia="Times New Roman" w:hAnsi="Times New Roman"/>
                <w:color w:val="767171"/>
                <w:szCs w:val="24"/>
                <w:u w:val="single"/>
                <w:lang w:val="es-ES"/>
              </w:rPr>
              <w:t>1,450,</w:t>
            </w:r>
            <w:r w:rsidRPr="00C41D65">
              <w:rPr>
                <w:rFonts w:ascii="Times New Roman" w:eastAsia="Times New Roman" w:hAnsi="Times New Roman"/>
                <w:color w:val="767171"/>
                <w:szCs w:val="24"/>
                <w:u w:val="single"/>
                <w:lang w:val="es-ES"/>
              </w:rPr>
              <w:t>650.00</w:t>
            </w:r>
          </w:p>
        </w:tc>
      </w:tr>
      <w:tr w:rsidR="00F86337" w:rsidRPr="00C41D65" w14:paraId="59B0983C" w14:textId="77777777" w:rsidTr="00807216">
        <w:trPr>
          <w:trHeight w:val="330"/>
          <w:jc w:val="center"/>
        </w:trPr>
        <w:tc>
          <w:tcPr>
            <w:tcW w:w="5930" w:type="dxa"/>
            <w:tcBorders>
              <w:top w:val="nil"/>
              <w:left w:val="single" w:sz="8" w:space="0" w:color="auto"/>
              <w:bottom w:val="nil"/>
              <w:right w:val="nil"/>
            </w:tcBorders>
            <w:shd w:val="clear" w:color="auto" w:fill="auto"/>
            <w:noWrap/>
            <w:vAlign w:val="center"/>
            <w:hideMark/>
          </w:tcPr>
          <w:p w14:paraId="5AD16EDF" w14:textId="77777777" w:rsidR="00F86337" w:rsidRPr="00C41D65" w:rsidRDefault="00F86337" w:rsidP="00243793">
            <w:pPr>
              <w:spacing w:after="0" w:line="240" w:lineRule="auto"/>
              <w:jc w:val="left"/>
              <w:rPr>
                <w:rFonts w:ascii="Times New Roman" w:eastAsia="Times New Roman" w:hAnsi="Times New Roman"/>
                <w:b/>
                <w:bCs/>
                <w:color w:val="767171"/>
                <w:szCs w:val="24"/>
                <w:lang w:val="en-US"/>
              </w:rPr>
            </w:pPr>
            <w:r w:rsidRPr="00C41D65">
              <w:rPr>
                <w:rFonts w:ascii="Times New Roman" w:eastAsia="Times New Roman" w:hAnsi="Times New Roman"/>
                <w:b/>
                <w:bCs/>
                <w:color w:val="767171"/>
                <w:szCs w:val="24"/>
                <w:lang w:val="es-ES"/>
              </w:rPr>
              <w:t>Total activos no corrientes</w:t>
            </w:r>
          </w:p>
        </w:tc>
        <w:tc>
          <w:tcPr>
            <w:tcW w:w="1716" w:type="dxa"/>
            <w:gridSpan w:val="2"/>
            <w:tcBorders>
              <w:top w:val="nil"/>
              <w:left w:val="nil"/>
              <w:bottom w:val="single" w:sz="8" w:space="0" w:color="auto"/>
              <w:right w:val="single" w:sz="8" w:space="0" w:color="auto"/>
            </w:tcBorders>
            <w:shd w:val="clear" w:color="auto" w:fill="auto"/>
            <w:noWrap/>
            <w:vAlign w:val="center"/>
            <w:hideMark/>
          </w:tcPr>
          <w:p w14:paraId="2F9747F7" w14:textId="77777777" w:rsidR="00F86337" w:rsidRPr="00C41D65" w:rsidRDefault="00F86337" w:rsidP="00243793">
            <w:pPr>
              <w:spacing w:after="0" w:line="240" w:lineRule="auto"/>
              <w:jc w:val="right"/>
              <w:rPr>
                <w:rFonts w:ascii="Times New Roman" w:eastAsia="Times New Roman" w:hAnsi="Times New Roman"/>
                <w:b/>
                <w:bCs/>
                <w:color w:val="767171"/>
                <w:szCs w:val="24"/>
                <w:lang w:val="en-US"/>
              </w:rPr>
            </w:pPr>
            <w:r>
              <w:rPr>
                <w:rFonts w:ascii="Times New Roman" w:eastAsia="Times New Roman" w:hAnsi="Times New Roman"/>
                <w:b/>
                <w:bCs/>
                <w:color w:val="767171"/>
                <w:szCs w:val="24"/>
                <w:lang w:val="es-ES"/>
              </w:rPr>
              <w:t>607,124,</w:t>
            </w:r>
            <w:r w:rsidRPr="00C41D65">
              <w:rPr>
                <w:rFonts w:ascii="Times New Roman" w:eastAsia="Times New Roman" w:hAnsi="Times New Roman"/>
                <w:b/>
                <w:bCs/>
                <w:color w:val="767171"/>
                <w:szCs w:val="24"/>
                <w:lang w:val="es-ES"/>
              </w:rPr>
              <w:t>049.39</w:t>
            </w:r>
          </w:p>
        </w:tc>
      </w:tr>
      <w:tr w:rsidR="00F86337" w:rsidRPr="00C41D65" w14:paraId="13AC4A40" w14:textId="77777777" w:rsidTr="00807216">
        <w:trPr>
          <w:trHeight w:val="330"/>
          <w:jc w:val="center"/>
        </w:trPr>
        <w:tc>
          <w:tcPr>
            <w:tcW w:w="5930" w:type="dxa"/>
            <w:tcBorders>
              <w:top w:val="nil"/>
              <w:left w:val="single" w:sz="8" w:space="0" w:color="auto"/>
              <w:bottom w:val="nil"/>
              <w:right w:val="nil"/>
            </w:tcBorders>
            <w:shd w:val="clear" w:color="000000" w:fill="002060"/>
            <w:noWrap/>
            <w:vAlign w:val="center"/>
            <w:hideMark/>
          </w:tcPr>
          <w:p w14:paraId="66CD16E7" w14:textId="77777777" w:rsidR="00F86337" w:rsidRPr="00C41D65" w:rsidRDefault="00F86337" w:rsidP="00243793">
            <w:pPr>
              <w:spacing w:after="0" w:line="240" w:lineRule="auto"/>
              <w:jc w:val="left"/>
              <w:rPr>
                <w:rFonts w:ascii="Times New Roman" w:eastAsia="Times New Roman" w:hAnsi="Times New Roman"/>
                <w:b/>
                <w:bCs/>
                <w:color w:val="FFFFFF"/>
                <w:szCs w:val="24"/>
                <w:lang w:val="en-US"/>
              </w:rPr>
            </w:pPr>
            <w:r w:rsidRPr="00C41D65">
              <w:rPr>
                <w:rFonts w:ascii="Times New Roman" w:eastAsia="Times New Roman" w:hAnsi="Times New Roman"/>
                <w:b/>
                <w:bCs/>
                <w:color w:val="FFFFFF"/>
                <w:szCs w:val="24"/>
                <w:lang w:val="es-ES"/>
              </w:rPr>
              <w:t>Total activos</w:t>
            </w:r>
          </w:p>
        </w:tc>
        <w:tc>
          <w:tcPr>
            <w:tcW w:w="1716" w:type="dxa"/>
            <w:gridSpan w:val="2"/>
            <w:tcBorders>
              <w:top w:val="nil"/>
              <w:left w:val="nil"/>
              <w:bottom w:val="single" w:sz="8" w:space="0" w:color="auto"/>
              <w:right w:val="single" w:sz="8" w:space="0" w:color="auto"/>
            </w:tcBorders>
            <w:shd w:val="clear" w:color="000000" w:fill="002060"/>
            <w:noWrap/>
            <w:vAlign w:val="center"/>
            <w:hideMark/>
          </w:tcPr>
          <w:p w14:paraId="64F48557" w14:textId="77777777" w:rsidR="00F86337" w:rsidRPr="00C41D65" w:rsidRDefault="00F86337" w:rsidP="00243793">
            <w:pPr>
              <w:spacing w:after="0" w:line="240" w:lineRule="auto"/>
              <w:jc w:val="right"/>
              <w:rPr>
                <w:rFonts w:ascii="Times New Roman" w:eastAsia="Times New Roman" w:hAnsi="Times New Roman"/>
                <w:b/>
                <w:bCs/>
                <w:color w:val="FFFFFF"/>
                <w:szCs w:val="24"/>
                <w:lang w:val="en-US"/>
              </w:rPr>
            </w:pPr>
            <w:r w:rsidRPr="00C41D65">
              <w:rPr>
                <w:rFonts w:ascii="Times New Roman" w:eastAsia="Times New Roman" w:hAnsi="Times New Roman"/>
                <w:b/>
                <w:bCs/>
                <w:color w:val="FFFFFF"/>
                <w:szCs w:val="24"/>
                <w:lang w:val="es-ES"/>
              </w:rPr>
              <w:t>972,613,93</w:t>
            </w:r>
            <w:r>
              <w:rPr>
                <w:rFonts w:ascii="Times New Roman" w:eastAsia="Times New Roman" w:hAnsi="Times New Roman"/>
                <w:b/>
                <w:bCs/>
                <w:color w:val="FFFFFF"/>
                <w:szCs w:val="24"/>
                <w:lang w:val="es-ES"/>
              </w:rPr>
              <w:t>5</w:t>
            </w:r>
            <w:r w:rsidRPr="00C41D65">
              <w:rPr>
                <w:rFonts w:ascii="Times New Roman" w:eastAsia="Times New Roman" w:hAnsi="Times New Roman"/>
                <w:b/>
                <w:bCs/>
                <w:color w:val="FFFFFF"/>
                <w:szCs w:val="24"/>
                <w:lang w:val="es-ES"/>
              </w:rPr>
              <w:t>.06</w:t>
            </w:r>
          </w:p>
        </w:tc>
      </w:tr>
      <w:tr w:rsidR="00F86337" w:rsidRPr="00C41D65" w14:paraId="13387CD6" w14:textId="77777777" w:rsidTr="00807216">
        <w:trPr>
          <w:trHeight w:val="315"/>
          <w:jc w:val="center"/>
        </w:trPr>
        <w:tc>
          <w:tcPr>
            <w:tcW w:w="5930" w:type="dxa"/>
            <w:tcBorders>
              <w:top w:val="nil"/>
              <w:left w:val="single" w:sz="8" w:space="0" w:color="auto"/>
              <w:bottom w:val="nil"/>
              <w:right w:val="nil"/>
            </w:tcBorders>
            <w:shd w:val="clear" w:color="auto" w:fill="auto"/>
            <w:noWrap/>
            <w:vAlign w:val="center"/>
            <w:hideMark/>
          </w:tcPr>
          <w:p w14:paraId="53A94574" w14:textId="77777777" w:rsidR="00F86337" w:rsidRPr="00C41D65" w:rsidRDefault="00F86337" w:rsidP="00243793">
            <w:pPr>
              <w:spacing w:after="0" w:line="240" w:lineRule="auto"/>
              <w:jc w:val="left"/>
              <w:rPr>
                <w:rFonts w:ascii="Times New Roman" w:eastAsia="Times New Roman" w:hAnsi="Times New Roman"/>
                <w:b/>
                <w:bCs/>
                <w:color w:val="767171"/>
                <w:szCs w:val="24"/>
                <w:lang w:val="en-US"/>
              </w:rPr>
            </w:pPr>
            <w:r w:rsidRPr="00C41D65">
              <w:rPr>
                <w:rFonts w:ascii="Times New Roman" w:eastAsia="Times New Roman" w:hAnsi="Times New Roman"/>
                <w:b/>
                <w:bCs/>
                <w:color w:val="767171"/>
                <w:szCs w:val="24"/>
                <w:lang w:val="es-ES"/>
              </w:rPr>
              <w:t>Pasivos</w:t>
            </w:r>
          </w:p>
        </w:tc>
        <w:tc>
          <w:tcPr>
            <w:tcW w:w="1716" w:type="dxa"/>
            <w:gridSpan w:val="2"/>
            <w:tcBorders>
              <w:top w:val="nil"/>
              <w:left w:val="nil"/>
              <w:bottom w:val="nil"/>
              <w:right w:val="single" w:sz="8" w:space="0" w:color="auto"/>
            </w:tcBorders>
            <w:shd w:val="clear" w:color="auto" w:fill="auto"/>
            <w:noWrap/>
            <w:vAlign w:val="center"/>
            <w:hideMark/>
          </w:tcPr>
          <w:p w14:paraId="1FDA4291" w14:textId="77777777" w:rsidR="00F86337" w:rsidRPr="00C41D65" w:rsidRDefault="00F86337" w:rsidP="00243793">
            <w:pPr>
              <w:spacing w:after="0" w:line="240" w:lineRule="auto"/>
              <w:jc w:val="right"/>
              <w:rPr>
                <w:rFonts w:ascii="Times New Roman" w:eastAsia="Times New Roman" w:hAnsi="Times New Roman"/>
                <w:b/>
                <w:bCs/>
                <w:color w:val="767171"/>
                <w:szCs w:val="24"/>
                <w:lang w:val="en-US"/>
              </w:rPr>
            </w:pPr>
            <w:r w:rsidRPr="00C41D65">
              <w:rPr>
                <w:rFonts w:ascii="Times New Roman" w:eastAsia="Times New Roman" w:hAnsi="Times New Roman"/>
                <w:b/>
                <w:bCs/>
                <w:color w:val="767171"/>
                <w:szCs w:val="24"/>
                <w:lang w:val="es-ES"/>
              </w:rPr>
              <w:t> </w:t>
            </w:r>
          </w:p>
        </w:tc>
      </w:tr>
      <w:tr w:rsidR="00F86337" w:rsidRPr="00C41D65" w14:paraId="02113468" w14:textId="77777777" w:rsidTr="00807216">
        <w:trPr>
          <w:trHeight w:val="315"/>
          <w:jc w:val="center"/>
        </w:trPr>
        <w:tc>
          <w:tcPr>
            <w:tcW w:w="5930" w:type="dxa"/>
            <w:tcBorders>
              <w:top w:val="nil"/>
              <w:left w:val="single" w:sz="8" w:space="0" w:color="auto"/>
              <w:bottom w:val="nil"/>
              <w:right w:val="nil"/>
            </w:tcBorders>
            <w:shd w:val="clear" w:color="auto" w:fill="auto"/>
            <w:noWrap/>
            <w:vAlign w:val="center"/>
            <w:hideMark/>
          </w:tcPr>
          <w:p w14:paraId="7919CE25" w14:textId="77777777" w:rsidR="00F86337" w:rsidRPr="00C41D65" w:rsidRDefault="00F86337" w:rsidP="00243793">
            <w:pPr>
              <w:spacing w:after="0" w:line="240" w:lineRule="auto"/>
              <w:jc w:val="left"/>
              <w:rPr>
                <w:rFonts w:ascii="Times New Roman" w:eastAsia="Times New Roman" w:hAnsi="Times New Roman"/>
                <w:b/>
                <w:bCs/>
                <w:color w:val="767171"/>
                <w:szCs w:val="24"/>
                <w:lang w:val="en-US"/>
              </w:rPr>
            </w:pPr>
            <w:r w:rsidRPr="00C41D65">
              <w:rPr>
                <w:rFonts w:ascii="Times New Roman" w:eastAsia="Times New Roman" w:hAnsi="Times New Roman"/>
                <w:b/>
                <w:bCs/>
                <w:color w:val="767171"/>
                <w:szCs w:val="24"/>
                <w:lang w:val="es-ES"/>
              </w:rPr>
              <w:t>Pasivos corrientes</w:t>
            </w:r>
          </w:p>
        </w:tc>
        <w:tc>
          <w:tcPr>
            <w:tcW w:w="1716" w:type="dxa"/>
            <w:gridSpan w:val="2"/>
            <w:tcBorders>
              <w:top w:val="nil"/>
              <w:left w:val="nil"/>
              <w:bottom w:val="nil"/>
              <w:right w:val="single" w:sz="8" w:space="0" w:color="auto"/>
            </w:tcBorders>
            <w:shd w:val="clear" w:color="auto" w:fill="auto"/>
            <w:noWrap/>
            <w:vAlign w:val="center"/>
            <w:hideMark/>
          </w:tcPr>
          <w:p w14:paraId="6E064851" w14:textId="77777777" w:rsidR="00F86337" w:rsidRPr="00C41D65" w:rsidRDefault="00F86337" w:rsidP="00243793">
            <w:pPr>
              <w:spacing w:after="0" w:line="240" w:lineRule="auto"/>
              <w:jc w:val="right"/>
              <w:rPr>
                <w:rFonts w:ascii="Times New Roman" w:eastAsia="Times New Roman" w:hAnsi="Times New Roman"/>
                <w:b/>
                <w:bCs/>
                <w:color w:val="767171"/>
                <w:szCs w:val="24"/>
                <w:lang w:val="en-US"/>
              </w:rPr>
            </w:pPr>
            <w:r w:rsidRPr="00C41D65">
              <w:rPr>
                <w:rFonts w:ascii="Times New Roman" w:eastAsia="Times New Roman" w:hAnsi="Times New Roman"/>
                <w:b/>
                <w:bCs/>
                <w:color w:val="767171"/>
                <w:szCs w:val="24"/>
                <w:lang w:val="es-ES"/>
              </w:rPr>
              <w:t> </w:t>
            </w:r>
          </w:p>
        </w:tc>
      </w:tr>
      <w:tr w:rsidR="00F86337" w:rsidRPr="00C41D65" w14:paraId="3529DFC8" w14:textId="77777777" w:rsidTr="00807216">
        <w:trPr>
          <w:trHeight w:val="315"/>
          <w:jc w:val="center"/>
        </w:trPr>
        <w:tc>
          <w:tcPr>
            <w:tcW w:w="5930" w:type="dxa"/>
            <w:tcBorders>
              <w:top w:val="nil"/>
              <w:left w:val="single" w:sz="8" w:space="0" w:color="auto"/>
              <w:bottom w:val="nil"/>
              <w:right w:val="nil"/>
            </w:tcBorders>
            <w:shd w:val="clear" w:color="auto" w:fill="auto"/>
            <w:noWrap/>
            <w:vAlign w:val="center"/>
            <w:hideMark/>
          </w:tcPr>
          <w:p w14:paraId="69141953" w14:textId="77777777" w:rsidR="00F86337" w:rsidRPr="00104797" w:rsidRDefault="00F86337" w:rsidP="00243793">
            <w:pPr>
              <w:spacing w:after="0" w:line="240" w:lineRule="auto"/>
              <w:jc w:val="left"/>
              <w:rPr>
                <w:rFonts w:ascii="Times New Roman" w:eastAsia="Times New Roman" w:hAnsi="Times New Roman"/>
                <w:color w:val="767171"/>
                <w:szCs w:val="24"/>
                <w:lang w:val="es-ES"/>
              </w:rPr>
            </w:pPr>
            <w:r w:rsidRPr="00C41D65">
              <w:rPr>
                <w:rFonts w:ascii="Times New Roman" w:eastAsia="Times New Roman" w:hAnsi="Times New Roman"/>
                <w:color w:val="767171"/>
                <w:szCs w:val="24"/>
                <w:lang w:val="es-ES"/>
              </w:rPr>
              <w:t>Cuentas por pagar a corto plazo</w:t>
            </w:r>
          </w:p>
        </w:tc>
        <w:tc>
          <w:tcPr>
            <w:tcW w:w="1716" w:type="dxa"/>
            <w:gridSpan w:val="2"/>
            <w:tcBorders>
              <w:top w:val="nil"/>
              <w:left w:val="nil"/>
              <w:bottom w:val="nil"/>
              <w:right w:val="single" w:sz="8" w:space="0" w:color="auto"/>
            </w:tcBorders>
            <w:shd w:val="clear" w:color="auto" w:fill="auto"/>
            <w:noWrap/>
            <w:vAlign w:val="center"/>
            <w:hideMark/>
          </w:tcPr>
          <w:p w14:paraId="431C710D" w14:textId="77777777" w:rsidR="00F86337" w:rsidRPr="00C41D65" w:rsidRDefault="00F86337" w:rsidP="00243793">
            <w:pPr>
              <w:spacing w:after="0" w:line="240" w:lineRule="auto"/>
              <w:jc w:val="right"/>
              <w:rPr>
                <w:rFonts w:ascii="Times New Roman" w:eastAsia="Times New Roman" w:hAnsi="Times New Roman"/>
                <w:color w:val="767171"/>
                <w:szCs w:val="24"/>
                <w:lang w:val="en-US"/>
              </w:rPr>
            </w:pPr>
            <w:r>
              <w:rPr>
                <w:rFonts w:ascii="Times New Roman" w:eastAsia="Times New Roman" w:hAnsi="Times New Roman"/>
                <w:color w:val="767171"/>
                <w:szCs w:val="24"/>
                <w:lang w:val="es-ES"/>
              </w:rPr>
              <w:t>13,216,</w:t>
            </w:r>
            <w:r w:rsidRPr="00C41D65">
              <w:rPr>
                <w:rFonts w:ascii="Times New Roman" w:eastAsia="Times New Roman" w:hAnsi="Times New Roman"/>
                <w:color w:val="767171"/>
                <w:szCs w:val="24"/>
                <w:lang w:val="es-ES"/>
              </w:rPr>
              <w:t>198.14</w:t>
            </w:r>
          </w:p>
        </w:tc>
      </w:tr>
      <w:tr w:rsidR="00F86337" w:rsidRPr="00C41D65" w14:paraId="3564FC3E" w14:textId="77777777" w:rsidTr="00807216">
        <w:trPr>
          <w:trHeight w:val="315"/>
          <w:jc w:val="center"/>
        </w:trPr>
        <w:tc>
          <w:tcPr>
            <w:tcW w:w="5930" w:type="dxa"/>
            <w:tcBorders>
              <w:top w:val="nil"/>
              <w:left w:val="single" w:sz="8" w:space="0" w:color="auto"/>
              <w:bottom w:val="nil"/>
              <w:right w:val="nil"/>
            </w:tcBorders>
            <w:shd w:val="clear" w:color="auto" w:fill="auto"/>
            <w:noWrap/>
            <w:vAlign w:val="center"/>
            <w:hideMark/>
          </w:tcPr>
          <w:p w14:paraId="227AD041" w14:textId="77777777" w:rsidR="00F86337" w:rsidRPr="00104797" w:rsidRDefault="00F86337" w:rsidP="00243793">
            <w:pPr>
              <w:spacing w:after="0" w:line="240" w:lineRule="auto"/>
              <w:jc w:val="left"/>
              <w:rPr>
                <w:rFonts w:ascii="Times New Roman" w:eastAsia="Times New Roman" w:hAnsi="Times New Roman"/>
                <w:color w:val="767171"/>
                <w:szCs w:val="24"/>
                <w:lang w:val="es-ES"/>
              </w:rPr>
            </w:pPr>
            <w:r w:rsidRPr="00C41D65">
              <w:rPr>
                <w:rFonts w:ascii="Times New Roman" w:eastAsia="Times New Roman" w:hAnsi="Times New Roman"/>
                <w:color w:val="767171"/>
                <w:szCs w:val="24"/>
                <w:lang w:val="es-ES"/>
              </w:rPr>
              <w:t>Acumulaciones y retenciones por pagar</w:t>
            </w:r>
          </w:p>
        </w:tc>
        <w:tc>
          <w:tcPr>
            <w:tcW w:w="1716" w:type="dxa"/>
            <w:gridSpan w:val="2"/>
            <w:tcBorders>
              <w:top w:val="nil"/>
              <w:left w:val="nil"/>
              <w:bottom w:val="nil"/>
              <w:right w:val="single" w:sz="8" w:space="0" w:color="auto"/>
            </w:tcBorders>
            <w:shd w:val="clear" w:color="auto" w:fill="auto"/>
            <w:noWrap/>
            <w:vAlign w:val="center"/>
            <w:hideMark/>
          </w:tcPr>
          <w:p w14:paraId="5C9403DC" w14:textId="77777777" w:rsidR="00F86337" w:rsidRPr="00C41D65" w:rsidRDefault="00F86337" w:rsidP="00243793">
            <w:pPr>
              <w:spacing w:after="0" w:line="240" w:lineRule="auto"/>
              <w:jc w:val="right"/>
              <w:rPr>
                <w:rFonts w:ascii="Times New Roman" w:eastAsia="Times New Roman" w:hAnsi="Times New Roman"/>
                <w:color w:val="767171"/>
                <w:szCs w:val="24"/>
                <w:lang w:val="en-US"/>
              </w:rPr>
            </w:pPr>
            <w:r w:rsidRPr="00C41D65">
              <w:rPr>
                <w:rFonts w:ascii="Times New Roman" w:eastAsia="Times New Roman" w:hAnsi="Times New Roman"/>
                <w:color w:val="767171"/>
                <w:szCs w:val="24"/>
                <w:lang w:val="es-ES"/>
              </w:rPr>
              <w:t>62,884,588.68</w:t>
            </w:r>
          </w:p>
        </w:tc>
      </w:tr>
      <w:tr w:rsidR="00F86337" w:rsidRPr="00C41D65" w14:paraId="0D389435" w14:textId="77777777" w:rsidTr="00807216">
        <w:trPr>
          <w:trHeight w:val="330"/>
          <w:jc w:val="center"/>
        </w:trPr>
        <w:tc>
          <w:tcPr>
            <w:tcW w:w="5930" w:type="dxa"/>
            <w:tcBorders>
              <w:top w:val="nil"/>
              <w:left w:val="single" w:sz="8" w:space="0" w:color="auto"/>
              <w:bottom w:val="nil"/>
              <w:right w:val="nil"/>
            </w:tcBorders>
            <w:shd w:val="clear" w:color="auto" w:fill="auto"/>
            <w:noWrap/>
            <w:vAlign w:val="center"/>
            <w:hideMark/>
          </w:tcPr>
          <w:p w14:paraId="7E2DB0E2" w14:textId="77777777" w:rsidR="00F86337" w:rsidRPr="00C41D65" w:rsidRDefault="00F86337" w:rsidP="00243793">
            <w:pPr>
              <w:spacing w:after="0" w:line="240" w:lineRule="auto"/>
              <w:jc w:val="left"/>
              <w:rPr>
                <w:rFonts w:ascii="Times New Roman" w:eastAsia="Times New Roman" w:hAnsi="Times New Roman"/>
                <w:color w:val="767171"/>
                <w:szCs w:val="24"/>
                <w:lang w:val="en-US"/>
              </w:rPr>
            </w:pPr>
            <w:r w:rsidRPr="00C41D65">
              <w:rPr>
                <w:rFonts w:ascii="Times New Roman" w:eastAsia="Times New Roman" w:hAnsi="Times New Roman"/>
                <w:color w:val="767171"/>
                <w:szCs w:val="24"/>
                <w:lang w:val="es-ES"/>
              </w:rPr>
              <w:t>Otras cuentas por pagar</w:t>
            </w:r>
          </w:p>
        </w:tc>
        <w:tc>
          <w:tcPr>
            <w:tcW w:w="1716" w:type="dxa"/>
            <w:gridSpan w:val="2"/>
            <w:tcBorders>
              <w:top w:val="nil"/>
              <w:left w:val="nil"/>
              <w:bottom w:val="nil"/>
              <w:right w:val="single" w:sz="8" w:space="0" w:color="auto"/>
            </w:tcBorders>
            <w:shd w:val="clear" w:color="auto" w:fill="auto"/>
            <w:noWrap/>
            <w:vAlign w:val="center"/>
            <w:hideMark/>
          </w:tcPr>
          <w:p w14:paraId="39E7D08D" w14:textId="77777777" w:rsidR="00F86337" w:rsidRPr="00C41D65" w:rsidRDefault="00F86337" w:rsidP="00243793">
            <w:pPr>
              <w:spacing w:after="0" w:line="240" w:lineRule="auto"/>
              <w:jc w:val="right"/>
              <w:rPr>
                <w:rFonts w:ascii="Times New Roman" w:eastAsia="Times New Roman" w:hAnsi="Times New Roman"/>
                <w:color w:val="767171"/>
                <w:szCs w:val="24"/>
                <w:u w:val="single"/>
                <w:lang w:val="en-US"/>
              </w:rPr>
            </w:pPr>
            <w:r>
              <w:rPr>
                <w:rFonts w:ascii="Times New Roman" w:eastAsia="Times New Roman" w:hAnsi="Times New Roman"/>
                <w:color w:val="767171"/>
                <w:szCs w:val="24"/>
                <w:u w:val="single"/>
                <w:lang w:val="es-ES"/>
              </w:rPr>
              <w:t>11,693,</w:t>
            </w:r>
            <w:r w:rsidRPr="00C41D65">
              <w:rPr>
                <w:rFonts w:ascii="Times New Roman" w:eastAsia="Times New Roman" w:hAnsi="Times New Roman"/>
                <w:color w:val="767171"/>
                <w:szCs w:val="24"/>
                <w:u w:val="single"/>
                <w:lang w:val="es-ES"/>
              </w:rPr>
              <w:t>501.34</w:t>
            </w:r>
          </w:p>
        </w:tc>
      </w:tr>
      <w:tr w:rsidR="00F86337" w:rsidRPr="00C41D65" w14:paraId="357AABA7" w14:textId="77777777" w:rsidTr="00807216">
        <w:trPr>
          <w:trHeight w:val="330"/>
          <w:jc w:val="center"/>
        </w:trPr>
        <w:tc>
          <w:tcPr>
            <w:tcW w:w="5930" w:type="dxa"/>
            <w:tcBorders>
              <w:top w:val="nil"/>
              <w:left w:val="single" w:sz="8" w:space="0" w:color="auto"/>
              <w:bottom w:val="nil"/>
              <w:right w:val="nil"/>
            </w:tcBorders>
            <w:shd w:val="clear" w:color="auto" w:fill="auto"/>
            <w:noWrap/>
            <w:vAlign w:val="center"/>
            <w:hideMark/>
          </w:tcPr>
          <w:p w14:paraId="4E9A66B5" w14:textId="77777777" w:rsidR="00F86337" w:rsidRPr="00C41D65" w:rsidRDefault="00F86337" w:rsidP="00243793">
            <w:pPr>
              <w:spacing w:after="0" w:line="240" w:lineRule="auto"/>
              <w:jc w:val="left"/>
              <w:rPr>
                <w:rFonts w:ascii="Times New Roman" w:eastAsia="Times New Roman" w:hAnsi="Times New Roman"/>
                <w:b/>
                <w:bCs/>
                <w:color w:val="767171"/>
                <w:szCs w:val="24"/>
                <w:lang w:val="en-US"/>
              </w:rPr>
            </w:pPr>
            <w:r w:rsidRPr="00C41D65">
              <w:rPr>
                <w:rFonts w:ascii="Times New Roman" w:eastAsia="Times New Roman" w:hAnsi="Times New Roman"/>
                <w:b/>
                <w:bCs/>
                <w:color w:val="767171"/>
                <w:szCs w:val="24"/>
                <w:lang w:val="es-ES"/>
              </w:rPr>
              <w:t>Total pasivos corrientes</w:t>
            </w:r>
          </w:p>
        </w:tc>
        <w:tc>
          <w:tcPr>
            <w:tcW w:w="1716" w:type="dxa"/>
            <w:gridSpan w:val="2"/>
            <w:tcBorders>
              <w:top w:val="nil"/>
              <w:left w:val="nil"/>
              <w:bottom w:val="single" w:sz="8" w:space="0" w:color="auto"/>
              <w:right w:val="single" w:sz="8" w:space="0" w:color="auto"/>
            </w:tcBorders>
            <w:shd w:val="clear" w:color="auto" w:fill="auto"/>
            <w:noWrap/>
            <w:vAlign w:val="center"/>
            <w:hideMark/>
          </w:tcPr>
          <w:p w14:paraId="1463031A" w14:textId="77777777" w:rsidR="00F86337" w:rsidRPr="00C41D65" w:rsidRDefault="00F86337" w:rsidP="00243793">
            <w:pPr>
              <w:spacing w:after="0" w:line="240" w:lineRule="auto"/>
              <w:jc w:val="right"/>
              <w:rPr>
                <w:rFonts w:ascii="Times New Roman" w:eastAsia="Times New Roman" w:hAnsi="Times New Roman"/>
                <w:b/>
                <w:bCs/>
                <w:color w:val="767171"/>
                <w:szCs w:val="24"/>
                <w:lang w:val="en-US"/>
              </w:rPr>
            </w:pPr>
            <w:r w:rsidRPr="00C41D65">
              <w:rPr>
                <w:rFonts w:ascii="Times New Roman" w:eastAsia="Times New Roman" w:hAnsi="Times New Roman"/>
                <w:b/>
                <w:bCs/>
                <w:color w:val="767171"/>
                <w:szCs w:val="24"/>
                <w:lang w:val="es-ES"/>
              </w:rPr>
              <w:t>87,794,288.16</w:t>
            </w:r>
          </w:p>
        </w:tc>
      </w:tr>
      <w:tr w:rsidR="00F86337" w:rsidRPr="00C41D65" w14:paraId="0E892FA8" w14:textId="77777777" w:rsidTr="00807216">
        <w:trPr>
          <w:trHeight w:val="70"/>
          <w:jc w:val="center"/>
        </w:trPr>
        <w:tc>
          <w:tcPr>
            <w:tcW w:w="5930" w:type="dxa"/>
            <w:tcBorders>
              <w:top w:val="nil"/>
              <w:left w:val="single" w:sz="8" w:space="0" w:color="auto"/>
              <w:bottom w:val="nil"/>
              <w:right w:val="nil"/>
            </w:tcBorders>
            <w:shd w:val="clear" w:color="auto" w:fill="auto"/>
            <w:noWrap/>
            <w:vAlign w:val="center"/>
            <w:hideMark/>
          </w:tcPr>
          <w:p w14:paraId="3E17E9C7" w14:textId="77777777" w:rsidR="00F86337" w:rsidRPr="00C41D65" w:rsidRDefault="00F86337" w:rsidP="00243793">
            <w:pPr>
              <w:spacing w:after="0" w:line="240" w:lineRule="auto"/>
              <w:jc w:val="center"/>
              <w:rPr>
                <w:rFonts w:ascii="Times New Roman" w:eastAsia="Times New Roman" w:hAnsi="Times New Roman"/>
                <w:b/>
                <w:bCs/>
                <w:color w:val="767171"/>
                <w:szCs w:val="24"/>
                <w:lang w:val="en-US"/>
              </w:rPr>
            </w:pPr>
            <w:r w:rsidRPr="00C41D65">
              <w:rPr>
                <w:rFonts w:ascii="Times New Roman" w:eastAsia="Times New Roman" w:hAnsi="Times New Roman"/>
                <w:b/>
                <w:bCs/>
                <w:color w:val="767171"/>
                <w:szCs w:val="24"/>
                <w:lang w:val="es-ES"/>
              </w:rPr>
              <w:t> </w:t>
            </w:r>
          </w:p>
        </w:tc>
        <w:tc>
          <w:tcPr>
            <w:tcW w:w="1716" w:type="dxa"/>
            <w:gridSpan w:val="2"/>
            <w:tcBorders>
              <w:top w:val="nil"/>
              <w:left w:val="nil"/>
              <w:bottom w:val="nil"/>
              <w:right w:val="single" w:sz="8" w:space="0" w:color="auto"/>
            </w:tcBorders>
            <w:shd w:val="clear" w:color="auto" w:fill="auto"/>
            <w:noWrap/>
            <w:vAlign w:val="center"/>
            <w:hideMark/>
          </w:tcPr>
          <w:p w14:paraId="36705567" w14:textId="77777777" w:rsidR="00F86337" w:rsidRPr="00C41D65" w:rsidRDefault="00F86337" w:rsidP="00243793">
            <w:pPr>
              <w:spacing w:after="0" w:line="240" w:lineRule="auto"/>
              <w:jc w:val="right"/>
              <w:rPr>
                <w:rFonts w:ascii="Times New Roman" w:eastAsia="Times New Roman" w:hAnsi="Times New Roman"/>
                <w:b/>
                <w:bCs/>
                <w:color w:val="767171"/>
                <w:szCs w:val="24"/>
                <w:lang w:val="en-US"/>
              </w:rPr>
            </w:pPr>
            <w:r w:rsidRPr="00C41D65">
              <w:rPr>
                <w:rFonts w:ascii="Times New Roman" w:eastAsia="Times New Roman" w:hAnsi="Times New Roman"/>
                <w:b/>
                <w:bCs/>
                <w:color w:val="767171"/>
                <w:szCs w:val="24"/>
                <w:lang w:val="es-ES"/>
              </w:rPr>
              <w:t> </w:t>
            </w:r>
          </w:p>
        </w:tc>
      </w:tr>
      <w:tr w:rsidR="00F86337" w:rsidRPr="00C41D65" w14:paraId="21BB2D7E" w14:textId="77777777" w:rsidTr="00807216">
        <w:trPr>
          <w:trHeight w:val="330"/>
          <w:jc w:val="center"/>
        </w:trPr>
        <w:tc>
          <w:tcPr>
            <w:tcW w:w="5930" w:type="dxa"/>
            <w:tcBorders>
              <w:top w:val="nil"/>
              <w:left w:val="single" w:sz="8" w:space="0" w:color="auto"/>
              <w:bottom w:val="nil"/>
              <w:right w:val="nil"/>
            </w:tcBorders>
            <w:shd w:val="clear" w:color="auto" w:fill="auto"/>
            <w:noWrap/>
            <w:vAlign w:val="center"/>
            <w:hideMark/>
          </w:tcPr>
          <w:p w14:paraId="3FF5EE56" w14:textId="77777777" w:rsidR="00F86337" w:rsidRPr="00C41D65" w:rsidRDefault="00F86337" w:rsidP="00243793">
            <w:pPr>
              <w:spacing w:after="0" w:line="240" w:lineRule="auto"/>
              <w:jc w:val="left"/>
              <w:rPr>
                <w:rFonts w:ascii="Times New Roman" w:eastAsia="Times New Roman" w:hAnsi="Times New Roman"/>
                <w:b/>
                <w:bCs/>
                <w:color w:val="767171"/>
                <w:szCs w:val="24"/>
                <w:lang w:val="en-US"/>
              </w:rPr>
            </w:pPr>
            <w:r w:rsidRPr="00C41D65">
              <w:rPr>
                <w:rFonts w:ascii="Times New Roman" w:eastAsia="Times New Roman" w:hAnsi="Times New Roman"/>
                <w:b/>
                <w:bCs/>
                <w:color w:val="767171"/>
                <w:szCs w:val="24"/>
                <w:lang w:val="es-ES"/>
              </w:rPr>
              <w:t>Pasivos no corrientes</w:t>
            </w:r>
          </w:p>
        </w:tc>
        <w:tc>
          <w:tcPr>
            <w:tcW w:w="1716" w:type="dxa"/>
            <w:gridSpan w:val="2"/>
            <w:tcBorders>
              <w:top w:val="nil"/>
              <w:left w:val="nil"/>
              <w:bottom w:val="nil"/>
              <w:right w:val="single" w:sz="8" w:space="0" w:color="auto"/>
            </w:tcBorders>
            <w:shd w:val="clear" w:color="auto" w:fill="auto"/>
            <w:noWrap/>
            <w:vAlign w:val="center"/>
            <w:hideMark/>
          </w:tcPr>
          <w:p w14:paraId="58C53CD2" w14:textId="77777777" w:rsidR="00F86337" w:rsidRPr="00C41D65" w:rsidRDefault="00F86337" w:rsidP="00243793">
            <w:pPr>
              <w:spacing w:after="0" w:line="240" w:lineRule="auto"/>
              <w:jc w:val="right"/>
              <w:rPr>
                <w:rFonts w:ascii="Times New Roman" w:eastAsia="Times New Roman" w:hAnsi="Times New Roman"/>
                <w:b/>
                <w:bCs/>
                <w:color w:val="767171"/>
                <w:szCs w:val="24"/>
                <w:lang w:val="en-US"/>
              </w:rPr>
            </w:pPr>
            <w:r w:rsidRPr="00C41D65">
              <w:rPr>
                <w:rFonts w:ascii="Times New Roman" w:eastAsia="Times New Roman" w:hAnsi="Times New Roman"/>
                <w:b/>
                <w:bCs/>
                <w:color w:val="767171"/>
                <w:szCs w:val="24"/>
                <w:lang w:val="es-ES"/>
              </w:rPr>
              <w:t> </w:t>
            </w:r>
          </w:p>
        </w:tc>
      </w:tr>
      <w:tr w:rsidR="00F86337" w:rsidRPr="00C41D65" w14:paraId="33ADD3D0" w14:textId="77777777" w:rsidTr="00807216">
        <w:trPr>
          <w:trHeight w:val="330"/>
          <w:jc w:val="center"/>
        </w:trPr>
        <w:tc>
          <w:tcPr>
            <w:tcW w:w="5930" w:type="dxa"/>
            <w:tcBorders>
              <w:top w:val="nil"/>
              <w:left w:val="single" w:sz="8" w:space="0" w:color="auto"/>
              <w:bottom w:val="nil"/>
              <w:right w:val="nil"/>
            </w:tcBorders>
            <w:shd w:val="clear" w:color="auto" w:fill="auto"/>
            <w:noWrap/>
            <w:vAlign w:val="center"/>
            <w:hideMark/>
          </w:tcPr>
          <w:p w14:paraId="24CCEF26" w14:textId="77777777" w:rsidR="00F86337" w:rsidRPr="00C41D65" w:rsidRDefault="00F86337" w:rsidP="00243793">
            <w:pPr>
              <w:spacing w:after="0" w:line="240" w:lineRule="auto"/>
              <w:jc w:val="left"/>
              <w:rPr>
                <w:rFonts w:ascii="Times New Roman" w:eastAsia="Times New Roman" w:hAnsi="Times New Roman"/>
                <w:color w:val="767171"/>
                <w:szCs w:val="24"/>
                <w:lang w:val="en-US"/>
              </w:rPr>
            </w:pPr>
            <w:r w:rsidRPr="00C41D65">
              <w:rPr>
                <w:rFonts w:ascii="Times New Roman" w:eastAsia="Times New Roman" w:hAnsi="Times New Roman"/>
                <w:color w:val="767171"/>
                <w:szCs w:val="24"/>
                <w:lang w:val="es-ES"/>
              </w:rPr>
              <w:t>Provisiones por pagar</w:t>
            </w:r>
          </w:p>
        </w:tc>
        <w:tc>
          <w:tcPr>
            <w:tcW w:w="1716" w:type="dxa"/>
            <w:gridSpan w:val="2"/>
            <w:tcBorders>
              <w:top w:val="nil"/>
              <w:left w:val="nil"/>
              <w:bottom w:val="single" w:sz="8" w:space="0" w:color="auto"/>
              <w:right w:val="single" w:sz="8" w:space="0" w:color="auto"/>
            </w:tcBorders>
            <w:shd w:val="clear" w:color="auto" w:fill="auto"/>
            <w:noWrap/>
            <w:vAlign w:val="center"/>
            <w:hideMark/>
          </w:tcPr>
          <w:p w14:paraId="64FF5D5E" w14:textId="77777777" w:rsidR="00F86337" w:rsidRPr="00C41D65" w:rsidRDefault="00F86337" w:rsidP="00243793">
            <w:pPr>
              <w:spacing w:after="0" w:line="240" w:lineRule="auto"/>
              <w:jc w:val="right"/>
              <w:rPr>
                <w:rFonts w:ascii="Times New Roman" w:eastAsia="Times New Roman" w:hAnsi="Times New Roman"/>
                <w:color w:val="767171"/>
                <w:szCs w:val="24"/>
                <w:lang w:val="en-US"/>
              </w:rPr>
            </w:pPr>
            <w:r>
              <w:rPr>
                <w:rFonts w:ascii="Times New Roman" w:eastAsia="Times New Roman" w:hAnsi="Times New Roman"/>
                <w:color w:val="767171"/>
                <w:szCs w:val="24"/>
                <w:lang w:val="es-ES"/>
              </w:rPr>
              <w:t>39,709,</w:t>
            </w:r>
            <w:r w:rsidRPr="00C41D65">
              <w:rPr>
                <w:rFonts w:ascii="Times New Roman" w:eastAsia="Times New Roman" w:hAnsi="Times New Roman"/>
                <w:color w:val="767171"/>
                <w:szCs w:val="24"/>
                <w:lang w:val="es-ES"/>
              </w:rPr>
              <w:t>629.27</w:t>
            </w:r>
          </w:p>
        </w:tc>
      </w:tr>
      <w:tr w:rsidR="00F86337" w:rsidRPr="00C41D65" w14:paraId="0256A923" w14:textId="77777777" w:rsidTr="00807216">
        <w:trPr>
          <w:trHeight w:val="315"/>
          <w:jc w:val="center"/>
        </w:trPr>
        <w:tc>
          <w:tcPr>
            <w:tcW w:w="5930" w:type="dxa"/>
            <w:tcBorders>
              <w:top w:val="nil"/>
              <w:left w:val="single" w:sz="8" w:space="0" w:color="auto"/>
              <w:bottom w:val="nil"/>
              <w:right w:val="nil"/>
            </w:tcBorders>
            <w:shd w:val="clear" w:color="auto" w:fill="auto"/>
            <w:noWrap/>
            <w:vAlign w:val="center"/>
            <w:hideMark/>
          </w:tcPr>
          <w:p w14:paraId="2EA3A549" w14:textId="77777777" w:rsidR="00F86337" w:rsidRPr="00C41D65" w:rsidRDefault="00F86337" w:rsidP="00243793">
            <w:pPr>
              <w:spacing w:after="0" w:line="240" w:lineRule="auto"/>
              <w:jc w:val="left"/>
              <w:rPr>
                <w:rFonts w:ascii="Times New Roman" w:eastAsia="Times New Roman" w:hAnsi="Times New Roman"/>
                <w:b/>
                <w:bCs/>
                <w:color w:val="767171"/>
                <w:szCs w:val="24"/>
                <w:lang w:val="en-US"/>
              </w:rPr>
            </w:pPr>
            <w:r w:rsidRPr="00C41D65">
              <w:rPr>
                <w:rFonts w:ascii="Times New Roman" w:eastAsia="Times New Roman" w:hAnsi="Times New Roman"/>
                <w:b/>
                <w:bCs/>
                <w:color w:val="767171"/>
                <w:szCs w:val="24"/>
                <w:lang w:val="es-ES"/>
              </w:rPr>
              <w:t>Total pasivos</w:t>
            </w:r>
          </w:p>
        </w:tc>
        <w:tc>
          <w:tcPr>
            <w:tcW w:w="1716" w:type="dxa"/>
            <w:gridSpan w:val="2"/>
            <w:tcBorders>
              <w:top w:val="nil"/>
              <w:left w:val="nil"/>
              <w:bottom w:val="nil"/>
              <w:right w:val="single" w:sz="8" w:space="0" w:color="auto"/>
            </w:tcBorders>
            <w:shd w:val="clear" w:color="auto" w:fill="auto"/>
            <w:noWrap/>
            <w:vAlign w:val="center"/>
            <w:hideMark/>
          </w:tcPr>
          <w:p w14:paraId="5708A960" w14:textId="77777777" w:rsidR="00F86337" w:rsidRPr="00C41D65" w:rsidRDefault="00F86337" w:rsidP="00243793">
            <w:pPr>
              <w:spacing w:after="0" w:line="240" w:lineRule="auto"/>
              <w:jc w:val="right"/>
              <w:rPr>
                <w:rFonts w:ascii="Times New Roman" w:eastAsia="Times New Roman" w:hAnsi="Times New Roman"/>
                <w:b/>
                <w:bCs/>
                <w:color w:val="767171"/>
                <w:szCs w:val="24"/>
                <w:lang w:val="en-US"/>
              </w:rPr>
            </w:pPr>
            <w:r w:rsidRPr="00C41D65">
              <w:rPr>
                <w:rFonts w:ascii="Times New Roman" w:eastAsia="Times New Roman" w:hAnsi="Times New Roman"/>
                <w:b/>
                <w:bCs/>
                <w:color w:val="767171"/>
                <w:szCs w:val="24"/>
                <w:lang w:val="es-ES"/>
              </w:rPr>
              <w:t>127,503,917.43</w:t>
            </w:r>
          </w:p>
        </w:tc>
      </w:tr>
      <w:tr w:rsidR="00F86337" w:rsidRPr="00C41D65" w14:paraId="348D7741" w14:textId="77777777" w:rsidTr="00807216">
        <w:trPr>
          <w:trHeight w:val="80"/>
          <w:jc w:val="center"/>
        </w:trPr>
        <w:tc>
          <w:tcPr>
            <w:tcW w:w="5930" w:type="dxa"/>
            <w:tcBorders>
              <w:top w:val="nil"/>
              <w:left w:val="single" w:sz="8" w:space="0" w:color="auto"/>
              <w:bottom w:val="nil"/>
              <w:right w:val="nil"/>
            </w:tcBorders>
            <w:shd w:val="clear" w:color="auto" w:fill="auto"/>
            <w:noWrap/>
            <w:vAlign w:val="center"/>
            <w:hideMark/>
          </w:tcPr>
          <w:p w14:paraId="51A34E59" w14:textId="77777777" w:rsidR="00F86337" w:rsidRPr="00C41D65" w:rsidRDefault="00F86337" w:rsidP="00243793">
            <w:pPr>
              <w:spacing w:after="0" w:line="240" w:lineRule="auto"/>
              <w:jc w:val="left"/>
              <w:rPr>
                <w:rFonts w:ascii="Times New Roman" w:eastAsia="Times New Roman" w:hAnsi="Times New Roman"/>
                <w:b/>
                <w:bCs/>
                <w:color w:val="767171"/>
                <w:szCs w:val="24"/>
                <w:lang w:val="en-US"/>
              </w:rPr>
            </w:pPr>
            <w:r w:rsidRPr="00C41D65">
              <w:rPr>
                <w:rFonts w:ascii="Times New Roman" w:eastAsia="Times New Roman" w:hAnsi="Times New Roman"/>
                <w:b/>
                <w:bCs/>
                <w:color w:val="767171"/>
                <w:szCs w:val="24"/>
                <w:lang w:val="es-ES"/>
              </w:rPr>
              <w:t> </w:t>
            </w:r>
          </w:p>
        </w:tc>
        <w:tc>
          <w:tcPr>
            <w:tcW w:w="1716" w:type="dxa"/>
            <w:gridSpan w:val="2"/>
            <w:tcBorders>
              <w:top w:val="nil"/>
              <w:left w:val="nil"/>
              <w:bottom w:val="nil"/>
              <w:right w:val="single" w:sz="8" w:space="0" w:color="auto"/>
            </w:tcBorders>
            <w:shd w:val="clear" w:color="auto" w:fill="auto"/>
            <w:noWrap/>
            <w:vAlign w:val="center"/>
            <w:hideMark/>
          </w:tcPr>
          <w:p w14:paraId="010193BD" w14:textId="77777777" w:rsidR="00F86337" w:rsidRPr="00C41D65" w:rsidRDefault="00F86337" w:rsidP="00243793">
            <w:pPr>
              <w:spacing w:after="0" w:line="240" w:lineRule="auto"/>
              <w:jc w:val="right"/>
              <w:rPr>
                <w:rFonts w:ascii="Times New Roman" w:eastAsia="Times New Roman" w:hAnsi="Times New Roman"/>
                <w:b/>
                <w:bCs/>
                <w:color w:val="767171"/>
                <w:szCs w:val="24"/>
                <w:lang w:val="en-US"/>
              </w:rPr>
            </w:pPr>
            <w:r w:rsidRPr="00C41D65">
              <w:rPr>
                <w:rFonts w:ascii="Times New Roman" w:eastAsia="Times New Roman" w:hAnsi="Times New Roman"/>
                <w:b/>
                <w:bCs/>
                <w:color w:val="767171"/>
                <w:szCs w:val="24"/>
                <w:lang w:val="es-ES"/>
              </w:rPr>
              <w:t> </w:t>
            </w:r>
          </w:p>
        </w:tc>
      </w:tr>
      <w:tr w:rsidR="00F86337" w:rsidRPr="00C41D65" w14:paraId="31043CCF" w14:textId="77777777" w:rsidTr="00807216">
        <w:trPr>
          <w:trHeight w:val="315"/>
          <w:jc w:val="center"/>
        </w:trPr>
        <w:tc>
          <w:tcPr>
            <w:tcW w:w="5930" w:type="dxa"/>
            <w:tcBorders>
              <w:top w:val="nil"/>
              <w:left w:val="single" w:sz="8" w:space="0" w:color="auto"/>
              <w:bottom w:val="nil"/>
              <w:right w:val="nil"/>
            </w:tcBorders>
            <w:shd w:val="clear" w:color="auto" w:fill="auto"/>
            <w:noWrap/>
            <w:vAlign w:val="center"/>
            <w:hideMark/>
          </w:tcPr>
          <w:p w14:paraId="3224B7EE" w14:textId="77777777" w:rsidR="00F86337" w:rsidRPr="00C41D65" w:rsidRDefault="00F86337" w:rsidP="00243793">
            <w:pPr>
              <w:spacing w:after="0" w:line="240" w:lineRule="auto"/>
              <w:jc w:val="left"/>
              <w:rPr>
                <w:rFonts w:ascii="Times New Roman" w:eastAsia="Times New Roman" w:hAnsi="Times New Roman"/>
                <w:b/>
                <w:bCs/>
                <w:color w:val="767171"/>
                <w:szCs w:val="24"/>
                <w:lang w:val="en-US"/>
              </w:rPr>
            </w:pPr>
            <w:r w:rsidRPr="00C41D65">
              <w:rPr>
                <w:rFonts w:ascii="Times New Roman" w:eastAsia="Times New Roman" w:hAnsi="Times New Roman"/>
                <w:b/>
                <w:bCs/>
                <w:color w:val="767171"/>
                <w:szCs w:val="24"/>
                <w:lang w:val="es-ES"/>
              </w:rPr>
              <w:t>Patrimonio</w:t>
            </w:r>
          </w:p>
        </w:tc>
        <w:tc>
          <w:tcPr>
            <w:tcW w:w="1716" w:type="dxa"/>
            <w:gridSpan w:val="2"/>
            <w:tcBorders>
              <w:top w:val="nil"/>
              <w:left w:val="nil"/>
              <w:bottom w:val="nil"/>
              <w:right w:val="single" w:sz="8" w:space="0" w:color="auto"/>
            </w:tcBorders>
            <w:shd w:val="clear" w:color="auto" w:fill="auto"/>
            <w:noWrap/>
            <w:vAlign w:val="center"/>
            <w:hideMark/>
          </w:tcPr>
          <w:p w14:paraId="45B0F718" w14:textId="77777777" w:rsidR="00F86337" w:rsidRPr="00C41D65" w:rsidRDefault="00F86337" w:rsidP="00243793">
            <w:pPr>
              <w:spacing w:after="0" w:line="240" w:lineRule="auto"/>
              <w:jc w:val="right"/>
              <w:rPr>
                <w:rFonts w:ascii="Times New Roman" w:eastAsia="Times New Roman" w:hAnsi="Times New Roman"/>
                <w:b/>
                <w:bCs/>
                <w:color w:val="767171"/>
                <w:szCs w:val="24"/>
                <w:lang w:val="en-US"/>
              </w:rPr>
            </w:pPr>
            <w:r w:rsidRPr="00C41D65">
              <w:rPr>
                <w:rFonts w:ascii="Times New Roman" w:eastAsia="Times New Roman" w:hAnsi="Times New Roman"/>
                <w:b/>
                <w:bCs/>
                <w:color w:val="767171"/>
                <w:szCs w:val="24"/>
                <w:lang w:val="es-ES"/>
              </w:rPr>
              <w:t> </w:t>
            </w:r>
          </w:p>
        </w:tc>
      </w:tr>
      <w:tr w:rsidR="00F86337" w:rsidRPr="00C41D65" w14:paraId="6603CD99" w14:textId="77777777" w:rsidTr="00807216">
        <w:trPr>
          <w:trHeight w:val="315"/>
          <w:jc w:val="center"/>
        </w:trPr>
        <w:tc>
          <w:tcPr>
            <w:tcW w:w="5930" w:type="dxa"/>
            <w:tcBorders>
              <w:top w:val="nil"/>
              <w:left w:val="single" w:sz="8" w:space="0" w:color="auto"/>
              <w:bottom w:val="nil"/>
              <w:right w:val="nil"/>
            </w:tcBorders>
            <w:shd w:val="clear" w:color="auto" w:fill="auto"/>
            <w:noWrap/>
            <w:vAlign w:val="center"/>
            <w:hideMark/>
          </w:tcPr>
          <w:p w14:paraId="0A9D8E58" w14:textId="77777777" w:rsidR="00F86337" w:rsidRPr="00C41D65" w:rsidRDefault="00F86337" w:rsidP="00243793">
            <w:pPr>
              <w:spacing w:after="0" w:line="240" w:lineRule="auto"/>
              <w:jc w:val="left"/>
              <w:rPr>
                <w:rFonts w:ascii="Times New Roman" w:eastAsia="Times New Roman" w:hAnsi="Times New Roman"/>
                <w:color w:val="767171"/>
                <w:szCs w:val="24"/>
                <w:lang w:val="en-US"/>
              </w:rPr>
            </w:pPr>
            <w:r w:rsidRPr="00C41D65">
              <w:rPr>
                <w:rFonts w:ascii="Times New Roman" w:eastAsia="Times New Roman" w:hAnsi="Times New Roman"/>
                <w:color w:val="767171"/>
                <w:szCs w:val="24"/>
                <w:lang w:val="es-ES"/>
              </w:rPr>
              <w:t>Patrimonio institucional</w:t>
            </w:r>
          </w:p>
        </w:tc>
        <w:tc>
          <w:tcPr>
            <w:tcW w:w="1716" w:type="dxa"/>
            <w:gridSpan w:val="2"/>
            <w:tcBorders>
              <w:top w:val="nil"/>
              <w:left w:val="nil"/>
              <w:bottom w:val="nil"/>
              <w:right w:val="single" w:sz="8" w:space="0" w:color="auto"/>
            </w:tcBorders>
            <w:shd w:val="clear" w:color="auto" w:fill="auto"/>
            <w:noWrap/>
            <w:vAlign w:val="center"/>
            <w:hideMark/>
          </w:tcPr>
          <w:p w14:paraId="596A81D6" w14:textId="77777777" w:rsidR="00F86337" w:rsidRPr="00C41D65" w:rsidRDefault="00F86337" w:rsidP="00243793">
            <w:pPr>
              <w:spacing w:after="0" w:line="240" w:lineRule="auto"/>
              <w:jc w:val="right"/>
              <w:rPr>
                <w:rFonts w:ascii="Times New Roman" w:eastAsia="Times New Roman" w:hAnsi="Times New Roman"/>
                <w:color w:val="767171"/>
                <w:szCs w:val="24"/>
                <w:lang w:val="en-US"/>
              </w:rPr>
            </w:pPr>
            <w:r>
              <w:rPr>
                <w:rFonts w:ascii="Times New Roman" w:eastAsia="Times New Roman" w:hAnsi="Times New Roman"/>
                <w:color w:val="767171"/>
                <w:szCs w:val="24"/>
                <w:lang w:val="es-ES"/>
              </w:rPr>
              <w:t>54,791,</w:t>
            </w:r>
            <w:r w:rsidRPr="00C41D65">
              <w:rPr>
                <w:rFonts w:ascii="Times New Roman" w:eastAsia="Times New Roman" w:hAnsi="Times New Roman"/>
                <w:color w:val="767171"/>
                <w:szCs w:val="24"/>
                <w:lang w:val="es-ES"/>
              </w:rPr>
              <w:t>289.06</w:t>
            </w:r>
          </w:p>
        </w:tc>
      </w:tr>
      <w:tr w:rsidR="00F86337" w:rsidRPr="00C41D65" w14:paraId="74BC8C18" w14:textId="77777777" w:rsidTr="00807216">
        <w:trPr>
          <w:trHeight w:val="330"/>
          <w:jc w:val="center"/>
        </w:trPr>
        <w:tc>
          <w:tcPr>
            <w:tcW w:w="5930" w:type="dxa"/>
            <w:tcBorders>
              <w:top w:val="nil"/>
              <w:left w:val="single" w:sz="8" w:space="0" w:color="auto"/>
              <w:bottom w:val="nil"/>
              <w:right w:val="nil"/>
            </w:tcBorders>
            <w:shd w:val="clear" w:color="auto" w:fill="auto"/>
            <w:noWrap/>
            <w:vAlign w:val="center"/>
            <w:hideMark/>
          </w:tcPr>
          <w:p w14:paraId="3AF36523" w14:textId="10972F16" w:rsidR="00F86337" w:rsidRPr="00C41D65" w:rsidRDefault="002227AC" w:rsidP="00243793">
            <w:pPr>
              <w:spacing w:after="0" w:line="240" w:lineRule="auto"/>
              <w:jc w:val="left"/>
              <w:rPr>
                <w:rFonts w:ascii="Times New Roman" w:eastAsia="Times New Roman" w:hAnsi="Times New Roman"/>
                <w:color w:val="767171"/>
                <w:szCs w:val="24"/>
                <w:lang w:val="en-US"/>
              </w:rPr>
            </w:pPr>
            <w:r w:rsidRPr="00C41D65">
              <w:rPr>
                <w:rFonts w:ascii="Times New Roman" w:eastAsia="Times New Roman" w:hAnsi="Times New Roman"/>
                <w:color w:val="767171"/>
                <w:szCs w:val="24"/>
                <w:lang w:val="es-ES"/>
              </w:rPr>
              <w:t>Superávit</w:t>
            </w:r>
            <w:r w:rsidR="00F86337" w:rsidRPr="00C41D65">
              <w:rPr>
                <w:rFonts w:ascii="Times New Roman" w:eastAsia="Times New Roman" w:hAnsi="Times New Roman"/>
                <w:color w:val="767171"/>
                <w:szCs w:val="24"/>
                <w:lang w:val="es-ES"/>
              </w:rPr>
              <w:t xml:space="preserve"> y reservas</w:t>
            </w:r>
          </w:p>
        </w:tc>
        <w:tc>
          <w:tcPr>
            <w:tcW w:w="1716" w:type="dxa"/>
            <w:gridSpan w:val="2"/>
            <w:tcBorders>
              <w:top w:val="nil"/>
              <w:left w:val="nil"/>
              <w:bottom w:val="nil"/>
              <w:right w:val="single" w:sz="8" w:space="0" w:color="auto"/>
            </w:tcBorders>
            <w:shd w:val="clear" w:color="auto" w:fill="auto"/>
            <w:noWrap/>
            <w:vAlign w:val="center"/>
            <w:hideMark/>
          </w:tcPr>
          <w:p w14:paraId="267BC18A" w14:textId="77777777" w:rsidR="00F86337" w:rsidRPr="00C41D65" w:rsidRDefault="00F86337" w:rsidP="00243793">
            <w:pPr>
              <w:spacing w:after="0" w:line="240" w:lineRule="auto"/>
              <w:jc w:val="right"/>
              <w:rPr>
                <w:rFonts w:ascii="Times New Roman" w:eastAsia="Times New Roman" w:hAnsi="Times New Roman"/>
                <w:color w:val="767171"/>
                <w:szCs w:val="24"/>
                <w:lang w:val="en-US"/>
              </w:rPr>
            </w:pPr>
            <w:r>
              <w:rPr>
                <w:rFonts w:ascii="Times New Roman" w:eastAsia="Times New Roman" w:hAnsi="Times New Roman"/>
                <w:color w:val="767171"/>
                <w:szCs w:val="24"/>
                <w:lang w:val="es-ES"/>
              </w:rPr>
              <w:t>746,855,</w:t>
            </w:r>
            <w:r w:rsidRPr="00C41D65">
              <w:rPr>
                <w:rFonts w:ascii="Times New Roman" w:eastAsia="Times New Roman" w:hAnsi="Times New Roman"/>
                <w:color w:val="767171"/>
                <w:szCs w:val="24"/>
                <w:lang w:val="es-ES"/>
              </w:rPr>
              <w:t>233.00</w:t>
            </w:r>
          </w:p>
        </w:tc>
      </w:tr>
      <w:tr w:rsidR="00F86337" w:rsidRPr="00C41D65" w14:paraId="5D07B8E3" w14:textId="77777777" w:rsidTr="00807216">
        <w:trPr>
          <w:trHeight w:val="330"/>
          <w:jc w:val="center"/>
        </w:trPr>
        <w:tc>
          <w:tcPr>
            <w:tcW w:w="5930" w:type="dxa"/>
            <w:tcBorders>
              <w:top w:val="nil"/>
              <w:left w:val="single" w:sz="8" w:space="0" w:color="auto"/>
              <w:bottom w:val="nil"/>
              <w:right w:val="nil"/>
            </w:tcBorders>
            <w:shd w:val="clear" w:color="auto" w:fill="auto"/>
            <w:noWrap/>
            <w:vAlign w:val="center"/>
            <w:hideMark/>
          </w:tcPr>
          <w:p w14:paraId="00576112" w14:textId="77777777" w:rsidR="00F86337" w:rsidRPr="00C41D65" w:rsidRDefault="00F86337" w:rsidP="00243793">
            <w:pPr>
              <w:spacing w:after="0" w:line="240" w:lineRule="auto"/>
              <w:jc w:val="left"/>
              <w:rPr>
                <w:rFonts w:ascii="Times New Roman" w:eastAsia="Times New Roman" w:hAnsi="Times New Roman"/>
                <w:color w:val="767171"/>
                <w:szCs w:val="24"/>
                <w:lang w:val="en-US"/>
              </w:rPr>
            </w:pPr>
            <w:r w:rsidRPr="00C41D65">
              <w:rPr>
                <w:rFonts w:ascii="Times New Roman" w:eastAsia="Times New Roman" w:hAnsi="Times New Roman"/>
                <w:color w:val="767171"/>
                <w:szCs w:val="24"/>
                <w:lang w:val="es-ES"/>
              </w:rPr>
              <w:t>Capital en acciones</w:t>
            </w:r>
          </w:p>
        </w:tc>
        <w:tc>
          <w:tcPr>
            <w:tcW w:w="1716" w:type="dxa"/>
            <w:gridSpan w:val="2"/>
            <w:tcBorders>
              <w:top w:val="nil"/>
              <w:left w:val="nil"/>
              <w:bottom w:val="nil"/>
              <w:right w:val="single" w:sz="8" w:space="0" w:color="auto"/>
            </w:tcBorders>
            <w:shd w:val="clear" w:color="auto" w:fill="auto"/>
            <w:noWrap/>
            <w:vAlign w:val="center"/>
            <w:hideMark/>
          </w:tcPr>
          <w:p w14:paraId="333395D4" w14:textId="77777777" w:rsidR="00F86337" w:rsidRPr="00C41D65" w:rsidRDefault="00F86337" w:rsidP="00243793">
            <w:pPr>
              <w:spacing w:after="0" w:line="240" w:lineRule="auto"/>
              <w:jc w:val="right"/>
              <w:rPr>
                <w:rFonts w:ascii="Times New Roman" w:eastAsia="Times New Roman" w:hAnsi="Times New Roman"/>
                <w:color w:val="767171"/>
                <w:szCs w:val="24"/>
                <w:lang w:val="en-US"/>
              </w:rPr>
            </w:pPr>
            <w:r>
              <w:rPr>
                <w:rFonts w:ascii="Times New Roman" w:eastAsia="Times New Roman" w:hAnsi="Times New Roman"/>
                <w:color w:val="767171"/>
                <w:szCs w:val="24"/>
                <w:lang w:val="es-ES"/>
              </w:rPr>
              <w:t>6,057,</w:t>
            </w:r>
            <w:r w:rsidRPr="00C41D65">
              <w:rPr>
                <w:rFonts w:ascii="Times New Roman" w:eastAsia="Times New Roman" w:hAnsi="Times New Roman"/>
                <w:color w:val="767171"/>
                <w:szCs w:val="24"/>
                <w:lang w:val="es-ES"/>
              </w:rPr>
              <w:t>400.00</w:t>
            </w:r>
          </w:p>
        </w:tc>
      </w:tr>
      <w:tr w:rsidR="00F86337" w:rsidRPr="00C41D65" w14:paraId="1CCE5B08" w14:textId="77777777" w:rsidTr="00807216">
        <w:trPr>
          <w:trHeight w:val="330"/>
          <w:jc w:val="center"/>
        </w:trPr>
        <w:tc>
          <w:tcPr>
            <w:tcW w:w="5930" w:type="dxa"/>
            <w:tcBorders>
              <w:top w:val="nil"/>
              <w:left w:val="single" w:sz="8" w:space="0" w:color="auto"/>
              <w:bottom w:val="nil"/>
              <w:right w:val="nil"/>
            </w:tcBorders>
            <w:shd w:val="clear" w:color="auto" w:fill="auto"/>
            <w:noWrap/>
            <w:vAlign w:val="center"/>
            <w:hideMark/>
          </w:tcPr>
          <w:p w14:paraId="0C4CC0A6" w14:textId="77777777" w:rsidR="00F86337" w:rsidRPr="00C41D65" w:rsidRDefault="00F86337" w:rsidP="00243793">
            <w:pPr>
              <w:spacing w:after="0" w:line="240" w:lineRule="auto"/>
              <w:jc w:val="left"/>
              <w:rPr>
                <w:rFonts w:ascii="Times New Roman" w:eastAsia="Times New Roman" w:hAnsi="Times New Roman"/>
                <w:color w:val="767171"/>
                <w:szCs w:val="24"/>
                <w:lang w:val="en-US"/>
              </w:rPr>
            </w:pPr>
            <w:r w:rsidRPr="00C41D65">
              <w:rPr>
                <w:rFonts w:ascii="Times New Roman" w:eastAsia="Times New Roman" w:hAnsi="Times New Roman"/>
                <w:color w:val="767171"/>
                <w:szCs w:val="24"/>
                <w:lang w:val="es-ES"/>
              </w:rPr>
              <w:t>Resultado del periodo</w:t>
            </w:r>
          </w:p>
        </w:tc>
        <w:tc>
          <w:tcPr>
            <w:tcW w:w="1716" w:type="dxa"/>
            <w:gridSpan w:val="2"/>
            <w:tcBorders>
              <w:top w:val="nil"/>
              <w:left w:val="nil"/>
              <w:bottom w:val="nil"/>
              <w:right w:val="single" w:sz="8" w:space="0" w:color="auto"/>
            </w:tcBorders>
            <w:shd w:val="clear" w:color="auto" w:fill="auto"/>
            <w:noWrap/>
            <w:vAlign w:val="center"/>
            <w:hideMark/>
          </w:tcPr>
          <w:p w14:paraId="77874E28" w14:textId="77777777" w:rsidR="00F86337" w:rsidRPr="00C41D65" w:rsidRDefault="00F86337" w:rsidP="00243793">
            <w:pPr>
              <w:spacing w:after="0" w:line="240" w:lineRule="auto"/>
              <w:jc w:val="right"/>
              <w:rPr>
                <w:rFonts w:ascii="Times New Roman" w:eastAsia="Times New Roman" w:hAnsi="Times New Roman"/>
                <w:color w:val="767171"/>
                <w:szCs w:val="24"/>
                <w:u w:val="single"/>
                <w:lang w:val="en-US"/>
              </w:rPr>
            </w:pPr>
            <w:r>
              <w:rPr>
                <w:rFonts w:ascii="Times New Roman" w:eastAsia="Times New Roman" w:hAnsi="Times New Roman"/>
                <w:color w:val="767171"/>
                <w:szCs w:val="24"/>
                <w:u w:val="single"/>
                <w:lang w:val="es-ES"/>
              </w:rPr>
              <w:t>37,406,</w:t>
            </w:r>
            <w:r w:rsidRPr="00C41D65">
              <w:rPr>
                <w:rFonts w:ascii="Times New Roman" w:eastAsia="Times New Roman" w:hAnsi="Times New Roman"/>
                <w:color w:val="767171"/>
                <w:szCs w:val="24"/>
                <w:u w:val="single"/>
                <w:lang w:val="es-ES"/>
              </w:rPr>
              <w:t>095.57</w:t>
            </w:r>
          </w:p>
        </w:tc>
      </w:tr>
      <w:tr w:rsidR="00F86337" w:rsidRPr="00C41D65" w14:paraId="42AC7E32" w14:textId="77777777" w:rsidTr="00807216">
        <w:trPr>
          <w:trHeight w:val="390"/>
          <w:jc w:val="center"/>
        </w:trPr>
        <w:tc>
          <w:tcPr>
            <w:tcW w:w="5930" w:type="dxa"/>
            <w:tcBorders>
              <w:top w:val="nil"/>
              <w:left w:val="single" w:sz="8" w:space="0" w:color="auto"/>
              <w:bottom w:val="nil"/>
              <w:right w:val="nil"/>
            </w:tcBorders>
            <w:shd w:val="clear" w:color="auto" w:fill="auto"/>
            <w:noWrap/>
            <w:vAlign w:val="center"/>
            <w:hideMark/>
          </w:tcPr>
          <w:p w14:paraId="3386F72E" w14:textId="77777777" w:rsidR="00F86337" w:rsidRPr="00C41D65" w:rsidRDefault="00F86337" w:rsidP="00243793">
            <w:pPr>
              <w:spacing w:after="0" w:line="240" w:lineRule="auto"/>
              <w:jc w:val="left"/>
              <w:rPr>
                <w:rFonts w:ascii="Times New Roman" w:eastAsia="Times New Roman" w:hAnsi="Times New Roman"/>
                <w:b/>
                <w:bCs/>
                <w:color w:val="767171"/>
                <w:szCs w:val="24"/>
                <w:lang w:val="en-US"/>
              </w:rPr>
            </w:pPr>
            <w:r w:rsidRPr="00C41D65">
              <w:rPr>
                <w:rFonts w:ascii="Times New Roman" w:eastAsia="Times New Roman" w:hAnsi="Times New Roman"/>
                <w:b/>
                <w:bCs/>
                <w:color w:val="767171"/>
                <w:szCs w:val="24"/>
                <w:lang w:val="es-ES"/>
              </w:rPr>
              <w:t>Total patrimonio</w:t>
            </w:r>
          </w:p>
        </w:tc>
        <w:tc>
          <w:tcPr>
            <w:tcW w:w="1716" w:type="dxa"/>
            <w:gridSpan w:val="2"/>
            <w:tcBorders>
              <w:top w:val="nil"/>
              <w:left w:val="nil"/>
              <w:bottom w:val="single" w:sz="8" w:space="0" w:color="auto"/>
              <w:right w:val="single" w:sz="8" w:space="0" w:color="auto"/>
            </w:tcBorders>
            <w:shd w:val="clear" w:color="auto" w:fill="auto"/>
            <w:noWrap/>
            <w:vAlign w:val="center"/>
            <w:hideMark/>
          </w:tcPr>
          <w:p w14:paraId="5BC57F2B" w14:textId="77777777" w:rsidR="00F86337" w:rsidRPr="00C41D65" w:rsidRDefault="00F86337" w:rsidP="00243793">
            <w:pPr>
              <w:spacing w:after="0" w:line="240" w:lineRule="auto"/>
              <w:jc w:val="right"/>
              <w:rPr>
                <w:rFonts w:ascii="Times New Roman" w:eastAsia="Times New Roman" w:hAnsi="Times New Roman"/>
                <w:b/>
                <w:bCs/>
                <w:color w:val="767171"/>
                <w:szCs w:val="24"/>
                <w:lang w:val="en-US"/>
              </w:rPr>
            </w:pPr>
            <w:r>
              <w:rPr>
                <w:rFonts w:ascii="Times New Roman" w:eastAsia="Times New Roman" w:hAnsi="Times New Roman"/>
                <w:b/>
                <w:bCs/>
                <w:color w:val="767171"/>
                <w:szCs w:val="24"/>
                <w:lang w:val="es-ES"/>
              </w:rPr>
              <w:t>845,110,</w:t>
            </w:r>
            <w:r w:rsidRPr="00C41D65">
              <w:rPr>
                <w:rFonts w:ascii="Times New Roman" w:eastAsia="Times New Roman" w:hAnsi="Times New Roman"/>
                <w:b/>
                <w:bCs/>
                <w:color w:val="767171"/>
                <w:szCs w:val="24"/>
                <w:lang w:val="es-ES"/>
              </w:rPr>
              <w:t>017.63</w:t>
            </w:r>
          </w:p>
        </w:tc>
      </w:tr>
      <w:tr w:rsidR="00F86337" w:rsidRPr="00C41D65" w14:paraId="21B35E90" w14:textId="77777777" w:rsidTr="00807216">
        <w:trPr>
          <w:trHeight w:val="330"/>
          <w:jc w:val="center"/>
        </w:trPr>
        <w:tc>
          <w:tcPr>
            <w:tcW w:w="5930" w:type="dxa"/>
            <w:tcBorders>
              <w:top w:val="nil"/>
              <w:left w:val="single" w:sz="8" w:space="0" w:color="auto"/>
              <w:bottom w:val="single" w:sz="8" w:space="0" w:color="auto"/>
              <w:right w:val="nil"/>
            </w:tcBorders>
            <w:shd w:val="clear" w:color="000000" w:fill="002060"/>
            <w:noWrap/>
            <w:vAlign w:val="center"/>
            <w:hideMark/>
          </w:tcPr>
          <w:p w14:paraId="6E721B61" w14:textId="77777777" w:rsidR="00F86337" w:rsidRPr="00C41D65" w:rsidRDefault="00F86337" w:rsidP="00243793">
            <w:pPr>
              <w:spacing w:after="0" w:line="240" w:lineRule="auto"/>
              <w:jc w:val="left"/>
              <w:rPr>
                <w:rFonts w:ascii="Times New Roman" w:eastAsia="Times New Roman" w:hAnsi="Times New Roman"/>
                <w:b/>
                <w:bCs/>
                <w:color w:val="FFFFFF"/>
                <w:szCs w:val="24"/>
                <w:lang w:val="en-US"/>
              </w:rPr>
            </w:pPr>
            <w:r w:rsidRPr="00C41D65">
              <w:rPr>
                <w:rFonts w:ascii="Times New Roman" w:eastAsia="Times New Roman" w:hAnsi="Times New Roman"/>
                <w:b/>
                <w:bCs/>
                <w:color w:val="FFFFFF"/>
                <w:szCs w:val="24"/>
                <w:lang w:val="es-ES"/>
              </w:rPr>
              <w:t>Total Pasivos Y Patrimonio</w:t>
            </w:r>
          </w:p>
        </w:tc>
        <w:tc>
          <w:tcPr>
            <w:tcW w:w="1716" w:type="dxa"/>
            <w:gridSpan w:val="2"/>
            <w:tcBorders>
              <w:top w:val="nil"/>
              <w:left w:val="nil"/>
              <w:bottom w:val="single" w:sz="8" w:space="0" w:color="auto"/>
              <w:right w:val="single" w:sz="8" w:space="0" w:color="auto"/>
            </w:tcBorders>
            <w:shd w:val="clear" w:color="000000" w:fill="002060"/>
            <w:noWrap/>
            <w:vAlign w:val="center"/>
            <w:hideMark/>
          </w:tcPr>
          <w:p w14:paraId="2A914290" w14:textId="77777777" w:rsidR="00F86337" w:rsidRPr="00C41D65" w:rsidRDefault="00F86337" w:rsidP="00243793">
            <w:pPr>
              <w:spacing w:after="0" w:line="240" w:lineRule="auto"/>
              <w:jc w:val="right"/>
              <w:rPr>
                <w:rFonts w:ascii="Times New Roman" w:eastAsia="Times New Roman" w:hAnsi="Times New Roman"/>
                <w:b/>
                <w:bCs/>
                <w:color w:val="FFFFFF"/>
                <w:szCs w:val="24"/>
                <w:lang w:val="en-US"/>
              </w:rPr>
            </w:pPr>
            <w:r>
              <w:rPr>
                <w:rFonts w:ascii="Times New Roman" w:eastAsia="Times New Roman" w:hAnsi="Times New Roman"/>
                <w:b/>
                <w:bCs/>
                <w:color w:val="FFFFFF"/>
                <w:szCs w:val="24"/>
                <w:lang w:val="es-ES"/>
              </w:rPr>
              <w:t>972,</w:t>
            </w:r>
            <w:r w:rsidRPr="00C41D65">
              <w:rPr>
                <w:rFonts w:ascii="Times New Roman" w:eastAsia="Times New Roman" w:hAnsi="Times New Roman"/>
                <w:b/>
                <w:bCs/>
                <w:color w:val="FFFFFF"/>
                <w:szCs w:val="24"/>
                <w:lang w:val="es-ES"/>
              </w:rPr>
              <w:t>613,935.06</w:t>
            </w:r>
          </w:p>
        </w:tc>
      </w:tr>
    </w:tbl>
    <w:p w14:paraId="42AB382D" w14:textId="77777777" w:rsidR="00F86337" w:rsidRPr="00DE2578" w:rsidRDefault="00F86337" w:rsidP="00F86337">
      <w:pPr>
        <w:tabs>
          <w:tab w:val="left" w:pos="2421"/>
        </w:tabs>
        <w:spacing w:after="160" w:line="360" w:lineRule="auto"/>
        <w:rPr>
          <w:rFonts w:ascii="Times New Roman" w:eastAsia="Calibri" w:hAnsi="Times New Roman"/>
          <w:color w:val="767171"/>
          <w:szCs w:val="24"/>
        </w:rPr>
      </w:pPr>
      <w:r w:rsidRPr="00091CE0">
        <w:rPr>
          <w:rFonts w:ascii="Times New Roman" w:eastAsia="Calibri" w:hAnsi="Times New Roman"/>
          <w:color w:val="767171"/>
          <w:szCs w:val="24"/>
        </w:rPr>
        <w:t>Fuente: División de Contabilidad (Balance General)</w:t>
      </w:r>
      <w:r w:rsidRPr="00885D99">
        <w:rPr>
          <w:rFonts w:ascii="Times New Roman" w:eastAsia="Calibri" w:hAnsi="Times New Roman"/>
          <w:color w:val="767171"/>
          <w:szCs w:val="24"/>
        </w:rPr>
        <w:t xml:space="preserve">   </w:t>
      </w:r>
    </w:p>
    <w:p w14:paraId="3D96FAFA" w14:textId="77777777" w:rsidR="00F86337" w:rsidRPr="00C67D1E" w:rsidRDefault="00F86337" w:rsidP="00807216">
      <w:pPr>
        <w:tabs>
          <w:tab w:val="left" w:pos="2421"/>
        </w:tabs>
        <w:spacing w:after="160" w:line="360" w:lineRule="auto"/>
        <w:rPr>
          <w:rFonts w:ascii="Times New Roman" w:eastAsia="Calibri" w:hAnsi="Times New Roman"/>
          <w:b/>
          <w:color w:val="767171"/>
          <w:szCs w:val="24"/>
        </w:rPr>
      </w:pPr>
      <w:r w:rsidRPr="00C67D1E">
        <w:rPr>
          <w:rFonts w:ascii="Times New Roman" w:eastAsia="Calibri" w:hAnsi="Times New Roman"/>
          <w:b/>
          <w:color w:val="767171"/>
          <w:szCs w:val="24"/>
        </w:rPr>
        <w:t>Ingresos</w:t>
      </w:r>
    </w:p>
    <w:p w14:paraId="6427207C" w14:textId="0F4AE157" w:rsidR="00F86337" w:rsidRPr="00397CD5" w:rsidRDefault="00F86337" w:rsidP="00F86337">
      <w:pPr>
        <w:tabs>
          <w:tab w:val="left" w:pos="2421"/>
        </w:tabs>
        <w:spacing w:after="160" w:line="360" w:lineRule="auto"/>
        <w:rPr>
          <w:rFonts w:ascii="Times New Roman" w:eastAsia="Calibri" w:hAnsi="Times New Roman"/>
          <w:color w:val="767171"/>
          <w:szCs w:val="24"/>
        </w:rPr>
      </w:pPr>
      <w:r w:rsidRPr="00397CD5">
        <w:rPr>
          <w:rFonts w:ascii="Times New Roman" w:eastAsia="Calibri" w:hAnsi="Times New Roman"/>
          <w:color w:val="767171"/>
          <w:szCs w:val="24"/>
        </w:rPr>
        <w:t xml:space="preserve">Del 01 de enero al 31 de diciembre 2021, los ingresos presentan el siguiente balance </w:t>
      </w:r>
      <w:r w:rsidRPr="00397CD5">
        <w:rPr>
          <w:rFonts w:ascii="Times New Roman" w:eastAsia="Calibri" w:hAnsi="Times New Roman"/>
          <w:b/>
          <w:color w:val="767171"/>
          <w:szCs w:val="24"/>
        </w:rPr>
        <w:t xml:space="preserve">RD$724,788,387.23. </w:t>
      </w:r>
      <w:r w:rsidRPr="00397CD5">
        <w:rPr>
          <w:rFonts w:ascii="Times New Roman" w:eastAsia="Calibri" w:hAnsi="Times New Roman"/>
          <w:color w:val="767171"/>
          <w:szCs w:val="24"/>
        </w:rPr>
        <w:t>Estos ingresos provienen, principalmen</w:t>
      </w:r>
      <w:r w:rsidR="004C0D60">
        <w:rPr>
          <w:rFonts w:ascii="Times New Roman" w:eastAsia="Calibri" w:hAnsi="Times New Roman"/>
          <w:color w:val="767171"/>
          <w:szCs w:val="24"/>
        </w:rPr>
        <w:t>te, de la tasa aeroportuaria de</w:t>
      </w:r>
      <w:r w:rsidRPr="00397CD5">
        <w:rPr>
          <w:rFonts w:ascii="Times New Roman" w:eastAsia="Calibri" w:hAnsi="Times New Roman"/>
          <w:color w:val="767171"/>
          <w:szCs w:val="24"/>
        </w:rPr>
        <w:t xml:space="preserve"> </w:t>
      </w:r>
      <w:r w:rsidRPr="00397CD5">
        <w:rPr>
          <w:rFonts w:ascii="Times New Roman" w:eastAsia="Calibri" w:hAnsi="Times New Roman"/>
          <w:b/>
          <w:color w:val="767171"/>
          <w:szCs w:val="24"/>
        </w:rPr>
        <w:t>US$1.5</w:t>
      </w:r>
      <w:r w:rsidRPr="00397CD5">
        <w:rPr>
          <w:rFonts w:ascii="Times New Roman" w:eastAsia="Calibri" w:hAnsi="Times New Roman"/>
          <w:color w:val="767171"/>
          <w:szCs w:val="24"/>
        </w:rPr>
        <w:t xml:space="preserve"> por cada entrada y salida de pasajeros por los aeropuertos privados y </w:t>
      </w:r>
      <w:r w:rsidRPr="00397CD5">
        <w:rPr>
          <w:rFonts w:ascii="Times New Roman" w:eastAsia="Calibri" w:hAnsi="Times New Roman"/>
          <w:b/>
          <w:color w:val="767171"/>
          <w:szCs w:val="24"/>
        </w:rPr>
        <w:t>US$1.30</w:t>
      </w:r>
      <w:r w:rsidRPr="00397CD5">
        <w:rPr>
          <w:rFonts w:ascii="Times New Roman" w:eastAsia="Calibri" w:hAnsi="Times New Roman"/>
          <w:color w:val="767171"/>
          <w:szCs w:val="24"/>
        </w:rPr>
        <w:t xml:space="preserve"> por los concesionados. En el mismo periodo, y por motivo de la pandemia del Covid-19, recibimos transferencias y donaciones por un monto de </w:t>
      </w:r>
      <w:r w:rsidRPr="00397CD5">
        <w:rPr>
          <w:rFonts w:ascii="Times New Roman" w:eastAsia="Calibri" w:hAnsi="Times New Roman"/>
          <w:b/>
          <w:color w:val="767171"/>
          <w:szCs w:val="24"/>
        </w:rPr>
        <w:t>RD$90,935,662.22</w:t>
      </w:r>
      <w:r w:rsidRPr="00397CD5">
        <w:rPr>
          <w:rFonts w:ascii="Times New Roman" w:eastAsia="Calibri" w:hAnsi="Times New Roman"/>
          <w:color w:val="767171"/>
          <w:szCs w:val="24"/>
        </w:rPr>
        <w:t xml:space="preserve"> proveniente del Ministerio de Obras Públicas y Comunicaciones, como colaboración para inversiones en infraestructura, para un total general de </w:t>
      </w:r>
      <w:r w:rsidRPr="00397CD5">
        <w:rPr>
          <w:rFonts w:ascii="Times New Roman" w:eastAsia="Calibri" w:hAnsi="Times New Roman"/>
          <w:b/>
          <w:color w:val="767171"/>
          <w:szCs w:val="24"/>
        </w:rPr>
        <w:t>RD$815,724,049.45</w:t>
      </w:r>
      <w:r w:rsidRPr="00397CD5">
        <w:rPr>
          <w:rFonts w:ascii="Times New Roman" w:eastAsia="Calibri" w:hAnsi="Times New Roman"/>
          <w:color w:val="767171"/>
          <w:szCs w:val="24"/>
        </w:rPr>
        <w:t>.</w:t>
      </w:r>
    </w:p>
    <w:tbl>
      <w:tblPr>
        <w:tblW w:w="5000" w:type="pct"/>
        <w:tblLook w:val="04A0" w:firstRow="1" w:lastRow="0" w:firstColumn="1" w:lastColumn="0" w:noHBand="0" w:noVBand="1"/>
      </w:tblPr>
      <w:tblGrid>
        <w:gridCol w:w="5445"/>
        <w:gridCol w:w="2465"/>
      </w:tblGrid>
      <w:tr w:rsidR="00F86337" w:rsidRPr="00195B0A" w14:paraId="084289BD" w14:textId="77777777" w:rsidTr="00243793">
        <w:trPr>
          <w:trHeight w:val="291"/>
        </w:trPr>
        <w:tc>
          <w:tcPr>
            <w:tcW w:w="5000" w:type="pct"/>
            <w:gridSpan w:val="2"/>
            <w:tcBorders>
              <w:top w:val="single" w:sz="4" w:space="0" w:color="auto"/>
              <w:left w:val="single" w:sz="4" w:space="0" w:color="auto"/>
              <w:bottom w:val="nil"/>
              <w:right w:val="single" w:sz="4" w:space="0" w:color="auto"/>
            </w:tcBorders>
            <w:shd w:val="clear" w:color="auto" w:fill="002060"/>
            <w:noWrap/>
            <w:vAlign w:val="center"/>
            <w:hideMark/>
          </w:tcPr>
          <w:p w14:paraId="4C1622D1" w14:textId="77777777" w:rsidR="00F86337" w:rsidRPr="00195B0A" w:rsidRDefault="00F86337" w:rsidP="00243793">
            <w:pPr>
              <w:spacing w:after="0" w:line="240" w:lineRule="auto"/>
              <w:jc w:val="center"/>
              <w:rPr>
                <w:rFonts w:ascii="Times New Roman" w:eastAsia="Times New Roman" w:hAnsi="Times New Roman"/>
                <w:b/>
                <w:bCs/>
                <w:color w:val="000000"/>
                <w:szCs w:val="24"/>
              </w:rPr>
            </w:pPr>
            <w:r w:rsidRPr="000E1CCE">
              <w:rPr>
                <w:rFonts w:ascii="Times New Roman" w:eastAsia="Times New Roman" w:hAnsi="Times New Roman"/>
                <w:b/>
                <w:bCs/>
                <w:color w:val="FFFFFF" w:themeColor="background1"/>
                <w:szCs w:val="24"/>
              </w:rPr>
              <w:t>INGRESOS</w:t>
            </w:r>
          </w:p>
        </w:tc>
      </w:tr>
      <w:tr w:rsidR="00F86337" w:rsidRPr="00195B0A" w14:paraId="17539354" w14:textId="77777777" w:rsidTr="00243793">
        <w:trPr>
          <w:trHeight w:val="278"/>
        </w:trPr>
        <w:tc>
          <w:tcPr>
            <w:tcW w:w="3442" w:type="pct"/>
            <w:tcBorders>
              <w:top w:val="single" w:sz="4" w:space="0" w:color="auto"/>
              <w:left w:val="single" w:sz="8" w:space="0" w:color="auto"/>
              <w:bottom w:val="nil"/>
              <w:right w:val="single" w:sz="4" w:space="0" w:color="auto"/>
            </w:tcBorders>
            <w:shd w:val="clear" w:color="auto" w:fill="auto"/>
            <w:vAlign w:val="center"/>
            <w:hideMark/>
          </w:tcPr>
          <w:p w14:paraId="7BAADB04" w14:textId="77777777" w:rsidR="00F86337" w:rsidRPr="000E1CCE" w:rsidRDefault="00F86337" w:rsidP="00243793">
            <w:pPr>
              <w:spacing w:after="0" w:line="240" w:lineRule="auto"/>
              <w:rPr>
                <w:rFonts w:ascii="Times New Roman" w:eastAsia="Times New Roman" w:hAnsi="Times New Roman"/>
                <w:b/>
                <w:bCs/>
                <w:color w:val="767171" w:themeColor="background2" w:themeShade="80"/>
                <w:szCs w:val="24"/>
              </w:rPr>
            </w:pPr>
            <w:r w:rsidRPr="000E1CCE">
              <w:rPr>
                <w:rFonts w:ascii="Times New Roman" w:eastAsia="Times New Roman" w:hAnsi="Times New Roman"/>
                <w:b/>
                <w:bCs/>
                <w:color w:val="767171" w:themeColor="background2" w:themeShade="80"/>
                <w:szCs w:val="24"/>
              </w:rPr>
              <w:t xml:space="preserve">Descripción </w:t>
            </w:r>
          </w:p>
        </w:tc>
        <w:tc>
          <w:tcPr>
            <w:tcW w:w="1558" w:type="pct"/>
            <w:tcBorders>
              <w:top w:val="single" w:sz="4" w:space="0" w:color="auto"/>
              <w:left w:val="nil"/>
              <w:bottom w:val="nil"/>
              <w:right w:val="single" w:sz="8" w:space="0" w:color="auto"/>
            </w:tcBorders>
            <w:shd w:val="clear" w:color="auto" w:fill="auto"/>
            <w:vAlign w:val="center"/>
            <w:hideMark/>
          </w:tcPr>
          <w:p w14:paraId="64A133F8" w14:textId="77777777" w:rsidR="00F86337" w:rsidRPr="000014DE" w:rsidRDefault="00F86337" w:rsidP="00243793">
            <w:pPr>
              <w:spacing w:after="0" w:line="240" w:lineRule="auto"/>
              <w:jc w:val="center"/>
              <w:rPr>
                <w:rFonts w:ascii="Times New Roman" w:eastAsia="Times New Roman" w:hAnsi="Times New Roman"/>
                <w:b/>
                <w:bCs/>
                <w:color w:val="767171" w:themeColor="background2" w:themeShade="80"/>
                <w:szCs w:val="24"/>
              </w:rPr>
            </w:pPr>
            <w:r w:rsidRPr="000014DE">
              <w:rPr>
                <w:rFonts w:ascii="Times New Roman" w:eastAsia="Times New Roman" w:hAnsi="Times New Roman"/>
                <w:b/>
                <w:bCs/>
                <w:color w:val="767171" w:themeColor="background2" w:themeShade="80"/>
                <w:szCs w:val="24"/>
              </w:rPr>
              <w:t xml:space="preserve"> Montos RD$ </w:t>
            </w:r>
          </w:p>
        </w:tc>
      </w:tr>
      <w:tr w:rsidR="00F86337" w:rsidRPr="00195B0A" w14:paraId="37B9C10E" w14:textId="77777777" w:rsidTr="00243793">
        <w:trPr>
          <w:trHeight w:val="278"/>
        </w:trPr>
        <w:tc>
          <w:tcPr>
            <w:tcW w:w="34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47B602" w14:textId="77777777" w:rsidR="00F86337" w:rsidRPr="000E1CCE" w:rsidRDefault="00F86337" w:rsidP="00243793">
            <w:pPr>
              <w:spacing w:after="0" w:line="240" w:lineRule="auto"/>
              <w:rPr>
                <w:rFonts w:ascii="Times New Roman" w:eastAsia="Times New Roman" w:hAnsi="Times New Roman"/>
                <w:color w:val="767171" w:themeColor="background2" w:themeShade="80"/>
                <w:szCs w:val="24"/>
              </w:rPr>
            </w:pPr>
            <w:r w:rsidRPr="000E1CCE">
              <w:rPr>
                <w:rFonts w:ascii="Times New Roman" w:eastAsia="Times New Roman" w:hAnsi="Times New Roman"/>
                <w:color w:val="767171" w:themeColor="background2" w:themeShade="80"/>
                <w:szCs w:val="24"/>
              </w:rPr>
              <w:t>Aeropuerto Internacional Punta Cana</w:t>
            </w:r>
          </w:p>
        </w:tc>
        <w:tc>
          <w:tcPr>
            <w:tcW w:w="1558" w:type="pct"/>
            <w:tcBorders>
              <w:top w:val="single" w:sz="4" w:space="0" w:color="auto"/>
              <w:left w:val="nil"/>
              <w:bottom w:val="single" w:sz="4" w:space="0" w:color="auto"/>
              <w:right w:val="single" w:sz="4" w:space="0" w:color="auto"/>
            </w:tcBorders>
            <w:shd w:val="clear" w:color="auto" w:fill="auto"/>
            <w:vAlign w:val="center"/>
          </w:tcPr>
          <w:p w14:paraId="661E6947" w14:textId="77777777" w:rsidR="00F86337" w:rsidRPr="000E1CCE" w:rsidRDefault="00F86337" w:rsidP="00243793">
            <w:pPr>
              <w:spacing w:after="0" w:line="240" w:lineRule="auto"/>
              <w:jc w:val="center"/>
              <w:rPr>
                <w:rFonts w:ascii="Times New Roman" w:eastAsia="Times New Roman" w:hAnsi="Times New Roman"/>
                <w:color w:val="767171" w:themeColor="background2" w:themeShade="80"/>
                <w:szCs w:val="24"/>
              </w:rPr>
            </w:pPr>
            <w:r>
              <w:rPr>
                <w:rFonts w:ascii="Times New Roman" w:eastAsia="Times New Roman" w:hAnsi="Times New Roman"/>
                <w:color w:val="767171"/>
                <w:szCs w:val="24"/>
                <w:lang w:val="es-ES" w:eastAsia="es-ES"/>
              </w:rPr>
              <w:t>272,393,</w:t>
            </w:r>
            <w:r w:rsidRPr="00F64528">
              <w:rPr>
                <w:rFonts w:ascii="Times New Roman" w:eastAsia="Times New Roman" w:hAnsi="Times New Roman"/>
                <w:color w:val="767171"/>
                <w:szCs w:val="24"/>
                <w:lang w:val="es-ES" w:eastAsia="es-ES"/>
              </w:rPr>
              <w:t>037.63</w:t>
            </w:r>
          </w:p>
        </w:tc>
      </w:tr>
      <w:tr w:rsidR="00F86337" w:rsidRPr="00195B0A" w14:paraId="52692B29" w14:textId="77777777" w:rsidTr="00243793">
        <w:trPr>
          <w:trHeight w:val="278"/>
        </w:trPr>
        <w:tc>
          <w:tcPr>
            <w:tcW w:w="3442" w:type="pct"/>
            <w:tcBorders>
              <w:top w:val="nil"/>
              <w:left w:val="single" w:sz="4" w:space="0" w:color="auto"/>
              <w:bottom w:val="single" w:sz="4" w:space="0" w:color="auto"/>
              <w:right w:val="single" w:sz="4" w:space="0" w:color="auto"/>
            </w:tcBorders>
            <w:shd w:val="clear" w:color="auto" w:fill="auto"/>
            <w:vAlign w:val="center"/>
            <w:hideMark/>
          </w:tcPr>
          <w:p w14:paraId="6C2FFE04" w14:textId="77777777" w:rsidR="00F86337" w:rsidRPr="000E1CCE" w:rsidRDefault="00F86337" w:rsidP="00243793">
            <w:pPr>
              <w:spacing w:after="0" w:line="240" w:lineRule="auto"/>
              <w:rPr>
                <w:rFonts w:ascii="Times New Roman" w:eastAsia="Times New Roman" w:hAnsi="Times New Roman"/>
                <w:color w:val="767171" w:themeColor="background2" w:themeShade="80"/>
                <w:szCs w:val="24"/>
              </w:rPr>
            </w:pPr>
            <w:r w:rsidRPr="000E1CCE">
              <w:rPr>
                <w:rFonts w:ascii="Times New Roman" w:eastAsia="Times New Roman" w:hAnsi="Times New Roman"/>
                <w:color w:val="767171" w:themeColor="background2" w:themeShade="80"/>
                <w:szCs w:val="24"/>
              </w:rPr>
              <w:t>Aeropuerto Dom. Siglo XXI</w:t>
            </w:r>
          </w:p>
        </w:tc>
        <w:tc>
          <w:tcPr>
            <w:tcW w:w="1558" w:type="pct"/>
            <w:tcBorders>
              <w:top w:val="nil"/>
              <w:left w:val="nil"/>
              <w:bottom w:val="single" w:sz="4" w:space="0" w:color="auto"/>
              <w:right w:val="single" w:sz="4" w:space="0" w:color="auto"/>
            </w:tcBorders>
            <w:shd w:val="clear" w:color="auto" w:fill="auto"/>
            <w:vAlign w:val="center"/>
          </w:tcPr>
          <w:p w14:paraId="0830C7AF" w14:textId="77777777" w:rsidR="00F86337" w:rsidRPr="000E1CCE" w:rsidRDefault="00F86337" w:rsidP="00243793">
            <w:pPr>
              <w:spacing w:after="0" w:line="240" w:lineRule="auto"/>
              <w:jc w:val="center"/>
              <w:rPr>
                <w:rFonts w:ascii="Times New Roman" w:eastAsia="Times New Roman" w:hAnsi="Times New Roman"/>
                <w:color w:val="767171" w:themeColor="background2" w:themeShade="80"/>
                <w:szCs w:val="24"/>
              </w:rPr>
            </w:pPr>
            <w:r>
              <w:rPr>
                <w:rFonts w:ascii="Times New Roman" w:eastAsia="Times New Roman" w:hAnsi="Times New Roman"/>
                <w:color w:val="767171"/>
                <w:szCs w:val="24"/>
                <w:lang w:val="es-ES" w:eastAsia="es-ES"/>
              </w:rPr>
              <w:t>311,891,</w:t>
            </w:r>
            <w:r w:rsidRPr="00F64528">
              <w:rPr>
                <w:rFonts w:ascii="Times New Roman" w:eastAsia="Times New Roman" w:hAnsi="Times New Roman"/>
                <w:color w:val="767171"/>
                <w:szCs w:val="24"/>
                <w:lang w:val="es-ES" w:eastAsia="es-ES"/>
              </w:rPr>
              <w:t>772.24</w:t>
            </w:r>
          </w:p>
        </w:tc>
      </w:tr>
      <w:tr w:rsidR="00F86337" w:rsidRPr="00195B0A" w14:paraId="3D7698FB" w14:textId="77777777" w:rsidTr="00243793">
        <w:trPr>
          <w:trHeight w:val="278"/>
        </w:trPr>
        <w:tc>
          <w:tcPr>
            <w:tcW w:w="3442" w:type="pct"/>
            <w:tcBorders>
              <w:top w:val="nil"/>
              <w:left w:val="single" w:sz="4" w:space="0" w:color="auto"/>
              <w:bottom w:val="single" w:sz="4" w:space="0" w:color="auto"/>
              <w:right w:val="single" w:sz="4" w:space="0" w:color="auto"/>
            </w:tcBorders>
            <w:shd w:val="clear" w:color="auto" w:fill="auto"/>
            <w:vAlign w:val="center"/>
            <w:hideMark/>
          </w:tcPr>
          <w:p w14:paraId="27A9B2A4" w14:textId="77777777" w:rsidR="00F86337" w:rsidRPr="000E1CCE" w:rsidRDefault="00F86337" w:rsidP="00243793">
            <w:pPr>
              <w:spacing w:after="0" w:line="240" w:lineRule="auto"/>
              <w:rPr>
                <w:rFonts w:ascii="Times New Roman" w:eastAsia="Times New Roman" w:hAnsi="Times New Roman"/>
                <w:color w:val="767171" w:themeColor="background2" w:themeShade="80"/>
                <w:szCs w:val="24"/>
              </w:rPr>
            </w:pPr>
            <w:r w:rsidRPr="000E1CCE">
              <w:rPr>
                <w:rFonts w:ascii="Times New Roman" w:eastAsia="Times New Roman" w:hAnsi="Times New Roman"/>
                <w:color w:val="767171" w:themeColor="background2" w:themeShade="80"/>
                <w:szCs w:val="24"/>
              </w:rPr>
              <w:t>Aeropuerto Internacional Cibao</w:t>
            </w:r>
          </w:p>
        </w:tc>
        <w:tc>
          <w:tcPr>
            <w:tcW w:w="1558" w:type="pct"/>
            <w:tcBorders>
              <w:top w:val="nil"/>
              <w:left w:val="nil"/>
              <w:bottom w:val="single" w:sz="4" w:space="0" w:color="auto"/>
              <w:right w:val="single" w:sz="4" w:space="0" w:color="auto"/>
            </w:tcBorders>
            <w:shd w:val="clear" w:color="auto" w:fill="auto"/>
            <w:vAlign w:val="center"/>
          </w:tcPr>
          <w:p w14:paraId="343702E3" w14:textId="77777777" w:rsidR="00F86337" w:rsidRPr="000E1CCE" w:rsidRDefault="00F86337" w:rsidP="00243793">
            <w:pPr>
              <w:spacing w:after="0" w:line="240" w:lineRule="auto"/>
              <w:jc w:val="center"/>
              <w:rPr>
                <w:rFonts w:ascii="Times New Roman" w:eastAsia="Times New Roman" w:hAnsi="Times New Roman"/>
                <w:color w:val="767171" w:themeColor="background2" w:themeShade="80"/>
                <w:szCs w:val="24"/>
              </w:rPr>
            </w:pPr>
            <w:r>
              <w:rPr>
                <w:rFonts w:ascii="Times New Roman" w:eastAsia="Times New Roman" w:hAnsi="Times New Roman"/>
                <w:color w:val="767171"/>
                <w:szCs w:val="24"/>
                <w:lang w:val="es-ES" w:eastAsia="es-ES"/>
              </w:rPr>
              <w:t>118,595,</w:t>
            </w:r>
            <w:r w:rsidRPr="00F64528">
              <w:rPr>
                <w:rFonts w:ascii="Times New Roman" w:eastAsia="Times New Roman" w:hAnsi="Times New Roman"/>
                <w:color w:val="767171"/>
                <w:szCs w:val="24"/>
                <w:lang w:val="es-ES" w:eastAsia="es-ES"/>
              </w:rPr>
              <w:t>251.17</w:t>
            </w:r>
          </w:p>
        </w:tc>
      </w:tr>
      <w:tr w:rsidR="00F86337" w:rsidRPr="00195B0A" w14:paraId="7E73F6F2" w14:textId="77777777" w:rsidTr="00243793">
        <w:trPr>
          <w:trHeight w:val="278"/>
        </w:trPr>
        <w:tc>
          <w:tcPr>
            <w:tcW w:w="3442" w:type="pct"/>
            <w:tcBorders>
              <w:top w:val="nil"/>
              <w:left w:val="single" w:sz="4" w:space="0" w:color="auto"/>
              <w:bottom w:val="single" w:sz="4" w:space="0" w:color="auto"/>
              <w:right w:val="single" w:sz="4" w:space="0" w:color="auto"/>
            </w:tcBorders>
            <w:shd w:val="clear" w:color="auto" w:fill="auto"/>
            <w:vAlign w:val="center"/>
            <w:hideMark/>
          </w:tcPr>
          <w:p w14:paraId="09D798D9" w14:textId="77777777" w:rsidR="00F86337" w:rsidRPr="000E1CCE" w:rsidRDefault="00F86337" w:rsidP="00243793">
            <w:pPr>
              <w:spacing w:after="0" w:line="240" w:lineRule="auto"/>
              <w:rPr>
                <w:rFonts w:ascii="Times New Roman" w:eastAsia="Times New Roman" w:hAnsi="Times New Roman"/>
                <w:color w:val="767171" w:themeColor="background2" w:themeShade="80"/>
                <w:szCs w:val="24"/>
              </w:rPr>
            </w:pPr>
            <w:r w:rsidRPr="000E1CCE">
              <w:rPr>
                <w:rFonts w:ascii="Times New Roman" w:eastAsia="Times New Roman" w:hAnsi="Times New Roman"/>
                <w:color w:val="767171" w:themeColor="background2" w:themeShade="80"/>
                <w:szCs w:val="24"/>
              </w:rPr>
              <w:t>Aeropuerto Internacional la Romana</w:t>
            </w:r>
          </w:p>
        </w:tc>
        <w:tc>
          <w:tcPr>
            <w:tcW w:w="1558" w:type="pct"/>
            <w:tcBorders>
              <w:top w:val="nil"/>
              <w:left w:val="nil"/>
              <w:bottom w:val="single" w:sz="4" w:space="0" w:color="auto"/>
              <w:right w:val="single" w:sz="4" w:space="0" w:color="auto"/>
            </w:tcBorders>
            <w:shd w:val="clear" w:color="auto" w:fill="auto"/>
            <w:vAlign w:val="center"/>
          </w:tcPr>
          <w:p w14:paraId="2F0F7122" w14:textId="77777777" w:rsidR="00F86337" w:rsidRPr="000E1CCE" w:rsidRDefault="00F86337" w:rsidP="00243793">
            <w:pPr>
              <w:spacing w:after="0" w:line="240" w:lineRule="auto"/>
              <w:jc w:val="center"/>
              <w:rPr>
                <w:rFonts w:ascii="Times New Roman" w:eastAsia="Times New Roman" w:hAnsi="Times New Roman"/>
                <w:color w:val="767171" w:themeColor="background2" w:themeShade="80"/>
                <w:szCs w:val="24"/>
              </w:rPr>
            </w:pPr>
            <w:r>
              <w:rPr>
                <w:rFonts w:ascii="Times New Roman" w:eastAsia="Times New Roman" w:hAnsi="Times New Roman"/>
                <w:color w:val="767171"/>
                <w:szCs w:val="24"/>
                <w:lang w:val="es-ES" w:eastAsia="es-ES"/>
              </w:rPr>
              <w:t>16,102,</w:t>
            </w:r>
            <w:r w:rsidRPr="00F64528">
              <w:rPr>
                <w:rFonts w:ascii="Times New Roman" w:eastAsia="Times New Roman" w:hAnsi="Times New Roman"/>
                <w:color w:val="767171"/>
                <w:szCs w:val="24"/>
                <w:lang w:val="es-ES" w:eastAsia="es-ES"/>
              </w:rPr>
              <w:t>741.52</w:t>
            </w:r>
          </w:p>
        </w:tc>
      </w:tr>
      <w:tr w:rsidR="00F86337" w:rsidRPr="00195B0A" w14:paraId="24680941" w14:textId="77777777" w:rsidTr="00243793">
        <w:trPr>
          <w:trHeight w:val="278"/>
        </w:trPr>
        <w:tc>
          <w:tcPr>
            <w:tcW w:w="3442" w:type="pct"/>
            <w:tcBorders>
              <w:top w:val="nil"/>
              <w:left w:val="single" w:sz="4" w:space="0" w:color="auto"/>
              <w:bottom w:val="single" w:sz="4" w:space="0" w:color="auto"/>
              <w:right w:val="single" w:sz="4" w:space="0" w:color="auto"/>
            </w:tcBorders>
            <w:shd w:val="clear" w:color="auto" w:fill="auto"/>
            <w:vAlign w:val="center"/>
            <w:hideMark/>
          </w:tcPr>
          <w:p w14:paraId="41D59AB3" w14:textId="77777777" w:rsidR="00F86337" w:rsidRPr="000E1CCE" w:rsidRDefault="00F86337" w:rsidP="00243793">
            <w:pPr>
              <w:spacing w:after="0" w:line="240" w:lineRule="auto"/>
              <w:rPr>
                <w:rFonts w:ascii="Times New Roman" w:eastAsia="Times New Roman" w:hAnsi="Times New Roman"/>
                <w:color w:val="767171" w:themeColor="background2" w:themeShade="80"/>
                <w:szCs w:val="24"/>
              </w:rPr>
            </w:pPr>
            <w:r w:rsidRPr="000E1CCE">
              <w:rPr>
                <w:rFonts w:ascii="Times New Roman" w:eastAsia="Times New Roman" w:hAnsi="Times New Roman"/>
                <w:color w:val="767171" w:themeColor="background2" w:themeShade="80"/>
                <w:szCs w:val="24"/>
              </w:rPr>
              <w:t>Aeródromo Monte Cristi</w:t>
            </w:r>
          </w:p>
        </w:tc>
        <w:tc>
          <w:tcPr>
            <w:tcW w:w="1558" w:type="pct"/>
            <w:tcBorders>
              <w:top w:val="nil"/>
              <w:left w:val="nil"/>
              <w:bottom w:val="single" w:sz="4" w:space="0" w:color="auto"/>
              <w:right w:val="single" w:sz="4" w:space="0" w:color="auto"/>
            </w:tcBorders>
            <w:shd w:val="clear" w:color="auto" w:fill="auto"/>
            <w:vAlign w:val="center"/>
          </w:tcPr>
          <w:p w14:paraId="3A9C9760" w14:textId="77777777" w:rsidR="00F86337" w:rsidRPr="000E1CCE" w:rsidRDefault="00F86337" w:rsidP="00243793">
            <w:pPr>
              <w:spacing w:after="0" w:line="240" w:lineRule="auto"/>
              <w:jc w:val="center"/>
              <w:rPr>
                <w:rFonts w:ascii="Times New Roman" w:eastAsia="Times New Roman" w:hAnsi="Times New Roman"/>
                <w:color w:val="767171" w:themeColor="background2" w:themeShade="80"/>
                <w:szCs w:val="24"/>
              </w:rPr>
            </w:pPr>
            <w:r>
              <w:rPr>
                <w:rFonts w:ascii="Times New Roman" w:eastAsia="Times New Roman" w:hAnsi="Times New Roman"/>
                <w:color w:val="767171"/>
                <w:szCs w:val="24"/>
                <w:lang w:val="es-ES" w:eastAsia="es-ES"/>
              </w:rPr>
              <w:t>221,</w:t>
            </w:r>
            <w:r w:rsidRPr="00F64528">
              <w:rPr>
                <w:rFonts w:ascii="Times New Roman" w:eastAsia="Times New Roman" w:hAnsi="Times New Roman"/>
                <w:color w:val="767171"/>
                <w:szCs w:val="24"/>
                <w:lang w:val="es-ES" w:eastAsia="es-ES"/>
              </w:rPr>
              <w:t>828.20</w:t>
            </w:r>
          </w:p>
        </w:tc>
      </w:tr>
      <w:tr w:rsidR="00F86337" w:rsidRPr="00195B0A" w14:paraId="0209330B" w14:textId="77777777" w:rsidTr="00243793">
        <w:trPr>
          <w:trHeight w:val="278"/>
        </w:trPr>
        <w:tc>
          <w:tcPr>
            <w:tcW w:w="3442" w:type="pct"/>
            <w:tcBorders>
              <w:top w:val="nil"/>
              <w:left w:val="single" w:sz="4" w:space="0" w:color="auto"/>
              <w:bottom w:val="single" w:sz="4" w:space="0" w:color="auto"/>
              <w:right w:val="single" w:sz="4" w:space="0" w:color="auto"/>
            </w:tcBorders>
            <w:shd w:val="clear" w:color="auto" w:fill="auto"/>
            <w:vAlign w:val="center"/>
            <w:hideMark/>
          </w:tcPr>
          <w:p w14:paraId="4637D21D" w14:textId="77777777" w:rsidR="00F86337" w:rsidRPr="000E1CCE" w:rsidRDefault="00F86337" w:rsidP="00243793">
            <w:pPr>
              <w:spacing w:after="0" w:line="240" w:lineRule="auto"/>
              <w:rPr>
                <w:rFonts w:ascii="Times New Roman" w:eastAsia="Times New Roman" w:hAnsi="Times New Roman"/>
                <w:color w:val="767171" w:themeColor="background2" w:themeShade="80"/>
                <w:szCs w:val="24"/>
              </w:rPr>
            </w:pPr>
            <w:r w:rsidRPr="000E1CCE">
              <w:rPr>
                <w:rFonts w:ascii="Times New Roman" w:eastAsia="Times New Roman" w:hAnsi="Times New Roman"/>
                <w:color w:val="767171" w:themeColor="background2" w:themeShade="80"/>
                <w:szCs w:val="24"/>
              </w:rPr>
              <w:t>Aeródromo Constanza</w:t>
            </w:r>
          </w:p>
        </w:tc>
        <w:tc>
          <w:tcPr>
            <w:tcW w:w="1558" w:type="pct"/>
            <w:tcBorders>
              <w:top w:val="nil"/>
              <w:left w:val="nil"/>
              <w:bottom w:val="single" w:sz="4" w:space="0" w:color="auto"/>
              <w:right w:val="single" w:sz="4" w:space="0" w:color="auto"/>
            </w:tcBorders>
            <w:shd w:val="clear" w:color="auto" w:fill="auto"/>
            <w:vAlign w:val="center"/>
          </w:tcPr>
          <w:p w14:paraId="668471A8" w14:textId="77777777" w:rsidR="00F86337" w:rsidRPr="000E1CCE" w:rsidRDefault="00F86337" w:rsidP="00243793">
            <w:pPr>
              <w:spacing w:after="0" w:line="240" w:lineRule="auto"/>
              <w:jc w:val="center"/>
              <w:rPr>
                <w:rFonts w:ascii="Times New Roman" w:eastAsia="Times New Roman" w:hAnsi="Times New Roman"/>
                <w:color w:val="767171" w:themeColor="background2" w:themeShade="80"/>
                <w:szCs w:val="24"/>
              </w:rPr>
            </w:pPr>
            <w:r>
              <w:rPr>
                <w:rFonts w:ascii="Times New Roman" w:eastAsia="Times New Roman" w:hAnsi="Times New Roman"/>
                <w:color w:val="767171"/>
                <w:szCs w:val="24"/>
                <w:lang w:val="es-ES" w:eastAsia="es-ES"/>
              </w:rPr>
              <w:t>166,</w:t>
            </w:r>
            <w:r w:rsidRPr="00F64528">
              <w:rPr>
                <w:rFonts w:ascii="Times New Roman" w:eastAsia="Times New Roman" w:hAnsi="Times New Roman"/>
                <w:color w:val="767171"/>
                <w:szCs w:val="24"/>
                <w:lang w:val="es-ES" w:eastAsia="es-ES"/>
              </w:rPr>
              <w:t>828.20</w:t>
            </w:r>
          </w:p>
        </w:tc>
      </w:tr>
      <w:tr w:rsidR="00F86337" w:rsidRPr="00195B0A" w14:paraId="28B04250" w14:textId="77777777" w:rsidTr="00243793">
        <w:trPr>
          <w:trHeight w:val="278"/>
        </w:trPr>
        <w:tc>
          <w:tcPr>
            <w:tcW w:w="3442" w:type="pct"/>
            <w:tcBorders>
              <w:top w:val="nil"/>
              <w:left w:val="single" w:sz="4" w:space="0" w:color="auto"/>
              <w:bottom w:val="single" w:sz="4" w:space="0" w:color="auto"/>
              <w:right w:val="single" w:sz="4" w:space="0" w:color="auto"/>
            </w:tcBorders>
            <w:shd w:val="clear" w:color="auto" w:fill="auto"/>
            <w:vAlign w:val="center"/>
            <w:hideMark/>
          </w:tcPr>
          <w:p w14:paraId="35F7EDE3" w14:textId="77777777" w:rsidR="00F86337" w:rsidRPr="000E1CCE" w:rsidRDefault="00F86337" w:rsidP="00243793">
            <w:pPr>
              <w:spacing w:after="0" w:line="240" w:lineRule="auto"/>
              <w:rPr>
                <w:rFonts w:ascii="Times New Roman" w:eastAsia="Times New Roman" w:hAnsi="Times New Roman"/>
                <w:color w:val="767171" w:themeColor="background2" w:themeShade="80"/>
                <w:szCs w:val="24"/>
                <w:lang w:val="es-ES"/>
              </w:rPr>
            </w:pPr>
            <w:r w:rsidRPr="000E1CCE">
              <w:rPr>
                <w:rFonts w:ascii="Times New Roman" w:eastAsia="Times New Roman" w:hAnsi="Times New Roman"/>
                <w:color w:val="767171" w:themeColor="background2" w:themeShade="80"/>
                <w:szCs w:val="24"/>
                <w:lang w:val="es-ES"/>
              </w:rPr>
              <w:t>Derecho de uso de Pistas</w:t>
            </w:r>
          </w:p>
        </w:tc>
        <w:tc>
          <w:tcPr>
            <w:tcW w:w="1558" w:type="pct"/>
            <w:tcBorders>
              <w:top w:val="nil"/>
              <w:left w:val="nil"/>
              <w:bottom w:val="single" w:sz="4" w:space="0" w:color="auto"/>
              <w:right w:val="single" w:sz="4" w:space="0" w:color="auto"/>
            </w:tcBorders>
            <w:shd w:val="clear" w:color="auto" w:fill="auto"/>
            <w:vAlign w:val="center"/>
          </w:tcPr>
          <w:p w14:paraId="036DDC7C" w14:textId="77777777" w:rsidR="00F86337" w:rsidRPr="000E1CCE" w:rsidRDefault="00F86337" w:rsidP="00243793">
            <w:pPr>
              <w:spacing w:after="0" w:line="240" w:lineRule="auto"/>
              <w:jc w:val="center"/>
              <w:rPr>
                <w:rFonts w:ascii="Times New Roman" w:eastAsia="Times New Roman" w:hAnsi="Times New Roman"/>
                <w:color w:val="767171" w:themeColor="background2" w:themeShade="80"/>
                <w:szCs w:val="24"/>
              </w:rPr>
            </w:pPr>
            <w:r>
              <w:rPr>
                <w:rFonts w:ascii="Times New Roman" w:eastAsia="Times New Roman" w:hAnsi="Times New Roman"/>
                <w:color w:val="767171"/>
                <w:szCs w:val="24"/>
                <w:lang w:val="es-ES" w:eastAsia="es-ES"/>
              </w:rPr>
              <w:t>1,429,</w:t>
            </w:r>
            <w:r w:rsidRPr="00F64528">
              <w:rPr>
                <w:rFonts w:ascii="Times New Roman" w:eastAsia="Times New Roman" w:hAnsi="Times New Roman"/>
                <w:color w:val="767171"/>
                <w:szCs w:val="24"/>
                <w:lang w:val="es-ES" w:eastAsia="es-ES"/>
              </w:rPr>
              <w:t>701.37</w:t>
            </w:r>
          </w:p>
        </w:tc>
      </w:tr>
      <w:tr w:rsidR="00F86337" w:rsidRPr="00195B0A" w14:paraId="3BF29787" w14:textId="77777777" w:rsidTr="00243793">
        <w:trPr>
          <w:trHeight w:val="278"/>
        </w:trPr>
        <w:tc>
          <w:tcPr>
            <w:tcW w:w="3442" w:type="pct"/>
            <w:tcBorders>
              <w:top w:val="nil"/>
              <w:left w:val="single" w:sz="4" w:space="0" w:color="auto"/>
              <w:bottom w:val="single" w:sz="4" w:space="0" w:color="auto"/>
              <w:right w:val="single" w:sz="4" w:space="0" w:color="auto"/>
            </w:tcBorders>
            <w:shd w:val="clear" w:color="auto" w:fill="auto"/>
            <w:vAlign w:val="center"/>
            <w:hideMark/>
          </w:tcPr>
          <w:p w14:paraId="0CECB28F" w14:textId="77777777" w:rsidR="00F86337" w:rsidRPr="000E1CCE" w:rsidRDefault="00F86337" w:rsidP="00243793">
            <w:pPr>
              <w:spacing w:after="0" w:line="240" w:lineRule="auto"/>
              <w:rPr>
                <w:rFonts w:ascii="Times New Roman" w:eastAsia="Times New Roman" w:hAnsi="Times New Roman"/>
                <w:color w:val="767171" w:themeColor="background2" w:themeShade="80"/>
                <w:szCs w:val="24"/>
              </w:rPr>
            </w:pPr>
            <w:r w:rsidRPr="000E1CCE">
              <w:rPr>
                <w:rFonts w:ascii="Times New Roman" w:eastAsia="Times New Roman" w:hAnsi="Times New Roman"/>
                <w:color w:val="767171" w:themeColor="background2" w:themeShade="80"/>
                <w:szCs w:val="24"/>
              </w:rPr>
              <w:t>Intereses Certificados Financieros</w:t>
            </w:r>
          </w:p>
        </w:tc>
        <w:tc>
          <w:tcPr>
            <w:tcW w:w="1558" w:type="pct"/>
            <w:tcBorders>
              <w:top w:val="nil"/>
              <w:left w:val="nil"/>
              <w:bottom w:val="single" w:sz="4" w:space="0" w:color="auto"/>
              <w:right w:val="single" w:sz="4" w:space="0" w:color="auto"/>
            </w:tcBorders>
            <w:shd w:val="clear" w:color="auto" w:fill="auto"/>
            <w:vAlign w:val="center"/>
          </w:tcPr>
          <w:p w14:paraId="6F8AD3F7" w14:textId="77777777" w:rsidR="00F86337" w:rsidRPr="000E1CCE" w:rsidRDefault="00F86337" w:rsidP="00243793">
            <w:pPr>
              <w:spacing w:after="0" w:line="240" w:lineRule="auto"/>
              <w:jc w:val="center"/>
              <w:rPr>
                <w:rFonts w:ascii="Times New Roman" w:eastAsia="Times New Roman" w:hAnsi="Times New Roman"/>
                <w:color w:val="767171" w:themeColor="background2" w:themeShade="80"/>
                <w:szCs w:val="24"/>
              </w:rPr>
            </w:pPr>
            <w:r>
              <w:rPr>
                <w:rFonts w:ascii="Times New Roman" w:eastAsia="Times New Roman" w:hAnsi="Times New Roman"/>
                <w:color w:val="767171"/>
                <w:szCs w:val="24"/>
                <w:lang w:val="es-ES" w:eastAsia="es-ES"/>
              </w:rPr>
              <w:t>1,</w:t>
            </w:r>
            <w:r w:rsidRPr="00F64528">
              <w:rPr>
                <w:rFonts w:ascii="Times New Roman" w:eastAsia="Times New Roman" w:hAnsi="Times New Roman"/>
                <w:color w:val="767171"/>
                <w:szCs w:val="24"/>
                <w:lang w:val="es-ES" w:eastAsia="es-ES"/>
              </w:rPr>
              <w:t>422.79</w:t>
            </w:r>
          </w:p>
        </w:tc>
      </w:tr>
      <w:tr w:rsidR="00F86337" w:rsidRPr="00195B0A" w14:paraId="583D25C0" w14:textId="77777777" w:rsidTr="00243793">
        <w:trPr>
          <w:trHeight w:val="291"/>
        </w:trPr>
        <w:tc>
          <w:tcPr>
            <w:tcW w:w="3442" w:type="pct"/>
            <w:tcBorders>
              <w:top w:val="nil"/>
              <w:left w:val="single" w:sz="4" w:space="0" w:color="auto"/>
              <w:bottom w:val="single" w:sz="4" w:space="0" w:color="auto"/>
              <w:right w:val="single" w:sz="4" w:space="0" w:color="auto"/>
            </w:tcBorders>
            <w:shd w:val="clear" w:color="auto" w:fill="auto"/>
            <w:vAlign w:val="center"/>
            <w:hideMark/>
          </w:tcPr>
          <w:p w14:paraId="64ABE5FD" w14:textId="77777777" w:rsidR="00F86337" w:rsidRPr="000E1CCE" w:rsidRDefault="00F86337" w:rsidP="00243793">
            <w:pPr>
              <w:spacing w:after="0" w:line="240" w:lineRule="auto"/>
              <w:rPr>
                <w:rFonts w:ascii="Times New Roman" w:eastAsia="Times New Roman" w:hAnsi="Times New Roman"/>
                <w:color w:val="767171" w:themeColor="background2" w:themeShade="80"/>
                <w:szCs w:val="24"/>
              </w:rPr>
            </w:pPr>
            <w:r w:rsidRPr="000E1CCE">
              <w:rPr>
                <w:rFonts w:ascii="Times New Roman" w:eastAsia="Times New Roman" w:hAnsi="Times New Roman"/>
                <w:color w:val="767171" w:themeColor="background2" w:themeShade="80"/>
                <w:szCs w:val="24"/>
              </w:rPr>
              <w:t>Otros</w:t>
            </w:r>
          </w:p>
        </w:tc>
        <w:tc>
          <w:tcPr>
            <w:tcW w:w="1558" w:type="pct"/>
            <w:tcBorders>
              <w:top w:val="nil"/>
              <w:left w:val="nil"/>
              <w:bottom w:val="single" w:sz="8" w:space="0" w:color="auto"/>
              <w:right w:val="single" w:sz="4" w:space="0" w:color="auto"/>
            </w:tcBorders>
            <w:shd w:val="clear" w:color="auto" w:fill="auto"/>
            <w:vAlign w:val="center"/>
          </w:tcPr>
          <w:p w14:paraId="31A313D8" w14:textId="77777777" w:rsidR="00F86337" w:rsidRPr="000E1CCE" w:rsidRDefault="00F86337" w:rsidP="00243793">
            <w:pPr>
              <w:spacing w:after="0" w:line="240" w:lineRule="auto"/>
              <w:jc w:val="center"/>
              <w:rPr>
                <w:rFonts w:ascii="Times New Roman" w:eastAsia="Times New Roman" w:hAnsi="Times New Roman"/>
                <w:color w:val="767171" w:themeColor="background2" w:themeShade="80"/>
                <w:szCs w:val="24"/>
              </w:rPr>
            </w:pPr>
            <w:r>
              <w:rPr>
                <w:rFonts w:ascii="Times New Roman" w:eastAsia="Times New Roman" w:hAnsi="Times New Roman"/>
                <w:color w:val="767171"/>
                <w:szCs w:val="24"/>
                <w:lang w:val="es-ES" w:eastAsia="es-ES"/>
              </w:rPr>
              <w:t>3,985,804.11</w:t>
            </w:r>
          </w:p>
        </w:tc>
      </w:tr>
      <w:tr w:rsidR="00F86337" w:rsidRPr="00195B0A" w14:paraId="6D948194" w14:textId="77777777" w:rsidTr="00243793">
        <w:trPr>
          <w:trHeight w:val="435"/>
        </w:trPr>
        <w:tc>
          <w:tcPr>
            <w:tcW w:w="3442" w:type="pct"/>
            <w:tcBorders>
              <w:top w:val="nil"/>
              <w:left w:val="single" w:sz="4" w:space="0" w:color="auto"/>
              <w:bottom w:val="single" w:sz="4" w:space="0" w:color="auto"/>
              <w:right w:val="single" w:sz="4" w:space="0" w:color="auto"/>
            </w:tcBorders>
            <w:shd w:val="clear" w:color="auto" w:fill="auto"/>
            <w:vAlign w:val="center"/>
            <w:hideMark/>
          </w:tcPr>
          <w:p w14:paraId="3CDE2040" w14:textId="77777777" w:rsidR="00F86337" w:rsidRPr="000E1CCE" w:rsidRDefault="00F86337" w:rsidP="00243793">
            <w:pPr>
              <w:spacing w:after="0" w:line="240" w:lineRule="auto"/>
              <w:rPr>
                <w:rFonts w:ascii="Times New Roman" w:eastAsia="Times New Roman" w:hAnsi="Times New Roman"/>
                <w:b/>
                <w:bCs/>
                <w:color w:val="767171" w:themeColor="background2" w:themeShade="80"/>
                <w:szCs w:val="24"/>
              </w:rPr>
            </w:pPr>
            <w:r w:rsidRPr="000E1CCE">
              <w:rPr>
                <w:rFonts w:ascii="Times New Roman" w:eastAsia="Times New Roman" w:hAnsi="Times New Roman"/>
                <w:b/>
                <w:bCs/>
                <w:color w:val="767171" w:themeColor="background2" w:themeShade="80"/>
                <w:szCs w:val="24"/>
              </w:rPr>
              <w:t xml:space="preserve">Total </w:t>
            </w:r>
          </w:p>
        </w:tc>
        <w:tc>
          <w:tcPr>
            <w:tcW w:w="1558" w:type="pct"/>
            <w:tcBorders>
              <w:top w:val="nil"/>
              <w:left w:val="nil"/>
              <w:bottom w:val="single" w:sz="4" w:space="0" w:color="auto"/>
              <w:right w:val="single" w:sz="4" w:space="0" w:color="auto"/>
            </w:tcBorders>
            <w:shd w:val="clear" w:color="auto" w:fill="auto"/>
            <w:vAlign w:val="center"/>
          </w:tcPr>
          <w:p w14:paraId="30880780" w14:textId="77777777" w:rsidR="00F86337" w:rsidRPr="000014DE" w:rsidRDefault="00F86337" w:rsidP="00243793">
            <w:pPr>
              <w:spacing w:after="0" w:line="240" w:lineRule="auto"/>
              <w:jc w:val="center"/>
              <w:rPr>
                <w:rFonts w:ascii="Times New Roman" w:eastAsia="Times New Roman" w:hAnsi="Times New Roman"/>
                <w:b/>
                <w:bCs/>
                <w:color w:val="767171" w:themeColor="background2" w:themeShade="80"/>
                <w:szCs w:val="24"/>
              </w:rPr>
            </w:pPr>
            <w:r>
              <w:rPr>
                <w:rFonts w:ascii="Times New Roman" w:eastAsia="Times New Roman" w:hAnsi="Times New Roman"/>
                <w:b/>
                <w:bCs/>
                <w:color w:val="767171" w:themeColor="background2" w:themeShade="80"/>
                <w:szCs w:val="24"/>
              </w:rPr>
              <w:fldChar w:fldCharType="begin"/>
            </w:r>
            <w:r>
              <w:rPr>
                <w:rFonts w:ascii="Times New Roman" w:eastAsia="Times New Roman" w:hAnsi="Times New Roman"/>
                <w:b/>
                <w:bCs/>
                <w:color w:val="767171" w:themeColor="background2" w:themeShade="80"/>
                <w:szCs w:val="24"/>
              </w:rPr>
              <w:instrText xml:space="preserve"> =SUM(ABOVE) </w:instrText>
            </w:r>
            <w:r>
              <w:rPr>
                <w:rFonts w:ascii="Times New Roman" w:eastAsia="Times New Roman" w:hAnsi="Times New Roman"/>
                <w:b/>
                <w:bCs/>
                <w:color w:val="767171" w:themeColor="background2" w:themeShade="80"/>
                <w:szCs w:val="24"/>
              </w:rPr>
              <w:fldChar w:fldCharType="end"/>
            </w:r>
            <w:r>
              <w:rPr>
                <w:rFonts w:ascii="Times New Roman" w:eastAsia="Times New Roman" w:hAnsi="Times New Roman"/>
                <w:b/>
                <w:bCs/>
                <w:color w:val="767171" w:themeColor="background2" w:themeShade="80"/>
                <w:szCs w:val="24"/>
              </w:rPr>
              <w:fldChar w:fldCharType="begin"/>
            </w:r>
            <w:r>
              <w:rPr>
                <w:rFonts w:ascii="Times New Roman" w:eastAsia="Times New Roman" w:hAnsi="Times New Roman"/>
                <w:b/>
                <w:bCs/>
                <w:color w:val="767171" w:themeColor="background2" w:themeShade="80"/>
                <w:szCs w:val="24"/>
              </w:rPr>
              <w:instrText xml:space="preserve"> =SUM(ABOVE) </w:instrText>
            </w:r>
            <w:r>
              <w:rPr>
                <w:rFonts w:ascii="Times New Roman" w:eastAsia="Times New Roman" w:hAnsi="Times New Roman"/>
                <w:b/>
                <w:bCs/>
                <w:color w:val="767171" w:themeColor="background2" w:themeShade="80"/>
                <w:szCs w:val="24"/>
              </w:rPr>
              <w:fldChar w:fldCharType="separate"/>
            </w:r>
            <w:r>
              <w:rPr>
                <w:rFonts w:ascii="Times New Roman" w:eastAsia="Times New Roman" w:hAnsi="Times New Roman"/>
                <w:b/>
                <w:bCs/>
                <w:noProof/>
                <w:color w:val="767171" w:themeColor="background2" w:themeShade="80"/>
                <w:szCs w:val="24"/>
              </w:rPr>
              <w:t>724,788,387.23</w:t>
            </w:r>
            <w:r>
              <w:rPr>
                <w:rFonts w:ascii="Times New Roman" w:eastAsia="Times New Roman" w:hAnsi="Times New Roman"/>
                <w:b/>
                <w:bCs/>
                <w:color w:val="767171" w:themeColor="background2" w:themeShade="80"/>
                <w:szCs w:val="24"/>
              </w:rPr>
              <w:fldChar w:fldCharType="end"/>
            </w:r>
          </w:p>
        </w:tc>
      </w:tr>
      <w:tr w:rsidR="00F86337" w:rsidRPr="00195B0A" w14:paraId="0441B431" w14:textId="77777777" w:rsidTr="00243793">
        <w:trPr>
          <w:trHeight w:val="332"/>
        </w:trPr>
        <w:tc>
          <w:tcPr>
            <w:tcW w:w="3442" w:type="pct"/>
            <w:tcBorders>
              <w:top w:val="nil"/>
              <w:left w:val="single" w:sz="4" w:space="0" w:color="auto"/>
              <w:bottom w:val="single" w:sz="4" w:space="0" w:color="auto"/>
              <w:right w:val="single" w:sz="4" w:space="0" w:color="auto"/>
            </w:tcBorders>
            <w:shd w:val="clear" w:color="auto" w:fill="auto"/>
            <w:vAlign w:val="center"/>
            <w:hideMark/>
          </w:tcPr>
          <w:p w14:paraId="753C00ED" w14:textId="77777777" w:rsidR="00F86337" w:rsidRPr="000E1CCE" w:rsidRDefault="00F86337" w:rsidP="00243793">
            <w:pPr>
              <w:spacing w:after="0" w:line="240" w:lineRule="auto"/>
              <w:rPr>
                <w:rFonts w:ascii="Times New Roman" w:eastAsia="Times New Roman" w:hAnsi="Times New Roman"/>
                <w:b/>
                <w:bCs/>
                <w:color w:val="767171" w:themeColor="background2" w:themeShade="80"/>
                <w:szCs w:val="24"/>
              </w:rPr>
            </w:pPr>
            <w:r w:rsidRPr="000E1CCE">
              <w:rPr>
                <w:rFonts w:ascii="Times New Roman" w:eastAsia="Times New Roman" w:hAnsi="Times New Roman"/>
                <w:b/>
                <w:bCs/>
                <w:color w:val="767171" w:themeColor="background2" w:themeShade="80"/>
                <w:szCs w:val="24"/>
              </w:rPr>
              <w:t>Transferencias y Donaciones</w:t>
            </w:r>
          </w:p>
        </w:tc>
        <w:tc>
          <w:tcPr>
            <w:tcW w:w="1558" w:type="pct"/>
            <w:tcBorders>
              <w:top w:val="nil"/>
              <w:left w:val="nil"/>
              <w:bottom w:val="single" w:sz="4" w:space="0" w:color="auto"/>
              <w:right w:val="single" w:sz="4" w:space="0" w:color="auto"/>
            </w:tcBorders>
            <w:shd w:val="clear" w:color="auto" w:fill="auto"/>
            <w:vAlign w:val="center"/>
            <w:hideMark/>
          </w:tcPr>
          <w:p w14:paraId="19FC6F2C" w14:textId="77777777" w:rsidR="00F86337" w:rsidRPr="000014DE" w:rsidRDefault="00F86337" w:rsidP="00243793">
            <w:pPr>
              <w:spacing w:after="0" w:line="240" w:lineRule="auto"/>
              <w:jc w:val="center"/>
              <w:rPr>
                <w:rFonts w:ascii="Times New Roman" w:eastAsia="Times New Roman" w:hAnsi="Times New Roman"/>
                <w:b/>
                <w:bCs/>
                <w:color w:val="767171" w:themeColor="background2" w:themeShade="80"/>
                <w:szCs w:val="24"/>
              </w:rPr>
            </w:pPr>
            <w:r>
              <w:rPr>
                <w:rFonts w:ascii="Times New Roman" w:eastAsia="Times New Roman" w:hAnsi="Times New Roman"/>
                <w:b/>
                <w:bCs/>
                <w:color w:val="767171" w:themeColor="background2" w:themeShade="80"/>
                <w:szCs w:val="24"/>
              </w:rPr>
              <w:t>90,935,662.22</w:t>
            </w:r>
          </w:p>
        </w:tc>
      </w:tr>
      <w:tr w:rsidR="00F86337" w:rsidRPr="00195B0A" w14:paraId="0EF65EB6" w14:textId="77777777" w:rsidTr="00243793">
        <w:trPr>
          <w:trHeight w:val="291"/>
        </w:trPr>
        <w:tc>
          <w:tcPr>
            <w:tcW w:w="3442" w:type="pct"/>
            <w:tcBorders>
              <w:top w:val="nil"/>
              <w:left w:val="single" w:sz="8" w:space="0" w:color="auto"/>
              <w:bottom w:val="single" w:sz="8" w:space="0" w:color="auto"/>
              <w:right w:val="single" w:sz="4" w:space="0" w:color="auto"/>
            </w:tcBorders>
            <w:shd w:val="clear" w:color="auto" w:fill="002060"/>
            <w:vAlign w:val="center"/>
            <w:hideMark/>
          </w:tcPr>
          <w:p w14:paraId="67AA8108" w14:textId="77777777" w:rsidR="00F86337" w:rsidRPr="000E1CCE" w:rsidRDefault="00F86337" w:rsidP="00243793">
            <w:pPr>
              <w:spacing w:after="0" w:line="240" w:lineRule="auto"/>
              <w:rPr>
                <w:rFonts w:ascii="Times New Roman" w:eastAsia="Times New Roman" w:hAnsi="Times New Roman"/>
                <w:b/>
                <w:bCs/>
                <w:color w:val="FFFFFF" w:themeColor="background1"/>
                <w:szCs w:val="24"/>
              </w:rPr>
            </w:pPr>
            <w:r>
              <w:rPr>
                <w:rFonts w:ascii="Times New Roman" w:eastAsia="Times New Roman" w:hAnsi="Times New Roman"/>
                <w:b/>
                <w:bCs/>
                <w:color w:val="FFFFFF" w:themeColor="background1"/>
                <w:szCs w:val="24"/>
              </w:rPr>
              <w:t>Total g</w:t>
            </w:r>
            <w:r w:rsidRPr="000E1CCE">
              <w:rPr>
                <w:rFonts w:ascii="Times New Roman" w:eastAsia="Times New Roman" w:hAnsi="Times New Roman"/>
                <w:b/>
                <w:bCs/>
                <w:color w:val="FFFFFF" w:themeColor="background1"/>
                <w:szCs w:val="24"/>
              </w:rPr>
              <w:t>eneral</w:t>
            </w:r>
          </w:p>
        </w:tc>
        <w:tc>
          <w:tcPr>
            <w:tcW w:w="1558" w:type="pct"/>
            <w:tcBorders>
              <w:top w:val="nil"/>
              <w:left w:val="nil"/>
              <w:bottom w:val="single" w:sz="8" w:space="0" w:color="auto"/>
              <w:right w:val="single" w:sz="8" w:space="0" w:color="auto"/>
            </w:tcBorders>
            <w:shd w:val="clear" w:color="auto" w:fill="002060"/>
            <w:vAlign w:val="center"/>
            <w:hideMark/>
          </w:tcPr>
          <w:p w14:paraId="132509D1" w14:textId="77777777" w:rsidR="00F86337" w:rsidRPr="000014DE" w:rsidRDefault="00F86337" w:rsidP="00243793">
            <w:pPr>
              <w:spacing w:after="0" w:line="240" w:lineRule="auto"/>
              <w:jc w:val="center"/>
              <w:rPr>
                <w:rFonts w:ascii="Times New Roman" w:eastAsia="Times New Roman" w:hAnsi="Times New Roman"/>
                <w:b/>
                <w:bCs/>
                <w:color w:val="FFFFFF" w:themeColor="background1"/>
                <w:szCs w:val="24"/>
              </w:rPr>
            </w:pPr>
            <w:r>
              <w:rPr>
                <w:rFonts w:ascii="Times New Roman" w:eastAsia="Times New Roman" w:hAnsi="Times New Roman"/>
                <w:b/>
                <w:bCs/>
                <w:color w:val="FFFFFF" w:themeColor="background1"/>
                <w:szCs w:val="24"/>
              </w:rPr>
              <w:t>815,724,049.45</w:t>
            </w:r>
          </w:p>
        </w:tc>
      </w:tr>
    </w:tbl>
    <w:p w14:paraId="1C9C200C" w14:textId="77777777" w:rsidR="00F86337" w:rsidRPr="00885D99" w:rsidRDefault="00F86337" w:rsidP="00F86337">
      <w:p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Fuente: División</w:t>
      </w:r>
      <w:r w:rsidRPr="00885D99">
        <w:rPr>
          <w:rFonts w:ascii="Times New Roman" w:eastAsia="Calibri" w:hAnsi="Times New Roman"/>
          <w:color w:val="767171"/>
          <w:szCs w:val="24"/>
        </w:rPr>
        <w:t xml:space="preserve"> de Contabilidad (Estados Financieros, nota 15)   </w:t>
      </w:r>
    </w:p>
    <w:p w14:paraId="2C861B1E" w14:textId="77777777" w:rsidR="00F86337" w:rsidRPr="00F645BB" w:rsidRDefault="00F86337" w:rsidP="00F86337">
      <w:pPr>
        <w:tabs>
          <w:tab w:val="left" w:pos="2421"/>
        </w:tabs>
        <w:spacing w:after="160" w:line="360" w:lineRule="auto"/>
        <w:rPr>
          <w:rFonts w:ascii="Times New Roman" w:eastAsia="Calibri" w:hAnsi="Times New Roman"/>
          <w:b/>
          <w:color w:val="767171"/>
          <w:szCs w:val="24"/>
        </w:rPr>
      </w:pPr>
      <w:r w:rsidRPr="00F645BB">
        <w:rPr>
          <w:rFonts w:ascii="Times New Roman" w:eastAsia="Calibri" w:hAnsi="Times New Roman"/>
          <w:b/>
          <w:color w:val="767171"/>
          <w:szCs w:val="24"/>
        </w:rPr>
        <w:t>Cuentas y Documentos por Cobrar</w:t>
      </w:r>
    </w:p>
    <w:p w14:paraId="2FCB0E90" w14:textId="77777777" w:rsidR="00F86337" w:rsidRPr="00397CD5" w:rsidRDefault="00F86337" w:rsidP="00F86337">
      <w:pPr>
        <w:tabs>
          <w:tab w:val="left" w:pos="2421"/>
        </w:tabs>
        <w:spacing w:after="160" w:line="360" w:lineRule="auto"/>
        <w:rPr>
          <w:rFonts w:ascii="Times New Roman" w:eastAsia="Calibri" w:hAnsi="Times New Roman"/>
          <w:color w:val="767171"/>
          <w:szCs w:val="24"/>
        </w:rPr>
      </w:pPr>
      <w:r w:rsidRPr="00397CD5">
        <w:rPr>
          <w:rFonts w:ascii="Times New Roman" w:eastAsia="Calibri" w:hAnsi="Times New Roman"/>
          <w:color w:val="767171"/>
          <w:szCs w:val="24"/>
        </w:rPr>
        <w:t xml:space="preserve">Al 31 de diciembre del 2021 la partida de cuentas y documentos por cobrar que se origina, principalmente, de las facturas de los ingresos por concepto de la tasa aeroportuaria por entrada y salida de pasajeros por los aeropuertos privados y otras cuentas por entes del sector público y privado, presenta balance de </w:t>
      </w:r>
      <w:r w:rsidRPr="00397CD5">
        <w:rPr>
          <w:rFonts w:ascii="Times New Roman" w:eastAsia="Calibri" w:hAnsi="Times New Roman"/>
          <w:b/>
          <w:color w:val="767171"/>
          <w:szCs w:val="24"/>
        </w:rPr>
        <w:t>RD$93,444,050.28</w:t>
      </w:r>
      <w:r w:rsidRPr="00397CD5">
        <w:rPr>
          <w:rFonts w:ascii="Times New Roman" w:eastAsia="Calibri" w:hAnsi="Times New Roman"/>
          <w:color w:val="767171"/>
          <w:szCs w:val="24"/>
        </w:rPr>
        <w:t xml:space="preserve"> según se detalla: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6"/>
        <w:gridCol w:w="1944"/>
      </w:tblGrid>
      <w:tr w:rsidR="00F86337" w:rsidRPr="00F2128C" w14:paraId="73454E01" w14:textId="77777777" w:rsidTr="00243793">
        <w:trPr>
          <w:trHeight w:val="217"/>
          <w:jc w:val="center"/>
        </w:trPr>
        <w:tc>
          <w:tcPr>
            <w:tcW w:w="5000" w:type="pct"/>
            <w:gridSpan w:val="2"/>
            <w:shd w:val="clear" w:color="auto" w:fill="002060"/>
            <w:noWrap/>
            <w:vAlign w:val="center"/>
            <w:hideMark/>
          </w:tcPr>
          <w:p w14:paraId="1BFA7ACA" w14:textId="77777777" w:rsidR="00F86337" w:rsidRPr="00A94027" w:rsidRDefault="00F86337" w:rsidP="00243793">
            <w:pPr>
              <w:spacing w:after="0" w:line="240" w:lineRule="auto"/>
              <w:jc w:val="center"/>
              <w:rPr>
                <w:rFonts w:ascii="Times New Roman" w:eastAsia="Times New Roman" w:hAnsi="Times New Roman"/>
                <w:b/>
                <w:bCs/>
                <w:color w:val="000000"/>
                <w:szCs w:val="24"/>
                <w:lang w:val="es-ES"/>
              </w:rPr>
            </w:pPr>
            <w:r w:rsidRPr="00004803">
              <w:rPr>
                <w:rFonts w:ascii="Times New Roman" w:eastAsia="Times New Roman" w:hAnsi="Times New Roman"/>
                <w:b/>
                <w:bCs/>
                <w:color w:val="FFFFFF" w:themeColor="background1"/>
                <w:szCs w:val="24"/>
                <w:lang w:val="es-ES"/>
              </w:rPr>
              <w:t>Cuentas y Documentos por Cobrar</w:t>
            </w:r>
          </w:p>
        </w:tc>
      </w:tr>
      <w:tr w:rsidR="00F86337" w:rsidRPr="00A94027" w14:paraId="46DCBA6A" w14:textId="77777777" w:rsidTr="00243793">
        <w:trPr>
          <w:trHeight w:val="264"/>
          <w:jc w:val="center"/>
        </w:trPr>
        <w:tc>
          <w:tcPr>
            <w:tcW w:w="3771" w:type="pct"/>
            <w:shd w:val="clear" w:color="auto" w:fill="auto"/>
            <w:vAlign w:val="center"/>
            <w:hideMark/>
          </w:tcPr>
          <w:p w14:paraId="44CE6629" w14:textId="77777777" w:rsidR="00F86337" w:rsidRPr="00004803" w:rsidRDefault="00F86337" w:rsidP="00243793">
            <w:pPr>
              <w:tabs>
                <w:tab w:val="left" w:pos="2421"/>
              </w:tabs>
              <w:spacing w:after="0" w:line="240" w:lineRule="auto"/>
              <w:jc w:val="center"/>
              <w:rPr>
                <w:rFonts w:ascii="Times New Roman" w:eastAsia="Calibri" w:hAnsi="Times New Roman"/>
                <w:b/>
                <w:color w:val="767171"/>
                <w:szCs w:val="24"/>
              </w:rPr>
            </w:pPr>
            <w:r w:rsidRPr="00004803">
              <w:rPr>
                <w:rFonts w:ascii="Times New Roman" w:eastAsia="Calibri" w:hAnsi="Times New Roman"/>
                <w:b/>
                <w:color w:val="767171"/>
                <w:szCs w:val="24"/>
              </w:rPr>
              <w:t>Descripción</w:t>
            </w:r>
          </w:p>
        </w:tc>
        <w:tc>
          <w:tcPr>
            <w:tcW w:w="1229" w:type="pct"/>
            <w:shd w:val="clear" w:color="auto" w:fill="auto"/>
            <w:vAlign w:val="center"/>
            <w:hideMark/>
          </w:tcPr>
          <w:p w14:paraId="3D321F04" w14:textId="77777777" w:rsidR="00F86337" w:rsidRPr="000014DE" w:rsidRDefault="00F86337" w:rsidP="00243793">
            <w:pPr>
              <w:tabs>
                <w:tab w:val="left" w:pos="2421"/>
              </w:tabs>
              <w:spacing w:after="0" w:line="240" w:lineRule="auto"/>
              <w:jc w:val="center"/>
              <w:rPr>
                <w:rFonts w:ascii="Times New Roman" w:eastAsia="Calibri" w:hAnsi="Times New Roman"/>
                <w:b/>
                <w:color w:val="767171"/>
                <w:szCs w:val="24"/>
              </w:rPr>
            </w:pPr>
            <w:r w:rsidRPr="000014DE">
              <w:rPr>
                <w:rFonts w:ascii="Times New Roman" w:eastAsia="Calibri" w:hAnsi="Times New Roman"/>
                <w:b/>
                <w:color w:val="767171"/>
                <w:szCs w:val="24"/>
              </w:rPr>
              <w:t>Montos RD$</w:t>
            </w:r>
          </w:p>
        </w:tc>
      </w:tr>
      <w:tr w:rsidR="00F86337" w:rsidRPr="00A94027" w14:paraId="201D9E38" w14:textId="77777777" w:rsidTr="00243793">
        <w:trPr>
          <w:trHeight w:val="197"/>
          <w:jc w:val="center"/>
        </w:trPr>
        <w:tc>
          <w:tcPr>
            <w:tcW w:w="3771" w:type="pct"/>
            <w:shd w:val="clear" w:color="auto" w:fill="auto"/>
            <w:vAlign w:val="center"/>
            <w:hideMark/>
          </w:tcPr>
          <w:p w14:paraId="1CE845CF" w14:textId="77777777" w:rsidR="00F86337" w:rsidRPr="00004803" w:rsidRDefault="00F86337" w:rsidP="00243793">
            <w:pPr>
              <w:tabs>
                <w:tab w:val="left" w:pos="2421"/>
              </w:tabs>
              <w:spacing w:after="0" w:line="240" w:lineRule="auto"/>
              <w:jc w:val="left"/>
              <w:rPr>
                <w:rFonts w:ascii="Times New Roman" w:eastAsia="Calibri" w:hAnsi="Times New Roman"/>
                <w:color w:val="767171"/>
                <w:szCs w:val="24"/>
              </w:rPr>
            </w:pPr>
            <w:r w:rsidRPr="00004803">
              <w:rPr>
                <w:rFonts w:ascii="Times New Roman" w:eastAsia="Calibri" w:hAnsi="Times New Roman"/>
                <w:color w:val="767171"/>
                <w:szCs w:val="24"/>
              </w:rPr>
              <w:t>Cuentas por Cobrar Operaciones</w:t>
            </w:r>
          </w:p>
        </w:tc>
        <w:tc>
          <w:tcPr>
            <w:tcW w:w="1229" w:type="pct"/>
            <w:shd w:val="clear" w:color="auto" w:fill="auto"/>
            <w:vAlign w:val="center"/>
          </w:tcPr>
          <w:p w14:paraId="15CACCC0" w14:textId="77777777" w:rsidR="00F86337" w:rsidRPr="00207B52" w:rsidRDefault="00F86337" w:rsidP="00243793">
            <w:pPr>
              <w:spacing w:after="0" w:line="240" w:lineRule="auto"/>
              <w:jc w:val="center"/>
              <w:rPr>
                <w:rFonts w:ascii="Times New Roman" w:eastAsia="Times New Roman" w:hAnsi="Times New Roman"/>
                <w:color w:val="767171"/>
                <w:szCs w:val="24"/>
                <w:lang w:val="es-ES" w:eastAsia="es-ES"/>
              </w:rPr>
            </w:pPr>
            <w:r>
              <w:rPr>
                <w:rFonts w:ascii="Times New Roman" w:eastAsia="Times New Roman" w:hAnsi="Times New Roman"/>
                <w:color w:val="767171"/>
                <w:szCs w:val="24"/>
                <w:lang w:val="es-ES" w:eastAsia="es-ES"/>
              </w:rPr>
              <w:t>93,414,</w:t>
            </w:r>
            <w:r w:rsidRPr="00207B52">
              <w:rPr>
                <w:rFonts w:ascii="Times New Roman" w:eastAsia="Times New Roman" w:hAnsi="Times New Roman"/>
                <w:color w:val="767171"/>
                <w:szCs w:val="24"/>
                <w:lang w:val="es-ES" w:eastAsia="es-ES"/>
              </w:rPr>
              <w:t>050.28</w:t>
            </w:r>
          </w:p>
        </w:tc>
      </w:tr>
      <w:tr w:rsidR="00F86337" w:rsidRPr="00A94027" w14:paraId="55EA0E10" w14:textId="77777777" w:rsidTr="00243793">
        <w:trPr>
          <w:trHeight w:val="207"/>
          <w:jc w:val="center"/>
        </w:trPr>
        <w:tc>
          <w:tcPr>
            <w:tcW w:w="3771" w:type="pct"/>
            <w:shd w:val="clear" w:color="auto" w:fill="auto"/>
            <w:vAlign w:val="center"/>
            <w:hideMark/>
          </w:tcPr>
          <w:p w14:paraId="2B4B943A" w14:textId="77777777" w:rsidR="00F86337" w:rsidRPr="00004803" w:rsidRDefault="00F86337" w:rsidP="00243793">
            <w:pPr>
              <w:tabs>
                <w:tab w:val="left" w:pos="2421"/>
              </w:tabs>
              <w:spacing w:after="0" w:line="240" w:lineRule="auto"/>
              <w:jc w:val="left"/>
              <w:rPr>
                <w:rFonts w:ascii="Times New Roman" w:eastAsia="Calibri" w:hAnsi="Times New Roman"/>
                <w:color w:val="767171"/>
                <w:szCs w:val="24"/>
              </w:rPr>
            </w:pPr>
            <w:r w:rsidRPr="00004803">
              <w:rPr>
                <w:rFonts w:ascii="Times New Roman" w:eastAsia="Calibri" w:hAnsi="Times New Roman"/>
                <w:color w:val="767171"/>
                <w:szCs w:val="24"/>
              </w:rPr>
              <w:t>Cuentas por Cobrar Empleados</w:t>
            </w:r>
          </w:p>
        </w:tc>
        <w:tc>
          <w:tcPr>
            <w:tcW w:w="1229" w:type="pct"/>
            <w:shd w:val="clear" w:color="auto" w:fill="auto"/>
            <w:vAlign w:val="center"/>
          </w:tcPr>
          <w:p w14:paraId="0D822C4C" w14:textId="77777777" w:rsidR="00F86337" w:rsidRPr="00207B52" w:rsidRDefault="00F86337" w:rsidP="00243793">
            <w:pPr>
              <w:spacing w:after="0" w:line="240" w:lineRule="auto"/>
              <w:jc w:val="center"/>
              <w:rPr>
                <w:rFonts w:ascii="Times New Roman" w:eastAsia="Times New Roman" w:hAnsi="Times New Roman"/>
                <w:color w:val="767171"/>
                <w:szCs w:val="24"/>
                <w:lang w:val="es-ES" w:eastAsia="es-ES"/>
              </w:rPr>
            </w:pPr>
            <w:r w:rsidRPr="00207B52">
              <w:rPr>
                <w:rFonts w:ascii="Times New Roman" w:eastAsia="Times New Roman" w:hAnsi="Times New Roman"/>
                <w:color w:val="767171"/>
                <w:szCs w:val="24"/>
                <w:lang w:val="es-ES" w:eastAsia="es-ES"/>
              </w:rPr>
              <w:t>0.00</w:t>
            </w:r>
          </w:p>
        </w:tc>
      </w:tr>
      <w:tr w:rsidR="00F86337" w:rsidRPr="00A94027" w14:paraId="48D1CD72" w14:textId="77777777" w:rsidTr="00243793">
        <w:trPr>
          <w:trHeight w:val="217"/>
          <w:jc w:val="center"/>
        </w:trPr>
        <w:tc>
          <w:tcPr>
            <w:tcW w:w="3771" w:type="pct"/>
            <w:shd w:val="clear" w:color="auto" w:fill="auto"/>
            <w:vAlign w:val="center"/>
            <w:hideMark/>
          </w:tcPr>
          <w:p w14:paraId="0F2A6D55" w14:textId="77777777" w:rsidR="00F86337" w:rsidRPr="00004803" w:rsidRDefault="00F86337" w:rsidP="00243793">
            <w:pPr>
              <w:tabs>
                <w:tab w:val="left" w:pos="2421"/>
              </w:tabs>
              <w:spacing w:after="0" w:line="240" w:lineRule="auto"/>
              <w:jc w:val="left"/>
              <w:rPr>
                <w:rFonts w:ascii="Times New Roman" w:eastAsia="Calibri" w:hAnsi="Times New Roman"/>
                <w:color w:val="767171"/>
                <w:szCs w:val="24"/>
              </w:rPr>
            </w:pPr>
            <w:r w:rsidRPr="00004803">
              <w:rPr>
                <w:rFonts w:ascii="Times New Roman" w:eastAsia="Calibri" w:hAnsi="Times New Roman"/>
                <w:color w:val="767171"/>
                <w:szCs w:val="24"/>
              </w:rPr>
              <w:t>Otras Cuentas por Cobrar</w:t>
            </w:r>
          </w:p>
        </w:tc>
        <w:tc>
          <w:tcPr>
            <w:tcW w:w="1229" w:type="pct"/>
            <w:shd w:val="clear" w:color="auto" w:fill="auto"/>
            <w:vAlign w:val="center"/>
          </w:tcPr>
          <w:p w14:paraId="69B11078" w14:textId="77777777" w:rsidR="00F86337" w:rsidRPr="00207B52" w:rsidRDefault="00F86337" w:rsidP="00243793">
            <w:pPr>
              <w:spacing w:after="0" w:line="240" w:lineRule="auto"/>
              <w:jc w:val="center"/>
              <w:rPr>
                <w:rFonts w:ascii="Times New Roman" w:eastAsia="Times New Roman" w:hAnsi="Times New Roman"/>
                <w:color w:val="767171"/>
                <w:szCs w:val="24"/>
                <w:lang w:val="es-ES" w:eastAsia="es-ES"/>
              </w:rPr>
            </w:pPr>
            <w:r>
              <w:rPr>
                <w:rFonts w:ascii="Times New Roman" w:eastAsia="Times New Roman" w:hAnsi="Times New Roman"/>
                <w:color w:val="767171"/>
                <w:szCs w:val="24"/>
                <w:lang w:val="es-ES" w:eastAsia="es-ES"/>
              </w:rPr>
              <w:t>30,</w:t>
            </w:r>
            <w:r w:rsidRPr="00207B52">
              <w:rPr>
                <w:rFonts w:ascii="Times New Roman" w:eastAsia="Times New Roman" w:hAnsi="Times New Roman"/>
                <w:color w:val="767171"/>
                <w:szCs w:val="24"/>
                <w:lang w:val="es-ES" w:eastAsia="es-ES"/>
              </w:rPr>
              <w:t>000.00</w:t>
            </w:r>
          </w:p>
        </w:tc>
      </w:tr>
      <w:tr w:rsidR="00F86337" w:rsidRPr="00A94027" w14:paraId="7B307B0B" w14:textId="77777777" w:rsidTr="00243793">
        <w:trPr>
          <w:trHeight w:val="217"/>
          <w:jc w:val="center"/>
        </w:trPr>
        <w:tc>
          <w:tcPr>
            <w:tcW w:w="3771" w:type="pct"/>
            <w:shd w:val="clear" w:color="auto" w:fill="002060"/>
            <w:vAlign w:val="center"/>
            <w:hideMark/>
          </w:tcPr>
          <w:p w14:paraId="33C35FF0" w14:textId="77777777" w:rsidR="00F86337" w:rsidRPr="00004803" w:rsidRDefault="00F86337" w:rsidP="00243793">
            <w:pPr>
              <w:spacing w:after="0" w:line="240" w:lineRule="auto"/>
              <w:rPr>
                <w:rFonts w:ascii="Times New Roman" w:eastAsia="Times New Roman" w:hAnsi="Times New Roman"/>
                <w:b/>
                <w:bCs/>
                <w:color w:val="FFFFFF" w:themeColor="background1"/>
                <w:szCs w:val="24"/>
              </w:rPr>
            </w:pPr>
            <w:r w:rsidRPr="00004803">
              <w:rPr>
                <w:rFonts w:ascii="Times New Roman" w:eastAsia="Times New Roman" w:hAnsi="Times New Roman"/>
                <w:b/>
                <w:bCs/>
                <w:color w:val="FFFFFF" w:themeColor="background1"/>
                <w:szCs w:val="24"/>
              </w:rPr>
              <w:t xml:space="preserve">Total </w:t>
            </w:r>
          </w:p>
        </w:tc>
        <w:tc>
          <w:tcPr>
            <w:tcW w:w="1229" w:type="pct"/>
            <w:shd w:val="clear" w:color="auto" w:fill="002060"/>
            <w:vAlign w:val="center"/>
          </w:tcPr>
          <w:p w14:paraId="694445A3" w14:textId="77777777" w:rsidR="00F86337" w:rsidRPr="00207B52" w:rsidRDefault="00F86337" w:rsidP="00243793">
            <w:pPr>
              <w:spacing w:after="0" w:line="240" w:lineRule="auto"/>
              <w:jc w:val="center"/>
              <w:rPr>
                <w:rFonts w:ascii="Times New Roman" w:eastAsia="Times New Roman" w:hAnsi="Times New Roman"/>
                <w:b/>
                <w:bCs/>
                <w:color w:val="FFFFFF"/>
                <w:szCs w:val="24"/>
                <w:lang w:val="es-ES" w:eastAsia="es-ES"/>
              </w:rPr>
            </w:pPr>
            <w:r>
              <w:rPr>
                <w:rFonts w:ascii="Times New Roman" w:eastAsia="Times New Roman" w:hAnsi="Times New Roman"/>
                <w:b/>
                <w:bCs/>
                <w:color w:val="FFFFFF"/>
                <w:szCs w:val="24"/>
                <w:lang w:val="es-ES" w:eastAsia="es-ES"/>
              </w:rPr>
              <w:t>93,444,</w:t>
            </w:r>
            <w:r w:rsidRPr="00207B52">
              <w:rPr>
                <w:rFonts w:ascii="Times New Roman" w:eastAsia="Times New Roman" w:hAnsi="Times New Roman"/>
                <w:b/>
                <w:bCs/>
                <w:color w:val="FFFFFF"/>
                <w:szCs w:val="24"/>
                <w:lang w:val="es-ES" w:eastAsia="es-ES"/>
              </w:rPr>
              <w:t>050.28</w:t>
            </w:r>
          </w:p>
        </w:tc>
      </w:tr>
    </w:tbl>
    <w:p w14:paraId="0DED465E" w14:textId="77777777" w:rsidR="00F86337" w:rsidRPr="00E837EE" w:rsidRDefault="00F86337" w:rsidP="00F86337">
      <w:p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Fuente: División</w:t>
      </w:r>
      <w:r w:rsidRPr="00004803">
        <w:rPr>
          <w:rFonts w:ascii="Times New Roman" w:eastAsia="Calibri" w:hAnsi="Times New Roman"/>
          <w:color w:val="767171"/>
          <w:szCs w:val="24"/>
        </w:rPr>
        <w:t xml:space="preserve"> de Contabilidad (Estados Financieros, nota 7)   </w:t>
      </w:r>
    </w:p>
    <w:p w14:paraId="62B130E1" w14:textId="77777777" w:rsidR="00F86337" w:rsidRPr="00004803" w:rsidRDefault="00F86337" w:rsidP="00F86337">
      <w:pPr>
        <w:tabs>
          <w:tab w:val="left" w:pos="2421"/>
        </w:tabs>
        <w:spacing w:after="160" w:line="360" w:lineRule="auto"/>
        <w:rPr>
          <w:rFonts w:ascii="Times New Roman" w:eastAsia="Calibri" w:hAnsi="Times New Roman"/>
          <w:b/>
          <w:color w:val="767171"/>
          <w:szCs w:val="24"/>
        </w:rPr>
      </w:pPr>
      <w:r w:rsidRPr="00004803">
        <w:rPr>
          <w:rFonts w:ascii="Times New Roman" w:eastAsia="Calibri" w:hAnsi="Times New Roman"/>
          <w:b/>
          <w:color w:val="767171"/>
          <w:szCs w:val="24"/>
        </w:rPr>
        <w:t>Cuentas por Pagar a Corto Plazo</w:t>
      </w:r>
    </w:p>
    <w:p w14:paraId="42AD1270" w14:textId="77777777" w:rsidR="00F86337" w:rsidRPr="00397CD5" w:rsidRDefault="00F86337" w:rsidP="00F86337">
      <w:pPr>
        <w:tabs>
          <w:tab w:val="left" w:pos="2421"/>
        </w:tabs>
        <w:spacing w:after="160" w:line="360" w:lineRule="auto"/>
        <w:rPr>
          <w:rFonts w:ascii="Times New Roman" w:eastAsia="Calibri" w:hAnsi="Times New Roman"/>
          <w:color w:val="767171"/>
          <w:szCs w:val="24"/>
        </w:rPr>
      </w:pPr>
      <w:r w:rsidRPr="00397CD5">
        <w:rPr>
          <w:rFonts w:ascii="Times New Roman" w:eastAsia="Calibri" w:hAnsi="Times New Roman"/>
          <w:color w:val="767171"/>
          <w:szCs w:val="24"/>
        </w:rPr>
        <w:t xml:space="preserve">Al 31 de diciembre del 2021, las cuentas por pagar a corto plazo presentan un balance de </w:t>
      </w:r>
      <w:r w:rsidRPr="00397CD5">
        <w:rPr>
          <w:rFonts w:ascii="Times New Roman" w:eastAsia="Calibri" w:hAnsi="Times New Roman"/>
          <w:b/>
          <w:color w:val="767171"/>
          <w:szCs w:val="24"/>
        </w:rPr>
        <w:t>RD$87,794,288.16</w:t>
      </w:r>
      <w:r w:rsidRPr="00397CD5">
        <w:rPr>
          <w:rFonts w:ascii="Times New Roman" w:eastAsia="Calibri" w:hAnsi="Times New Roman"/>
          <w:color w:val="767171"/>
          <w:szCs w:val="24"/>
        </w:rPr>
        <w:t xml:space="preserve"> según se detalla: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3"/>
        <w:gridCol w:w="2707"/>
      </w:tblGrid>
      <w:tr w:rsidR="00F86337" w:rsidRPr="00747623" w14:paraId="67241F79" w14:textId="77777777" w:rsidTr="00243793">
        <w:trPr>
          <w:trHeight w:val="266"/>
          <w:jc w:val="center"/>
        </w:trPr>
        <w:tc>
          <w:tcPr>
            <w:tcW w:w="5000" w:type="pct"/>
            <w:gridSpan w:val="2"/>
            <w:shd w:val="clear" w:color="auto" w:fill="002060"/>
            <w:noWrap/>
            <w:vAlign w:val="center"/>
            <w:hideMark/>
          </w:tcPr>
          <w:p w14:paraId="04A91F58" w14:textId="77777777" w:rsidR="00F86337" w:rsidRPr="00004803" w:rsidRDefault="00F86337" w:rsidP="00243793">
            <w:pPr>
              <w:spacing w:after="0" w:line="240" w:lineRule="auto"/>
              <w:jc w:val="center"/>
              <w:rPr>
                <w:rFonts w:ascii="Times New Roman" w:eastAsia="Times New Roman" w:hAnsi="Times New Roman"/>
                <w:b/>
                <w:bCs/>
                <w:color w:val="FFFFFF" w:themeColor="background1"/>
                <w:szCs w:val="24"/>
              </w:rPr>
            </w:pPr>
            <w:r>
              <w:rPr>
                <w:rFonts w:ascii="Times New Roman" w:eastAsia="Times New Roman" w:hAnsi="Times New Roman"/>
                <w:b/>
                <w:bCs/>
                <w:color w:val="FFFFFF" w:themeColor="background1"/>
                <w:szCs w:val="24"/>
              </w:rPr>
              <w:t>Al 31 de Diciembre</w:t>
            </w:r>
            <w:r w:rsidRPr="00004803">
              <w:rPr>
                <w:rFonts w:ascii="Times New Roman" w:eastAsia="Times New Roman" w:hAnsi="Times New Roman"/>
                <w:b/>
                <w:bCs/>
                <w:color w:val="FFFFFF" w:themeColor="background1"/>
                <w:szCs w:val="24"/>
              </w:rPr>
              <w:t xml:space="preserve"> 2021</w:t>
            </w:r>
          </w:p>
        </w:tc>
      </w:tr>
      <w:tr w:rsidR="00F86337" w:rsidRPr="00F2128C" w14:paraId="5B126E8C" w14:textId="77777777" w:rsidTr="00243793">
        <w:trPr>
          <w:trHeight w:val="279"/>
          <w:jc w:val="center"/>
        </w:trPr>
        <w:tc>
          <w:tcPr>
            <w:tcW w:w="5000" w:type="pct"/>
            <w:gridSpan w:val="2"/>
            <w:shd w:val="clear" w:color="auto" w:fill="002060"/>
            <w:noWrap/>
            <w:vAlign w:val="center"/>
            <w:hideMark/>
          </w:tcPr>
          <w:p w14:paraId="6FD8611C" w14:textId="77777777" w:rsidR="00F86337" w:rsidRPr="00004803" w:rsidRDefault="00F86337" w:rsidP="00243793">
            <w:pPr>
              <w:spacing w:after="0" w:line="240" w:lineRule="auto"/>
              <w:jc w:val="center"/>
              <w:rPr>
                <w:rFonts w:ascii="Times New Roman" w:eastAsia="Times New Roman" w:hAnsi="Times New Roman"/>
                <w:b/>
                <w:bCs/>
                <w:color w:val="FFFFFF" w:themeColor="background1"/>
                <w:szCs w:val="24"/>
                <w:lang w:val="es-ES"/>
              </w:rPr>
            </w:pPr>
            <w:r w:rsidRPr="00004803">
              <w:rPr>
                <w:rFonts w:ascii="Times New Roman" w:eastAsia="Times New Roman" w:hAnsi="Times New Roman"/>
                <w:b/>
                <w:bCs/>
                <w:color w:val="FFFFFF" w:themeColor="background1"/>
                <w:szCs w:val="24"/>
                <w:lang w:val="es-ES"/>
              </w:rPr>
              <w:t>Cuentas por Pagar a Corto Plazo</w:t>
            </w:r>
          </w:p>
        </w:tc>
      </w:tr>
      <w:tr w:rsidR="00F86337" w:rsidRPr="00747623" w14:paraId="2C64F665" w14:textId="77777777" w:rsidTr="00243793">
        <w:trPr>
          <w:trHeight w:val="279"/>
          <w:jc w:val="center"/>
        </w:trPr>
        <w:tc>
          <w:tcPr>
            <w:tcW w:w="3289" w:type="pct"/>
            <w:shd w:val="clear" w:color="auto" w:fill="auto"/>
            <w:vAlign w:val="center"/>
            <w:hideMark/>
          </w:tcPr>
          <w:p w14:paraId="6D27E8F8" w14:textId="77777777" w:rsidR="00F86337" w:rsidRPr="00004803" w:rsidRDefault="00F86337" w:rsidP="00243793">
            <w:pPr>
              <w:tabs>
                <w:tab w:val="left" w:pos="2421"/>
              </w:tabs>
              <w:spacing w:after="0" w:line="240" w:lineRule="auto"/>
              <w:jc w:val="center"/>
              <w:rPr>
                <w:rFonts w:ascii="Times New Roman" w:eastAsia="Calibri" w:hAnsi="Times New Roman"/>
                <w:b/>
                <w:color w:val="767171"/>
                <w:szCs w:val="24"/>
              </w:rPr>
            </w:pPr>
            <w:r w:rsidRPr="00004803">
              <w:rPr>
                <w:rFonts w:ascii="Times New Roman" w:eastAsia="Calibri" w:hAnsi="Times New Roman"/>
                <w:b/>
                <w:color w:val="767171"/>
                <w:szCs w:val="24"/>
              </w:rPr>
              <w:t>Descripción</w:t>
            </w:r>
          </w:p>
        </w:tc>
        <w:tc>
          <w:tcPr>
            <w:tcW w:w="1711" w:type="pct"/>
            <w:shd w:val="clear" w:color="auto" w:fill="auto"/>
            <w:vAlign w:val="center"/>
            <w:hideMark/>
          </w:tcPr>
          <w:p w14:paraId="2F215274" w14:textId="77777777" w:rsidR="00F86337" w:rsidRPr="00004803" w:rsidRDefault="00F86337" w:rsidP="00243793">
            <w:pPr>
              <w:tabs>
                <w:tab w:val="left" w:pos="2421"/>
              </w:tabs>
              <w:spacing w:after="0" w:line="240" w:lineRule="auto"/>
              <w:jc w:val="center"/>
              <w:rPr>
                <w:rFonts w:ascii="Times New Roman" w:eastAsia="Calibri" w:hAnsi="Times New Roman"/>
                <w:b/>
                <w:color w:val="767171"/>
                <w:szCs w:val="24"/>
              </w:rPr>
            </w:pPr>
            <w:r w:rsidRPr="00004803">
              <w:rPr>
                <w:rFonts w:ascii="Times New Roman" w:eastAsia="Calibri" w:hAnsi="Times New Roman"/>
                <w:b/>
                <w:color w:val="767171"/>
                <w:szCs w:val="24"/>
              </w:rPr>
              <w:t>Montos RD$</w:t>
            </w:r>
          </w:p>
        </w:tc>
      </w:tr>
      <w:tr w:rsidR="00F86337" w:rsidRPr="00747623" w14:paraId="24B24754" w14:textId="77777777" w:rsidTr="00243793">
        <w:trPr>
          <w:trHeight w:val="266"/>
          <w:jc w:val="center"/>
        </w:trPr>
        <w:tc>
          <w:tcPr>
            <w:tcW w:w="3289" w:type="pct"/>
            <w:shd w:val="clear" w:color="auto" w:fill="auto"/>
            <w:vAlign w:val="center"/>
            <w:hideMark/>
          </w:tcPr>
          <w:p w14:paraId="384D5AC2" w14:textId="77777777" w:rsidR="00F86337" w:rsidRPr="00004803" w:rsidRDefault="00F86337" w:rsidP="00243793">
            <w:pPr>
              <w:tabs>
                <w:tab w:val="left" w:pos="2421"/>
              </w:tabs>
              <w:spacing w:after="0" w:line="240" w:lineRule="auto"/>
              <w:jc w:val="left"/>
              <w:rPr>
                <w:rFonts w:ascii="Times New Roman" w:eastAsia="Calibri" w:hAnsi="Times New Roman"/>
                <w:color w:val="767171"/>
                <w:szCs w:val="24"/>
              </w:rPr>
            </w:pPr>
            <w:r w:rsidRPr="00004803">
              <w:rPr>
                <w:rFonts w:ascii="Times New Roman" w:eastAsia="Calibri" w:hAnsi="Times New Roman"/>
                <w:color w:val="767171"/>
                <w:szCs w:val="24"/>
              </w:rPr>
              <w:t>Cuentas por Pagar Proveedores</w:t>
            </w:r>
          </w:p>
        </w:tc>
        <w:tc>
          <w:tcPr>
            <w:tcW w:w="1711" w:type="pct"/>
            <w:shd w:val="clear" w:color="auto" w:fill="auto"/>
            <w:vAlign w:val="center"/>
            <w:hideMark/>
          </w:tcPr>
          <w:p w14:paraId="0A9F84B2" w14:textId="77777777" w:rsidR="00F86337" w:rsidRPr="00FC6460" w:rsidRDefault="00F86337" w:rsidP="00243793">
            <w:pPr>
              <w:spacing w:after="0" w:line="240" w:lineRule="auto"/>
              <w:jc w:val="right"/>
              <w:rPr>
                <w:rFonts w:ascii="Times New Roman" w:eastAsia="Times New Roman" w:hAnsi="Times New Roman"/>
                <w:color w:val="767171"/>
                <w:szCs w:val="24"/>
                <w:lang w:val="es-ES" w:eastAsia="es-ES"/>
              </w:rPr>
            </w:pPr>
            <w:r>
              <w:rPr>
                <w:rFonts w:ascii="Times New Roman" w:eastAsia="Times New Roman" w:hAnsi="Times New Roman"/>
                <w:color w:val="767171"/>
                <w:szCs w:val="24"/>
                <w:lang w:val="es-ES" w:eastAsia="es-ES"/>
              </w:rPr>
              <w:t>13,216,</w:t>
            </w:r>
            <w:r w:rsidRPr="00FC6460">
              <w:rPr>
                <w:rFonts w:ascii="Times New Roman" w:eastAsia="Times New Roman" w:hAnsi="Times New Roman"/>
                <w:color w:val="767171"/>
                <w:szCs w:val="24"/>
                <w:lang w:val="es-ES" w:eastAsia="es-ES"/>
              </w:rPr>
              <w:t>198.14</w:t>
            </w:r>
          </w:p>
        </w:tc>
      </w:tr>
      <w:tr w:rsidR="00F86337" w:rsidRPr="00747623" w14:paraId="35176DA2" w14:textId="77777777" w:rsidTr="00243793">
        <w:trPr>
          <w:trHeight w:val="266"/>
          <w:jc w:val="center"/>
        </w:trPr>
        <w:tc>
          <w:tcPr>
            <w:tcW w:w="3289" w:type="pct"/>
            <w:shd w:val="clear" w:color="auto" w:fill="auto"/>
            <w:vAlign w:val="center"/>
            <w:hideMark/>
          </w:tcPr>
          <w:p w14:paraId="666730DD" w14:textId="77777777" w:rsidR="00F86337" w:rsidRPr="00004803" w:rsidRDefault="00F86337" w:rsidP="00243793">
            <w:pPr>
              <w:tabs>
                <w:tab w:val="left" w:pos="2421"/>
              </w:tabs>
              <w:spacing w:after="0" w:line="240" w:lineRule="auto"/>
              <w:jc w:val="left"/>
              <w:rPr>
                <w:rFonts w:ascii="Times New Roman" w:eastAsia="Calibri" w:hAnsi="Times New Roman"/>
                <w:color w:val="767171"/>
                <w:szCs w:val="24"/>
              </w:rPr>
            </w:pPr>
            <w:r w:rsidRPr="00004803">
              <w:rPr>
                <w:rFonts w:ascii="Times New Roman" w:eastAsia="Calibri" w:hAnsi="Times New Roman"/>
                <w:color w:val="767171"/>
                <w:szCs w:val="24"/>
              </w:rPr>
              <w:t>Retenciones y Acumulaciones por Pagar</w:t>
            </w:r>
          </w:p>
        </w:tc>
        <w:tc>
          <w:tcPr>
            <w:tcW w:w="1711" w:type="pct"/>
            <w:shd w:val="clear" w:color="auto" w:fill="auto"/>
            <w:vAlign w:val="center"/>
            <w:hideMark/>
          </w:tcPr>
          <w:p w14:paraId="1FCA75D7" w14:textId="77777777" w:rsidR="00F86337" w:rsidRPr="00FC6460" w:rsidRDefault="00F86337" w:rsidP="00243793">
            <w:pPr>
              <w:spacing w:after="0" w:line="240" w:lineRule="auto"/>
              <w:jc w:val="right"/>
              <w:rPr>
                <w:rFonts w:ascii="Times New Roman" w:eastAsia="Times New Roman" w:hAnsi="Times New Roman"/>
                <w:color w:val="767171"/>
                <w:szCs w:val="24"/>
                <w:lang w:val="es-ES" w:eastAsia="es-ES"/>
              </w:rPr>
            </w:pPr>
            <w:r>
              <w:rPr>
                <w:rFonts w:ascii="Times New Roman" w:eastAsia="Times New Roman" w:hAnsi="Times New Roman"/>
                <w:color w:val="767171"/>
                <w:szCs w:val="24"/>
                <w:lang w:val="es-ES" w:eastAsia="es-ES"/>
              </w:rPr>
              <w:t>62,884,588.68</w:t>
            </w:r>
          </w:p>
        </w:tc>
      </w:tr>
      <w:tr w:rsidR="00F86337" w:rsidRPr="00747623" w14:paraId="55722559" w14:textId="77777777" w:rsidTr="00243793">
        <w:trPr>
          <w:trHeight w:val="279"/>
          <w:jc w:val="center"/>
        </w:trPr>
        <w:tc>
          <w:tcPr>
            <w:tcW w:w="3289" w:type="pct"/>
            <w:shd w:val="clear" w:color="auto" w:fill="auto"/>
            <w:vAlign w:val="center"/>
            <w:hideMark/>
          </w:tcPr>
          <w:p w14:paraId="5ED59FFD" w14:textId="77777777" w:rsidR="00F86337" w:rsidRPr="00004803" w:rsidRDefault="00F86337" w:rsidP="00243793">
            <w:pPr>
              <w:tabs>
                <w:tab w:val="left" w:pos="2421"/>
              </w:tabs>
              <w:spacing w:after="0" w:line="240" w:lineRule="auto"/>
              <w:jc w:val="left"/>
              <w:rPr>
                <w:rFonts w:ascii="Times New Roman" w:eastAsia="Calibri" w:hAnsi="Times New Roman"/>
                <w:color w:val="767171"/>
                <w:szCs w:val="24"/>
              </w:rPr>
            </w:pPr>
            <w:r w:rsidRPr="00004803">
              <w:rPr>
                <w:rFonts w:ascii="Times New Roman" w:eastAsia="Calibri" w:hAnsi="Times New Roman"/>
                <w:color w:val="767171"/>
                <w:szCs w:val="24"/>
              </w:rPr>
              <w:t>Otras Cuentas por Pagar</w:t>
            </w:r>
          </w:p>
        </w:tc>
        <w:tc>
          <w:tcPr>
            <w:tcW w:w="1711" w:type="pct"/>
            <w:shd w:val="clear" w:color="auto" w:fill="auto"/>
            <w:vAlign w:val="center"/>
            <w:hideMark/>
          </w:tcPr>
          <w:p w14:paraId="44679955" w14:textId="77777777" w:rsidR="00F86337" w:rsidRPr="00FC6460" w:rsidRDefault="00F86337" w:rsidP="00243793">
            <w:pPr>
              <w:spacing w:after="0" w:line="240" w:lineRule="auto"/>
              <w:jc w:val="right"/>
              <w:rPr>
                <w:rFonts w:ascii="Times New Roman" w:eastAsia="Times New Roman" w:hAnsi="Times New Roman"/>
                <w:color w:val="767171"/>
                <w:szCs w:val="24"/>
                <w:lang w:val="es-ES" w:eastAsia="es-ES"/>
              </w:rPr>
            </w:pPr>
            <w:r>
              <w:rPr>
                <w:rFonts w:ascii="Times New Roman" w:eastAsia="Times New Roman" w:hAnsi="Times New Roman"/>
                <w:color w:val="767171"/>
                <w:szCs w:val="24"/>
                <w:lang w:val="es-ES" w:eastAsia="es-ES"/>
              </w:rPr>
              <w:t>11,693,</w:t>
            </w:r>
            <w:r w:rsidRPr="00FC6460">
              <w:rPr>
                <w:rFonts w:ascii="Times New Roman" w:eastAsia="Times New Roman" w:hAnsi="Times New Roman"/>
                <w:color w:val="767171"/>
                <w:szCs w:val="24"/>
                <w:lang w:val="es-ES" w:eastAsia="es-ES"/>
              </w:rPr>
              <w:t>501.34</w:t>
            </w:r>
          </w:p>
        </w:tc>
      </w:tr>
      <w:tr w:rsidR="00F86337" w:rsidRPr="00747623" w14:paraId="43E134F5" w14:textId="77777777" w:rsidTr="00243793">
        <w:trPr>
          <w:trHeight w:val="279"/>
          <w:jc w:val="center"/>
        </w:trPr>
        <w:tc>
          <w:tcPr>
            <w:tcW w:w="3289" w:type="pct"/>
            <w:shd w:val="clear" w:color="auto" w:fill="002060"/>
            <w:vAlign w:val="center"/>
            <w:hideMark/>
          </w:tcPr>
          <w:p w14:paraId="170FAE83" w14:textId="77777777" w:rsidR="00F86337" w:rsidRPr="00004803" w:rsidRDefault="00F86337" w:rsidP="00243793">
            <w:pPr>
              <w:spacing w:after="0" w:line="240" w:lineRule="auto"/>
              <w:rPr>
                <w:rFonts w:ascii="Times New Roman" w:eastAsia="Times New Roman" w:hAnsi="Times New Roman"/>
                <w:b/>
                <w:bCs/>
                <w:color w:val="FFFFFF" w:themeColor="background1"/>
                <w:szCs w:val="24"/>
              </w:rPr>
            </w:pPr>
            <w:r w:rsidRPr="00004803">
              <w:rPr>
                <w:rFonts w:ascii="Times New Roman" w:eastAsia="Times New Roman" w:hAnsi="Times New Roman"/>
                <w:b/>
                <w:bCs/>
                <w:color w:val="FFFFFF" w:themeColor="background1"/>
                <w:szCs w:val="24"/>
              </w:rPr>
              <w:t xml:space="preserve">Total </w:t>
            </w:r>
          </w:p>
        </w:tc>
        <w:tc>
          <w:tcPr>
            <w:tcW w:w="1711" w:type="pct"/>
            <w:shd w:val="clear" w:color="auto" w:fill="002060"/>
            <w:vAlign w:val="center"/>
            <w:hideMark/>
          </w:tcPr>
          <w:p w14:paraId="4FA68FA3" w14:textId="77777777" w:rsidR="00F86337" w:rsidRPr="00FC6460" w:rsidRDefault="00F86337" w:rsidP="00243793">
            <w:pPr>
              <w:spacing w:after="0" w:line="240" w:lineRule="auto"/>
              <w:jc w:val="right"/>
              <w:rPr>
                <w:rFonts w:ascii="Times New Roman" w:eastAsia="Times New Roman" w:hAnsi="Times New Roman"/>
                <w:b/>
                <w:bCs/>
                <w:color w:val="FFFFFF"/>
                <w:szCs w:val="24"/>
                <w:lang w:val="es-ES" w:eastAsia="es-ES"/>
              </w:rPr>
            </w:pPr>
            <w:r>
              <w:rPr>
                <w:rFonts w:ascii="Times New Roman" w:eastAsia="Times New Roman" w:hAnsi="Times New Roman"/>
                <w:b/>
                <w:bCs/>
                <w:color w:val="FFFFFF"/>
                <w:szCs w:val="24"/>
                <w:lang w:val="es-ES" w:eastAsia="es-ES"/>
              </w:rPr>
              <w:t>87,794,288.16</w:t>
            </w:r>
          </w:p>
        </w:tc>
      </w:tr>
    </w:tbl>
    <w:p w14:paraId="31B9858E" w14:textId="77777777" w:rsidR="00F86337" w:rsidRPr="000269C5" w:rsidRDefault="00F86337" w:rsidP="00F86337">
      <w:p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Fuente: División</w:t>
      </w:r>
      <w:r w:rsidRPr="000269C5">
        <w:rPr>
          <w:rFonts w:ascii="Times New Roman" w:eastAsia="Calibri" w:hAnsi="Times New Roman"/>
          <w:color w:val="767171"/>
          <w:szCs w:val="24"/>
        </w:rPr>
        <w:t xml:space="preserve"> de Contabilidad (Estados Financieros, nota 12)</w:t>
      </w:r>
    </w:p>
    <w:p w14:paraId="3545574D" w14:textId="77777777" w:rsidR="00F86337" w:rsidRDefault="00F86337" w:rsidP="00F86337">
      <w:pPr>
        <w:tabs>
          <w:tab w:val="left" w:pos="2421"/>
        </w:tabs>
        <w:spacing w:after="160" w:line="360" w:lineRule="auto"/>
        <w:rPr>
          <w:rFonts w:ascii="Times New Roman" w:eastAsia="Calibri" w:hAnsi="Times New Roman"/>
          <w:color w:val="767171"/>
          <w:szCs w:val="24"/>
        </w:rPr>
      </w:pPr>
      <w:r w:rsidRPr="000269C5">
        <w:rPr>
          <w:rFonts w:ascii="Times New Roman" w:eastAsia="Calibri" w:hAnsi="Times New Roman"/>
          <w:color w:val="767171"/>
          <w:szCs w:val="24"/>
        </w:rPr>
        <w:t xml:space="preserve">El presupuesto de ingresos correspondiente al año 2021, aprobado es </w:t>
      </w:r>
      <w:r w:rsidRPr="000269C5">
        <w:rPr>
          <w:rFonts w:ascii="Times New Roman" w:eastAsia="Calibri" w:hAnsi="Times New Roman"/>
          <w:b/>
          <w:color w:val="767171"/>
          <w:szCs w:val="24"/>
        </w:rPr>
        <w:t>RD$892,120,030.00</w:t>
      </w:r>
      <w:r w:rsidRPr="000269C5">
        <w:rPr>
          <w:rFonts w:ascii="Times New Roman" w:eastAsia="Calibri" w:hAnsi="Times New Roman"/>
          <w:color w:val="767171"/>
          <w:szCs w:val="24"/>
        </w:rPr>
        <w:t xml:space="preserve"> (Ochocientos Noventa y Dos Millones Ciento Veinte Mil Treinta Pesos con 00/100), prov</w:t>
      </w:r>
      <w:r>
        <w:rPr>
          <w:rFonts w:ascii="Times New Roman" w:eastAsia="Calibri" w:hAnsi="Times New Roman"/>
          <w:color w:val="767171"/>
          <w:szCs w:val="24"/>
        </w:rPr>
        <w:t>iene</w:t>
      </w:r>
      <w:r w:rsidRPr="000269C5">
        <w:rPr>
          <w:rFonts w:ascii="Times New Roman" w:eastAsia="Calibri" w:hAnsi="Times New Roman"/>
          <w:color w:val="767171"/>
          <w:szCs w:val="24"/>
        </w:rPr>
        <w:t xml:space="preserve"> de:</w:t>
      </w:r>
    </w:p>
    <w:p w14:paraId="40330016" w14:textId="77777777" w:rsidR="00F86337" w:rsidRDefault="00F86337" w:rsidP="00C51828">
      <w:pPr>
        <w:pStyle w:val="Prrafodelista"/>
        <w:numPr>
          <w:ilvl w:val="0"/>
          <w:numId w:val="27"/>
        </w:numPr>
        <w:tabs>
          <w:tab w:val="left" w:pos="2421"/>
        </w:tabs>
        <w:spacing w:after="160" w:line="360" w:lineRule="auto"/>
        <w:rPr>
          <w:rFonts w:ascii="Times New Roman" w:eastAsia="Calibri" w:hAnsi="Times New Roman"/>
          <w:color w:val="767171"/>
          <w:szCs w:val="24"/>
        </w:rPr>
      </w:pPr>
      <w:r w:rsidRPr="00397CD5">
        <w:rPr>
          <w:rFonts w:ascii="Times New Roman" w:eastAsia="Calibri" w:hAnsi="Times New Roman"/>
          <w:color w:val="767171"/>
          <w:szCs w:val="24"/>
        </w:rPr>
        <w:t>Los valores generados por el cobro de la tasa aeroportuaria de US$1.15 a los Aeropuertos No Concesionados (Punta Cana, Cibao y La Romana) y US$1.30 a los Aeropuertos Concesionados a Aeropuertos Dominicanos SIGLO XXI (RD$885,290,192.00)</w:t>
      </w:r>
      <w:r>
        <w:rPr>
          <w:rFonts w:ascii="Times New Roman" w:eastAsia="Calibri" w:hAnsi="Times New Roman"/>
          <w:color w:val="767171"/>
          <w:szCs w:val="24"/>
        </w:rPr>
        <w:t>.</w:t>
      </w:r>
    </w:p>
    <w:p w14:paraId="7F972108" w14:textId="77777777" w:rsidR="00F86337" w:rsidRDefault="00F86337" w:rsidP="00C51828">
      <w:pPr>
        <w:pStyle w:val="Prrafodelista"/>
        <w:numPr>
          <w:ilvl w:val="0"/>
          <w:numId w:val="27"/>
        </w:numPr>
        <w:tabs>
          <w:tab w:val="left" w:pos="2421"/>
        </w:tabs>
        <w:spacing w:after="160" w:line="360" w:lineRule="auto"/>
        <w:rPr>
          <w:rFonts w:ascii="Times New Roman" w:eastAsia="Calibri" w:hAnsi="Times New Roman"/>
          <w:color w:val="767171"/>
          <w:szCs w:val="24"/>
        </w:rPr>
      </w:pPr>
      <w:r w:rsidRPr="00397CD5">
        <w:rPr>
          <w:rFonts w:ascii="Times New Roman" w:eastAsia="Calibri" w:hAnsi="Times New Roman"/>
          <w:color w:val="767171"/>
          <w:szCs w:val="24"/>
        </w:rPr>
        <w:t>Intereses generados por inversión en certificados financieros (RD$822,884.00)</w:t>
      </w:r>
      <w:r>
        <w:rPr>
          <w:rFonts w:ascii="Times New Roman" w:eastAsia="Calibri" w:hAnsi="Times New Roman"/>
          <w:color w:val="767171"/>
          <w:szCs w:val="24"/>
        </w:rPr>
        <w:t>.</w:t>
      </w:r>
    </w:p>
    <w:p w14:paraId="63DB3653" w14:textId="77777777" w:rsidR="00F86337" w:rsidRDefault="00F86337" w:rsidP="00C51828">
      <w:pPr>
        <w:pStyle w:val="Prrafodelista"/>
        <w:numPr>
          <w:ilvl w:val="0"/>
          <w:numId w:val="27"/>
        </w:numPr>
        <w:tabs>
          <w:tab w:val="left" w:pos="2421"/>
        </w:tabs>
        <w:spacing w:after="160" w:line="360" w:lineRule="auto"/>
        <w:rPr>
          <w:rFonts w:ascii="Times New Roman" w:eastAsia="Calibri" w:hAnsi="Times New Roman"/>
          <w:color w:val="767171"/>
          <w:szCs w:val="24"/>
        </w:rPr>
      </w:pPr>
      <w:r w:rsidRPr="00397CD5">
        <w:rPr>
          <w:rFonts w:ascii="Times New Roman" w:eastAsia="Calibri" w:hAnsi="Times New Roman"/>
          <w:color w:val="767171"/>
          <w:szCs w:val="24"/>
        </w:rPr>
        <w:t>Otros arrendamientos de bienes inmuebles (RD$960,000)</w:t>
      </w:r>
      <w:r>
        <w:rPr>
          <w:rFonts w:ascii="Times New Roman" w:eastAsia="Calibri" w:hAnsi="Times New Roman"/>
          <w:color w:val="767171"/>
          <w:szCs w:val="24"/>
        </w:rPr>
        <w:t>.</w:t>
      </w:r>
    </w:p>
    <w:p w14:paraId="6BC00942" w14:textId="77777777" w:rsidR="00F86337" w:rsidRDefault="00F86337" w:rsidP="00C51828">
      <w:pPr>
        <w:pStyle w:val="Prrafodelista"/>
        <w:numPr>
          <w:ilvl w:val="0"/>
          <w:numId w:val="27"/>
        </w:numPr>
        <w:tabs>
          <w:tab w:val="left" w:pos="2421"/>
        </w:tabs>
        <w:spacing w:after="160" w:line="360" w:lineRule="auto"/>
        <w:rPr>
          <w:rFonts w:ascii="Times New Roman" w:eastAsia="Calibri" w:hAnsi="Times New Roman"/>
          <w:color w:val="767171"/>
          <w:szCs w:val="24"/>
        </w:rPr>
      </w:pPr>
      <w:r w:rsidRPr="00397CD5">
        <w:rPr>
          <w:rFonts w:ascii="Times New Roman" w:eastAsia="Calibri" w:hAnsi="Times New Roman"/>
          <w:color w:val="767171"/>
          <w:szCs w:val="24"/>
        </w:rPr>
        <w:t xml:space="preserve">Inversiones en acciones de la AFP </w:t>
      </w:r>
      <w:proofErr w:type="spellStart"/>
      <w:r w:rsidRPr="00397CD5">
        <w:rPr>
          <w:rFonts w:ascii="Times New Roman" w:eastAsia="Calibri" w:hAnsi="Times New Roman"/>
          <w:color w:val="767171"/>
          <w:szCs w:val="24"/>
        </w:rPr>
        <w:t>Banreservas</w:t>
      </w:r>
      <w:proofErr w:type="spellEnd"/>
      <w:r w:rsidRPr="00397CD5">
        <w:rPr>
          <w:rFonts w:ascii="Times New Roman" w:eastAsia="Calibri" w:hAnsi="Times New Roman"/>
          <w:color w:val="767171"/>
          <w:szCs w:val="24"/>
        </w:rPr>
        <w:t xml:space="preserve"> y otras entidades de desarrollo (RD$3,564,945.00)</w:t>
      </w:r>
      <w:r>
        <w:rPr>
          <w:rFonts w:ascii="Times New Roman" w:eastAsia="Calibri" w:hAnsi="Times New Roman"/>
          <w:color w:val="767171"/>
          <w:szCs w:val="24"/>
        </w:rPr>
        <w:t>.</w:t>
      </w:r>
    </w:p>
    <w:p w14:paraId="41301386" w14:textId="77777777" w:rsidR="00F86337" w:rsidRPr="00397CD5" w:rsidRDefault="00F86337" w:rsidP="00C51828">
      <w:pPr>
        <w:pStyle w:val="Prrafodelista"/>
        <w:numPr>
          <w:ilvl w:val="0"/>
          <w:numId w:val="27"/>
        </w:numPr>
        <w:tabs>
          <w:tab w:val="left" w:pos="2421"/>
        </w:tabs>
        <w:spacing w:after="160" w:line="360" w:lineRule="auto"/>
        <w:rPr>
          <w:rFonts w:ascii="Times New Roman" w:eastAsia="Calibri" w:hAnsi="Times New Roman"/>
          <w:color w:val="767171"/>
          <w:szCs w:val="24"/>
        </w:rPr>
      </w:pPr>
      <w:r w:rsidRPr="00397CD5">
        <w:rPr>
          <w:rFonts w:ascii="Times New Roman" w:eastAsia="Calibri" w:hAnsi="Times New Roman"/>
          <w:color w:val="767171"/>
          <w:szCs w:val="24"/>
        </w:rPr>
        <w:t>Los Ingresos provenientes del cobro de la tarifa por aterrizaje de aeronaves en el Helipuerto de Santo Domingo y otros. (RD$1,482,009.00).</w:t>
      </w:r>
    </w:p>
    <w:tbl>
      <w:tblPr>
        <w:tblW w:w="5000" w:type="pct"/>
        <w:jc w:val="center"/>
        <w:tblLook w:val="04A0" w:firstRow="1" w:lastRow="0" w:firstColumn="1" w:lastColumn="0" w:noHBand="0" w:noVBand="1"/>
      </w:tblPr>
      <w:tblGrid>
        <w:gridCol w:w="4352"/>
        <w:gridCol w:w="3558"/>
      </w:tblGrid>
      <w:tr w:rsidR="00F86337" w:rsidRPr="00A455E0" w14:paraId="34E60D55" w14:textId="77777777" w:rsidTr="00F86337">
        <w:trPr>
          <w:trHeight w:val="210"/>
          <w:jc w:val="center"/>
        </w:trPr>
        <w:tc>
          <w:tcPr>
            <w:tcW w:w="5000" w:type="pct"/>
            <w:gridSpan w:val="2"/>
            <w:tcBorders>
              <w:top w:val="single" w:sz="4" w:space="0" w:color="auto"/>
              <w:left w:val="single" w:sz="4" w:space="0" w:color="auto"/>
              <w:bottom w:val="single" w:sz="4" w:space="0" w:color="auto"/>
              <w:right w:val="single" w:sz="4" w:space="0" w:color="000000"/>
            </w:tcBorders>
            <w:shd w:val="clear" w:color="auto" w:fill="002060"/>
            <w:noWrap/>
            <w:vAlign w:val="center"/>
            <w:hideMark/>
          </w:tcPr>
          <w:p w14:paraId="6C69E0E8" w14:textId="77777777" w:rsidR="00F86337" w:rsidRPr="00A455E0" w:rsidRDefault="00F86337" w:rsidP="00243793">
            <w:pPr>
              <w:spacing w:after="0" w:line="240" w:lineRule="auto"/>
              <w:jc w:val="center"/>
              <w:rPr>
                <w:rFonts w:ascii="Times New Roman" w:eastAsia="Times New Roman" w:hAnsi="Times New Roman"/>
                <w:b/>
                <w:bCs/>
                <w:color w:val="000000"/>
                <w:szCs w:val="24"/>
              </w:rPr>
            </w:pPr>
            <w:r w:rsidRPr="009F38CD">
              <w:rPr>
                <w:rFonts w:ascii="Times New Roman" w:eastAsia="Times New Roman" w:hAnsi="Times New Roman"/>
                <w:b/>
                <w:bCs/>
                <w:color w:val="FFFFFF" w:themeColor="background1"/>
                <w:szCs w:val="24"/>
              </w:rPr>
              <w:t>Presupuesto Aprobado 2021</w:t>
            </w:r>
          </w:p>
        </w:tc>
      </w:tr>
      <w:tr w:rsidR="00F86337" w:rsidRPr="006F592C" w14:paraId="6ED0D74C" w14:textId="77777777" w:rsidTr="00F86337">
        <w:trPr>
          <w:trHeight w:val="308"/>
          <w:jc w:val="center"/>
        </w:trPr>
        <w:tc>
          <w:tcPr>
            <w:tcW w:w="2751" w:type="pct"/>
            <w:tcBorders>
              <w:top w:val="nil"/>
              <w:left w:val="single" w:sz="8" w:space="0" w:color="auto"/>
              <w:bottom w:val="single" w:sz="4" w:space="0" w:color="auto"/>
              <w:right w:val="single" w:sz="4" w:space="0" w:color="auto"/>
            </w:tcBorders>
            <w:shd w:val="clear" w:color="auto" w:fill="002060"/>
            <w:vAlign w:val="center"/>
            <w:hideMark/>
          </w:tcPr>
          <w:p w14:paraId="789A42D4" w14:textId="77777777" w:rsidR="00F86337" w:rsidRPr="009F38CD" w:rsidRDefault="00F86337" w:rsidP="00243793">
            <w:pPr>
              <w:spacing w:after="0" w:line="240" w:lineRule="auto"/>
              <w:jc w:val="center"/>
              <w:rPr>
                <w:rFonts w:ascii="Times New Roman" w:eastAsia="Times New Roman" w:hAnsi="Times New Roman"/>
                <w:b/>
                <w:bCs/>
                <w:color w:val="FFFFFF" w:themeColor="background1"/>
                <w:szCs w:val="24"/>
              </w:rPr>
            </w:pPr>
            <w:r w:rsidRPr="009F38CD">
              <w:rPr>
                <w:rFonts w:ascii="Times New Roman" w:eastAsia="Times New Roman" w:hAnsi="Times New Roman"/>
                <w:b/>
                <w:bCs/>
                <w:color w:val="FFFFFF" w:themeColor="background1"/>
                <w:szCs w:val="24"/>
              </w:rPr>
              <w:t>Denominación de la Cuenta</w:t>
            </w:r>
          </w:p>
        </w:tc>
        <w:tc>
          <w:tcPr>
            <w:tcW w:w="2249" w:type="pct"/>
            <w:tcBorders>
              <w:top w:val="nil"/>
              <w:left w:val="nil"/>
              <w:bottom w:val="single" w:sz="4" w:space="0" w:color="auto"/>
              <w:right w:val="single" w:sz="4" w:space="0" w:color="auto"/>
            </w:tcBorders>
            <w:shd w:val="clear" w:color="auto" w:fill="002060"/>
            <w:hideMark/>
          </w:tcPr>
          <w:p w14:paraId="5102ADC2" w14:textId="77777777" w:rsidR="00F86337" w:rsidRPr="009F38CD" w:rsidRDefault="00F86337" w:rsidP="00243793">
            <w:pPr>
              <w:spacing w:after="0" w:line="240" w:lineRule="auto"/>
              <w:jc w:val="center"/>
              <w:rPr>
                <w:rFonts w:ascii="Times New Roman" w:eastAsia="Times New Roman" w:hAnsi="Times New Roman"/>
                <w:b/>
                <w:bCs/>
                <w:color w:val="FFFFFF" w:themeColor="background1"/>
                <w:szCs w:val="24"/>
              </w:rPr>
            </w:pPr>
            <w:r w:rsidRPr="009F38CD">
              <w:rPr>
                <w:rFonts w:ascii="Times New Roman" w:eastAsia="Times New Roman" w:hAnsi="Times New Roman"/>
                <w:b/>
                <w:bCs/>
                <w:color w:val="FFFFFF" w:themeColor="background1"/>
                <w:szCs w:val="24"/>
              </w:rPr>
              <w:t xml:space="preserve"> Presupuesto   </w:t>
            </w:r>
          </w:p>
        </w:tc>
      </w:tr>
      <w:tr w:rsidR="00F86337" w:rsidRPr="00A455E0" w14:paraId="1FBC4E97" w14:textId="77777777" w:rsidTr="00F86337">
        <w:trPr>
          <w:trHeight w:val="219"/>
          <w:jc w:val="center"/>
        </w:trPr>
        <w:tc>
          <w:tcPr>
            <w:tcW w:w="2751" w:type="pct"/>
            <w:tcBorders>
              <w:top w:val="nil"/>
              <w:left w:val="single" w:sz="8" w:space="0" w:color="auto"/>
              <w:bottom w:val="single" w:sz="4" w:space="0" w:color="auto"/>
              <w:right w:val="single" w:sz="4" w:space="0" w:color="auto"/>
            </w:tcBorders>
            <w:shd w:val="clear" w:color="auto" w:fill="auto"/>
            <w:vAlign w:val="center"/>
            <w:hideMark/>
          </w:tcPr>
          <w:p w14:paraId="5CE0670F" w14:textId="77777777" w:rsidR="00F86337" w:rsidRPr="009F38CD" w:rsidRDefault="00F86337" w:rsidP="00243793">
            <w:pPr>
              <w:tabs>
                <w:tab w:val="left" w:pos="2421"/>
              </w:tabs>
              <w:spacing w:after="0" w:line="240" w:lineRule="auto"/>
              <w:jc w:val="left"/>
              <w:rPr>
                <w:rFonts w:ascii="Times New Roman" w:eastAsia="Calibri" w:hAnsi="Times New Roman"/>
                <w:color w:val="767171"/>
                <w:szCs w:val="24"/>
              </w:rPr>
            </w:pPr>
            <w:r w:rsidRPr="009F38CD">
              <w:rPr>
                <w:rFonts w:ascii="Times New Roman" w:eastAsia="Calibri" w:hAnsi="Times New Roman"/>
                <w:color w:val="767171"/>
                <w:szCs w:val="24"/>
              </w:rPr>
              <w:t>Tasa Aeroportuaria</w:t>
            </w:r>
          </w:p>
        </w:tc>
        <w:tc>
          <w:tcPr>
            <w:tcW w:w="2249" w:type="pct"/>
            <w:tcBorders>
              <w:top w:val="nil"/>
              <w:left w:val="nil"/>
              <w:bottom w:val="single" w:sz="4" w:space="0" w:color="auto"/>
              <w:right w:val="single" w:sz="4" w:space="0" w:color="auto"/>
            </w:tcBorders>
            <w:shd w:val="clear" w:color="auto" w:fill="auto"/>
            <w:vAlign w:val="center"/>
            <w:hideMark/>
          </w:tcPr>
          <w:p w14:paraId="27DE8C62" w14:textId="77777777" w:rsidR="00F86337" w:rsidRPr="009F38CD" w:rsidRDefault="00F86337" w:rsidP="00243793">
            <w:pPr>
              <w:tabs>
                <w:tab w:val="left" w:pos="2421"/>
              </w:tabs>
              <w:spacing w:after="0" w:line="240" w:lineRule="auto"/>
              <w:jc w:val="right"/>
              <w:rPr>
                <w:rFonts w:ascii="Times New Roman" w:eastAsia="Calibri" w:hAnsi="Times New Roman"/>
                <w:color w:val="767171"/>
                <w:szCs w:val="24"/>
              </w:rPr>
            </w:pPr>
            <w:r>
              <w:rPr>
                <w:rFonts w:ascii="Times New Roman" w:eastAsia="Calibri" w:hAnsi="Times New Roman"/>
                <w:color w:val="767171"/>
                <w:szCs w:val="24"/>
              </w:rPr>
              <w:t>RD$</w:t>
            </w:r>
            <w:r w:rsidRPr="009F38CD">
              <w:rPr>
                <w:rFonts w:ascii="Times New Roman" w:eastAsia="Calibri" w:hAnsi="Times New Roman"/>
                <w:color w:val="767171"/>
                <w:szCs w:val="24"/>
              </w:rPr>
              <w:t>885,290,192.00</w:t>
            </w:r>
          </w:p>
        </w:tc>
      </w:tr>
      <w:tr w:rsidR="00F86337" w:rsidRPr="00A455E0" w14:paraId="1E52F0F7" w14:textId="77777777" w:rsidTr="00F86337">
        <w:trPr>
          <w:trHeight w:val="358"/>
          <w:jc w:val="center"/>
        </w:trPr>
        <w:tc>
          <w:tcPr>
            <w:tcW w:w="2751" w:type="pct"/>
            <w:tcBorders>
              <w:top w:val="nil"/>
              <w:left w:val="single" w:sz="8" w:space="0" w:color="auto"/>
              <w:bottom w:val="single" w:sz="4" w:space="0" w:color="auto"/>
              <w:right w:val="single" w:sz="4" w:space="0" w:color="auto"/>
            </w:tcBorders>
            <w:shd w:val="clear" w:color="auto" w:fill="auto"/>
            <w:vAlign w:val="center"/>
            <w:hideMark/>
          </w:tcPr>
          <w:p w14:paraId="161FB92B" w14:textId="77777777" w:rsidR="00F86337" w:rsidRPr="009F38CD" w:rsidRDefault="00F86337" w:rsidP="00243793">
            <w:pPr>
              <w:tabs>
                <w:tab w:val="left" w:pos="2421"/>
              </w:tabs>
              <w:spacing w:after="0" w:line="240" w:lineRule="auto"/>
              <w:jc w:val="left"/>
              <w:rPr>
                <w:rFonts w:ascii="Times New Roman" w:eastAsia="Calibri" w:hAnsi="Times New Roman"/>
                <w:color w:val="767171"/>
                <w:szCs w:val="24"/>
              </w:rPr>
            </w:pPr>
            <w:r w:rsidRPr="009F38CD">
              <w:rPr>
                <w:rFonts w:ascii="Times New Roman" w:eastAsia="Calibri" w:hAnsi="Times New Roman"/>
                <w:color w:val="767171"/>
                <w:szCs w:val="24"/>
              </w:rPr>
              <w:t>Intereses por Colocación de Inversiones</w:t>
            </w:r>
          </w:p>
        </w:tc>
        <w:tc>
          <w:tcPr>
            <w:tcW w:w="2249" w:type="pct"/>
            <w:tcBorders>
              <w:top w:val="nil"/>
              <w:left w:val="nil"/>
              <w:bottom w:val="single" w:sz="4" w:space="0" w:color="auto"/>
              <w:right w:val="single" w:sz="4" w:space="0" w:color="auto"/>
            </w:tcBorders>
            <w:shd w:val="clear" w:color="auto" w:fill="auto"/>
            <w:vAlign w:val="center"/>
            <w:hideMark/>
          </w:tcPr>
          <w:p w14:paraId="5A0F76F1" w14:textId="77777777" w:rsidR="00F86337" w:rsidRPr="009F38CD" w:rsidRDefault="00F86337" w:rsidP="00243793">
            <w:pPr>
              <w:tabs>
                <w:tab w:val="left" w:pos="2421"/>
              </w:tabs>
              <w:spacing w:after="0" w:line="240" w:lineRule="auto"/>
              <w:jc w:val="right"/>
              <w:rPr>
                <w:rFonts w:ascii="Times New Roman" w:eastAsia="Calibri" w:hAnsi="Times New Roman"/>
                <w:color w:val="767171"/>
                <w:szCs w:val="24"/>
              </w:rPr>
            </w:pPr>
            <w:r>
              <w:rPr>
                <w:rFonts w:ascii="Times New Roman" w:eastAsia="Calibri" w:hAnsi="Times New Roman"/>
                <w:color w:val="767171"/>
                <w:szCs w:val="24"/>
              </w:rPr>
              <w:t>RD$</w:t>
            </w:r>
            <w:r w:rsidRPr="009F38CD">
              <w:rPr>
                <w:rFonts w:ascii="Times New Roman" w:eastAsia="Calibri" w:hAnsi="Times New Roman"/>
                <w:color w:val="767171"/>
                <w:szCs w:val="24"/>
              </w:rPr>
              <w:t>822,884.00</w:t>
            </w:r>
          </w:p>
        </w:tc>
      </w:tr>
      <w:tr w:rsidR="00F86337" w:rsidRPr="00A455E0" w14:paraId="73A0D13E" w14:textId="77777777" w:rsidTr="00F86337">
        <w:trPr>
          <w:trHeight w:val="227"/>
          <w:jc w:val="center"/>
        </w:trPr>
        <w:tc>
          <w:tcPr>
            <w:tcW w:w="2751" w:type="pct"/>
            <w:tcBorders>
              <w:top w:val="nil"/>
              <w:left w:val="single" w:sz="8" w:space="0" w:color="auto"/>
              <w:bottom w:val="single" w:sz="4" w:space="0" w:color="auto"/>
              <w:right w:val="single" w:sz="4" w:space="0" w:color="auto"/>
            </w:tcBorders>
            <w:shd w:val="clear" w:color="auto" w:fill="auto"/>
            <w:vAlign w:val="center"/>
            <w:hideMark/>
          </w:tcPr>
          <w:p w14:paraId="6EF2FF68" w14:textId="77777777" w:rsidR="00F86337" w:rsidRPr="009F38CD" w:rsidRDefault="00F86337" w:rsidP="00243793">
            <w:pPr>
              <w:tabs>
                <w:tab w:val="left" w:pos="2421"/>
              </w:tabs>
              <w:spacing w:after="0" w:line="240" w:lineRule="auto"/>
              <w:jc w:val="left"/>
              <w:rPr>
                <w:rFonts w:ascii="Times New Roman" w:eastAsia="Calibri" w:hAnsi="Times New Roman"/>
                <w:color w:val="767171"/>
                <w:szCs w:val="24"/>
              </w:rPr>
            </w:pPr>
            <w:r w:rsidRPr="009F38CD">
              <w:rPr>
                <w:rFonts w:ascii="Times New Roman" w:eastAsia="Calibri" w:hAnsi="Times New Roman"/>
                <w:color w:val="767171"/>
                <w:szCs w:val="24"/>
              </w:rPr>
              <w:t>Otros Arrendamientos</w:t>
            </w:r>
          </w:p>
        </w:tc>
        <w:tc>
          <w:tcPr>
            <w:tcW w:w="2249" w:type="pct"/>
            <w:tcBorders>
              <w:top w:val="nil"/>
              <w:left w:val="nil"/>
              <w:bottom w:val="single" w:sz="4" w:space="0" w:color="auto"/>
              <w:right w:val="single" w:sz="4" w:space="0" w:color="auto"/>
            </w:tcBorders>
            <w:shd w:val="clear" w:color="auto" w:fill="auto"/>
            <w:vAlign w:val="center"/>
            <w:hideMark/>
          </w:tcPr>
          <w:p w14:paraId="7B3D2426" w14:textId="77777777" w:rsidR="00F86337" w:rsidRPr="009F38CD" w:rsidRDefault="00F86337" w:rsidP="00243793">
            <w:pPr>
              <w:tabs>
                <w:tab w:val="left" w:pos="2421"/>
              </w:tabs>
              <w:spacing w:after="0" w:line="240" w:lineRule="auto"/>
              <w:jc w:val="right"/>
              <w:rPr>
                <w:rFonts w:ascii="Times New Roman" w:eastAsia="Calibri" w:hAnsi="Times New Roman"/>
                <w:color w:val="767171"/>
                <w:szCs w:val="24"/>
              </w:rPr>
            </w:pPr>
            <w:r>
              <w:rPr>
                <w:rFonts w:ascii="Times New Roman" w:eastAsia="Calibri" w:hAnsi="Times New Roman"/>
                <w:color w:val="767171"/>
                <w:szCs w:val="24"/>
              </w:rPr>
              <w:t>RD$</w:t>
            </w:r>
            <w:r w:rsidRPr="009F38CD">
              <w:rPr>
                <w:rFonts w:ascii="Times New Roman" w:eastAsia="Calibri" w:hAnsi="Times New Roman"/>
                <w:color w:val="767171"/>
                <w:szCs w:val="24"/>
              </w:rPr>
              <w:t>960,000.00</w:t>
            </w:r>
          </w:p>
        </w:tc>
      </w:tr>
      <w:tr w:rsidR="00F86337" w:rsidRPr="00A455E0" w14:paraId="5BA8F1E4" w14:textId="77777777" w:rsidTr="00F86337">
        <w:trPr>
          <w:trHeight w:val="358"/>
          <w:jc w:val="center"/>
        </w:trPr>
        <w:tc>
          <w:tcPr>
            <w:tcW w:w="2751" w:type="pct"/>
            <w:tcBorders>
              <w:top w:val="nil"/>
              <w:left w:val="single" w:sz="8" w:space="0" w:color="auto"/>
              <w:bottom w:val="single" w:sz="4" w:space="0" w:color="auto"/>
              <w:right w:val="single" w:sz="4" w:space="0" w:color="auto"/>
            </w:tcBorders>
            <w:shd w:val="clear" w:color="auto" w:fill="auto"/>
            <w:vAlign w:val="center"/>
            <w:hideMark/>
          </w:tcPr>
          <w:p w14:paraId="7B883912" w14:textId="77777777" w:rsidR="00F86337" w:rsidRPr="009F38CD" w:rsidRDefault="00F86337" w:rsidP="00243793">
            <w:pPr>
              <w:tabs>
                <w:tab w:val="left" w:pos="2421"/>
              </w:tabs>
              <w:spacing w:after="0" w:line="240" w:lineRule="auto"/>
              <w:jc w:val="left"/>
              <w:rPr>
                <w:rFonts w:ascii="Times New Roman" w:eastAsia="Calibri" w:hAnsi="Times New Roman"/>
                <w:color w:val="767171"/>
                <w:szCs w:val="24"/>
              </w:rPr>
            </w:pPr>
            <w:r w:rsidRPr="009F38CD">
              <w:rPr>
                <w:rFonts w:ascii="Times New Roman" w:eastAsia="Calibri" w:hAnsi="Times New Roman"/>
                <w:color w:val="767171"/>
                <w:szCs w:val="24"/>
              </w:rPr>
              <w:t xml:space="preserve">Dividendos en Acciones (AFP </w:t>
            </w:r>
            <w:proofErr w:type="spellStart"/>
            <w:r w:rsidRPr="009F38CD">
              <w:rPr>
                <w:rFonts w:ascii="Times New Roman" w:eastAsia="Calibri" w:hAnsi="Times New Roman"/>
                <w:color w:val="767171"/>
                <w:szCs w:val="24"/>
              </w:rPr>
              <w:t>Banreservas</w:t>
            </w:r>
            <w:proofErr w:type="spellEnd"/>
            <w:r w:rsidRPr="009F38CD">
              <w:rPr>
                <w:rFonts w:ascii="Times New Roman" w:eastAsia="Calibri" w:hAnsi="Times New Roman"/>
                <w:color w:val="767171"/>
                <w:szCs w:val="24"/>
              </w:rPr>
              <w:t>)</w:t>
            </w:r>
          </w:p>
        </w:tc>
        <w:tc>
          <w:tcPr>
            <w:tcW w:w="2249" w:type="pct"/>
            <w:tcBorders>
              <w:top w:val="nil"/>
              <w:left w:val="nil"/>
              <w:bottom w:val="single" w:sz="4" w:space="0" w:color="auto"/>
              <w:right w:val="single" w:sz="4" w:space="0" w:color="auto"/>
            </w:tcBorders>
            <w:shd w:val="clear" w:color="auto" w:fill="auto"/>
            <w:vAlign w:val="center"/>
            <w:hideMark/>
          </w:tcPr>
          <w:p w14:paraId="340269FE" w14:textId="77777777" w:rsidR="00F86337" w:rsidRPr="009F38CD" w:rsidRDefault="00F86337" w:rsidP="00243793">
            <w:pPr>
              <w:tabs>
                <w:tab w:val="left" w:pos="2421"/>
              </w:tabs>
              <w:spacing w:after="0" w:line="240" w:lineRule="auto"/>
              <w:jc w:val="right"/>
              <w:rPr>
                <w:rFonts w:ascii="Times New Roman" w:eastAsia="Calibri" w:hAnsi="Times New Roman"/>
                <w:color w:val="767171"/>
                <w:szCs w:val="24"/>
              </w:rPr>
            </w:pPr>
            <w:r>
              <w:rPr>
                <w:rFonts w:ascii="Times New Roman" w:eastAsia="Calibri" w:hAnsi="Times New Roman"/>
                <w:color w:val="767171"/>
                <w:szCs w:val="24"/>
              </w:rPr>
              <w:t>RD$</w:t>
            </w:r>
            <w:r w:rsidRPr="009F38CD">
              <w:rPr>
                <w:rFonts w:ascii="Times New Roman" w:eastAsia="Calibri" w:hAnsi="Times New Roman"/>
                <w:color w:val="767171"/>
                <w:szCs w:val="24"/>
              </w:rPr>
              <w:t>3,564,945.00</w:t>
            </w:r>
          </w:p>
        </w:tc>
      </w:tr>
      <w:tr w:rsidR="00F86337" w:rsidRPr="00A455E0" w14:paraId="7EEE0029" w14:textId="77777777" w:rsidTr="00F86337">
        <w:trPr>
          <w:trHeight w:val="374"/>
          <w:jc w:val="center"/>
        </w:trPr>
        <w:tc>
          <w:tcPr>
            <w:tcW w:w="2751" w:type="pct"/>
            <w:tcBorders>
              <w:top w:val="nil"/>
              <w:left w:val="single" w:sz="8" w:space="0" w:color="auto"/>
              <w:bottom w:val="nil"/>
              <w:right w:val="single" w:sz="4" w:space="0" w:color="auto"/>
            </w:tcBorders>
            <w:shd w:val="clear" w:color="auto" w:fill="auto"/>
            <w:vAlign w:val="center"/>
            <w:hideMark/>
          </w:tcPr>
          <w:p w14:paraId="7B548FA4" w14:textId="6F6307D0" w:rsidR="00F86337" w:rsidRPr="009F38CD" w:rsidRDefault="00B165CD" w:rsidP="00243793">
            <w:pPr>
              <w:tabs>
                <w:tab w:val="left" w:pos="2421"/>
              </w:tabs>
              <w:spacing w:after="0" w:line="240" w:lineRule="auto"/>
              <w:jc w:val="left"/>
              <w:rPr>
                <w:rFonts w:ascii="Times New Roman" w:eastAsia="Calibri" w:hAnsi="Times New Roman"/>
                <w:color w:val="767171"/>
                <w:szCs w:val="24"/>
              </w:rPr>
            </w:pPr>
            <w:r w:rsidRPr="00B165CD">
              <w:rPr>
                <w:rFonts w:ascii="Times New Roman" w:eastAsia="Calibri" w:hAnsi="Times New Roman"/>
                <w:color w:val="767171"/>
                <w:szCs w:val="24"/>
              </w:rPr>
              <w:t>Misceláneos</w:t>
            </w:r>
            <w:r w:rsidR="00F86337" w:rsidRPr="009F38CD">
              <w:rPr>
                <w:rFonts w:ascii="Times New Roman" w:eastAsia="Calibri" w:hAnsi="Times New Roman"/>
                <w:color w:val="767171"/>
                <w:szCs w:val="24"/>
              </w:rPr>
              <w:t xml:space="preserve"> (Helipuertos y otros)</w:t>
            </w:r>
          </w:p>
        </w:tc>
        <w:tc>
          <w:tcPr>
            <w:tcW w:w="2249" w:type="pct"/>
            <w:tcBorders>
              <w:top w:val="nil"/>
              <w:left w:val="nil"/>
              <w:bottom w:val="single" w:sz="4" w:space="0" w:color="auto"/>
              <w:right w:val="single" w:sz="4" w:space="0" w:color="auto"/>
            </w:tcBorders>
            <w:shd w:val="clear" w:color="auto" w:fill="auto"/>
            <w:vAlign w:val="center"/>
            <w:hideMark/>
          </w:tcPr>
          <w:p w14:paraId="76178248" w14:textId="77777777" w:rsidR="00F86337" w:rsidRPr="009F38CD" w:rsidRDefault="00F86337" w:rsidP="00243793">
            <w:pPr>
              <w:tabs>
                <w:tab w:val="left" w:pos="2421"/>
              </w:tabs>
              <w:spacing w:after="0" w:line="240" w:lineRule="auto"/>
              <w:jc w:val="right"/>
              <w:rPr>
                <w:rFonts w:ascii="Times New Roman" w:eastAsia="Calibri" w:hAnsi="Times New Roman"/>
                <w:color w:val="767171"/>
                <w:szCs w:val="24"/>
              </w:rPr>
            </w:pPr>
            <w:r>
              <w:rPr>
                <w:rFonts w:ascii="Times New Roman" w:eastAsia="Calibri" w:hAnsi="Times New Roman"/>
                <w:color w:val="767171"/>
                <w:szCs w:val="24"/>
              </w:rPr>
              <w:t>RD$</w:t>
            </w:r>
            <w:r w:rsidRPr="009F38CD">
              <w:rPr>
                <w:rFonts w:ascii="Times New Roman" w:eastAsia="Calibri" w:hAnsi="Times New Roman"/>
                <w:color w:val="767171"/>
                <w:szCs w:val="24"/>
              </w:rPr>
              <w:t>1,482,009.00</w:t>
            </w:r>
          </w:p>
        </w:tc>
      </w:tr>
      <w:tr w:rsidR="00F86337" w:rsidRPr="006F592C" w14:paraId="61A6EFCD" w14:textId="77777777" w:rsidTr="00F86337">
        <w:trPr>
          <w:trHeight w:val="169"/>
          <w:jc w:val="center"/>
        </w:trPr>
        <w:tc>
          <w:tcPr>
            <w:tcW w:w="2751" w:type="pct"/>
            <w:tcBorders>
              <w:top w:val="single" w:sz="8" w:space="0" w:color="auto"/>
              <w:left w:val="single" w:sz="8" w:space="0" w:color="auto"/>
              <w:bottom w:val="single" w:sz="8" w:space="0" w:color="auto"/>
              <w:right w:val="single" w:sz="4" w:space="0" w:color="auto"/>
            </w:tcBorders>
            <w:shd w:val="clear" w:color="auto" w:fill="002060"/>
            <w:vAlign w:val="center"/>
            <w:hideMark/>
          </w:tcPr>
          <w:p w14:paraId="0B89166A" w14:textId="77777777" w:rsidR="00F86337" w:rsidRPr="009F38CD" w:rsidRDefault="00F86337" w:rsidP="00243793">
            <w:pPr>
              <w:spacing w:after="0" w:line="240" w:lineRule="auto"/>
              <w:rPr>
                <w:rFonts w:ascii="Times New Roman" w:eastAsia="Times New Roman" w:hAnsi="Times New Roman"/>
                <w:b/>
                <w:bCs/>
                <w:color w:val="FFFFFF" w:themeColor="background1"/>
                <w:szCs w:val="24"/>
              </w:rPr>
            </w:pPr>
            <w:r w:rsidRPr="009F38CD">
              <w:rPr>
                <w:rFonts w:ascii="Times New Roman" w:eastAsia="Times New Roman" w:hAnsi="Times New Roman"/>
                <w:b/>
                <w:bCs/>
                <w:color w:val="FFFFFF" w:themeColor="background1"/>
                <w:szCs w:val="24"/>
              </w:rPr>
              <w:t>Total</w:t>
            </w:r>
          </w:p>
        </w:tc>
        <w:tc>
          <w:tcPr>
            <w:tcW w:w="2249" w:type="pct"/>
            <w:tcBorders>
              <w:top w:val="single" w:sz="8" w:space="0" w:color="auto"/>
              <w:left w:val="nil"/>
              <w:bottom w:val="single" w:sz="8" w:space="0" w:color="auto"/>
              <w:right w:val="single" w:sz="4" w:space="0" w:color="auto"/>
            </w:tcBorders>
            <w:shd w:val="clear" w:color="auto" w:fill="002060"/>
            <w:vAlign w:val="center"/>
            <w:hideMark/>
          </w:tcPr>
          <w:p w14:paraId="252D9B2E" w14:textId="77777777" w:rsidR="00F86337" w:rsidRPr="009F38CD" w:rsidRDefault="00F86337" w:rsidP="00243793">
            <w:pPr>
              <w:spacing w:after="0" w:line="240" w:lineRule="auto"/>
              <w:jc w:val="right"/>
              <w:rPr>
                <w:rFonts w:ascii="Times New Roman" w:eastAsia="Times New Roman" w:hAnsi="Times New Roman"/>
                <w:b/>
                <w:bCs/>
                <w:color w:val="FFFFFF" w:themeColor="background1"/>
                <w:szCs w:val="24"/>
              </w:rPr>
            </w:pPr>
            <w:r w:rsidRPr="009F38CD">
              <w:rPr>
                <w:rFonts w:ascii="Times New Roman" w:eastAsia="Times New Roman" w:hAnsi="Times New Roman"/>
                <w:b/>
                <w:bCs/>
                <w:color w:val="FFFFFF" w:themeColor="background1"/>
                <w:szCs w:val="24"/>
              </w:rPr>
              <w:t>RD$892,120,030.00</w:t>
            </w:r>
          </w:p>
        </w:tc>
      </w:tr>
    </w:tbl>
    <w:p w14:paraId="5C4A7F3C" w14:textId="77777777" w:rsidR="00F86337" w:rsidRPr="009F38CD" w:rsidRDefault="00F86337" w:rsidP="00F86337">
      <w:pPr>
        <w:tabs>
          <w:tab w:val="left" w:pos="2421"/>
        </w:tabs>
        <w:spacing w:after="160" w:line="360" w:lineRule="auto"/>
        <w:rPr>
          <w:rFonts w:ascii="Times New Roman" w:eastAsia="Calibri" w:hAnsi="Times New Roman"/>
          <w:color w:val="767171"/>
          <w:szCs w:val="24"/>
        </w:rPr>
      </w:pPr>
      <w:r w:rsidRPr="009F38CD">
        <w:rPr>
          <w:rFonts w:ascii="Times New Roman" w:eastAsia="Calibri" w:hAnsi="Times New Roman"/>
          <w:color w:val="767171"/>
          <w:szCs w:val="24"/>
        </w:rPr>
        <w:t>Fuente: Propuesta de Presupuesto de Ingresos y Gastos 2021</w:t>
      </w:r>
    </w:p>
    <w:p w14:paraId="310012FD" w14:textId="77777777" w:rsidR="00F86337" w:rsidRPr="009F38CD" w:rsidRDefault="00F86337" w:rsidP="00F86337">
      <w:pPr>
        <w:tabs>
          <w:tab w:val="left" w:pos="2421"/>
        </w:tabs>
        <w:spacing w:after="160" w:line="360" w:lineRule="auto"/>
        <w:rPr>
          <w:rFonts w:ascii="Times New Roman" w:eastAsia="Calibri" w:hAnsi="Times New Roman"/>
          <w:color w:val="767171"/>
          <w:szCs w:val="24"/>
        </w:rPr>
      </w:pPr>
      <w:r w:rsidRPr="009F38CD">
        <w:rPr>
          <w:rFonts w:ascii="Times New Roman" w:eastAsia="Calibri" w:hAnsi="Times New Roman"/>
          <w:color w:val="767171"/>
          <w:szCs w:val="24"/>
        </w:rPr>
        <w:t>A continuación</w:t>
      </w:r>
      <w:r>
        <w:rPr>
          <w:rFonts w:ascii="Times New Roman" w:eastAsia="Calibri" w:hAnsi="Times New Roman"/>
          <w:color w:val="767171"/>
          <w:szCs w:val="24"/>
        </w:rPr>
        <w:t>, cuadro consolidado del Gasto e</w:t>
      </w:r>
      <w:r w:rsidRPr="009F38CD">
        <w:rPr>
          <w:rFonts w:ascii="Times New Roman" w:eastAsia="Calibri" w:hAnsi="Times New Roman"/>
          <w:color w:val="767171"/>
          <w:szCs w:val="24"/>
        </w:rPr>
        <w:t xml:space="preserve">nero - </w:t>
      </w:r>
      <w:r>
        <w:rPr>
          <w:rFonts w:ascii="Times New Roman" w:eastAsia="Calibri" w:hAnsi="Times New Roman"/>
          <w:color w:val="767171"/>
          <w:szCs w:val="24"/>
        </w:rPr>
        <w:t>diciembre 2021:</w:t>
      </w:r>
    </w:p>
    <w:p w14:paraId="6AE546DA" w14:textId="77777777" w:rsidR="00F86337" w:rsidRPr="00807216" w:rsidRDefault="00F86337" w:rsidP="00F86337">
      <w:pPr>
        <w:autoSpaceDE w:val="0"/>
        <w:autoSpaceDN w:val="0"/>
        <w:adjustRightInd w:val="0"/>
        <w:spacing w:after="0" w:line="240" w:lineRule="auto"/>
        <w:jc w:val="center"/>
        <w:rPr>
          <w:rFonts w:ascii="Times New Roman" w:hAnsi="Times New Roman"/>
          <w:b/>
          <w:bCs/>
          <w:color w:val="4C4747"/>
          <w:szCs w:val="24"/>
          <w:lang w:val="es-ES"/>
        </w:rPr>
      </w:pPr>
      <w:r w:rsidRPr="00807216">
        <w:rPr>
          <w:rFonts w:ascii="Times New Roman" w:hAnsi="Times New Roman"/>
          <w:b/>
          <w:bCs/>
          <w:color w:val="4C4747"/>
          <w:szCs w:val="24"/>
          <w:lang w:val="es-ES"/>
        </w:rPr>
        <w:t>Ejecución del Gasto Departamento Aeroportuario</w:t>
      </w:r>
    </w:p>
    <w:p w14:paraId="2F374AD6" w14:textId="7B8C9A74" w:rsidR="00F86337" w:rsidRPr="00807216" w:rsidRDefault="00F86337" w:rsidP="00F86337">
      <w:pPr>
        <w:autoSpaceDE w:val="0"/>
        <w:autoSpaceDN w:val="0"/>
        <w:adjustRightInd w:val="0"/>
        <w:spacing w:after="0" w:line="240" w:lineRule="auto"/>
        <w:jc w:val="center"/>
        <w:rPr>
          <w:rFonts w:ascii="Times New Roman" w:hAnsi="Times New Roman"/>
          <w:b/>
          <w:bCs/>
          <w:color w:val="4C4747"/>
          <w:szCs w:val="24"/>
          <w:lang w:val="es-ES"/>
        </w:rPr>
      </w:pPr>
      <w:r w:rsidRPr="00807216">
        <w:rPr>
          <w:rFonts w:ascii="Times New Roman" w:hAnsi="Times New Roman"/>
          <w:b/>
          <w:bCs/>
          <w:color w:val="4C4747"/>
          <w:szCs w:val="24"/>
          <w:lang w:val="es-ES"/>
        </w:rPr>
        <w:t xml:space="preserve">Enero - </w:t>
      </w:r>
      <w:proofErr w:type="gramStart"/>
      <w:r w:rsidRPr="00807216">
        <w:rPr>
          <w:rFonts w:ascii="Times New Roman" w:hAnsi="Times New Roman"/>
          <w:b/>
          <w:bCs/>
          <w:color w:val="4C4747"/>
          <w:szCs w:val="24"/>
          <w:lang w:val="es-ES"/>
        </w:rPr>
        <w:t>Diciembre</w:t>
      </w:r>
      <w:proofErr w:type="gramEnd"/>
      <w:r w:rsidRPr="00807216">
        <w:rPr>
          <w:rFonts w:ascii="Times New Roman" w:hAnsi="Times New Roman"/>
          <w:b/>
          <w:bCs/>
          <w:color w:val="4C4747"/>
          <w:szCs w:val="24"/>
          <w:lang w:val="es-ES"/>
        </w:rPr>
        <w:t xml:space="preserve"> 2021</w:t>
      </w:r>
      <w:r w:rsidR="00807216">
        <w:rPr>
          <w:rFonts w:ascii="Times New Roman" w:hAnsi="Times New Roman"/>
          <w:b/>
          <w:bCs/>
          <w:color w:val="4C4747"/>
          <w:szCs w:val="24"/>
          <w:lang w:val="es-ES"/>
        </w:rPr>
        <w:t xml:space="preserve"> </w:t>
      </w:r>
      <w:r w:rsidRPr="00807216">
        <w:rPr>
          <w:rFonts w:ascii="Times New Roman" w:hAnsi="Times New Roman"/>
          <w:b/>
          <w:bCs/>
          <w:color w:val="4C4747"/>
          <w:szCs w:val="24"/>
          <w:lang w:val="es-ES"/>
        </w:rPr>
        <w:t>Valores en RD$</w:t>
      </w:r>
    </w:p>
    <w:p w14:paraId="773EAD82" w14:textId="77777777" w:rsidR="00F86337" w:rsidRPr="00807216" w:rsidRDefault="00F86337" w:rsidP="00F86337">
      <w:pPr>
        <w:autoSpaceDE w:val="0"/>
        <w:autoSpaceDN w:val="0"/>
        <w:adjustRightInd w:val="0"/>
        <w:spacing w:after="0" w:line="240" w:lineRule="auto"/>
        <w:rPr>
          <w:rFonts w:ascii="Times New Roman" w:hAnsi="Times New Roman"/>
          <w:b/>
          <w:bCs/>
          <w:color w:val="4C4747"/>
          <w:szCs w:val="24"/>
          <w:lang w:val="es-ES"/>
        </w:rPr>
      </w:pPr>
      <w:r w:rsidRPr="00807216">
        <w:rPr>
          <w:rFonts w:ascii="Times New Roman" w:hAnsi="Times New Roman"/>
          <w:b/>
          <w:bCs/>
          <w:color w:val="4C4747"/>
          <w:szCs w:val="24"/>
          <w:lang w:val="es-ES"/>
        </w:rPr>
        <w:t>C</w:t>
      </w:r>
    </w:p>
    <w:tbl>
      <w:tblPr>
        <w:tblW w:w="5000" w:type="pct"/>
        <w:jc w:val="center"/>
        <w:tblCellMar>
          <w:left w:w="70" w:type="dxa"/>
          <w:right w:w="70" w:type="dxa"/>
        </w:tblCellMar>
        <w:tblLook w:val="04A0" w:firstRow="1" w:lastRow="0" w:firstColumn="1" w:lastColumn="0" w:noHBand="0" w:noVBand="1"/>
      </w:tblPr>
      <w:tblGrid>
        <w:gridCol w:w="4035"/>
        <w:gridCol w:w="3855"/>
      </w:tblGrid>
      <w:tr w:rsidR="00F86337" w:rsidRPr="008F2A21" w14:paraId="25425078" w14:textId="77777777" w:rsidTr="00807216">
        <w:trPr>
          <w:trHeight w:val="330"/>
          <w:jc w:val="center"/>
        </w:trPr>
        <w:tc>
          <w:tcPr>
            <w:tcW w:w="2557" w:type="pct"/>
            <w:tcBorders>
              <w:top w:val="nil"/>
              <w:left w:val="single" w:sz="12" w:space="0" w:color="1F4E79"/>
              <w:bottom w:val="single" w:sz="12" w:space="0" w:color="1F4E79"/>
              <w:right w:val="single" w:sz="12" w:space="0" w:color="1F4E79"/>
            </w:tcBorders>
            <w:shd w:val="clear" w:color="000000" w:fill="002060"/>
            <w:vAlign w:val="center"/>
            <w:hideMark/>
          </w:tcPr>
          <w:p w14:paraId="3A935627" w14:textId="77777777" w:rsidR="00F86337" w:rsidRPr="008F2A21" w:rsidRDefault="00F86337" w:rsidP="00243793">
            <w:pPr>
              <w:spacing w:after="0" w:line="240" w:lineRule="auto"/>
              <w:jc w:val="center"/>
              <w:rPr>
                <w:rFonts w:ascii="Times New Roman" w:eastAsia="Times New Roman" w:hAnsi="Times New Roman"/>
                <w:b/>
                <w:bCs/>
                <w:color w:val="FFFFFF"/>
                <w:szCs w:val="24"/>
                <w:lang w:eastAsia="es-DO"/>
              </w:rPr>
            </w:pPr>
            <w:r w:rsidRPr="008F2A21">
              <w:rPr>
                <w:rFonts w:ascii="Times New Roman" w:eastAsia="Times New Roman" w:hAnsi="Times New Roman"/>
                <w:b/>
                <w:bCs/>
                <w:color w:val="FFFFFF"/>
                <w:szCs w:val="24"/>
                <w:lang w:eastAsia="es-DO"/>
              </w:rPr>
              <w:t>Concepto</w:t>
            </w:r>
          </w:p>
        </w:tc>
        <w:tc>
          <w:tcPr>
            <w:tcW w:w="2443" w:type="pct"/>
            <w:tcBorders>
              <w:top w:val="nil"/>
              <w:left w:val="nil"/>
              <w:bottom w:val="single" w:sz="12" w:space="0" w:color="1F4E79"/>
              <w:right w:val="single" w:sz="12" w:space="0" w:color="1F4E79"/>
            </w:tcBorders>
            <w:shd w:val="clear" w:color="000000" w:fill="002060"/>
            <w:vAlign w:val="center"/>
            <w:hideMark/>
          </w:tcPr>
          <w:p w14:paraId="415CEECF" w14:textId="77777777" w:rsidR="00F86337" w:rsidRPr="008F2A21" w:rsidRDefault="00F86337" w:rsidP="00243793">
            <w:pPr>
              <w:spacing w:after="0" w:line="240" w:lineRule="auto"/>
              <w:jc w:val="center"/>
              <w:rPr>
                <w:rFonts w:ascii="Times New Roman" w:eastAsia="Times New Roman" w:hAnsi="Times New Roman"/>
                <w:b/>
                <w:bCs/>
                <w:color w:val="FFFFFF"/>
                <w:szCs w:val="24"/>
                <w:lang w:eastAsia="es-DO"/>
              </w:rPr>
            </w:pPr>
            <w:r w:rsidRPr="008F2A21">
              <w:rPr>
                <w:rFonts w:ascii="Times New Roman" w:eastAsia="Times New Roman" w:hAnsi="Times New Roman"/>
                <w:b/>
                <w:bCs/>
                <w:color w:val="FFFFFF"/>
                <w:szCs w:val="24"/>
                <w:lang w:eastAsia="es-DO"/>
              </w:rPr>
              <w:t xml:space="preserve">Acumulado </w:t>
            </w:r>
            <w:r>
              <w:rPr>
                <w:rFonts w:ascii="Times New Roman" w:eastAsia="Times New Roman" w:hAnsi="Times New Roman"/>
                <w:b/>
                <w:bCs/>
                <w:color w:val="FFFFFF"/>
                <w:szCs w:val="24"/>
                <w:lang w:eastAsia="es-DO"/>
              </w:rPr>
              <w:t>al 31 de diciembre</w:t>
            </w:r>
            <w:r w:rsidRPr="008F2A21">
              <w:rPr>
                <w:rFonts w:ascii="Times New Roman" w:eastAsia="Times New Roman" w:hAnsi="Times New Roman"/>
                <w:b/>
                <w:bCs/>
                <w:color w:val="FFFFFF"/>
                <w:szCs w:val="24"/>
                <w:lang w:eastAsia="es-DO"/>
              </w:rPr>
              <w:t xml:space="preserve"> 2021</w:t>
            </w:r>
          </w:p>
        </w:tc>
      </w:tr>
      <w:tr w:rsidR="00F86337" w:rsidRPr="008F2A21" w14:paraId="28F7986E" w14:textId="77777777" w:rsidTr="00807216">
        <w:trPr>
          <w:trHeight w:val="345"/>
          <w:jc w:val="center"/>
        </w:trPr>
        <w:tc>
          <w:tcPr>
            <w:tcW w:w="2557" w:type="pct"/>
            <w:tcBorders>
              <w:top w:val="nil"/>
              <w:left w:val="single" w:sz="12" w:space="0" w:color="1F4E79"/>
              <w:bottom w:val="single" w:sz="12" w:space="0" w:color="1F4E79"/>
              <w:right w:val="single" w:sz="12" w:space="0" w:color="1F4E79"/>
            </w:tcBorders>
            <w:shd w:val="clear" w:color="auto" w:fill="auto"/>
            <w:vAlign w:val="center"/>
            <w:hideMark/>
          </w:tcPr>
          <w:p w14:paraId="7C15DA31" w14:textId="77777777" w:rsidR="00F86337" w:rsidRPr="008F2A21" w:rsidRDefault="00F86337" w:rsidP="00243793">
            <w:pPr>
              <w:tabs>
                <w:tab w:val="left" w:pos="2421"/>
              </w:tabs>
              <w:spacing w:after="0" w:line="240" w:lineRule="auto"/>
              <w:jc w:val="left"/>
              <w:rPr>
                <w:rFonts w:ascii="Times New Roman" w:eastAsia="Calibri" w:hAnsi="Times New Roman"/>
                <w:color w:val="767171"/>
                <w:szCs w:val="24"/>
              </w:rPr>
            </w:pPr>
            <w:r w:rsidRPr="008F2A21">
              <w:rPr>
                <w:rFonts w:ascii="Times New Roman" w:eastAsia="Calibri" w:hAnsi="Times New Roman"/>
                <w:color w:val="767171"/>
                <w:szCs w:val="24"/>
              </w:rPr>
              <w:t>Remuneraciones y Contrataciones</w:t>
            </w:r>
          </w:p>
        </w:tc>
        <w:tc>
          <w:tcPr>
            <w:tcW w:w="2443" w:type="pct"/>
            <w:tcBorders>
              <w:top w:val="nil"/>
              <w:left w:val="nil"/>
              <w:bottom w:val="single" w:sz="12" w:space="0" w:color="1F4E79"/>
              <w:right w:val="single" w:sz="12" w:space="0" w:color="1F4E79"/>
            </w:tcBorders>
            <w:shd w:val="clear" w:color="auto" w:fill="auto"/>
            <w:vAlign w:val="center"/>
          </w:tcPr>
          <w:p w14:paraId="6D607864" w14:textId="77777777" w:rsidR="00F86337" w:rsidRPr="00BC14CD" w:rsidRDefault="00F86337" w:rsidP="00243793">
            <w:pPr>
              <w:tabs>
                <w:tab w:val="left" w:pos="2421"/>
              </w:tabs>
              <w:spacing w:after="0" w:line="240" w:lineRule="auto"/>
              <w:jc w:val="center"/>
              <w:rPr>
                <w:rFonts w:ascii="Times New Roman" w:eastAsia="Calibri" w:hAnsi="Times New Roman"/>
                <w:color w:val="767171"/>
                <w:szCs w:val="24"/>
              </w:rPr>
            </w:pPr>
            <w:r>
              <w:rPr>
                <w:rFonts w:ascii="Times New Roman" w:eastAsia="Calibri" w:hAnsi="Times New Roman"/>
                <w:color w:val="767171"/>
                <w:szCs w:val="24"/>
              </w:rPr>
              <w:t>454,932,833.31</w:t>
            </w:r>
          </w:p>
        </w:tc>
      </w:tr>
      <w:tr w:rsidR="00F86337" w:rsidRPr="008F2A21" w14:paraId="74EC16B0" w14:textId="77777777" w:rsidTr="00807216">
        <w:trPr>
          <w:trHeight w:val="345"/>
          <w:jc w:val="center"/>
        </w:trPr>
        <w:tc>
          <w:tcPr>
            <w:tcW w:w="2557" w:type="pct"/>
            <w:tcBorders>
              <w:top w:val="nil"/>
              <w:left w:val="single" w:sz="12" w:space="0" w:color="1F4E79"/>
              <w:bottom w:val="single" w:sz="12" w:space="0" w:color="1F4E79"/>
              <w:right w:val="single" w:sz="12" w:space="0" w:color="1F4E79"/>
            </w:tcBorders>
            <w:shd w:val="clear" w:color="auto" w:fill="auto"/>
            <w:vAlign w:val="center"/>
            <w:hideMark/>
          </w:tcPr>
          <w:p w14:paraId="3D9F706E" w14:textId="77777777" w:rsidR="00F86337" w:rsidRPr="008F2A21" w:rsidRDefault="00F86337" w:rsidP="00243793">
            <w:pPr>
              <w:tabs>
                <w:tab w:val="left" w:pos="2421"/>
              </w:tabs>
              <w:spacing w:after="0" w:line="240" w:lineRule="auto"/>
              <w:jc w:val="left"/>
              <w:rPr>
                <w:rFonts w:ascii="Times New Roman" w:eastAsia="Calibri" w:hAnsi="Times New Roman"/>
                <w:color w:val="767171"/>
                <w:szCs w:val="24"/>
              </w:rPr>
            </w:pPr>
            <w:r w:rsidRPr="008F2A21">
              <w:rPr>
                <w:rFonts w:ascii="Times New Roman" w:eastAsia="Calibri" w:hAnsi="Times New Roman"/>
                <w:color w:val="767171"/>
                <w:szCs w:val="24"/>
              </w:rPr>
              <w:t>Contratación de Servicios</w:t>
            </w:r>
          </w:p>
        </w:tc>
        <w:tc>
          <w:tcPr>
            <w:tcW w:w="2443" w:type="pct"/>
            <w:tcBorders>
              <w:top w:val="nil"/>
              <w:left w:val="nil"/>
              <w:bottom w:val="single" w:sz="12" w:space="0" w:color="1F4E79"/>
              <w:right w:val="single" w:sz="12" w:space="0" w:color="1F4E79"/>
            </w:tcBorders>
            <w:shd w:val="clear" w:color="auto" w:fill="auto"/>
            <w:vAlign w:val="center"/>
          </w:tcPr>
          <w:p w14:paraId="28A8F5D8" w14:textId="77777777" w:rsidR="00F86337" w:rsidRPr="00BC14CD" w:rsidRDefault="00F86337" w:rsidP="00243793">
            <w:pPr>
              <w:tabs>
                <w:tab w:val="left" w:pos="2421"/>
              </w:tabs>
              <w:spacing w:after="0" w:line="240" w:lineRule="auto"/>
              <w:jc w:val="center"/>
              <w:rPr>
                <w:rFonts w:ascii="Times New Roman" w:eastAsia="Calibri" w:hAnsi="Times New Roman"/>
                <w:color w:val="767171"/>
                <w:szCs w:val="24"/>
              </w:rPr>
            </w:pPr>
            <w:r>
              <w:rPr>
                <w:rFonts w:ascii="Times New Roman" w:eastAsia="Calibri" w:hAnsi="Times New Roman"/>
                <w:color w:val="767171"/>
                <w:szCs w:val="24"/>
              </w:rPr>
              <w:t>51,504,897.74</w:t>
            </w:r>
          </w:p>
        </w:tc>
      </w:tr>
      <w:tr w:rsidR="00F86337" w:rsidRPr="008F2A21" w14:paraId="27F45478" w14:textId="77777777" w:rsidTr="00807216">
        <w:trPr>
          <w:trHeight w:val="345"/>
          <w:jc w:val="center"/>
        </w:trPr>
        <w:tc>
          <w:tcPr>
            <w:tcW w:w="2557" w:type="pct"/>
            <w:tcBorders>
              <w:top w:val="nil"/>
              <w:left w:val="single" w:sz="12" w:space="0" w:color="1F4E79"/>
              <w:bottom w:val="single" w:sz="12" w:space="0" w:color="1F4E79"/>
              <w:right w:val="single" w:sz="12" w:space="0" w:color="1F4E79"/>
            </w:tcBorders>
            <w:shd w:val="clear" w:color="auto" w:fill="auto"/>
            <w:vAlign w:val="center"/>
            <w:hideMark/>
          </w:tcPr>
          <w:p w14:paraId="202F591F" w14:textId="77777777" w:rsidR="00F86337" w:rsidRPr="008F2A21" w:rsidRDefault="00F86337" w:rsidP="00243793">
            <w:pPr>
              <w:tabs>
                <w:tab w:val="left" w:pos="2421"/>
              </w:tabs>
              <w:spacing w:after="0" w:line="240" w:lineRule="auto"/>
              <w:jc w:val="left"/>
              <w:rPr>
                <w:rFonts w:ascii="Times New Roman" w:eastAsia="Calibri" w:hAnsi="Times New Roman"/>
                <w:color w:val="767171"/>
                <w:szCs w:val="24"/>
              </w:rPr>
            </w:pPr>
            <w:r w:rsidRPr="008F2A21">
              <w:rPr>
                <w:rFonts w:ascii="Times New Roman" w:eastAsia="Calibri" w:hAnsi="Times New Roman"/>
                <w:color w:val="767171"/>
                <w:szCs w:val="24"/>
              </w:rPr>
              <w:t>Materiales y Suministros</w:t>
            </w:r>
          </w:p>
        </w:tc>
        <w:tc>
          <w:tcPr>
            <w:tcW w:w="2443" w:type="pct"/>
            <w:tcBorders>
              <w:top w:val="nil"/>
              <w:left w:val="nil"/>
              <w:bottom w:val="single" w:sz="12" w:space="0" w:color="1F4E79"/>
              <w:right w:val="single" w:sz="12" w:space="0" w:color="1F4E79"/>
            </w:tcBorders>
            <w:shd w:val="clear" w:color="auto" w:fill="auto"/>
            <w:vAlign w:val="center"/>
          </w:tcPr>
          <w:p w14:paraId="537AC56A" w14:textId="77777777" w:rsidR="00F86337" w:rsidRPr="00BC14CD" w:rsidRDefault="00F86337" w:rsidP="00243793">
            <w:pPr>
              <w:tabs>
                <w:tab w:val="left" w:pos="2421"/>
              </w:tabs>
              <w:spacing w:after="0" w:line="240" w:lineRule="auto"/>
              <w:jc w:val="center"/>
              <w:rPr>
                <w:rFonts w:ascii="Times New Roman" w:eastAsia="Calibri" w:hAnsi="Times New Roman"/>
                <w:color w:val="767171"/>
                <w:szCs w:val="24"/>
              </w:rPr>
            </w:pPr>
            <w:r>
              <w:rPr>
                <w:rFonts w:ascii="Times New Roman" w:eastAsia="Calibri" w:hAnsi="Times New Roman"/>
                <w:color w:val="767171"/>
                <w:szCs w:val="24"/>
              </w:rPr>
              <w:t>13,054,219.80</w:t>
            </w:r>
          </w:p>
        </w:tc>
      </w:tr>
      <w:tr w:rsidR="00F86337" w:rsidRPr="008F2A21" w14:paraId="200D099A" w14:textId="77777777" w:rsidTr="00807216">
        <w:trPr>
          <w:trHeight w:val="345"/>
          <w:jc w:val="center"/>
        </w:trPr>
        <w:tc>
          <w:tcPr>
            <w:tcW w:w="2557" w:type="pct"/>
            <w:tcBorders>
              <w:top w:val="nil"/>
              <w:left w:val="single" w:sz="12" w:space="0" w:color="1F4E79"/>
              <w:bottom w:val="single" w:sz="12" w:space="0" w:color="1F4E79"/>
              <w:right w:val="single" w:sz="12" w:space="0" w:color="1F4E79"/>
            </w:tcBorders>
            <w:shd w:val="clear" w:color="auto" w:fill="auto"/>
            <w:vAlign w:val="center"/>
            <w:hideMark/>
          </w:tcPr>
          <w:p w14:paraId="635934B7" w14:textId="77777777" w:rsidR="00F86337" w:rsidRPr="008F2A21" w:rsidRDefault="00F86337" w:rsidP="00243793">
            <w:pPr>
              <w:tabs>
                <w:tab w:val="left" w:pos="2421"/>
              </w:tabs>
              <w:spacing w:after="0" w:line="240" w:lineRule="auto"/>
              <w:jc w:val="left"/>
              <w:rPr>
                <w:rFonts w:ascii="Times New Roman" w:eastAsia="Calibri" w:hAnsi="Times New Roman"/>
                <w:color w:val="767171"/>
                <w:szCs w:val="24"/>
              </w:rPr>
            </w:pPr>
            <w:r w:rsidRPr="008F2A21">
              <w:rPr>
                <w:rFonts w:ascii="Times New Roman" w:eastAsia="Calibri" w:hAnsi="Times New Roman"/>
                <w:color w:val="767171"/>
                <w:szCs w:val="24"/>
              </w:rPr>
              <w:t>Transferencias Corrientes</w:t>
            </w:r>
          </w:p>
        </w:tc>
        <w:tc>
          <w:tcPr>
            <w:tcW w:w="2443" w:type="pct"/>
            <w:tcBorders>
              <w:top w:val="nil"/>
              <w:left w:val="nil"/>
              <w:bottom w:val="single" w:sz="12" w:space="0" w:color="1F4E79"/>
              <w:right w:val="single" w:sz="12" w:space="0" w:color="1F4E79"/>
            </w:tcBorders>
            <w:shd w:val="clear" w:color="auto" w:fill="auto"/>
            <w:vAlign w:val="center"/>
          </w:tcPr>
          <w:p w14:paraId="7048485D" w14:textId="77777777" w:rsidR="00F86337" w:rsidRPr="00BC14CD" w:rsidRDefault="00F86337" w:rsidP="00243793">
            <w:pPr>
              <w:tabs>
                <w:tab w:val="left" w:pos="2421"/>
              </w:tabs>
              <w:spacing w:after="0" w:line="240" w:lineRule="auto"/>
              <w:jc w:val="center"/>
              <w:rPr>
                <w:rFonts w:ascii="Times New Roman" w:eastAsia="Calibri" w:hAnsi="Times New Roman"/>
                <w:color w:val="767171"/>
                <w:szCs w:val="24"/>
              </w:rPr>
            </w:pPr>
            <w:r>
              <w:rPr>
                <w:rFonts w:ascii="Times New Roman" w:eastAsia="Calibri" w:hAnsi="Times New Roman"/>
                <w:color w:val="767171"/>
                <w:szCs w:val="24"/>
              </w:rPr>
              <w:t>11,571,010.78</w:t>
            </w:r>
          </w:p>
        </w:tc>
      </w:tr>
      <w:tr w:rsidR="00F86337" w:rsidRPr="008F2A21" w14:paraId="47BD9E80" w14:textId="77777777" w:rsidTr="00807216">
        <w:trPr>
          <w:trHeight w:val="345"/>
          <w:jc w:val="center"/>
        </w:trPr>
        <w:tc>
          <w:tcPr>
            <w:tcW w:w="2557" w:type="pct"/>
            <w:tcBorders>
              <w:top w:val="nil"/>
              <w:left w:val="single" w:sz="12" w:space="0" w:color="1F4E79"/>
              <w:bottom w:val="single" w:sz="12" w:space="0" w:color="1F4E79"/>
              <w:right w:val="single" w:sz="12" w:space="0" w:color="1F4E79"/>
            </w:tcBorders>
            <w:shd w:val="clear" w:color="auto" w:fill="auto"/>
            <w:vAlign w:val="center"/>
            <w:hideMark/>
          </w:tcPr>
          <w:p w14:paraId="2F362F7D" w14:textId="77777777" w:rsidR="00F86337" w:rsidRPr="008F2A21" w:rsidRDefault="00F86337" w:rsidP="00243793">
            <w:pPr>
              <w:tabs>
                <w:tab w:val="left" w:pos="2421"/>
              </w:tabs>
              <w:spacing w:after="0" w:line="240" w:lineRule="auto"/>
              <w:jc w:val="left"/>
              <w:rPr>
                <w:rFonts w:ascii="Times New Roman" w:eastAsia="Calibri" w:hAnsi="Times New Roman"/>
                <w:color w:val="767171"/>
                <w:szCs w:val="24"/>
              </w:rPr>
            </w:pPr>
            <w:r w:rsidRPr="008F2A21">
              <w:rPr>
                <w:rFonts w:ascii="Times New Roman" w:eastAsia="Calibri" w:hAnsi="Times New Roman"/>
                <w:color w:val="767171"/>
                <w:szCs w:val="24"/>
              </w:rPr>
              <w:t>Transferencias de Capital</w:t>
            </w:r>
          </w:p>
        </w:tc>
        <w:tc>
          <w:tcPr>
            <w:tcW w:w="2443" w:type="pct"/>
            <w:tcBorders>
              <w:top w:val="nil"/>
              <w:left w:val="nil"/>
              <w:bottom w:val="single" w:sz="12" w:space="0" w:color="1F4E79"/>
              <w:right w:val="single" w:sz="12" w:space="0" w:color="1F4E79"/>
            </w:tcBorders>
            <w:shd w:val="clear" w:color="auto" w:fill="auto"/>
            <w:vAlign w:val="center"/>
          </w:tcPr>
          <w:p w14:paraId="4CC8A062" w14:textId="77777777" w:rsidR="00F86337" w:rsidRPr="00BC14CD" w:rsidRDefault="00F86337" w:rsidP="00243793">
            <w:pPr>
              <w:tabs>
                <w:tab w:val="left" w:pos="2421"/>
              </w:tabs>
              <w:spacing w:after="0" w:line="240" w:lineRule="auto"/>
              <w:jc w:val="center"/>
              <w:rPr>
                <w:rFonts w:ascii="Times New Roman" w:eastAsia="Calibri" w:hAnsi="Times New Roman"/>
                <w:color w:val="767171"/>
                <w:szCs w:val="24"/>
              </w:rPr>
            </w:pPr>
            <w:r>
              <w:rPr>
                <w:rFonts w:ascii="Times New Roman" w:eastAsia="Calibri" w:hAnsi="Times New Roman"/>
                <w:color w:val="767171"/>
                <w:szCs w:val="24"/>
              </w:rPr>
              <w:t>0.00</w:t>
            </w:r>
          </w:p>
        </w:tc>
      </w:tr>
      <w:tr w:rsidR="00F86337" w:rsidRPr="008F2A21" w14:paraId="7BDF1533" w14:textId="77777777" w:rsidTr="00807216">
        <w:trPr>
          <w:trHeight w:val="345"/>
          <w:jc w:val="center"/>
        </w:trPr>
        <w:tc>
          <w:tcPr>
            <w:tcW w:w="2557" w:type="pct"/>
            <w:tcBorders>
              <w:top w:val="nil"/>
              <w:left w:val="single" w:sz="12" w:space="0" w:color="1F4E79"/>
              <w:bottom w:val="single" w:sz="12" w:space="0" w:color="1F4E79"/>
              <w:right w:val="single" w:sz="12" w:space="0" w:color="1F4E79"/>
            </w:tcBorders>
            <w:shd w:val="clear" w:color="auto" w:fill="auto"/>
            <w:vAlign w:val="center"/>
            <w:hideMark/>
          </w:tcPr>
          <w:p w14:paraId="5076789B" w14:textId="77777777" w:rsidR="00F86337" w:rsidRPr="008F2A21" w:rsidRDefault="00F86337" w:rsidP="00243793">
            <w:pPr>
              <w:tabs>
                <w:tab w:val="left" w:pos="2421"/>
              </w:tabs>
              <w:spacing w:after="0" w:line="240" w:lineRule="auto"/>
              <w:jc w:val="left"/>
              <w:rPr>
                <w:rFonts w:ascii="Times New Roman" w:eastAsia="Calibri" w:hAnsi="Times New Roman"/>
                <w:color w:val="767171"/>
                <w:szCs w:val="24"/>
              </w:rPr>
            </w:pPr>
            <w:r w:rsidRPr="008F2A21">
              <w:rPr>
                <w:rFonts w:ascii="Times New Roman" w:eastAsia="Calibri" w:hAnsi="Times New Roman"/>
                <w:color w:val="767171"/>
                <w:szCs w:val="24"/>
              </w:rPr>
              <w:t>Bienes e inmuebles e intangibles</w:t>
            </w:r>
          </w:p>
        </w:tc>
        <w:tc>
          <w:tcPr>
            <w:tcW w:w="2443" w:type="pct"/>
            <w:tcBorders>
              <w:top w:val="nil"/>
              <w:left w:val="nil"/>
              <w:bottom w:val="single" w:sz="12" w:space="0" w:color="1F4E79"/>
              <w:right w:val="single" w:sz="12" w:space="0" w:color="1F4E79"/>
            </w:tcBorders>
            <w:shd w:val="clear" w:color="auto" w:fill="auto"/>
            <w:vAlign w:val="center"/>
          </w:tcPr>
          <w:p w14:paraId="6BFD9F8F" w14:textId="77777777" w:rsidR="00F86337" w:rsidRPr="00BC14CD" w:rsidRDefault="00F86337" w:rsidP="00243793">
            <w:pPr>
              <w:tabs>
                <w:tab w:val="left" w:pos="2421"/>
              </w:tabs>
              <w:spacing w:after="0" w:line="240" w:lineRule="auto"/>
              <w:jc w:val="center"/>
              <w:rPr>
                <w:rFonts w:ascii="Times New Roman" w:eastAsia="Calibri" w:hAnsi="Times New Roman"/>
                <w:color w:val="767171"/>
                <w:szCs w:val="24"/>
              </w:rPr>
            </w:pPr>
            <w:r>
              <w:rPr>
                <w:rFonts w:ascii="Times New Roman" w:eastAsia="Calibri" w:hAnsi="Times New Roman"/>
                <w:color w:val="767171"/>
                <w:szCs w:val="24"/>
              </w:rPr>
              <w:t>1,897,741.30</w:t>
            </w:r>
          </w:p>
        </w:tc>
      </w:tr>
      <w:tr w:rsidR="00F86337" w:rsidRPr="008F2A21" w14:paraId="05738163" w14:textId="77777777" w:rsidTr="00807216">
        <w:trPr>
          <w:trHeight w:val="345"/>
          <w:jc w:val="center"/>
        </w:trPr>
        <w:tc>
          <w:tcPr>
            <w:tcW w:w="2557" w:type="pct"/>
            <w:tcBorders>
              <w:top w:val="nil"/>
              <w:left w:val="single" w:sz="12" w:space="0" w:color="1F4E79"/>
              <w:bottom w:val="single" w:sz="12" w:space="0" w:color="1F4E79"/>
              <w:right w:val="single" w:sz="12" w:space="0" w:color="1F4E79"/>
            </w:tcBorders>
            <w:shd w:val="clear" w:color="auto" w:fill="auto"/>
            <w:vAlign w:val="center"/>
            <w:hideMark/>
          </w:tcPr>
          <w:p w14:paraId="383D473B" w14:textId="77777777" w:rsidR="00F86337" w:rsidRPr="008F2A21" w:rsidRDefault="00F86337" w:rsidP="00243793">
            <w:pPr>
              <w:tabs>
                <w:tab w:val="left" w:pos="2421"/>
              </w:tabs>
              <w:spacing w:after="0" w:line="240" w:lineRule="auto"/>
              <w:jc w:val="left"/>
              <w:rPr>
                <w:rFonts w:ascii="Times New Roman" w:eastAsia="Calibri" w:hAnsi="Times New Roman"/>
                <w:color w:val="767171"/>
                <w:szCs w:val="24"/>
              </w:rPr>
            </w:pPr>
            <w:r w:rsidRPr="008F2A21">
              <w:rPr>
                <w:rFonts w:ascii="Times New Roman" w:eastAsia="Calibri" w:hAnsi="Times New Roman"/>
                <w:color w:val="767171"/>
                <w:szCs w:val="24"/>
              </w:rPr>
              <w:t>Obras</w:t>
            </w:r>
          </w:p>
        </w:tc>
        <w:tc>
          <w:tcPr>
            <w:tcW w:w="2443" w:type="pct"/>
            <w:tcBorders>
              <w:top w:val="nil"/>
              <w:left w:val="nil"/>
              <w:bottom w:val="single" w:sz="12" w:space="0" w:color="1F4E79"/>
              <w:right w:val="single" w:sz="12" w:space="0" w:color="1F4E79"/>
            </w:tcBorders>
            <w:shd w:val="clear" w:color="auto" w:fill="auto"/>
            <w:vAlign w:val="center"/>
          </w:tcPr>
          <w:p w14:paraId="21E26619" w14:textId="77777777" w:rsidR="00F86337" w:rsidRPr="00BC14CD" w:rsidRDefault="00F86337" w:rsidP="00243793">
            <w:pPr>
              <w:tabs>
                <w:tab w:val="left" w:pos="2421"/>
              </w:tabs>
              <w:spacing w:after="0" w:line="240" w:lineRule="auto"/>
              <w:jc w:val="center"/>
              <w:rPr>
                <w:rFonts w:ascii="Times New Roman" w:eastAsia="Calibri" w:hAnsi="Times New Roman"/>
                <w:color w:val="767171"/>
                <w:szCs w:val="24"/>
              </w:rPr>
            </w:pPr>
            <w:r>
              <w:rPr>
                <w:rFonts w:ascii="Times New Roman" w:eastAsia="Calibri" w:hAnsi="Times New Roman"/>
                <w:color w:val="767171"/>
                <w:szCs w:val="24"/>
              </w:rPr>
              <w:t>5,090,355.23</w:t>
            </w:r>
          </w:p>
        </w:tc>
      </w:tr>
      <w:tr w:rsidR="00F86337" w:rsidRPr="008F2A21" w14:paraId="7C02E89F" w14:textId="77777777" w:rsidTr="00807216">
        <w:trPr>
          <w:trHeight w:val="345"/>
          <w:jc w:val="center"/>
        </w:trPr>
        <w:tc>
          <w:tcPr>
            <w:tcW w:w="2557" w:type="pct"/>
            <w:tcBorders>
              <w:top w:val="nil"/>
              <w:left w:val="single" w:sz="12" w:space="0" w:color="1F4E79"/>
              <w:bottom w:val="single" w:sz="12" w:space="0" w:color="1F4E79"/>
              <w:right w:val="single" w:sz="12" w:space="0" w:color="1F4E79"/>
            </w:tcBorders>
            <w:shd w:val="clear" w:color="000000" w:fill="002060"/>
            <w:vAlign w:val="center"/>
            <w:hideMark/>
          </w:tcPr>
          <w:p w14:paraId="3B375E33" w14:textId="77777777" w:rsidR="00F86337" w:rsidRPr="008F2A21" w:rsidRDefault="00F86337" w:rsidP="00243793">
            <w:pPr>
              <w:spacing w:after="0" w:line="240" w:lineRule="auto"/>
              <w:rPr>
                <w:rFonts w:ascii="Times New Roman" w:eastAsia="Times New Roman" w:hAnsi="Times New Roman"/>
                <w:b/>
                <w:bCs/>
                <w:color w:val="FFFFFF"/>
                <w:szCs w:val="24"/>
                <w:lang w:eastAsia="es-DO"/>
              </w:rPr>
            </w:pPr>
            <w:r w:rsidRPr="008F2A21">
              <w:rPr>
                <w:rFonts w:ascii="Times New Roman" w:eastAsia="Times New Roman" w:hAnsi="Times New Roman"/>
                <w:b/>
                <w:bCs/>
                <w:color w:val="FFFFFF"/>
                <w:szCs w:val="24"/>
                <w:lang w:eastAsia="es-DO"/>
              </w:rPr>
              <w:t>Total</w:t>
            </w:r>
          </w:p>
        </w:tc>
        <w:tc>
          <w:tcPr>
            <w:tcW w:w="2443" w:type="pct"/>
            <w:tcBorders>
              <w:top w:val="nil"/>
              <w:left w:val="nil"/>
              <w:bottom w:val="single" w:sz="12" w:space="0" w:color="1F4E79"/>
              <w:right w:val="single" w:sz="12" w:space="0" w:color="1F4E79"/>
            </w:tcBorders>
            <w:shd w:val="clear" w:color="000000" w:fill="002060"/>
            <w:vAlign w:val="center"/>
          </w:tcPr>
          <w:p w14:paraId="56259CF3" w14:textId="77777777" w:rsidR="00F86337" w:rsidRPr="00BC14CD" w:rsidRDefault="00F86337" w:rsidP="00243793">
            <w:pPr>
              <w:spacing w:after="0" w:line="240" w:lineRule="auto"/>
              <w:jc w:val="center"/>
              <w:rPr>
                <w:rFonts w:ascii="Times New Roman" w:eastAsia="Times New Roman" w:hAnsi="Times New Roman"/>
                <w:b/>
                <w:bCs/>
                <w:color w:val="FFFFFF"/>
                <w:szCs w:val="24"/>
                <w:lang w:eastAsia="es-DO"/>
              </w:rPr>
            </w:pPr>
            <w:r>
              <w:rPr>
                <w:rFonts w:ascii="Times New Roman" w:eastAsia="Times New Roman" w:hAnsi="Times New Roman"/>
                <w:b/>
                <w:bCs/>
                <w:color w:val="FFFFFF"/>
                <w:szCs w:val="24"/>
                <w:lang w:eastAsia="es-DO"/>
              </w:rPr>
              <w:fldChar w:fldCharType="begin"/>
            </w:r>
            <w:r>
              <w:rPr>
                <w:rFonts w:ascii="Times New Roman" w:eastAsia="Times New Roman" w:hAnsi="Times New Roman"/>
                <w:b/>
                <w:bCs/>
                <w:color w:val="FFFFFF"/>
                <w:szCs w:val="24"/>
                <w:lang w:eastAsia="es-DO"/>
              </w:rPr>
              <w:instrText xml:space="preserve"> =SUM(ABOVE) </w:instrText>
            </w:r>
            <w:r>
              <w:rPr>
                <w:rFonts w:ascii="Times New Roman" w:eastAsia="Times New Roman" w:hAnsi="Times New Roman"/>
                <w:b/>
                <w:bCs/>
                <w:color w:val="FFFFFF"/>
                <w:szCs w:val="24"/>
                <w:lang w:eastAsia="es-DO"/>
              </w:rPr>
              <w:fldChar w:fldCharType="separate"/>
            </w:r>
            <w:r>
              <w:rPr>
                <w:rFonts w:ascii="Times New Roman" w:eastAsia="Times New Roman" w:hAnsi="Times New Roman"/>
                <w:b/>
                <w:bCs/>
                <w:noProof/>
                <w:color w:val="FFFFFF"/>
                <w:szCs w:val="24"/>
                <w:lang w:eastAsia="es-DO"/>
              </w:rPr>
              <w:t>538,051,058.16</w:t>
            </w:r>
            <w:r>
              <w:rPr>
                <w:rFonts w:ascii="Times New Roman" w:eastAsia="Times New Roman" w:hAnsi="Times New Roman"/>
                <w:b/>
                <w:bCs/>
                <w:color w:val="FFFFFF"/>
                <w:szCs w:val="24"/>
                <w:lang w:eastAsia="es-DO"/>
              </w:rPr>
              <w:fldChar w:fldCharType="end"/>
            </w:r>
          </w:p>
        </w:tc>
      </w:tr>
    </w:tbl>
    <w:p w14:paraId="16A30D81" w14:textId="617357A4" w:rsidR="00F86337" w:rsidRDefault="00F86337" w:rsidP="00F86337">
      <w:pPr>
        <w:tabs>
          <w:tab w:val="left" w:pos="2421"/>
        </w:tabs>
        <w:spacing w:after="160" w:line="360" w:lineRule="auto"/>
        <w:rPr>
          <w:rFonts w:ascii="Times New Roman" w:eastAsia="Calibri" w:hAnsi="Times New Roman"/>
          <w:color w:val="767171"/>
          <w:szCs w:val="24"/>
        </w:rPr>
      </w:pPr>
      <w:r w:rsidRPr="00872973">
        <w:rPr>
          <w:rFonts w:ascii="Times New Roman" w:eastAsia="Calibri" w:hAnsi="Times New Roman"/>
          <w:color w:val="767171"/>
          <w:szCs w:val="24"/>
        </w:rPr>
        <w:t>Fuente: Departamento Financiero (Ejecución del Gasto).</w:t>
      </w:r>
    </w:p>
    <w:p w14:paraId="0849DD84" w14:textId="77777777" w:rsidR="00F86337" w:rsidRPr="00872973" w:rsidRDefault="00F86337" w:rsidP="00F86337">
      <w:pPr>
        <w:tabs>
          <w:tab w:val="left" w:pos="2421"/>
        </w:tabs>
        <w:spacing w:after="160" w:line="360" w:lineRule="auto"/>
        <w:rPr>
          <w:rFonts w:ascii="Times New Roman" w:eastAsia="Calibri" w:hAnsi="Times New Roman"/>
          <w:b/>
          <w:color w:val="767171"/>
          <w:szCs w:val="24"/>
        </w:rPr>
      </w:pPr>
      <w:r w:rsidRPr="00872973">
        <w:rPr>
          <w:rFonts w:ascii="Times New Roman" w:eastAsia="Calibri" w:hAnsi="Times New Roman"/>
          <w:b/>
          <w:color w:val="767171"/>
          <w:szCs w:val="24"/>
        </w:rPr>
        <w:t>Auditorías Internas y Externas</w:t>
      </w:r>
    </w:p>
    <w:p w14:paraId="3BF34C84" w14:textId="6574C68A" w:rsidR="006C3FEF" w:rsidRPr="00F86337" w:rsidRDefault="00F86337" w:rsidP="00F86337">
      <w:pPr>
        <w:tabs>
          <w:tab w:val="left" w:pos="2421"/>
        </w:tabs>
        <w:spacing w:after="160" w:line="360" w:lineRule="auto"/>
        <w:rPr>
          <w:rFonts w:ascii="Times New Roman" w:eastAsia="Calibri" w:hAnsi="Times New Roman"/>
          <w:color w:val="767171"/>
          <w:szCs w:val="24"/>
        </w:rPr>
      </w:pPr>
      <w:r w:rsidRPr="00397CD5">
        <w:rPr>
          <w:rFonts w:ascii="Times New Roman" w:eastAsia="Calibri" w:hAnsi="Times New Roman"/>
          <w:color w:val="767171"/>
          <w:szCs w:val="24"/>
        </w:rPr>
        <w:t>Del 01 de enero al 31 de diciembre 2021, no existen auditorías en proceso ni terminadas.</w:t>
      </w:r>
    </w:p>
    <w:p w14:paraId="717F6ECA" w14:textId="754CDD02" w:rsidR="004C0FE3" w:rsidRDefault="004C0FE3" w:rsidP="00C51828">
      <w:pPr>
        <w:pStyle w:val="Ttulo2"/>
        <w:numPr>
          <w:ilvl w:val="1"/>
          <w:numId w:val="15"/>
        </w:numPr>
        <w:jc w:val="center"/>
        <w:rPr>
          <w:rFonts w:ascii="Times New Roman" w:hAnsi="Times New Roman"/>
          <w:color w:val="767171"/>
          <w:sz w:val="24"/>
          <w:szCs w:val="24"/>
          <w:lang w:val="es-ES"/>
        </w:rPr>
      </w:pPr>
      <w:bookmarkStart w:id="16" w:name="_Toc91487398"/>
      <w:r w:rsidRPr="006C3FEF">
        <w:rPr>
          <w:rFonts w:ascii="Times New Roman" w:hAnsi="Times New Roman"/>
          <w:color w:val="767171"/>
          <w:sz w:val="24"/>
          <w:szCs w:val="24"/>
          <w:lang w:val="es-ES"/>
        </w:rPr>
        <w:t>Desempeño de los Recursos Humanos</w:t>
      </w:r>
      <w:bookmarkEnd w:id="16"/>
    </w:p>
    <w:p w14:paraId="13F12DD8" w14:textId="77777777" w:rsidR="006C3FEF" w:rsidRPr="006C3FEF" w:rsidRDefault="006C3FEF" w:rsidP="00807216">
      <w:pPr>
        <w:tabs>
          <w:tab w:val="left" w:pos="2421"/>
        </w:tabs>
        <w:spacing w:after="0" w:line="360" w:lineRule="auto"/>
        <w:rPr>
          <w:rFonts w:ascii="Times New Roman" w:eastAsia="Times New Roman" w:hAnsi="Times New Roman"/>
          <w:bCs/>
          <w:color w:val="767171"/>
          <w:kern w:val="36"/>
          <w:szCs w:val="24"/>
          <w:lang w:val="es-ES" w:eastAsia="x-none"/>
        </w:rPr>
      </w:pPr>
      <w:r w:rsidRPr="006C3FEF">
        <w:rPr>
          <w:rFonts w:ascii="Times New Roman" w:eastAsia="Times New Roman" w:hAnsi="Times New Roman"/>
          <w:bCs/>
          <w:color w:val="767171"/>
          <w:kern w:val="36"/>
          <w:szCs w:val="24"/>
          <w:lang w:val="es-ES" w:eastAsia="x-none"/>
        </w:rPr>
        <w:t>A continuación, se presentan los indicadores que alimentan el ranking del SISMAP. Correspondiente al año 2021:</w:t>
      </w:r>
    </w:p>
    <w:p w14:paraId="5BD5EA4B" w14:textId="77777777" w:rsidR="00807216" w:rsidRDefault="00807216" w:rsidP="00807216">
      <w:pPr>
        <w:pStyle w:val="Prrafodelista"/>
        <w:tabs>
          <w:tab w:val="left" w:pos="2421"/>
        </w:tabs>
        <w:spacing w:after="160" w:line="360" w:lineRule="auto"/>
        <w:ind w:left="0"/>
        <w:rPr>
          <w:rFonts w:ascii="Times New Roman" w:eastAsia="Calibri" w:hAnsi="Times New Roman"/>
          <w:b/>
          <w:color w:val="767171"/>
          <w:szCs w:val="24"/>
        </w:rPr>
      </w:pPr>
    </w:p>
    <w:p w14:paraId="28EF8028" w14:textId="5D9FF063" w:rsidR="00F34ABE" w:rsidRDefault="00F34ABE" w:rsidP="00807216">
      <w:pPr>
        <w:pStyle w:val="Prrafodelista"/>
        <w:tabs>
          <w:tab w:val="left" w:pos="2421"/>
        </w:tabs>
        <w:spacing w:after="160" w:line="360" w:lineRule="auto"/>
        <w:ind w:left="0"/>
        <w:rPr>
          <w:rFonts w:ascii="Times New Roman" w:eastAsia="Calibri" w:hAnsi="Times New Roman"/>
          <w:b/>
          <w:color w:val="767171"/>
          <w:szCs w:val="24"/>
        </w:rPr>
      </w:pPr>
      <w:r w:rsidRPr="006653EB">
        <w:rPr>
          <w:rFonts w:ascii="Times New Roman" w:eastAsia="Calibri" w:hAnsi="Times New Roman"/>
          <w:b/>
          <w:color w:val="767171"/>
          <w:szCs w:val="24"/>
        </w:rPr>
        <w:t>Organización de la función de Recursos Humanos</w:t>
      </w:r>
    </w:p>
    <w:p w14:paraId="68C5FEDA" w14:textId="6573EA4D" w:rsidR="006C3FEF" w:rsidRPr="00807216" w:rsidRDefault="006C3FEF" w:rsidP="00807216">
      <w:pPr>
        <w:tabs>
          <w:tab w:val="left" w:pos="2421"/>
        </w:tabs>
        <w:spacing w:after="160" w:line="360" w:lineRule="auto"/>
        <w:rPr>
          <w:rFonts w:ascii="Times New Roman" w:eastAsia="Calibri" w:hAnsi="Times New Roman"/>
          <w:color w:val="767171"/>
          <w:szCs w:val="24"/>
        </w:rPr>
      </w:pPr>
      <w:r w:rsidRPr="00807216">
        <w:rPr>
          <w:rFonts w:ascii="Times New Roman" w:eastAsia="Calibri" w:hAnsi="Times New Roman"/>
          <w:color w:val="767171"/>
          <w:szCs w:val="24"/>
        </w:rPr>
        <w:t>El indicador de Diagnóstico de la Función de Recursos Humano</w:t>
      </w:r>
      <w:r w:rsidR="00B3084E" w:rsidRPr="00807216">
        <w:rPr>
          <w:rFonts w:ascii="Times New Roman" w:eastAsia="Calibri" w:hAnsi="Times New Roman"/>
          <w:color w:val="767171"/>
          <w:szCs w:val="24"/>
        </w:rPr>
        <w:t>s alcanzó la puntuación de 100%,</w:t>
      </w:r>
      <w:r w:rsidRPr="00807216">
        <w:rPr>
          <w:rFonts w:ascii="Times New Roman" w:eastAsia="Calibri" w:hAnsi="Times New Roman"/>
          <w:color w:val="767171"/>
          <w:szCs w:val="24"/>
        </w:rPr>
        <w:t xml:space="preserve"> éste específicamente mide la estrecha relación laboral que existe con el Ministerio de Administración Pública y las funciones del Departamento de Recursos Humanos. Se pudo validar que el Departamento Aeroportuario sus funciones en el área se encuentran debidamente documentadas y organizadas.</w:t>
      </w:r>
    </w:p>
    <w:p w14:paraId="0ECECDBC" w14:textId="72FBC71E" w:rsidR="006C3FEF" w:rsidRPr="00807216" w:rsidRDefault="006C3FEF" w:rsidP="00807216">
      <w:pPr>
        <w:tabs>
          <w:tab w:val="left" w:pos="2421"/>
        </w:tabs>
        <w:spacing w:after="160" w:line="360" w:lineRule="auto"/>
        <w:rPr>
          <w:rFonts w:ascii="Times New Roman" w:eastAsia="Calibri" w:hAnsi="Times New Roman"/>
          <w:color w:val="767171"/>
          <w:szCs w:val="24"/>
        </w:rPr>
      </w:pPr>
      <w:r w:rsidRPr="00807216">
        <w:rPr>
          <w:rFonts w:ascii="Times New Roman" w:eastAsia="Calibri" w:hAnsi="Times New Roman"/>
          <w:color w:val="767171"/>
          <w:szCs w:val="24"/>
        </w:rPr>
        <w:t>En el indicador Nivel de Administración del Sistema de Carrera Administrativa la institución cuenta con un 75%, donde se detallan la impartición de los diferentes talleres de la Ley 41-08 de Función Pública a los servidores públicos del Departamento Aeroportuario.</w:t>
      </w:r>
    </w:p>
    <w:p w14:paraId="3894A657" w14:textId="77777777" w:rsidR="00F34ABE" w:rsidRPr="00807216" w:rsidRDefault="00F34ABE" w:rsidP="00807216">
      <w:pPr>
        <w:tabs>
          <w:tab w:val="left" w:pos="2421"/>
        </w:tabs>
        <w:spacing w:after="160" w:line="360" w:lineRule="auto"/>
        <w:rPr>
          <w:rFonts w:ascii="Times New Roman" w:eastAsia="Calibri" w:hAnsi="Times New Roman"/>
          <w:b/>
          <w:color w:val="767171"/>
          <w:szCs w:val="24"/>
        </w:rPr>
      </w:pPr>
      <w:r w:rsidRPr="00807216">
        <w:rPr>
          <w:rFonts w:ascii="Times New Roman" w:eastAsia="Calibri" w:hAnsi="Times New Roman"/>
          <w:b/>
          <w:color w:val="767171"/>
          <w:szCs w:val="24"/>
        </w:rPr>
        <w:t>Planificación de recursos humanos</w:t>
      </w:r>
    </w:p>
    <w:p w14:paraId="42C54BB6" w14:textId="77777777" w:rsidR="006C3FEF" w:rsidRPr="00807216" w:rsidRDefault="006C3FEF" w:rsidP="00807216">
      <w:pPr>
        <w:tabs>
          <w:tab w:val="left" w:pos="2421"/>
        </w:tabs>
        <w:spacing w:after="160" w:line="360" w:lineRule="auto"/>
        <w:rPr>
          <w:rFonts w:ascii="Times New Roman" w:eastAsia="Calibri" w:hAnsi="Times New Roman"/>
          <w:color w:val="767171"/>
          <w:szCs w:val="24"/>
        </w:rPr>
      </w:pPr>
      <w:r w:rsidRPr="00807216">
        <w:rPr>
          <w:rFonts w:ascii="Times New Roman" w:eastAsia="Calibri" w:hAnsi="Times New Roman"/>
          <w:color w:val="767171"/>
          <w:szCs w:val="24"/>
        </w:rPr>
        <w:t>Con la finalidad de cumplir con los objetivos del Plan Estratégico Institucional, y en correspondencia con políticas internas y requerimientos internos de la misma área, la gestión del Departamento de Recursos Humanos es programado en el documento de Planificación de Recursos Humanos donde se detalla el Plan Operativo y de Capacitación, se verifica a principio de cada año para proceder con su elaboración y se remite al Ministerio de Administración Pública (MAP) para posteriormente ser cargado en el SISMAP y mantener nuestra puntuación, lo cual para este año 2021 nos encontramos con un 100% en el indicador de Planificación de RRHH.</w:t>
      </w:r>
    </w:p>
    <w:p w14:paraId="4FED08A6" w14:textId="4FD36AE2" w:rsidR="00F34ABE" w:rsidRPr="00807216" w:rsidRDefault="00F34ABE" w:rsidP="00807216">
      <w:pPr>
        <w:tabs>
          <w:tab w:val="left" w:pos="2421"/>
        </w:tabs>
        <w:spacing w:after="160" w:line="360" w:lineRule="auto"/>
        <w:rPr>
          <w:rFonts w:ascii="Times New Roman" w:eastAsia="Calibri" w:hAnsi="Times New Roman"/>
          <w:b/>
          <w:color w:val="767171"/>
          <w:szCs w:val="24"/>
        </w:rPr>
      </w:pPr>
      <w:r w:rsidRPr="00807216">
        <w:rPr>
          <w:rFonts w:ascii="Times New Roman" w:eastAsia="Calibri" w:hAnsi="Times New Roman"/>
          <w:b/>
          <w:color w:val="767171"/>
          <w:szCs w:val="24"/>
        </w:rPr>
        <w:t>Organización del trabajo</w:t>
      </w:r>
    </w:p>
    <w:p w14:paraId="7CB840E8" w14:textId="2EBEFEFA" w:rsidR="00EB711D" w:rsidRPr="00807216" w:rsidRDefault="00EB711D" w:rsidP="00807216">
      <w:pPr>
        <w:tabs>
          <w:tab w:val="left" w:pos="2421"/>
        </w:tabs>
        <w:spacing w:after="160" w:line="360" w:lineRule="auto"/>
        <w:rPr>
          <w:rFonts w:ascii="Times New Roman" w:eastAsia="Calibri" w:hAnsi="Times New Roman"/>
          <w:color w:val="767171"/>
          <w:szCs w:val="24"/>
        </w:rPr>
      </w:pPr>
      <w:r w:rsidRPr="00807216">
        <w:rPr>
          <w:rFonts w:ascii="Times New Roman" w:eastAsia="Calibri" w:hAnsi="Times New Roman"/>
          <w:color w:val="767171"/>
          <w:szCs w:val="24"/>
        </w:rPr>
        <w:t>El Departamento Aeroportuario cuenta con el 100% de logro para este indicador. La estructura organizacional vigente fue aprobada mediante la Resolución No. 04-2021. El porcentaje de ejecución de las acciones requeridas para una implementación efectiva de la misma fue de un 100%. Para este año 2021 la institución rediseñó la estructura organizativa encaminada al logro de los objetivos institucional, por lo que se actualizó la nueva estructura, y cargó al sistema, cumpliendo así con las normas y procedimientos establecidos por el Ministerio de Administración Pública (MAP) y seguir manteniendo el máximo porcentaje en el SISMAP.</w:t>
      </w:r>
    </w:p>
    <w:p w14:paraId="4C03F8FB" w14:textId="2BCEA118" w:rsidR="00F34ABE" w:rsidRPr="00807216" w:rsidRDefault="00F34ABE" w:rsidP="00807216">
      <w:pPr>
        <w:tabs>
          <w:tab w:val="left" w:pos="2421"/>
        </w:tabs>
        <w:spacing w:after="160" w:line="360" w:lineRule="auto"/>
        <w:rPr>
          <w:rFonts w:ascii="Times New Roman" w:eastAsia="Calibri" w:hAnsi="Times New Roman"/>
          <w:b/>
          <w:color w:val="767171"/>
          <w:szCs w:val="24"/>
        </w:rPr>
      </w:pPr>
      <w:r w:rsidRPr="00807216">
        <w:rPr>
          <w:rFonts w:ascii="Times New Roman" w:eastAsia="Calibri" w:hAnsi="Times New Roman"/>
          <w:b/>
          <w:color w:val="767171"/>
          <w:szCs w:val="24"/>
        </w:rPr>
        <w:t>Gestión del empleo</w:t>
      </w:r>
    </w:p>
    <w:p w14:paraId="2DB41C61" w14:textId="77777777" w:rsidR="00EB711D" w:rsidRPr="00807216" w:rsidRDefault="00EB711D" w:rsidP="00807216">
      <w:pPr>
        <w:tabs>
          <w:tab w:val="left" w:pos="2421"/>
        </w:tabs>
        <w:spacing w:after="160" w:line="360" w:lineRule="auto"/>
        <w:rPr>
          <w:rFonts w:ascii="Times New Roman" w:eastAsia="Calibri" w:hAnsi="Times New Roman"/>
          <w:color w:val="767171"/>
          <w:szCs w:val="24"/>
        </w:rPr>
      </w:pPr>
      <w:r w:rsidRPr="00807216">
        <w:rPr>
          <w:rFonts w:ascii="Times New Roman" w:eastAsia="Calibri" w:hAnsi="Times New Roman"/>
          <w:color w:val="767171"/>
          <w:szCs w:val="24"/>
        </w:rPr>
        <w:t xml:space="preserve">En cumplimiento con la Ley 41-08 de Función Pública, en su Reglamento 251-15 de Reclutamiento y Selección de Personal, en su Art. 24, durante el segundo trimestre del año se realizó un (1) concurso externo: No. 0000786 para cubrir vacante de Analista de Datos Estadísticas; para este año 2021. </w:t>
      </w:r>
    </w:p>
    <w:p w14:paraId="032AC33F" w14:textId="2D13C89D" w:rsidR="00EB711D" w:rsidRPr="00807216" w:rsidRDefault="00EB711D" w:rsidP="00807216">
      <w:pPr>
        <w:tabs>
          <w:tab w:val="left" w:pos="2421"/>
        </w:tabs>
        <w:spacing w:after="160" w:line="360" w:lineRule="auto"/>
        <w:rPr>
          <w:rFonts w:ascii="Times New Roman" w:eastAsia="Calibri" w:hAnsi="Times New Roman"/>
          <w:color w:val="767171"/>
          <w:szCs w:val="24"/>
        </w:rPr>
      </w:pPr>
      <w:r w:rsidRPr="00807216">
        <w:rPr>
          <w:rFonts w:ascii="Times New Roman" w:eastAsia="Calibri" w:hAnsi="Times New Roman"/>
          <w:color w:val="767171"/>
          <w:szCs w:val="24"/>
        </w:rPr>
        <w:t>Con la intención cubrir brechas y seleccionar los mejores talentos, la institución planea seguir realizando concursos según las necesidades que se presenten.</w:t>
      </w:r>
    </w:p>
    <w:p w14:paraId="1F064D92" w14:textId="72694FC1" w:rsidR="00F34ABE" w:rsidRPr="00807216" w:rsidRDefault="00F34ABE" w:rsidP="00807216">
      <w:pPr>
        <w:tabs>
          <w:tab w:val="left" w:pos="2421"/>
        </w:tabs>
        <w:spacing w:after="160" w:line="360" w:lineRule="auto"/>
        <w:rPr>
          <w:rFonts w:ascii="Times New Roman" w:eastAsia="Calibri" w:hAnsi="Times New Roman"/>
          <w:b/>
          <w:color w:val="767171"/>
          <w:szCs w:val="24"/>
        </w:rPr>
      </w:pPr>
      <w:r w:rsidRPr="00807216">
        <w:rPr>
          <w:rFonts w:ascii="Times New Roman" w:eastAsia="Calibri" w:hAnsi="Times New Roman"/>
          <w:b/>
          <w:color w:val="767171"/>
          <w:szCs w:val="24"/>
        </w:rPr>
        <w:t>Banco de elegibles</w:t>
      </w:r>
    </w:p>
    <w:p w14:paraId="298E291C" w14:textId="15D68BC4" w:rsidR="00174047" w:rsidRPr="00807216" w:rsidRDefault="00174047" w:rsidP="00807216">
      <w:pPr>
        <w:tabs>
          <w:tab w:val="left" w:pos="2421"/>
        </w:tabs>
        <w:spacing w:after="160" w:line="360" w:lineRule="auto"/>
        <w:rPr>
          <w:rFonts w:ascii="Times New Roman" w:eastAsia="Calibri" w:hAnsi="Times New Roman"/>
          <w:color w:val="767171"/>
          <w:szCs w:val="24"/>
        </w:rPr>
      </w:pPr>
      <w:r w:rsidRPr="00807216">
        <w:rPr>
          <w:rFonts w:ascii="Times New Roman" w:eastAsia="Calibri" w:hAnsi="Times New Roman"/>
          <w:color w:val="767171"/>
          <w:szCs w:val="24"/>
        </w:rPr>
        <w:t xml:space="preserve">Apegados a los lineamientos trazados por el Ministerio de Administración Pública (MAP) y confiados en la transparencia que define el proceso. Hemos dado uso al Banco de Elegibles; donde figuran los expedientes depurados de candidatos/as que alcanzaron puntuaciones </w:t>
      </w:r>
      <w:r w:rsidR="00CA42C5" w:rsidRPr="00807216">
        <w:rPr>
          <w:rFonts w:ascii="Times New Roman" w:eastAsia="Calibri" w:hAnsi="Times New Roman"/>
          <w:color w:val="767171"/>
          <w:szCs w:val="24"/>
        </w:rPr>
        <w:t>óptimas</w:t>
      </w:r>
      <w:r w:rsidRPr="00807216">
        <w:rPr>
          <w:rFonts w:ascii="Times New Roman" w:eastAsia="Calibri" w:hAnsi="Times New Roman"/>
          <w:color w:val="767171"/>
          <w:szCs w:val="24"/>
        </w:rPr>
        <w:t xml:space="preserve"> en pruebas técnicas y entrevistas. Mediante este proceso hemos cubierto la vacante de Analista de Calidad en la Gestión; sumando este cargo a la Carrera Administrativa mediante el Concurso 0000748.</w:t>
      </w:r>
    </w:p>
    <w:p w14:paraId="4FBB1C96" w14:textId="5637D20E" w:rsidR="00F34ABE" w:rsidRPr="00807216" w:rsidRDefault="00F34ABE" w:rsidP="00807216">
      <w:pPr>
        <w:tabs>
          <w:tab w:val="left" w:pos="2421"/>
        </w:tabs>
        <w:spacing w:after="160" w:line="360" w:lineRule="auto"/>
        <w:rPr>
          <w:rFonts w:ascii="Times New Roman" w:eastAsia="Calibri" w:hAnsi="Times New Roman"/>
          <w:b/>
          <w:color w:val="767171"/>
          <w:szCs w:val="24"/>
        </w:rPr>
      </w:pPr>
      <w:r w:rsidRPr="00807216">
        <w:rPr>
          <w:rFonts w:ascii="Times New Roman" w:eastAsia="Calibri" w:hAnsi="Times New Roman"/>
          <w:b/>
          <w:color w:val="767171"/>
          <w:szCs w:val="24"/>
        </w:rPr>
        <w:t>Absentismo</w:t>
      </w:r>
    </w:p>
    <w:p w14:paraId="36824984" w14:textId="2F6B34BC" w:rsidR="00174047" w:rsidRPr="00807216" w:rsidRDefault="00174047" w:rsidP="00807216">
      <w:pPr>
        <w:tabs>
          <w:tab w:val="left" w:pos="2421"/>
        </w:tabs>
        <w:spacing w:after="160" w:line="360" w:lineRule="auto"/>
        <w:rPr>
          <w:rFonts w:ascii="Times New Roman" w:eastAsia="Calibri" w:hAnsi="Times New Roman"/>
          <w:color w:val="767171"/>
          <w:szCs w:val="24"/>
        </w:rPr>
      </w:pPr>
      <w:r w:rsidRPr="00807216">
        <w:rPr>
          <w:rFonts w:ascii="Times New Roman" w:eastAsia="Calibri" w:hAnsi="Times New Roman"/>
          <w:color w:val="767171"/>
          <w:szCs w:val="24"/>
        </w:rPr>
        <w:t>La jornada de trabajo en el Departamento Aeroportuario se cumple según lo estipulado en la Ley 41-08 de Función Pública y su Reglamento de Aplicación, de acuerdo con los horarios establecidos. Las ausencias son controladas por medio del reloj de ponche, control de asistencia, y los reportes mensuales que se envían a cada área vía correo electrónico.</w:t>
      </w:r>
    </w:p>
    <w:p w14:paraId="59DBED71" w14:textId="77777777" w:rsidR="00F34ABE" w:rsidRPr="00807216" w:rsidRDefault="00F34ABE" w:rsidP="00807216">
      <w:pPr>
        <w:tabs>
          <w:tab w:val="left" w:pos="2421"/>
        </w:tabs>
        <w:spacing w:after="160" w:line="360" w:lineRule="auto"/>
        <w:rPr>
          <w:rFonts w:ascii="Times New Roman" w:eastAsia="Calibri" w:hAnsi="Times New Roman"/>
          <w:b/>
          <w:color w:val="767171"/>
          <w:szCs w:val="24"/>
        </w:rPr>
      </w:pPr>
      <w:r w:rsidRPr="00807216">
        <w:rPr>
          <w:rFonts w:ascii="Times New Roman" w:eastAsia="Calibri" w:hAnsi="Times New Roman"/>
          <w:b/>
          <w:color w:val="767171"/>
          <w:szCs w:val="24"/>
        </w:rPr>
        <w:t>Rotación de personal</w:t>
      </w:r>
    </w:p>
    <w:p w14:paraId="23F2EFFA" w14:textId="6925C5AA" w:rsidR="00F452DD" w:rsidRPr="00807216" w:rsidRDefault="00A22CF6" w:rsidP="00807216">
      <w:pPr>
        <w:tabs>
          <w:tab w:val="left" w:pos="2421"/>
        </w:tabs>
        <w:spacing w:after="160" w:line="360" w:lineRule="auto"/>
        <w:rPr>
          <w:rFonts w:ascii="Times New Roman" w:eastAsia="Calibri" w:hAnsi="Times New Roman"/>
          <w:color w:val="767171"/>
          <w:szCs w:val="24"/>
        </w:rPr>
      </w:pPr>
      <w:r w:rsidRPr="00807216">
        <w:rPr>
          <w:rFonts w:ascii="Times New Roman" w:eastAsia="Calibri" w:hAnsi="Times New Roman"/>
          <w:color w:val="767171"/>
          <w:szCs w:val="24"/>
        </w:rPr>
        <w:t>El departamento de Recursos Humanos realizó durante el año 2021 traslados internos y traslado externo, la institución en este indicador cuenta con un 100% cumpliendo así los procesos internos del área.</w:t>
      </w:r>
    </w:p>
    <w:p w14:paraId="2225592C" w14:textId="7D22F875" w:rsidR="00F34ABE" w:rsidRPr="00807216" w:rsidRDefault="00F34ABE" w:rsidP="00807216">
      <w:pPr>
        <w:tabs>
          <w:tab w:val="left" w:pos="2421"/>
        </w:tabs>
        <w:spacing w:after="160" w:line="360" w:lineRule="auto"/>
        <w:rPr>
          <w:rFonts w:ascii="Times New Roman" w:eastAsia="Calibri" w:hAnsi="Times New Roman"/>
          <w:b/>
          <w:color w:val="767171"/>
          <w:szCs w:val="24"/>
        </w:rPr>
      </w:pPr>
      <w:r w:rsidRPr="00807216">
        <w:rPr>
          <w:rFonts w:ascii="Times New Roman" w:eastAsia="Calibri" w:hAnsi="Times New Roman"/>
          <w:b/>
          <w:color w:val="767171"/>
          <w:szCs w:val="24"/>
        </w:rPr>
        <w:t>Gestión de las compensaciones y beneficios</w:t>
      </w:r>
    </w:p>
    <w:p w14:paraId="41A2A2F4" w14:textId="402C6E28" w:rsidR="00A22CF6" w:rsidRPr="00807216" w:rsidRDefault="007B4581" w:rsidP="00807216">
      <w:pPr>
        <w:tabs>
          <w:tab w:val="left" w:pos="2421"/>
        </w:tabs>
        <w:spacing w:after="160" w:line="360" w:lineRule="auto"/>
        <w:rPr>
          <w:rFonts w:ascii="Times New Roman" w:eastAsia="Calibri" w:hAnsi="Times New Roman"/>
          <w:color w:val="767171"/>
          <w:szCs w:val="24"/>
        </w:rPr>
      </w:pPr>
      <w:r w:rsidRPr="00807216">
        <w:rPr>
          <w:rFonts w:ascii="Times New Roman" w:eastAsia="Calibri" w:hAnsi="Times New Roman"/>
          <w:color w:val="767171"/>
          <w:szCs w:val="24"/>
        </w:rPr>
        <w:t>En cumplimiento a la Ley No. 105-13 de Regulación Salarial del Estado Dominicano, se cargó la escala salarial del personal del Departamento Aeroportuario en el indicador Gestión de las Compensaciones y Beneficios, obteniendo así un 100% de logro para este indicador. Esta escala se realizó tomando en cuenta los grupos ocupacionales para remunerar debidamente conforme al cargo que pertenezca.</w:t>
      </w:r>
    </w:p>
    <w:p w14:paraId="7FF6EFE2" w14:textId="19B95632" w:rsidR="00F34ABE" w:rsidRPr="00807216" w:rsidRDefault="00F34ABE" w:rsidP="00807216">
      <w:pPr>
        <w:tabs>
          <w:tab w:val="left" w:pos="2421"/>
        </w:tabs>
        <w:spacing w:after="160" w:line="360" w:lineRule="auto"/>
        <w:rPr>
          <w:rFonts w:ascii="Times New Roman" w:eastAsia="Calibri" w:hAnsi="Times New Roman"/>
          <w:b/>
          <w:color w:val="767171"/>
          <w:szCs w:val="24"/>
        </w:rPr>
      </w:pPr>
      <w:r w:rsidRPr="00807216">
        <w:rPr>
          <w:rFonts w:ascii="Times New Roman" w:eastAsia="Calibri" w:hAnsi="Times New Roman"/>
          <w:b/>
          <w:color w:val="767171"/>
          <w:szCs w:val="24"/>
        </w:rPr>
        <w:t>Gestión del rendimiento</w:t>
      </w:r>
    </w:p>
    <w:p w14:paraId="762C70C3" w14:textId="2EA98D5E" w:rsidR="007B4581" w:rsidRPr="00807216" w:rsidRDefault="007B4581" w:rsidP="00807216">
      <w:pPr>
        <w:tabs>
          <w:tab w:val="left" w:pos="2421"/>
        </w:tabs>
        <w:spacing w:after="160" w:line="360" w:lineRule="auto"/>
        <w:rPr>
          <w:rFonts w:ascii="Times New Roman" w:eastAsia="Calibri" w:hAnsi="Times New Roman"/>
          <w:color w:val="767171"/>
          <w:szCs w:val="24"/>
        </w:rPr>
      </w:pPr>
      <w:r w:rsidRPr="00807216">
        <w:rPr>
          <w:rFonts w:ascii="Times New Roman" w:eastAsia="Calibri" w:hAnsi="Times New Roman"/>
          <w:color w:val="767171"/>
          <w:szCs w:val="24"/>
        </w:rPr>
        <w:t>El Departamento de Recursos Humanos en su relación de acuerdos de desempeño la institución cuenta con 579 de servidores reportados en el Ministerio de Administración Pública (MAP), por lo que la institución en el sub-indicador Gestión de Acuerdos de Desempeño cuenta con un logro de 100%. En el sub-indicador Evaluación del Desempeño por Resultados y Competencia la institución ha logrado un 100%, por lo que anualmente el Departamento de Recursos Humanos realiza las evaluaciones de desempeño a todos los servidores del Departamento Aeroportuario.</w:t>
      </w:r>
    </w:p>
    <w:p w14:paraId="058DC6DD" w14:textId="77777777" w:rsidR="00F34ABE" w:rsidRPr="00807216" w:rsidRDefault="00F34ABE" w:rsidP="00807216">
      <w:pPr>
        <w:tabs>
          <w:tab w:val="left" w:pos="2421"/>
        </w:tabs>
        <w:spacing w:after="160" w:line="360" w:lineRule="auto"/>
        <w:rPr>
          <w:rFonts w:ascii="Times New Roman" w:eastAsia="Calibri" w:hAnsi="Times New Roman"/>
          <w:b/>
          <w:color w:val="767171"/>
          <w:szCs w:val="24"/>
        </w:rPr>
      </w:pPr>
      <w:r w:rsidRPr="00807216">
        <w:rPr>
          <w:rFonts w:ascii="Times New Roman" w:eastAsia="Calibri" w:hAnsi="Times New Roman"/>
          <w:b/>
          <w:color w:val="767171"/>
          <w:szCs w:val="24"/>
        </w:rPr>
        <w:t>Gestión del desarrollo</w:t>
      </w:r>
    </w:p>
    <w:p w14:paraId="6E4A9E59" w14:textId="5B7E88E1" w:rsidR="007B4581" w:rsidRDefault="007B4581" w:rsidP="00807216">
      <w:p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 xml:space="preserve">A principios del año 2021 fue elaborado un pliego con los detalles de las necesidades de capacitación por cada área del Departamento Aeroportuario, tomando en cuenta las sugerencias de las evaluaciones del desempeño y las solicitudes de los encargados de cada área se realizó el plan de capacitación. En este indicador contamos con un 90% de lo logrado, del listado los cursos </w:t>
      </w:r>
      <w:r w:rsidR="00EE79E9">
        <w:rPr>
          <w:rFonts w:ascii="Times New Roman" w:eastAsia="Calibri" w:hAnsi="Times New Roman"/>
          <w:color w:val="767171"/>
          <w:szCs w:val="24"/>
        </w:rPr>
        <w:t>realizados</w:t>
      </w:r>
      <w:r>
        <w:rPr>
          <w:rFonts w:ascii="Times New Roman" w:eastAsia="Calibri" w:hAnsi="Times New Roman"/>
          <w:color w:val="767171"/>
          <w:szCs w:val="24"/>
        </w:rPr>
        <w:t xml:space="preserve"> hasta la fecha son:</w:t>
      </w:r>
    </w:p>
    <w:p w14:paraId="3FA9A24F" w14:textId="77777777" w:rsidR="007B4581" w:rsidRDefault="007B4581" w:rsidP="00C51828">
      <w:pPr>
        <w:pStyle w:val="Prrafodelista"/>
        <w:numPr>
          <w:ilvl w:val="0"/>
          <w:numId w:val="17"/>
        </w:num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Curso Comunicación Efectiva 2021</w:t>
      </w:r>
    </w:p>
    <w:p w14:paraId="69C492C7" w14:textId="77777777" w:rsidR="007B4581" w:rsidRDefault="007B4581" w:rsidP="00C51828">
      <w:pPr>
        <w:pStyle w:val="Prrafodelista"/>
        <w:numPr>
          <w:ilvl w:val="0"/>
          <w:numId w:val="17"/>
        </w:num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Curso Gestión de la Calidad Aplicando CAF</w:t>
      </w:r>
    </w:p>
    <w:p w14:paraId="353FD394" w14:textId="77777777" w:rsidR="007B4581" w:rsidRDefault="007B4581" w:rsidP="00C51828">
      <w:pPr>
        <w:pStyle w:val="Prrafodelista"/>
        <w:numPr>
          <w:ilvl w:val="0"/>
          <w:numId w:val="17"/>
        </w:num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 xml:space="preserve">Curso Gestión y Resolución de Conflictos </w:t>
      </w:r>
    </w:p>
    <w:p w14:paraId="6CA4B532" w14:textId="77777777" w:rsidR="007B4581" w:rsidRDefault="007B4581" w:rsidP="00C51828">
      <w:pPr>
        <w:pStyle w:val="Prrafodelista"/>
        <w:numPr>
          <w:ilvl w:val="0"/>
          <w:numId w:val="17"/>
        </w:num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Curso Habilidades de Liderazgo para Directivos Públicos</w:t>
      </w:r>
    </w:p>
    <w:p w14:paraId="05C8369B" w14:textId="77777777" w:rsidR="007B4581" w:rsidRDefault="007B4581" w:rsidP="00C51828">
      <w:pPr>
        <w:pStyle w:val="Prrafodelista"/>
        <w:numPr>
          <w:ilvl w:val="0"/>
          <w:numId w:val="17"/>
        </w:num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Curso Inducción a la Administración Pública Nivel II</w:t>
      </w:r>
    </w:p>
    <w:p w14:paraId="6CE37A19" w14:textId="77777777" w:rsidR="007B4581" w:rsidRDefault="007B4581" w:rsidP="00C51828">
      <w:pPr>
        <w:pStyle w:val="Prrafodelista"/>
        <w:numPr>
          <w:ilvl w:val="0"/>
          <w:numId w:val="17"/>
        </w:num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Curso Manejo Excel Básico</w:t>
      </w:r>
    </w:p>
    <w:p w14:paraId="6DD00E36" w14:textId="77777777" w:rsidR="007B4581" w:rsidRDefault="007B4581" w:rsidP="00C51828">
      <w:pPr>
        <w:pStyle w:val="Prrafodelista"/>
        <w:numPr>
          <w:ilvl w:val="0"/>
          <w:numId w:val="17"/>
        </w:num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Curso Trabajo en Equipo</w:t>
      </w:r>
    </w:p>
    <w:p w14:paraId="61BE14A4" w14:textId="77777777" w:rsidR="007B4581" w:rsidRDefault="007B4581" w:rsidP="00C51828">
      <w:pPr>
        <w:pStyle w:val="Prrafodelista"/>
        <w:numPr>
          <w:ilvl w:val="0"/>
          <w:numId w:val="17"/>
        </w:num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Taller Régimen Ético y Disciplinario</w:t>
      </w:r>
    </w:p>
    <w:p w14:paraId="542ACE7D" w14:textId="77777777" w:rsidR="007B4581" w:rsidRDefault="007B4581" w:rsidP="00C51828">
      <w:pPr>
        <w:pStyle w:val="Prrafodelista"/>
        <w:numPr>
          <w:ilvl w:val="0"/>
          <w:numId w:val="17"/>
        </w:num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Realización de Jornada de Diagnóstico Médico COVID-19</w:t>
      </w:r>
    </w:p>
    <w:p w14:paraId="0940755E" w14:textId="77777777" w:rsidR="007B4581" w:rsidRDefault="007B4581" w:rsidP="00C51828">
      <w:pPr>
        <w:pStyle w:val="Prrafodelista"/>
        <w:numPr>
          <w:ilvl w:val="0"/>
          <w:numId w:val="17"/>
        </w:num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Curso Básico de Primeros Auxilios</w:t>
      </w:r>
    </w:p>
    <w:p w14:paraId="08E35677" w14:textId="77777777" w:rsidR="007B4581" w:rsidRDefault="007B4581" w:rsidP="00C51828">
      <w:pPr>
        <w:pStyle w:val="Prrafodelista"/>
        <w:numPr>
          <w:ilvl w:val="0"/>
          <w:numId w:val="17"/>
        </w:num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Curso Básico de Incendio</w:t>
      </w:r>
    </w:p>
    <w:p w14:paraId="1478D95E" w14:textId="77777777" w:rsidR="007B4581" w:rsidRDefault="007B4581" w:rsidP="00C51828">
      <w:pPr>
        <w:pStyle w:val="Prrafodelista"/>
        <w:numPr>
          <w:ilvl w:val="0"/>
          <w:numId w:val="17"/>
        </w:num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Curso de Evacuaciones del Personal</w:t>
      </w:r>
    </w:p>
    <w:p w14:paraId="7B379F38" w14:textId="77777777" w:rsidR="007B4581" w:rsidRDefault="007B4581" w:rsidP="00C51828">
      <w:pPr>
        <w:pStyle w:val="Prrafodelista"/>
        <w:numPr>
          <w:ilvl w:val="0"/>
          <w:numId w:val="17"/>
        </w:num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Charla Ley 41-08 de Función Pública</w:t>
      </w:r>
    </w:p>
    <w:p w14:paraId="1FE430C4" w14:textId="77777777" w:rsidR="007B4581" w:rsidRDefault="007B4581" w:rsidP="00C51828">
      <w:pPr>
        <w:pStyle w:val="Prrafodelista"/>
        <w:numPr>
          <w:ilvl w:val="0"/>
          <w:numId w:val="17"/>
        </w:num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Taller Derechos y Deberes de los Servidores Públicos y Régimen Ético y Disciplinario de la Ley de Función Pública y su Reglamento 523-09 de Relaciones Laborales.</w:t>
      </w:r>
    </w:p>
    <w:p w14:paraId="237B0E5B" w14:textId="369CF1C9" w:rsidR="00F34ABE" w:rsidRPr="00807216" w:rsidRDefault="00F34ABE" w:rsidP="00807216">
      <w:pPr>
        <w:tabs>
          <w:tab w:val="left" w:pos="2421"/>
        </w:tabs>
        <w:spacing w:after="160" w:line="360" w:lineRule="auto"/>
        <w:rPr>
          <w:rFonts w:ascii="Times New Roman" w:eastAsia="Calibri" w:hAnsi="Times New Roman"/>
          <w:b/>
          <w:color w:val="767171"/>
          <w:szCs w:val="24"/>
        </w:rPr>
      </w:pPr>
      <w:r w:rsidRPr="00807216">
        <w:rPr>
          <w:rFonts w:ascii="Times New Roman" w:eastAsia="Calibri" w:hAnsi="Times New Roman"/>
          <w:b/>
          <w:color w:val="767171"/>
          <w:szCs w:val="24"/>
        </w:rPr>
        <w:t>Gestión de las relaciones laborales y sociales</w:t>
      </w:r>
    </w:p>
    <w:p w14:paraId="3B0D2465" w14:textId="77777777" w:rsidR="007B4581" w:rsidRPr="00807216" w:rsidRDefault="007B4581" w:rsidP="00807216">
      <w:pPr>
        <w:tabs>
          <w:tab w:val="left" w:pos="2421"/>
        </w:tabs>
        <w:spacing w:after="160" w:line="360" w:lineRule="auto"/>
        <w:rPr>
          <w:rFonts w:ascii="Times New Roman" w:eastAsia="Calibri" w:hAnsi="Times New Roman"/>
          <w:b/>
          <w:color w:val="767171"/>
          <w:szCs w:val="24"/>
        </w:rPr>
      </w:pPr>
      <w:r w:rsidRPr="00807216">
        <w:rPr>
          <w:rFonts w:ascii="Times New Roman" w:eastAsia="Calibri" w:hAnsi="Times New Roman"/>
          <w:b/>
          <w:color w:val="767171"/>
          <w:szCs w:val="24"/>
        </w:rPr>
        <w:t>Asociación de Servidores Públicos</w:t>
      </w:r>
    </w:p>
    <w:p w14:paraId="023A1362" w14:textId="77777777" w:rsidR="007B4581" w:rsidRDefault="007B4581" w:rsidP="00807216">
      <w:p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De acuerdo a la Resolución No. 23-2017 de fecha dos (2) de mayo del 2017, el Departamento Aeroportuario cuenta con la directiva de la Asociación de Servidores Públicos, creado mediante registro ASP/118/2017; esta asociación fue creada con el fin de servir y velar por los intereses particulares de nuestros servidores públicos, siempre apegado a los principios y valores que nos distinguen. El Departamento Aeroportuario cuenta con un 90% de logro para este indicador.</w:t>
      </w:r>
    </w:p>
    <w:p w14:paraId="3D21AF9C" w14:textId="77777777" w:rsidR="00807216" w:rsidRDefault="00807216" w:rsidP="00807216">
      <w:pPr>
        <w:pStyle w:val="Prrafodelista"/>
        <w:tabs>
          <w:tab w:val="left" w:pos="2421"/>
        </w:tabs>
        <w:spacing w:after="160" w:line="360" w:lineRule="auto"/>
        <w:ind w:left="0"/>
        <w:rPr>
          <w:rFonts w:ascii="Times New Roman" w:eastAsia="Calibri" w:hAnsi="Times New Roman"/>
          <w:b/>
          <w:color w:val="767171"/>
          <w:szCs w:val="24"/>
        </w:rPr>
      </w:pPr>
    </w:p>
    <w:p w14:paraId="36EDB6D9" w14:textId="77777777" w:rsidR="00807216" w:rsidRDefault="00807216" w:rsidP="00807216">
      <w:pPr>
        <w:pStyle w:val="Prrafodelista"/>
        <w:tabs>
          <w:tab w:val="left" w:pos="2421"/>
        </w:tabs>
        <w:spacing w:after="160" w:line="360" w:lineRule="auto"/>
        <w:ind w:left="0"/>
        <w:rPr>
          <w:rFonts w:ascii="Times New Roman" w:eastAsia="Calibri" w:hAnsi="Times New Roman"/>
          <w:b/>
          <w:color w:val="767171"/>
          <w:szCs w:val="24"/>
        </w:rPr>
      </w:pPr>
    </w:p>
    <w:p w14:paraId="09063E2B" w14:textId="0D52A76D" w:rsidR="007B4581" w:rsidRDefault="007B4581" w:rsidP="00807216">
      <w:pPr>
        <w:pStyle w:val="Prrafodelista"/>
        <w:tabs>
          <w:tab w:val="left" w:pos="2421"/>
        </w:tabs>
        <w:spacing w:after="160" w:line="360" w:lineRule="auto"/>
        <w:ind w:left="0"/>
        <w:rPr>
          <w:rFonts w:ascii="Times New Roman" w:eastAsia="Calibri" w:hAnsi="Times New Roman"/>
          <w:b/>
          <w:color w:val="767171"/>
          <w:szCs w:val="24"/>
        </w:rPr>
      </w:pPr>
      <w:r>
        <w:rPr>
          <w:rFonts w:ascii="Times New Roman" w:eastAsia="Calibri" w:hAnsi="Times New Roman"/>
          <w:b/>
          <w:color w:val="767171"/>
          <w:szCs w:val="24"/>
        </w:rPr>
        <w:t>Pago de beneficios laborales</w:t>
      </w:r>
    </w:p>
    <w:p w14:paraId="4F8BA781" w14:textId="77777777" w:rsidR="007B4581" w:rsidRDefault="007B4581" w:rsidP="00807216">
      <w:p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En cumplimiento con la ley 41-08 de Función Pública, se procesan anualmente los pagos de Incentivo por Cumplimiento de Indicadores, Incentivo por Rendimiento Individual, Bono por Desempeño para Servidores de Carrera, del Departamento Aeroportuario; igualmente el pago de vacaciones en el caso que corresponda.</w:t>
      </w:r>
    </w:p>
    <w:p w14:paraId="3BA5CCF5" w14:textId="77777777" w:rsidR="007B4581" w:rsidRDefault="007B4581" w:rsidP="00807216">
      <w:p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A nivel interno, la institución cuenta con políticas que regulan los beneficios por grupo ocupacional, ya que los mismos podrían ser específicos o aplicables a todos los niveles.</w:t>
      </w:r>
    </w:p>
    <w:p w14:paraId="7FCED106" w14:textId="62159AB7" w:rsidR="00F34ABE" w:rsidRDefault="00F34ABE" w:rsidP="00807216">
      <w:pPr>
        <w:pStyle w:val="Prrafodelista"/>
        <w:tabs>
          <w:tab w:val="left" w:pos="2421"/>
        </w:tabs>
        <w:spacing w:after="160" w:line="360" w:lineRule="auto"/>
        <w:ind w:left="0"/>
        <w:rPr>
          <w:rFonts w:ascii="Times New Roman" w:eastAsia="Calibri" w:hAnsi="Times New Roman"/>
          <w:b/>
          <w:color w:val="767171"/>
          <w:szCs w:val="24"/>
        </w:rPr>
      </w:pPr>
      <w:r w:rsidRPr="008B7504">
        <w:rPr>
          <w:rFonts w:ascii="Times New Roman" w:eastAsia="Calibri" w:hAnsi="Times New Roman"/>
          <w:b/>
          <w:color w:val="767171"/>
          <w:szCs w:val="24"/>
        </w:rPr>
        <w:t>Encuesta de Clima Laboral</w:t>
      </w:r>
    </w:p>
    <w:p w14:paraId="71DD4401" w14:textId="606F7092" w:rsidR="007B4581" w:rsidRPr="007B4581" w:rsidRDefault="007B4581" w:rsidP="00807216">
      <w:pPr>
        <w:tabs>
          <w:tab w:val="left" w:pos="2421"/>
        </w:tabs>
        <w:spacing w:after="160" w:line="360" w:lineRule="auto"/>
        <w:rPr>
          <w:rFonts w:ascii="Times New Roman" w:eastAsia="Calibri" w:hAnsi="Times New Roman"/>
          <w:color w:val="767171"/>
          <w:szCs w:val="24"/>
        </w:rPr>
      </w:pPr>
      <w:r w:rsidRPr="007B4581">
        <w:rPr>
          <w:rFonts w:ascii="Times New Roman" w:eastAsia="Calibri" w:hAnsi="Times New Roman"/>
          <w:color w:val="767171"/>
          <w:szCs w:val="24"/>
        </w:rPr>
        <w:t xml:space="preserve">En este indicador se han agotado en el sistema laboral las encuestas en los que     los servidores públicos han participado libremente y han expresado sus inquietudes para fines de poder tomar en cuenta en los diferentes departamentos e implementar mejoras, por lo cual este indicador cuenta con 100% de lo logrado.   </w:t>
      </w:r>
    </w:p>
    <w:p w14:paraId="6FA34D64" w14:textId="048EB207" w:rsidR="00F34ABE" w:rsidRDefault="005266DA" w:rsidP="00807216">
      <w:pPr>
        <w:pStyle w:val="Prrafodelista"/>
        <w:tabs>
          <w:tab w:val="left" w:pos="2421"/>
        </w:tabs>
        <w:spacing w:after="160" w:line="360" w:lineRule="auto"/>
        <w:ind w:left="0"/>
        <w:rPr>
          <w:rFonts w:ascii="Times New Roman" w:eastAsia="Calibri" w:hAnsi="Times New Roman"/>
          <w:b/>
          <w:color w:val="767171"/>
          <w:szCs w:val="24"/>
        </w:rPr>
      </w:pPr>
      <w:r w:rsidRPr="005266DA">
        <w:rPr>
          <w:rFonts w:ascii="Times New Roman" w:eastAsia="Calibri" w:hAnsi="Times New Roman"/>
          <w:b/>
          <w:color w:val="767171"/>
          <w:szCs w:val="24"/>
        </w:rPr>
        <w:t>Información sobre cantidad de hombres y mujeres por grupo ocupacional</w:t>
      </w:r>
    </w:p>
    <w:p w14:paraId="27CAB69A" w14:textId="77777777" w:rsidR="00F707F3" w:rsidRDefault="00F707F3" w:rsidP="00807216">
      <w:p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En base a la información requerida sobre la cantidad de mujeres y hombres por grupo ocupacional y retos de tipo salarial por sexo, el Departamento Aeroportuario (DA) realizó un análisis teniendo como fuente primaria la base de datos del Dpto. de Recursos Humanos.</w:t>
      </w:r>
    </w:p>
    <w:p w14:paraId="26CBE7AC" w14:textId="7C987A9E" w:rsidR="00F707F3" w:rsidRDefault="00F707F3" w:rsidP="00807216">
      <w:p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Para el análisis de los datos, la información fue desagregada por las variables de sexo, salarios, cargo desempeñado y grupo ocupacional.  La información resultante permitió identificar algunos retos de género en lo concerniente a la brecha salarial hombre-mujer, así como la brecha por la cantidad de</w:t>
      </w:r>
      <w:r w:rsidR="009078E5">
        <w:rPr>
          <w:rFonts w:ascii="Times New Roman" w:eastAsia="Calibri" w:hAnsi="Times New Roman"/>
          <w:color w:val="767171"/>
          <w:szCs w:val="24"/>
        </w:rPr>
        <w:t xml:space="preserve"> mujeres vs. Hombres que laboran</w:t>
      </w:r>
      <w:r>
        <w:rPr>
          <w:rFonts w:ascii="Times New Roman" w:eastAsia="Calibri" w:hAnsi="Times New Roman"/>
          <w:color w:val="767171"/>
          <w:szCs w:val="24"/>
        </w:rPr>
        <w:t xml:space="preserve"> en la institución. </w:t>
      </w:r>
    </w:p>
    <w:p w14:paraId="76D00A48" w14:textId="77777777" w:rsidR="009078E5" w:rsidRPr="009078E5" w:rsidRDefault="009078E5" w:rsidP="00807216">
      <w:pPr>
        <w:pStyle w:val="Prrafodelista"/>
        <w:tabs>
          <w:tab w:val="left" w:pos="2421"/>
        </w:tabs>
        <w:spacing w:after="160" w:line="360" w:lineRule="auto"/>
        <w:ind w:left="0"/>
        <w:rPr>
          <w:rFonts w:ascii="Times New Roman" w:eastAsia="Calibri" w:hAnsi="Times New Roman"/>
          <w:b/>
          <w:color w:val="767171"/>
          <w:szCs w:val="24"/>
        </w:rPr>
      </w:pPr>
      <w:r w:rsidRPr="009078E5">
        <w:rPr>
          <w:rFonts w:ascii="Times New Roman" w:eastAsia="Calibri" w:hAnsi="Times New Roman"/>
          <w:b/>
          <w:color w:val="767171"/>
          <w:szCs w:val="24"/>
        </w:rPr>
        <w:t>Los resultados se detallan a continuación:</w:t>
      </w:r>
    </w:p>
    <w:p w14:paraId="26276F5C" w14:textId="77777777" w:rsidR="009078E5" w:rsidRPr="009078E5" w:rsidRDefault="009078E5" w:rsidP="00C51828">
      <w:pPr>
        <w:pStyle w:val="Prrafodelista"/>
        <w:numPr>
          <w:ilvl w:val="0"/>
          <w:numId w:val="18"/>
        </w:numPr>
        <w:tabs>
          <w:tab w:val="left" w:pos="2421"/>
        </w:tabs>
        <w:spacing w:after="160" w:line="360" w:lineRule="auto"/>
        <w:ind w:left="720"/>
        <w:rPr>
          <w:rFonts w:ascii="Times New Roman" w:eastAsia="Calibri" w:hAnsi="Times New Roman"/>
          <w:color w:val="767171"/>
          <w:szCs w:val="24"/>
        </w:rPr>
      </w:pPr>
      <w:r w:rsidRPr="009078E5">
        <w:rPr>
          <w:rFonts w:ascii="Times New Roman" w:eastAsia="Calibri" w:hAnsi="Times New Roman"/>
          <w:color w:val="767171"/>
          <w:szCs w:val="24"/>
        </w:rPr>
        <w:t>El Departamento Aeroportuario cuenta con un total de 579 servidores públicos, de los cuales 258</w:t>
      </w:r>
      <w:r w:rsidRPr="009078E5">
        <w:rPr>
          <w:rFonts w:ascii="Times New Roman" w:eastAsia="Calibri" w:hAnsi="Times New Roman"/>
          <w:szCs w:val="24"/>
        </w:rPr>
        <w:t xml:space="preserve"> </w:t>
      </w:r>
      <w:r w:rsidRPr="009078E5">
        <w:rPr>
          <w:rFonts w:ascii="Times New Roman" w:eastAsia="Calibri" w:hAnsi="Times New Roman"/>
          <w:color w:val="767171"/>
          <w:szCs w:val="24"/>
        </w:rPr>
        <w:t xml:space="preserve">son mujeres y 321 hombres, equivalente a un 45% y un 55% respectivamente. </w:t>
      </w:r>
    </w:p>
    <w:p w14:paraId="51E7D1FF" w14:textId="346073B6" w:rsidR="009078E5" w:rsidRPr="009078E5" w:rsidRDefault="009078E5" w:rsidP="00C51828">
      <w:pPr>
        <w:pStyle w:val="Prrafodelista"/>
        <w:numPr>
          <w:ilvl w:val="0"/>
          <w:numId w:val="18"/>
        </w:numPr>
        <w:tabs>
          <w:tab w:val="left" w:pos="2421"/>
        </w:tabs>
        <w:spacing w:after="160" w:line="360" w:lineRule="auto"/>
        <w:ind w:left="720"/>
        <w:rPr>
          <w:rFonts w:ascii="Times New Roman" w:eastAsia="Calibri" w:hAnsi="Times New Roman"/>
          <w:color w:val="767171"/>
          <w:szCs w:val="24"/>
        </w:rPr>
      </w:pPr>
      <w:r w:rsidRPr="009078E5">
        <w:rPr>
          <w:rFonts w:ascii="Times New Roman" w:eastAsia="Calibri" w:hAnsi="Times New Roman"/>
          <w:color w:val="767171"/>
          <w:szCs w:val="24"/>
        </w:rPr>
        <w:t xml:space="preserve">En los grupos ocupacionales II y IV, las mujeres ocupan más puestos de trabajo que los hombres.   La cantidad </w:t>
      </w:r>
      <w:r w:rsidR="00B165CD">
        <w:rPr>
          <w:rFonts w:ascii="Times New Roman" w:eastAsia="Calibri" w:hAnsi="Times New Roman"/>
          <w:color w:val="767171"/>
          <w:szCs w:val="24"/>
        </w:rPr>
        <w:t xml:space="preserve">de </w:t>
      </w:r>
      <w:r w:rsidRPr="009078E5">
        <w:rPr>
          <w:rFonts w:ascii="Times New Roman" w:eastAsia="Calibri" w:hAnsi="Times New Roman"/>
          <w:color w:val="767171"/>
          <w:szCs w:val="24"/>
        </w:rPr>
        <w:t>servidoras públicas del grupo II (supervisión y apoyo) es de 96 mujeres y la de hombres 31. En el grupo ocupacional IV (profesionales), el total de mujeres desempeñando puestos es de 45 en comparación con 22 puestos que son ocupados por hombres.</w:t>
      </w:r>
    </w:p>
    <w:p w14:paraId="20752CD0" w14:textId="296B101E" w:rsidR="00F707F3" w:rsidRPr="009078E5" w:rsidRDefault="009078E5" w:rsidP="00C51828">
      <w:pPr>
        <w:pStyle w:val="Prrafodelista"/>
        <w:numPr>
          <w:ilvl w:val="0"/>
          <w:numId w:val="18"/>
        </w:numPr>
        <w:tabs>
          <w:tab w:val="left" w:pos="2421"/>
        </w:tabs>
        <w:spacing w:after="160" w:line="360" w:lineRule="auto"/>
        <w:ind w:left="720"/>
        <w:rPr>
          <w:rFonts w:ascii="Times New Roman" w:eastAsia="Calibri" w:hAnsi="Times New Roman"/>
          <w:color w:val="767171"/>
          <w:szCs w:val="24"/>
        </w:rPr>
      </w:pPr>
      <w:r w:rsidRPr="009078E5">
        <w:rPr>
          <w:rFonts w:ascii="Times New Roman" w:eastAsia="Calibri" w:hAnsi="Times New Roman"/>
          <w:color w:val="767171"/>
          <w:szCs w:val="24"/>
        </w:rPr>
        <w:t>Las mujeres perciben un salario por encima de los hombres en 8 puestos de trabajo, entre los que se pueden citar: Ayudantes, Mensajería Interna, Auxiliares, Periodistas, Supervisores, Abogados, Coordinadores y Delegados.</w:t>
      </w:r>
    </w:p>
    <w:p w14:paraId="4A44EB39" w14:textId="77777777" w:rsidR="00F707F3" w:rsidRDefault="00F707F3" w:rsidP="00C51828">
      <w:pPr>
        <w:pStyle w:val="Prrafodelista"/>
        <w:numPr>
          <w:ilvl w:val="0"/>
          <w:numId w:val="18"/>
        </w:numPr>
        <w:tabs>
          <w:tab w:val="left" w:pos="2421"/>
        </w:tabs>
        <w:spacing w:after="160" w:line="360" w:lineRule="auto"/>
        <w:ind w:left="720"/>
        <w:rPr>
          <w:rFonts w:ascii="Times New Roman" w:eastAsia="Calibri" w:hAnsi="Times New Roman"/>
          <w:color w:val="767171"/>
          <w:szCs w:val="24"/>
        </w:rPr>
      </w:pPr>
      <w:r>
        <w:rPr>
          <w:rFonts w:ascii="Times New Roman" w:eastAsia="Calibri" w:hAnsi="Times New Roman"/>
          <w:color w:val="767171"/>
          <w:szCs w:val="24"/>
        </w:rPr>
        <w:t>La participación de las mujeres en puestos relacionados con tecnología y otros puestos de tipo técnico es inferior a la de los hombres.</w:t>
      </w:r>
    </w:p>
    <w:p w14:paraId="5100C45F" w14:textId="3C2E6DD6" w:rsidR="00F707F3" w:rsidRDefault="00F707F3" w:rsidP="00807216">
      <w:p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El  Departamento Aeroportuario ha iniciado la planificación de iniciativas tendentes a garantizar un incremento y mayor involucramiento de las mujeres en los diferentes grupos ocupacionales , esto a través de</w:t>
      </w:r>
      <w:r w:rsidR="00B165CD">
        <w:rPr>
          <w:rFonts w:ascii="Times New Roman" w:eastAsia="Calibri" w:hAnsi="Times New Roman"/>
          <w:color w:val="767171"/>
          <w:szCs w:val="24"/>
        </w:rPr>
        <w:t xml:space="preserve"> la creación de un Comité para la </w:t>
      </w:r>
      <w:proofErr w:type="spellStart"/>
      <w:r w:rsidR="00B165CD">
        <w:rPr>
          <w:rFonts w:ascii="Times New Roman" w:eastAsia="Calibri" w:hAnsi="Times New Roman"/>
          <w:color w:val="767171"/>
          <w:szCs w:val="24"/>
        </w:rPr>
        <w:t>transversalización</w:t>
      </w:r>
      <w:proofErr w:type="spellEnd"/>
      <w:r w:rsidR="00B165CD">
        <w:rPr>
          <w:rFonts w:ascii="Times New Roman" w:eastAsia="Calibri" w:hAnsi="Times New Roman"/>
          <w:color w:val="767171"/>
          <w:szCs w:val="24"/>
        </w:rPr>
        <w:t xml:space="preserve"> del enfoque de igualdad de g</w:t>
      </w:r>
      <w:r>
        <w:rPr>
          <w:rFonts w:ascii="Times New Roman" w:eastAsia="Calibri" w:hAnsi="Times New Roman"/>
          <w:color w:val="767171"/>
          <w:szCs w:val="24"/>
        </w:rPr>
        <w:t xml:space="preserve">énero que funge como espacio de coordinación interdepartamental que surge para facilitar los procesos de </w:t>
      </w:r>
      <w:proofErr w:type="spellStart"/>
      <w:r>
        <w:rPr>
          <w:rFonts w:ascii="Times New Roman" w:eastAsia="Calibri" w:hAnsi="Times New Roman"/>
          <w:color w:val="767171"/>
          <w:szCs w:val="24"/>
        </w:rPr>
        <w:t>transversalización</w:t>
      </w:r>
      <w:proofErr w:type="spellEnd"/>
      <w:r>
        <w:rPr>
          <w:rFonts w:ascii="Times New Roman" w:eastAsia="Calibri" w:hAnsi="Times New Roman"/>
          <w:color w:val="767171"/>
          <w:szCs w:val="24"/>
        </w:rPr>
        <w:t xml:space="preserve"> del enfoque de igualdad de género y toma de decisiones para la creación de políticas y procedimientos asociados a la igualdad de género.</w:t>
      </w:r>
    </w:p>
    <w:p w14:paraId="5C38869A" w14:textId="77777777" w:rsidR="00807216" w:rsidRDefault="00807216" w:rsidP="00807216">
      <w:pPr>
        <w:pStyle w:val="Sinespaciado"/>
        <w:rPr>
          <w:rFonts w:eastAsia="Calibri"/>
        </w:rPr>
      </w:pPr>
    </w:p>
    <w:p w14:paraId="43575016" w14:textId="77777777" w:rsidR="004C0FE3" w:rsidRPr="00AF2D3C" w:rsidRDefault="004C0FE3" w:rsidP="00C51828">
      <w:pPr>
        <w:pStyle w:val="Ttulo2"/>
        <w:numPr>
          <w:ilvl w:val="1"/>
          <w:numId w:val="15"/>
        </w:numPr>
        <w:jc w:val="center"/>
        <w:rPr>
          <w:rFonts w:ascii="Times New Roman" w:hAnsi="Times New Roman"/>
          <w:color w:val="767171"/>
          <w:sz w:val="24"/>
          <w:szCs w:val="24"/>
          <w:lang w:val="es-ES"/>
        </w:rPr>
      </w:pPr>
      <w:bookmarkStart w:id="17" w:name="_Toc91487399"/>
      <w:r w:rsidRPr="00AF2D3C">
        <w:rPr>
          <w:rFonts w:ascii="Times New Roman" w:hAnsi="Times New Roman"/>
          <w:color w:val="767171"/>
          <w:sz w:val="24"/>
          <w:szCs w:val="24"/>
          <w:lang w:val="es-ES"/>
        </w:rPr>
        <w:t>Desempeño de los Procesos Jurídicos</w:t>
      </w:r>
      <w:bookmarkEnd w:id="17"/>
    </w:p>
    <w:tbl>
      <w:tblPr>
        <w:tblStyle w:val="Tablaconcuadrcula"/>
        <w:tblW w:w="5003" w:type="pct"/>
        <w:tblLook w:val="04A0" w:firstRow="1" w:lastRow="0" w:firstColumn="1" w:lastColumn="0" w:noHBand="0" w:noVBand="1"/>
      </w:tblPr>
      <w:tblGrid>
        <w:gridCol w:w="2707"/>
        <w:gridCol w:w="3345"/>
        <w:gridCol w:w="1863"/>
      </w:tblGrid>
      <w:tr w:rsidR="00B13384" w:rsidRPr="00755B48" w14:paraId="3D6C0D99" w14:textId="77777777" w:rsidTr="00807216">
        <w:trPr>
          <w:trHeight w:val="216"/>
        </w:trPr>
        <w:tc>
          <w:tcPr>
            <w:tcW w:w="1710" w:type="pct"/>
            <w:shd w:val="clear" w:color="auto" w:fill="002060"/>
            <w:vAlign w:val="center"/>
          </w:tcPr>
          <w:p w14:paraId="349C1856" w14:textId="77777777" w:rsidR="00B13384" w:rsidRPr="00755B48" w:rsidRDefault="00B13384" w:rsidP="00C214C0">
            <w:pPr>
              <w:tabs>
                <w:tab w:val="left" w:pos="195"/>
              </w:tabs>
              <w:spacing w:after="0"/>
              <w:jc w:val="center"/>
              <w:rPr>
                <w:rFonts w:ascii="Times New Roman" w:hAnsi="Times New Roman"/>
                <w:b/>
                <w:szCs w:val="24"/>
              </w:rPr>
            </w:pPr>
            <w:r>
              <w:rPr>
                <w:rFonts w:ascii="Times New Roman" w:hAnsi="Times New Roman"/>
                <w:b/>
                <w:szCs w:val="24"/>
              </w:rPr>
              <w:t>Tipo d</w:t>
            </w:r>
            <w:r w:rsidRPr="00755B48">
              <w:rPr>
                <w:rFonts w:ascii="Times New Roman" w:hAnsi="Times New Roman"/>
                <w:b/>
                <w:szCs w:val="24"/>
              </w:rPr>
              <w:t>e Acuerdo</w:t>
            </w:r>
          </w:p>
        </w:tc>
        <w:tc>
          <w:tcPr>
            <w:tcW w:w="2113" w:type="pct"/>
            <w:shd w:val="clear" w:color="auto" w:fill="002060"/>
            <w:vAlign w:val="center"/>
          </w:tcPr>
          <w:p w14:paraId="635E70E2" w14:textId="77777777" w:rsidR="00B13384" w:rsidRPr="00755B48" w:rsidRDefault="00B13384" w:rsidP="00C214C0">
            <w:pPr>
              <w:tabs>
                <w:tab w:val="left" w:pos="195"/>
              </w:tabs>
              <w:spacing w:after="0"/>
              <w:jc w:val="center"/>
              <w:rPr>
                <w:rFonts w:ascii="Times New Roman" w:hAnsi="Times New Roman"/>
                <w:b/>
                <w:szCs w:val="24"/>
              </w:rPr>
            </w:pPr>
            <w:r w:rsidRPr="00755B48">
              <w:rPr>
                <w:rFonts w:ascii="Times New Roman" w:hAnsi="Times New Roman"/>
                <w:b/>
                <w:szCs w:val="24"/>
              </w:rPr>
              <w:t>Objeto</w:t>
            </w:r>
          </w:p>
        </w:tc>
        <w:tc>
          <w:tcPr>
            <w:tcW w:w="1177" w:type="pct"/>
            <w:shd w:val="clear" w:color="auto" w:fill="002060"/>
            <w:vAlign w:val="center"/>
          </w:tcPr>
          <w:p w14:paraId="391D8B0C" w14:textId="77777777" w:rsidR="00B13384" w:rsidRPr="00755B48" w:rsidRDefault="00B13384" w:rsidP="00C214C0">
            <w:pPr>
              <w:tabs>
                <w:tab w:val="left" w:pos="195"/>
              </w:tabs>
              <w:spacing w:after="0"/>
              <w:jc w:val="center"/>
              <w:rPr>
                <w:rFonts w:ascii="Times New Roman" w:hAnsi="Times New Roman"/>
                <w:b/>
                <w:szCs w:val="24"/>
              </w:rPr>
            </w:pPr>
            <w:r w:rsidRPr="00755B48">
              <w:rPr>
                <w:rFonts w:ascii="Times New Roman" w:hAnsi="Times New Roman"/>
                <w:b/>
                <w:szCs w:val="24"/>
              </w:rPr>
              <w:t>Fecha/Firma</w:t>
            </w:r>
          </w:p>
        </w:tc>
      </w:tr>
      <w:tr w:rsidR="00B13384" w:rsidRPr="00755B48" w14:paraId="2892F0EB" w14:textId="77777777" w:rsidTr="00807216">
        <w:trPr>
          <w:trHeight w:val="715"/>
        </w:trPr>
        <w:tc>
          <w:tcPr>
            <w:tcW w:w="1710" w:type="pct"/>
          </w:tcPr>
          <w:p w14:paraId="75526FEF" w14:textId="77777777" w:rsidR="00B13384" w:rsidRPr="00755B48" w:rsidRDefault="00B13384" w:rsidP="00C214C0">
            <w:pPr>
              <w:tabs>
                <w:tab w:val="left" w:pos="195"/>
              </w:tabs>
              <w:rPr>
                <w:rFonts w:ascii="Times New Roman" w:hAnsi="Times New Roman"/>
                <w:color w:val="767171"/>
                <w:szCs w:val="24"/>
              </w:rPr>
            </w:pPr>
            <w:r w:rsidRPr="00755B48">
              <w:rPr>
                <w:rFonts w:ascii="Times New Roman" w:hAnsi="Times New Roman"/>
                <w:color w:val="767171"/>
                <w:szCs w:val="24"/>
              </w:rPr>
              <w:t>Acuerdo entre El Cuerpo Consular Acreditado en la República Dominicana y El Departamento Aeroportuario</w:t>
            </w:r>
          </w:p>
        </w:tc>
        <w:tc>
          <w:tcPr>
            <w:tcW w:w="2113" w:type="pct"/>
          </w:tcPr>
          <w:p w14:paraId="769D1D5B" w14:textId="77777777" w:rsidR="00B13384" w:rsidRPr="00755B48" w:rsidRDefault="00B13384" w:rsidP="00C214C0">
            <w:pPr>
              <w:tabs>
                <w:tab w:val="left" w:pos="195"/>
              </w:tabs>
              <w:rPr>
                <w:rFonts w:ascii="Times New Roman" w:hAnsi="Times New Roman"/>
                <w:color w:val="767171"/>
                <w:szCs w:val="24"/>
              </w:rPr>
            </w:pPr>
            <w:r w:rsidRPr="00755B48">
              <w:rPr>
                <w:rFonts w:ascii="Times New Roman" w:hAnsi="Times New Roman"/>
                <w:color w:val="767171"/>
                <w:szCs w:val="24"/>
              </w:rPr>
              <w:t xml:space="preserve">Reconocimiento mutuo, conforme a los términos y condiciones delimitados en el cuerpo del presente acuerdo; de las tradicionales cortesías que, respecto al uso de los Salones Oficiales y áreas de parqueos (solo para recoger y despedir), localizados en los aeropuertos dominicanos, son merecedores los Cónsules-Miembros activos del </w:t>
            </w:r>
            <w:r w:rsidRPr="00755B48">
              <w:rPr>
                <w:rFonts w:ascii="Times New Roman" w:hAnsi="Times New Roman"/>
                <w:b/>
                <w:color w:val="767171"/>
                <w:szCs w:val="24"/>
              </w:rPr>
              <w:t xml:space="preserve">Cuerpo Consular, </w:t>
            </w:r>
            <w:r w:rsidRPr="00755B48">
              <w:rPr>
                <w:rFonts w:ascii="Times New Roman" w:hAnsi="Times New Roman"/>
                <w:color w:val="767171"/>
                <w:szCs w:val="24"/>
              </w:rPr>
              <w:t>sus relacionados inmediatos e invitados en misión oficial.</w:t>
            </w:r>
          </w:p>
        </w:tc>
        <w:tc>
          <w:tcPr>
            <w:tcW w:w="1177" w:type="pct"/>
          </w:tcPr>
          <w:p w14:paraId="047C1DE1" w14:textId="77777777" w:rsidR="00B13384" w:rsidRPr="00755B48" w:rsidRDefault="00B13384" w:rsidP="00C214C0">
            <w:pPr>
              <w:tabs>
                <w:tab w:val="left" w:pos="195"/>
              </w:tabs>
              <w:rPr>
                <w:rFonts w:ascii="Times New Roman" w:hAnsi="Times New Roman"/>
                <w:color w:val="767171"/>
                <w:szCs w:val="24"/>
              </w:rPr>
            </w:pPr>
            <w:r w:rsidRPr="00755B48">
              <w:rPr>
                <w:rFonts w:ascii="Times New Roman" w:hAnsi="Times New Roman"/>
                <w:color w:val="767171"/>
                <w:szCs w:val="24"/>
              </w:rPr>
              <w:t>22 de marzo del 2021</w:t>
            </w:r>
          </w:p>
        </w:tc>
      </w:tr>
      <w:tr w:rsidR="00B13384" w:rsidRPr="00755B48" w14:paraId="074ACC5E" w14:textId="77777777" w:rsidTr="00807216">
        <w:tc>
          <w:tcPr>
            <w:tcW w:w="1710" w:type="pct"/>
          </w:tcPr>
          <w:p w14:paraId="28313958" w14:textId="77777777" w:rsidR="00B13384" w:rsidRPr="00755B48" w:rsidRDefault="00B13384" w:rsidP="00C214C0">
            <w:pPr>
              <w:tabs>
                <w:tab w:val="left" w:pos="195"/>
              </w:tabs>
              <w:rPr>
                <w:rFonts w:ascii="Times New Roman" w:hAnsi="Times New Roman"/>
                <w:color w:val="767171"/>
                <w:szCs w:val="24"/>
              </w:rPr>
            </w:pPr>
            <w:r w:rsidRPr="00755B48">
              <w:rPr>
                <w:rFonts w:ascii="Times New Roman" w:hAnsi="Times New Roman"/>
                <w:color w:val="767171"/>
                <w:szCs w:val="24"/>
              </w:rPr>
              <w:t>Carta de Intención para la Búsqueda de un Convenio Marco de Cooperación entre Aeropuertos y Servicios Auxiliares de México y El Departamento Aeroportuario</w:t>
            </w:r>
          </w:p>
        </w:tc>
        <w:tc>
          <w:tcPr>
            <w:tcW w:w="2113" w:type="pct"/>
          </w:tcPr>
          <w:p w14:paraId="0371B3DF" w14:textId="77777777" w:rsidR="00B13384" w:rsidRPr="00755B48" w:rsidRDefault="00B13384" w:rsidP="00C214C0">
            <w:pPr>
              <w:tabs>
                <w:tab w:val="left" w:pos="195"/>
              </w:tabs>
              <w:rPr>
                <w:rFonts w:ascii="Times New Roman" w:hAnsi="Times New Roman"/>
                <w:color w:val="767171"/>
                <w:szCs w:val="24"/>
              </w:rPr>
            </w:pPr>
            <w:r w:rsidRPr="00755B48">
              <w:rPr>
                <w:rFonts w:ascii="Times New Roman" w:hAnsi="Times New Roman"/>
                <w:color w:val="767171"/>
                <w:szCs w:val="24"/>
              </w:rPr>
              <w:t>Colaboración técnica-académica, que permita en su momento</w:t>
            </w:r>
            <w:r>
              <w:rPr>
                <w:rFonts w:ascii="Times New Roman" w:hAnsi="Times New Roman"/>
                <w:color w:val="767171"/>
                <w:szCs w:val="24"/>
              </w:rPr>
              <w:t xml:space="preserve"> vincularse en temas asociados a</w:t>
            </w:r>
            <w:r w:rsidRPr="00755B48">
              <w:rPr>
                <w:rFonts w:ascii="Times New Roman" w:hAnsi="Times New Roman"/>
                <w:color w:val="767171"/>
                <w:szCs w:val="24"/>
              </w:rPr>
              <w:t>l ámbito aeroportuario y emprender actividades de asistencia técnica o de investigación de acuerdo a sus competencias.</w:t>
            </w:r>
          </w:p>
        </w:tc>
        <w:tc>
          <w:tcPr>
            <w:tcW w:w="1177" w:type="pct"/>
          </w:tcPr>
          <w:p w14:paraId="3C0E2FC1" w14:textId="77777777" w:rsidR="00B13384" w:rsidRPr="00755B48" w:rsidRDefault="00B13384" w:rsidP="00C214C0">
            <w:pPr>
              <w:tabs>
                <w:tab w:val="left" w:pos="195"/>
              </w:tabs>
              <w:rPr>
                <w:rFonts w:ascii="Times New Roman" w:hAnsi="Times New Roman"/>
                <w:color w:val="767171"/>
                <w:szCs w:val="24"/>
              </w:rPr>
            </w:pPr>
            <w:r w:rsidRPr="00755B48">
              <w:rPr>
                <w:rFonts w:ascii="Times New Roman" w:hAnsi="Times New Roman"/>
                <w:color w:val="767171"/>
                <w:szCs w:val="24"/>
              </w:rPr>
              <w:t>21 de junio del 2021</w:t>
            </w:r>
          </w:p>
        </w:tc>
      </w:tr>
      <w:tr w:rsidR="00B13384" w:rsidRPr="00755B48" w14:paraId="71FF5DD6" w14:textId="77777777" w:rsidTr="00807216">
        <w:tc>
          <w:tcPr>
            <w:tcW w:w="1710" w:type="pct"/>
          </w:tcPr>
          <w:p w14:paraId="5B8EF00A" w14:textId="77777777" w:rsidR="00B13384" w:rsidRPr="00755B48" w:rsidRDefault="00B13384" w:rsidP="00C214C0">
            <w:pPr>
              <w:tabs>
                <w:tab w:val="left" w:pos="195"/>
              </w:tabs>
              <w:rPr>
                <w:rFonts w:ascii="Times New Roman" w:hAnsi="Times New Roman"/>
                <w:color w:val="767171"/>
                <w:szCs w:val="24"/>
              </w:rPr>
            </w:pPr>
            <w:r w:rsidRPr="00755B48">
              <w:rPr>
                <w:rFonts w:ascii="Times New Roman" w:hAnsi="Times New Roman"/>
                <w:color w:val="767171"/>
                <w:szCs w:val="24"/>
              </w:rPr>
              <w:t>Acuerdo General de Colaboración entre La Universidad Aeronáutica en Querétaro-México y El Departamento Aeroportuario</w:t>
            </w:r>
          </w:p>
        </w:tc>
        <w:tc>
          <w:tcPr>
            <w:tcW w:w="2113" w:type="pct"/>
          </w:tcPr>
          <w:p w14:paraId="159B8AD3" w14:textId="77777777" w:rsidR="00B13384" w:rsidRPr="00755B48" w:rsidRDefault="00B13384" w:rsidP="00C214C0">
            <w:pPr>
              <w:tabs>
                <w:tab w:val="left" w:pos="195"/>
              </w:tabs>
              <w:rPr>
                <w:rFonts w:ascii="Times New Roman" w:hAnsi="Times New Roman"/>
                <w:color w:val="767171"/>
                <w:szCs w:val="24"/>
              </w:rPr>
            </w:pPr>
            <w:r w:rsidRPr="00755B48">
              <w:rPr>
                <w:rFonts w:ascii="Times New Roman" w:hAnsi="Times New Roman"/>
                <w:color w:val="767171"/>
                <w:szCs w:val="24"/>
              </w:rPr>
              <w:t>Colaboración consistente en fortalecer la vinculación entre ambas instituciones, donde asumen los siguientes compromisos:</w:t>
            </w:r>
          </w:p>
          <w:p w14:paraId="0B29764E" w14:textId="77777777" w:rsidR="00B13384" w:rsidRPr="00755B48" w:rsidRDefault="00B13384" w:rsidP="00C51828">
            <w:pPr>
              <w:pStyle w:val="Prrafodelista"/>
              <w:numPr>
                <w:ilvl w:val="0"/>
                <w:numId w:val="24"/>
              </w:numPr>
              <w:tabs>
                <w:tab w:val="left" w:pos="195"/>
              </w:tabs>
              <w:spacing w:after="0"/>
              <w:rPr>
                <w:rFonts w:ascii="Times New Roman" w:hAnsi="Times New Roman"/>
                <w:color w:val="767171"/>
                <w:szCs w:val="24"/>
              </w:rPr>
            </w:pPr>
            <w:r w:rsidRPr="00755B48">
              <w:rPr>
                <w:rFonts w:ascii="Times New Roman" w:hAnsi="Times New Roman"/>
                <w:color w:val="767171"/>
                <w:szCs w:val="24"/>
              </w:rPr>
              <w:t>Propiciar el intercambio de académicos e investigadores entre ambas.</w:t>
            </w:r>
          </w:p>
          <w:p w14:paraId="50AC43E9" w14:textId="77777777" w:rsidR="00B13384" w:rsidRPr="00755B48" w:rsidRDefault="00B13384" w:rsidP="00C51828">
            <w:pPr>
              <w:pStyle w:val="Prrafodelista"/>
              <w:numPr>
                <w:ilvl w:val="0"/>
                <w:numId w:val="24"/>
              </w:numPr>
              <w:tabs>
                <w:tab w:val="left" w:pos="195"/>
              </w:tabs>
              <w:spacing w:after="0"/>
              <w:rPr>
                <w:rFonts w:ascii="Times New Roman" w:hAnsi="Times New Roman"/>
                <w:color w:val="767171"/>
                <w:szCs w:val="24"/>
              </w:rPr>
            </w:pPr>
            <w:r w:rsidRPr="00755B48">
              <w:rPr>
                <w:rFonts w:ascii="Times New Roman" w:hAnsi="Times New Roman"/>
                <w:color w:val="767171"/>
                <w:szCs w:val="24"/>
              </w:rPr>
              <w:t>Impulsar la formación del capital humano de alto nivel y de investigadores a través de programas de posgrado.</w:t>
            </w:r>
          </w:p>
          <w:p w14:paraId="7BB6169C" w14:textId="77777777" w:rsidR="00B13384" w:rsidRPr="00755B48" w:rsidRDefault="00B13384" w:rsidP="00C51828">
            <w:pPr>
              <w:pStyle w:val="Prrafodelista"/>
              <w:numPr>
                <w:ilvl w:val="0"/>
                <w:numId w:val="24"/>
              </w:numPr>
              <w:tabs>
                <w:tab w:val="left" w:pos="195"/>
              </w:tabs>
              <w:spacing w:after="0"/>
              <w:rPr>
                <w:rFonts w:ascii="Times New Roman" w:hAnsi="Times New Roman"/>
                <w:color w:val="767171"/>
                <w:szCs w:val="24"/>
              </w:rPr>
            </w:pPr>
            <w:r w:rsidRPr="00755B48">
              <w:rPr>
                <w:rFonts w:ascii="Times New Roman" w:hAnsi="Times New Roman"/>
                <w:color w:val="767171"/>
                <w:szCs w:val="24"/>
              </w:rPr>
              <w:t>Venta de cursos para capacitación entre ambas partes.</w:t>
            </w:r>
          </w:p>
          <w:p w14:paraId="138E5E21" w14:textId="77777777" w:rsidR="00B13384" w:rsidRPr="00755B48" w:rsidRDefault="00B13384" w:rsidP="00C51828">
            <w:pPr>
              <w:pStyle w:val="Prrafodelista"/>
              <w:numPr>
                <w:ilvl w:val="0"/>
                <w:numId w:val="24"/>
              </w:numPr>
              <w:tabs>
                <w:tab w:val="left" w:pos="195"/>
              </w:tabs>
              <w:spacing w:after="0"/>
              <w:rPr>
                <w:rFonts w:ascii="Times New Roman" w:hAnsi="Times New Roman"/>
                <w:color w:val="767171"/>
                <w:szCs w:val="24"/>
              </w:rPr>
            </w:pPr>
            <w:r w:rsidRPr="00755B48">
              <w:rPr>
                <w:rFonts w:ascii="Times New Roman" w:hAnsi="Times New Roman"/>
                <w:color w:val="767171"/>
                <w:szCs w:val="24"/>
              </w:rPr>
              <w:t>Colaborar con el desarrollo de proyectos científicos y tecnológicos.</w:t>
            </w:r>
          </w:p>
          <w:p w14:paraId="57BDCA6A" w14:textId="77777777" w:rsidR="00B13384" w:rsidRPr="00755B48" w:rsidRDefault="00B13384" w:rsidP="00C51828">
            <w:pPr>
              <w:pStyle w:val="Prrafodelista"/>
              <w:numPr>
                <w:ilvl w:val="0"/>
                <w:numId w:val="24"/>
              </w:numPr>
              <w:tabs>
                <w:tab w:val="left" w:pos="195"/>
              </w:tabs>
              <w:spacing w:after="0"/>
              <w:rPr>
                <w:rFonts w:ascii="Times New Roman" w:hAnsi="Times New Roman"/>
                <w:color w:val="767171"/>
                <w:szCs w:val="24"/>
              </w:rPr>
            </w:pPr>
            <w:r w:rsidRPr="00755B48">
              <w:rPr>
                <w:rFonts w:ascii="Times New Roman" w:hAnsi="Times New Roman"/>
                <w:color w:val="767171"/>
                <w:szCs w:val="24"/>
              </w:rPr>
              <w:t>Promover las estancias de académicos, de estudiantes y de investigaciones de ambas instituciones.</w:t>
            </w:r>
          </w:p>
        </w:tc>
        <w:tc>
          <w:tcPr>
            <w:tcW w:w="1177" w:type="pct"/>
          </w:tcPr>
          <w:p w14:paraId="270B27B7" w14:textId="77777777" w:rsidR="00B13384" w:rsidRPr="00755B48" w:rsidRDefault="00B13384" w:rsidP="00C214C0">
            <w:pPr>
              <w:tabs>
                <w:tab w:val="left" w:pos="195"/>
              </w:tabs>
              <w:rPr>
                <w:rFonts w:ascii="Times New Roman" w:hAnsi="Times New Roman"/>
                <w:color w:val="767171"/>
                <w:szCs w:val="24"/>
              </w:rPr>
            </w:pPr>
            <w:r w:rsidRPr="00755B48">
              <w:rPr>
                <w:rFonts w:ascii="Times New Roman" w:hAnsi="Times New Roman"/>
                <w:color w:val="767171"/>
                <w:szCs w:val="24"/>
              </w:rPr>
              <w:t>21 de junio del 2021</w:t>
            </w:r>
          </w:p>
        </w:tc>
      </w:tr>
      <w:tr w:rsidR="00C214C0" w:rsidRPr="00755B48" w14:paraId="639C6BCA" w14:textId="77777777" w:rsidTr="00807216">
        <w:tc>
          <w:tcPr>
            <w:tcW w:w="1710" w:type="pct"/>
          </w:tcPr>
          <w:p w14:paraId="63C96E0B" w14:textId="0D33B346" w:rsidR="00C214C0" w:rsidRPr="00755B48" w:rsidRDefault="00C214C0" w:rsidP="00C214C0">
            <w:pPr>
              <w:tabs>
                <w:tab w:val="left" w:pos="195"/>
              </w:tabs>
              <w:rPr>
                <w:rFonts w:ascii="Times New Roman" w:hAnsi="Times New Roman"/>
                <w:color w:val="767171"/>
                <w:szCs w:val="24"/>
              </w:rPr>
            </w:pPr>
            <w:r w:rsidRPr="00C214C0">
              <w:rPr>
                <w:rFonts w:ascii="Times New Roman" w:hAnsi="Times New Roman"/>
                <w:color w:val="767171"/>
                <w:szCs w:val="24"/>
              </w:rPr>
              <w:t>Acuerdo de Colaboración Interinstitucional entre el Fondo Nacional Para Medio Ambiente Y Recursos Naturales (FONDO MARENA) y El Departamento Aeroportuario (DA)</w:t>
            </w:r>
          </w:p>
        </w:tc>
        <w:tc>
          <w:tcPr>
            <w:tcW w:w="2113" w:type="pct"/>
          </w:tcPr>
          <w:p w14:paraId="137142D9" w14:textId="77777777" w:rsidR="00C214C0" w:rsidRPr="00C214C0" w:rsidRDefault="00C214C0" w:rsidP="00C51828">
            <w:pPr>
              <w:pStyle w:val="Prrafodelista"/>
              <w:numPr>
                <w:ilvl w:val="0"/>
                <w:numId w:val="25"/>
              </w:numPr>
              <w:tabs>
                <w:tab w:val="left" w:pos="1440"/>
              </w:tabs>
              <w:rPr>
                <w:rFonts w:ascii="Times New Roman" w:hAnsi="Times New Roman"/>
                <w:color w:val="767171"/>
                <w:szCs w:val="24"/>
              </w:rPr>
            </w:pPr>
            <w:r w:rsidRPr="00C214C0">
              <w:rPr>
                <w:rFonts w:ascii="Times New Roman" w:hAnsi="Times New Roman"/>
                <w:color w:val="767171"/>
                <w:szCs w:val="24"/>
              </w:rPr>
              <w:t xml:space="preserve">Mantener la sostenibilidad de la </w:t>
            </w:r>
            <w:proofErr w:type="spellStart"/>
            <w:r w:rsidRPr="00C214C0">
              <w:rPr>
                <w:rFonts w:ascii="Times New Roman" w:hAnsi="Times New Roman"/>
                <w:color w:val="767171"/>
                <w:szCs w:val="24"/>
              </w:rPr>
              <w:t>Pereskia</w:t>
            </w:r>
            <w:proofErr w:type="spellEnd"/>
            <w:r w:rsidRPr="00C214C0">
              <w:rPr>
                <w:rFonts w:ascii="Times New Roman" w:hAnsi="Times New Roman"/>
                <w:color w:val="767171"/>
                <w:szCs w:val="24"/>
              </w:rPr>
              <w:t xml:space="preserve"> quisqueyana, Rosa de </w:t>
            </w:r>
            <w:proofErr w:type="spellStart"/>
            <w:r w:rsidRPr="00C214C0">
              <w:rPr>
                <w:rFonts w:ascii="Times New Roman" w:hAnsi="Times New Roman"/>
                <w:color w:val="767171"/>
                <w:szCs w:val="24"/>
              </w:rPr>
              <w:t>Bayahíbe</w:t>
            </w:r>
            <w:proofErr w:type="spellEnd"/>
            <w:r w:rsidRPr="00C214C0">
              <w:rPr>
                <w:rFonts w:ascii="Times New Roman" w:hAnsi="Times New Roman"/>
                <w:color w:val="767171"/>
                <w:szCs w:val="24"/>
              </w:rPr>
              <w:t>, a través de la designación de áreas verdes en los distintos aeropuertos del territorio nacional, para la siembra y reproducción de la Flor Nacional.</w:t>
            </w:r>
          </w:p>
          <w:p w14:paraId="418F7F80" w14:textId="26EEDAC8" w:rsidR="00C214C0" w:rsidRPr="00C214C0" w:rsidRDefault="00C214C0" w:rsidP="00C51828">
            <w:pPr>
              <w:pStyle w:val="Prrafodelista"/>
              <w:numPr>
                <w:ilvl w:val="0"/>
                <w:numId w:val="25"/>
              </w:numPr>
              <w:tabs>
                <w:tab w:val="left" w:pos="1440"/>
              </w:tabs>
              <w:rPr>
                <w:rFonts w:ascii="Times New Roman" w:hAnsi="Times New Roman"/>
                <w:color w:val="767171"/>
                <w:szCs w:val="24"/>
              </w:rPr>
            </w:pPr>
            <w:r w:rsidRPr="00C214C0">
              <w:rPr>
                <w:rFonts w:ascii="Times New Roman" w:hAnsi="Times New Roman"/>
                <w:color w:val="767171"/>
                <w:szCs w:val="24"/>
              </w:rPr>
              <w:t>Fomentar de manera conjunta la colaboración interinstitucional, promoviendo la Flor Nacional como marca país de la República Dominicana en los distintos aeropuertos del país.</w:t>
            </w:r>
          </w:p>
        </w:tc>
        <w:tc>
          <w:tcPr>
            <w:tcW w:w="1177" w:type="pct"/>
          </w:tcPr>
          <w:p w14:paraId="391B33BB" w14:textId="00CE50D0" w:rsidR="00C214C0" w:rsidRPr="00755B48" w:rsidRDefault="00C214C0" w:rsidP="00C214C0">
            <w:pPr>
              <w:tabs>
                <w:tab w:val="left" w:pos="195"/>
              </w:tabs>
              <w:rPr>
                <w:rFonts w:ascii="Times New Roman" w:hAnsi="Times New Roman"/>
                <w:color w:val="767171"/>
                <w:szCs w:val="24"/>
              </w:rPr>
            </w:pPr>
            <w:r w:rsidRPr="00C214C0">
              <w:rPr>
                <w:rFonts w:ascii="Times New Roman" w:hAnsi="Times New Roman"/>
                <w:color w:val="767171"/>
                <w:szCs w:val="24"/>
              </w:rPr>
              <w:t>19 de octubre de 2021</w:t>
            </w:r>
          </w:p>
        </w:tc>
      </w:tr>
      <w:tr w:rsidR="00C214C0" w:rsidRPr="00755B48" w14:paraId="0E60266D" w14:textId="77777777" w:rsidTr="00807216">
        <w:tc>
          <w:tcPr>
            <w:tcW w:w="1710" w:type="pct"/>
          </w:tcPr>
          <w:p w14:paraId="2C7CE67D" w14:textId="05FEFEDA" w:rsidR="00C214C0" w:rsidRPr="00755B48" w:rsidRDefault="00C214C0" w:rsidP="00C214C0">
            <w:pPr>
              <w:tabs>
                <w:tab w:val="left" w:pos="195"/>
              </w:tabs>
              <w:rPr>
                <w:rFonts w:ascii="Times New Roman" w:hAnsi="Times New Roman"/>
                <w:color w:val="767171"/>
                <w:szCs w:val="24"/>
              </w:rPr>
            </w:pPr>
            <w:r w:rsidRPr="00C214C0">
              <w:rPr>
                <w:rFonts w:ascii="Times New Roman" w:hAnsi="Times New Roman"/>
                <w:color w:val="767171"/>
                <w:szCs w:val="24"/>
              </w:rPr>
              <w:t>Acuerdo Interinstitucional Colaboración entre El Instituto Agrario Dominicano (IAD) y El Departamento Aeroportuario (DA)</w:t>
            </w:r>
          </w:p>
        </w:tc>
        <w:tc>
          <w:tcPr>
            <w:tcW w:w="2113" w:type="pct"/>
          </w:tcPr>
          <w:p w14:paraId="4EA30A5F" w14:textId="2283A905" w:rsidR="00C214C0" w:rsidRPr="00755B48" w:rsidRDefault="00C214C0" w:rsidP="00C214C0">
            <w:pPr>
              <w:tabs>
                <w:tab w:val="left" w:pos="195"/>
              </w:tabs>
              <w:rPr>
                <w:rFonts w:ascii="Times New Roman" w:hAnsi="Times New Roman"/>
                <w:color w:val="767171"/>
                <w:szCs w:val="24"/>
              </w:rPr>
            </w:pPr>
            <w:r w:rsidRPr="00C214C0">
              <w:rPr>
                <w:rFonts w:ascii="Times New Roman" w:hAnsi="Times New Roman"/>
                <w:color w:val="767171"/>
                <w:szCs w:val="24"/>
              </w:rPr>
              <w:t>Donar a favor del Departamento Aeroportuario (DA) los terrenos donde se encuentran edificados y construidos los aeropuertos, aeródromos y helipuertos del Estado Dominicano.</w:t>
            </w:r>
          </w:p>
        </w:tc>
        <w:tc>
          <w:tcPr>
            <w:tcW w:w="1177" w:type="pct"/>
          </w:tcPr>
          <w:p w14:paraId="5FD1CADB" w14:textId="2FF7F027" w:rsidR="00C214C0" w:rsidRPr="00755B48" w:rsidRDefault="00C214C0" w:rsidP="00C214C0">
            <w:pPr>
              <w:tabs>
                <w:tab w:val="left" w:pos="195"/>
              </w:tabs>
              <w:rPr>
                <w:rFonts w:ascii="Times New Roman" w:hAnsi="Times New Roman"/>
                <w:color w:val="767171"/>
                <w:szCs w:val="24"/>
              </w:rPr>
            </w:pPr>
            <w:r w:rsidRPr="00C214C0">
              <w:rPr>
                <w:rFonts w:ascii="Times New Roman" w:hAnsi="Times New Roman"/>
                <w:color w:val="767171"/>
                <w:szCs w:val="24"/>
              </w:rPr>
              <w:t>30 de noviembre de 2021</w:t>
            </w:r>
          </w:p>
        </w:tc>
      </w:tr>
      <w:tr w:rsidR="00531E92" w:rsidRPr="00755B48" w14:paraId="4FE23C12" w14:textId="77777777" w:rsidTr="00807216">
        <w:tc>
          <w:tcPr>
            <w:tcW w:w="1710" w:type="pct"/>
          </w:tcPr>
          <w:p w14:paraId="712E92E6" w14:textId="71DA029A" w:rsidR="00531E92" w:rsidRPr="00C214C0" w:rsidRDefault="00531E92" w:rsidP="00531E92">
            <w:pPr>
              <w:tabs>
                <w:tab w:val="left" w:pos="195"/>
              </w:tabs>
              <w:rPr>
                <w:rFonts w:ascii="Times New Roman" w:hAnsi="Times New Roman"/>
                <w:color w:val="767171"/>
                <w:szCs w:val="24"/>
              </w:rPr>
            </w:pPr>
            <w:r w:rsidRPr="00C214C0">
              <w:rPr>
                <w:rFonts w:ascii="Times New Roman" w:hAnsi="Times New Roman"/>
                <w:color w:val="767171"/>
                <w:szCs w:val="24"/>
              </w:rPr>
              <w:t>Acuerdo Interinstitucional Colaboración entre</w:t>
            </w:r>
            <w:r>
              <w:rPr>
                <w:rFonts w:ascii="Times New Roman" w:hAnsi="Times New Roman"/>
                <w:color w:val="767171"/>
                <w:szCs w:val="24"/>
              </w:rPr>
              <w:t xml:space="preserve"> ACILAC </w:t>
            </w:r>
            <w:r w:rsidRPr="00C214C0">
              <w:rPr>
                <w:rFonts w:ascii="Times New Roman" w:hAnsi="Times New Roman"/>
                <w:color w:val="767171"/>
                <w:szCs w:val="24"/>
              </w:rPr>
              <w:t>y El Departamento Aeroportuario (DA)</w:t>
            </w:r>
          </w:p>
        </w:tc>
        <w:tc>
          <w:tcPr>
            <w:tcW w:w="2113" w:type="pct"/>
          </w:tcPr>
          <w:p w14:paraId="33EC4D39" w14:textId="77777777" w:rsidR="00A67694" w:rsidRPr="00A67694" w:rsidRDefault="00A67694" w:rsidP="00C51828">
            <w:pPr>
              <w:pStyle w:val="Prrafodelista"/>
              <w:numPr>
                <w:ilvl w:val="0"/>
                <w:numId w:val="25"/>
              </w:numPr>
              <w:tabs>
                <w:tab w:val="left" w:pos="1440"/>
              </w:tabs>
              <w:rPr>
                <w:rFonts w:ascii="Times New Roman" w:hAnsi="Times New Roman"/>
                <w:color w:val="767171"/>
                <w:szCs w:val="24"/>
              </w:rPr>
            </w:pPr>
            <w:r w:rsidRPr="00A67694">
              <w:rPr>
                <w:rFonts w:ascii="Times New Roman" w:hAnsi="Times New Roman"/>
                <w:color w:val="767171"/>
                <w:szCs w:val="24"/>
              </w:rPr>
              <w:t xml:space="preserve">Acceso a la mayor red mundial de aeropuertos y profesionales aeroportuarios. </w:t>
            </w:r>
          </w:p>
          <w:p w14:paraId="0B5B5CF3" w14:textId="77777777" w:rsidR="00A67694" w:rsidRPr="00A67694" w:rsidRDefault="00A67694" w:rsidP="00C51828">
            <w:pPr>
              <w:pStyle w:val="Prrafodelista"/>
              <w:numPr>
                <w:ilvl w:val="0"/>
                <w:numId w:val="25"/>
              </w:numPr>
              <w:tabs>
                <w:tab w:val="left" w:pos="1440"/>
              </w:tabs>
              <w:rPr>
                <w:rFonts w:ascii="Times New Roman" w:hAnsi="Times New Roman"/>
                <w:color w:val="767171"/>
                <w:szCs w:val="24"/>
              </w:rPr>
            </w:pPr>
            <w:r w:rsidRPr="00A67694">
              <w:rPr>
                <w:rFonts w:ascii="Times New Roman" w:hAnsi="Times New Roman"/>
                <w:color w:val="767171"/>
                <w:szCs w:val="24"/>
              </w:rPr>
              <w:t xml:space="preserve">Posibilidad de participación en el liderazgo de ACI. </w:t>
            </w:r>
          </w:p>
          <w:p w14:paraId="4B099691" w14:textId="77777777" w:rsidR="00A67694" w:rsidRPr="00A67694" w:rsidRDefault="00A67694" w:rsidP="00C51828">
            <w:pPr>
              <w:pStyle w:val="Prrafodelista"/>
              <w:numPr>
                <w:ilvl w:val="0"/>
                <w:numId w:val="25"/>
              </w:numPr>
              <w:tabs>
                <w:tab w:val="left" w:pos="1440"/>
              </w:tabs>
              <w:rPr>
                <w:rFonts w:ascii="Times New Roman" w:hAnsi="Times New Roman"/>
                <w:color w:val="767171"/>
                <w:szCs w:val="24"/>
              </w:rPr>
            </w:pPr>
            <w:r w:rsidRPr="00A67694">
              <w:rPr>
                <w:rFonts w:ascii="Times New Roman" w:hAnsi="Times New Roman"/>
                <w:color w:val="767171"/>
                <w:szCs w:val="24"/>
              </w:rPr>
              <w:t xml:space="preserve">Participación en los Comités Regionales y Mundiales. </w:t>
            </w:r>
          </w:p>
          <w:p w14:paraId="49E20CAC" w14:textId="77777777" w:rsidR="00A67694" w:rsidRPr="00A67694" w:rsidRDefault="00A67694" w:rsidP="00C51828">
            <w:pPr>
              <w:pStyle w:val="Prrafodelista"/>
              <w:numPr>
                <w:ilvl w:val="0"/>
                <w:numId w:val="25"/>
              </w:numPr>
              <w:tabs>
                <w:tab w:val="left" w:pos="1440"/>
              </w:tabs>
              <w:rPr>
                <w:rFonts w:ascii="Times New Roman" w:hAnsi="Times New Roman"/>
                <w:color w:val="767171"/>
                <w:szCs w:val="24"/>
              </w:rPr>
            </w:pPr>
            <w:r w:rsidRPr="00A67694">
              <w:rPr>
                <w:rFonts w:ascii="Times New Roman" w:hAnsi="Times New Roman"/>
                <w:color w:val="767171"/>
                <w:szCs w:val="24"/>
              </w:rPr>
              <w:t xml:space="preserve">Acceso a manuales sobre normas, políticas y mejores prácticas en todos los aspectos de la industria aeroportuaria, así como a la mayor selección de estadísticas económicas y de tráfico del mundo. </w:t>
            </w:r>
          </w:p>
          <w:p w14:paraId="000CEDB7" w14:textId="77777777" w:rsidR="00A67694" w:rsidRPr="00A67694" w:rsidRDefault="00A67694" w:rsidP="00C51828">
            <w:pPr>
              <w:pStyle w:val="Prrafodelista"/>
              <w:numPr>
                <w:ilvl w:val="0"/>
                <w:numId w:val="25"/>
              </w:numPr>
              <w:tabs>
                <w:tab w:val="left" w:pos="1440"/>
              </w:tabs>
              <w:rPr>
                <w:rFonts w:ascii="Times New Roman" w:hAnsi="Times New Roman"/>
                <w:color w:val="767171"/>
                <w:szCs w:val="24"/>
              </w:rPr>
            </w:pPr>
            <w:r w:rsidRPr="00A67694">
              <w:rPr>
                <w:rFonts w:ascii="Times New Roman" w:hAnsi="Times New Roman"/>
                <w:color w:val="767171"/>
                <w:szCs w:val="24"/>
              </w:rPr>
              <w:t xml:space="preserve">Beneficiarse de los principales programas específicos de aeropuertos en las áreas de economía, operaciones, medio ambiente y calidad de servicio de los aeropuertos. </w:t>
            </w:r>
          </w:p>
          <w:p w14:paraId="0B08470C" w14:textId="77777777" w:rsidR="00A67694" w:rsidRPr="00A67694" w:rsidRDefault="00A67694" w:rsidP="00C51828">
            <w:pPr>
              <w:pStyle w:val="Prrafodelista"/>
              <w:numPr>
                <w:ilvl w:val="0"/>
                <w:numId w:val="25"/>
              </w:numPr>
              <w:tabs>
                <w:tab w:val="left" w:pos="1440"/>
              </w:tabs>
              <w:rPr>
                <w:rFonts w:ascii="Times New Roman" w:hAnsi="Times New Roman"/>
                <w:color w:val="767171"/>
                <w:szCs w:val="24"/>
              </w:rPr>
            </w:pPr>
            <w:r w:rsidRPr="00A67694">
              <w:rPr>
                <w:rFonts w:ascii="Times New Roman" w:hAnsi="Times New Roman"/>
                <w:color w:val="767171"/>
                <w:szCs w:val="24"/>
              </w:rPr>
              <w:t>Cursos de formación en todos los aspectos de la industria aeroportuaria avalados por la OACI.</w:t>
            </w:r>
          </w:p>
          <w:p w14:paraId="22C66510" w14:textId="70D63FA3" w:rsidR="00531E92" w:rsidRPr="00C214C0" w:rsidRDefault="00A67694" w:rsidP="00C51828">
            <w:pPr>
              <w:pStyle w:val="Prrafodelista"/>
              <w:numPr>
                <w:ilvl w:val="0"/>
                <w:numId w:val="25"/>
              </w:numPr>
              <w:tabs>
                <w:tab w:val="left" w:pos="1440"/>
              </w:tabs>
              <w:rPr>
                <w:rFonts w:ascii="Times New Roman" w:hAnsi="Times New Roman"/>
                <w:color w:val="767171"/>
                <w:szCs w:val="24"/>
              </w:rPr>
            </w:pPr>
            <w:r w:rsidRPr="00A67694">
              <w:rPr>
                <w:rFonts w:ascii="Times New Roman" w:hAnsi="Times New Roman"/>
                <w:color w:val="767171"/>
                <w:szCs w:val="24"/>
              </w:rPr>
              <w:t xml:space="preserve">Descuentos en todos los eventos de ACI. </w:t>
            </w:r>
          </w:p>
        </w:tc>
        <w:tc>
          <w:tcPr>
            <w:tcW w:w="1177" w:type="pct"/>
          </w:tcPr>
          <w:p w14:paraId="301FD2AE" w14:textId="53A2CA1A" w:rsidR="00531E92" w:rsidRPr="00C214C0" w:rsidRDefault="00531E92" w:rsidP="00C214C0">
            <w:pPr>
              <w:tabs>
                <w:tab w:val="left" w:pos="195"/>
              </w:tabs>
              <w:rPr>
                <w:rFonts w:ascii="Times New Roman" w:hAnsi="Times New Roman"/>
                <w:color w:val="767171"/>
                <w:szCs w:val="24"/>
              </w:rPr>
            </w:pPr>
            <w:r>
              <w:rPr>
                <w:rFonts w:ascii="Times New Roman" w:hAnsi="Times New Roman"/>
                <w:color w:val="767171"/>
                <w:szCs w:val="24"/>
              </w:rPr>
              <w:t>6 de diciembre del 2021.</w:t>
            </w:r>
          </w:p>
        </w:tc>
      </w:tr>
    </w:tbl>
    <w:p w14:paraId="6CBFCA15" w14:textId="6EBAE8E6" w:rsidR="00B13384" w:rsidRPr="00A15C31" w:rsidRDefault="00B13384" w:rsidP="00B13384">
      <w:pPr>
        <w:tabs>
          <w:tab w:val="left" w:pos="195"/>
        </w:tabs>
        <w:spacing w:after="0" w:line="240" w:lineRule="auto"/>
        <w:rPr>
          <w:rFonts w:ascii="Times New Roman" w:hAnsi="Times New Roman"/>
          <w:color w:val="767171"/>
          <w:szCs w:val="24"/>
        </w:rPr>
      </w:pPr>
      <w:r w:rsidRPr="00A15C31">
        <w:rPr>
          <w:rFonts w:ascii="Times New Roman" w:hAnsi="Times New Roman"/>
          <w:color w:val="767171"/>
          <w:szCs w:val="24"/>
        </w:rPr>
        <w:t>Fuente: Dirección Jurídica (acuerdos firmados por el Departamento Aeropor</w:t>
      </w:r>
      <w:r w:rsidR="00C214C0">
        <w:rPr>
          <w:rFonts w:ascii="Times New Roman" w:hAnsi="Times New Roman"/>
          <w:color w:val="767171"/>
          <w:szCs w:val="24"/>
        </w:rPr>
        <w:t>tuario en el periodo enero-diciembre</w:t>
      </w:r>
      <w:r w:rsidRPr="00A15C31">
        <w:rPr>
          <w:rFonts w:ascii="Times New Roman" w:hAnsi="Times New Roman"/>
          <w:color w:val="767171"/>
          <w:szCs w:val="24"/>
        </w:rPr>
        <w:t xml:space="preserve"> 2021)</w:t>
      </w:r>
    </w:p>
    <w:p w14:paraId="506EF4F4" w14:textId="77777777" w:rsidR="006F1403" w:rsidRPr="00CA4B36" w:rsidRDefault="006F1403" w:rsidP="006F1403"/>
    <w:p w14:paraId="4BB827BB" w14:textId="77777777" w:rsidR="004C0FE3" w:rsidRPr="00AF2D3C" w:rsidRDefault="004C0FE3" w:rsidP="00C51828">
      <w:pPr>
        <w:pStyle w:val="Ttulo2"/>
        <w:numPr>
          <w:ilvl w:val="1"/>
          <w:numId w:val="15"/>
        </w:numPr>
        <w:jc w:val="center"/>
        <w:rPr>
          <w:rFonts w:ascii="Times New Roman" w:hAnsi="Times New Roman"/>
          <w:color w:val="767171"/>
          <w:sz w:val="24"/>
          <w:szCs w:val="24"/>
          <w:lang w:val="es-ES"/>
        </w:rPr>
      </w:pPr>
      <w:bookmarkStart w:id="18" w:name="_Toc91487400"/>
      <w:r w:rsidRPr="00AF2D3C">
        <w:rPr>
          <w:rFonts w:ascii="Times New Roman" w:hAnsi="Times New Roman"/>
          <w:color w:val="767171"/>
          <w:sz w:val="24"/>
          <w:szCs w:val="24"/>
          <w:lang w:val="es-ES"/>
        </w:rPr>
        <w:t>Desempeño de la Tecnología</w:t>
      </w:r>
      <w:bookmarkEnd w:id="18"/>
    </w:p>
    <w:p w14:paraId="72D90AC5" w14:textId="77777777" w:rsidR="007508A4" w:rsidRDefault="00AF2D3C" w:rsidP="00DD1924">
      <w:pPr>
        <w:pStyle w:val="Prrafodelista"/>
        <w:tabs>
          <w:tab w:val="left" w:pos="2421"/>
        </w:tabs>
        <w:spacing w:after="160" w:line="360" w:lineRule="auto"/>
        <w:ind w:left="0"/>
        <w:rPr>
          <w:rFonts w:ascii="Times New Roman" w:eastAsia="Calibri" w:hAnsi="Times New Roman"/>
          <w:b/>
          <w:color w:val="767171"/>
          <w:szCs w:val="24"/>
        </w:rPr>
      </w:pPr>
      <w:r w:rsidRPr="00AF2D3C">
        <w:rPr>
          <w:rFonts w:ascii="Times New Roman" w:eastAsia="Calibri" w:hAnsi="Times New Roman"/>
          <w:b/>
          <w:color w:val="767171"/>
          <w:szCs w:val="24"/>
        </w:rPr>
        <w:t>Avances en Materia de Tecnología</w:t>
      </w:r>
      <w:r>
        <w:rPr>
          <w:rFonts w:ascii="Times New Roman" w:eastAsia="Calibri" w:hAnsi="Times New Roman"/>
          <w:b/>
          <w:color w:val="767171"/>
          <w:szCs w:val="24"/>
        </w:rPr>
        <w:t>, Innovaciones e Implementaciones</w:t>
      </w:r>
      <w:r w:rsidRPr="00AF2D3C">
        <w:rPr>
          <w:rFonts w:ascii="Times New Roman" w:eastAsia="Calibri" w:hAnsi="Times New Roman"/>
          <w:b/>
          <w:color w:val="767171"/>
          <w:szCs w:val="24"/>
        </w:rPr>
        <w:t>:</w:t>
      </w:r>
    </w:p>
    <w:p w14:paraId="7A8ED7BF" w14:textId="77777777" w:rsidR="003F5DE8" w:rsidRDefault="003F5DE8" w:rsidP="00C51828">
      <w:pPr>
        <w:pStyle w:val="Prrafodelista"/>
        <w:numPr>
          <w:ilvl w:val="0"/>
          <w:numId w:val="26"/>
        </w:numPr>
        <w:tabs>
          <w:tab w:val="left" w:pos="2421"/>
        </w:tabs>
        <w:spacing w:after="160" w:line="360" w:lineRule="auto"/>
        <w:ind w:left="720"/>
        <w:rPr>
          <w:rFonts w:ascii="Times New Roman" w:eastAsia="Calibri" w:hAnsi="Times New Roman"/>
          <w:color w:val="767171"/>
          <w:szCs w:val="24"/>
        </w:rPr>
      </w:pPr>
      <w:r w:rsidRPr="00C162FB">
        <w:rPr>
          <w:rFonts w:ascii="Times New Roman" w:eastAsia="Calibri" w:hAnsi="Times New Roman"/>
          <w:color w:val="767171"/>
          <w:szCs w:val="24"/>
        </w:rPr>
        <w:t xml:space="preserve">El Departamento de Tecnología de la Información </w:t>
      </w:r>
      <w:r>
        <w:rPr>
          <w:rFonts w:ascii="Times New Roman" w:eastAsia="Calibri" w:hAnsi="Times New Roman"/>
          <w:color w:val="767171"/>
          <w:szCs w:val="24"/>
        </w:rPr>
        <w:t>y Comunicación (TIC) realiza la actualización del Intranet institucional a su versión más reciente, incorporando así más seguridad para los servidores.</w:t>
      </w:r>
    </w:p>
    <w:p w14:paraId="54F7C4A1" w14:textId="77777777" w:rsidR="003F5DE8" w:rsidRDefault="003F5DE8" w:rsidP="00C51828">
      <w:pPr>
        <w:pStyle w:val="Prrafodelista"/>
        <w:numPr>
          <w:ilvl w:val="0"/>
          <w:numId w:val="26"/>
        </w:numPr>
        <w:tabs>
          <w:tab w:val="left" w:pos="2421"/>
        </w:tabs>
        <w:spacing w:after="160" w:line="360" w:lineRule="auto"/>
        <w:ind w:left="720"/>
        <w:rPr>
          <w:rFonts w:ascii="Times New Roman" w:eastAsia="Calibri" w:hAnsi="Times New Roman"/>
          <w:color w:val="767171"/>
          <w:szCs w:val="24"/>
        </w:rPr>
      </w:pPr>
      <w:r w:rsidRPr="00C162FB">
        <w:rPr>
          <w:rFonts w:ascii="Times New Roman" w:eastAsia="Calibri" w:hAnsi="Times New Roman"/>
          <w:color w:val="767171"/>
          <w:szCs w:val="24"/>
        </w:rPr>
        <w:t>Actualización de la aplicación móvil a una versión más completa.</w:t>
      </w:r>
      <w:r>
        <w:rPr>
          <w:rFonts w:ascii="Times New Roman" w:eastAsia="Calibri" w:hAnsi="Times New Roman"/>
          <w:color w:val="767171"/>
          <w:szCs w:val="24"/>
        </w:rPr>
        <w:t xml:space="preserve"> (ver anexo).</w:t>
      </w:r>
    </w:p>
    <w:p w14:paraId="403F3346" w14:textId="77777777" w:rsidR="003F5DE8" w:rsidRDefault="003F5DE8" w:rsidP="00C51828">
      <w:pPr>
        <w:pStyle w:val="Prrafodelista"/>
        <w:numPr>
          <w:ilvl w:val="0"/>
          <w:numId w:val="26"/>
        </w:numPr>
        <w:tabs>
          <w:tab w:val="left" w:pos="2421"/>
        </w:tabs>
        <w:spacing w:after="160" w:line="360" w:lineRule="auto"/>
        <w:ind w:left="720"/>
        <w:rPr>
          <w:rFonts w:ascii="Times New Roman" w:eastAsia="Calibri" w:hAnsi="Times New Roman"/>
          <w:color w:val="767171"/>
          <w:szCs w:val="24"/>
        </w:rPr>
      </w:pPr>
      <w:r>
        <w:rPr>
          <w:rFonts w:ascii="Times New Roman" w:eastAsia="Calibri" w:hAnsi="Times New Roman"/>
          <w:color w:val="767171"/>
          <w:szCs w:val="24"/>
        </w:rPr>
        <w:t xml:space="preserve">Desarrollo de la nueva aplicación de Control Supervisión e Inspecciones de Protocolos Aeroportuarios (CSIP). (ver anexo). </w:t>
      </w:r>
    </w:p>
    <w:p w14:paraId="539ED5A7" w14:textId="77777777" w:rsidR="003F5DE8" w:rsidRDefault="003F5DE8" w:rsidP="00C51828">
      <w:pPr>
        <w:pStyle w:val="Prrafodelista"/>
        <w:numPr>
          <w:ilvl w:val="0"/>
          <w:numId w:val="26"/>
        </w:numPr>
        <w:tabs>
          <w:tab w:val="left" w:pos="2421"/>
        </w:tabs>
        <w:spacing w:after="160" w:line="360" w:lineRule="auto"/>
        <w:ind w:left="720"/>
        <w:rPr>
          <w:rFonts w:ascii="Times New Roman" w:eastAsia="Calibri" w:hAnsi="Times New Roman"/>
          <w:color w:val="767171"/>
          <w:szCs w:val="24"/>
        </w:rPr>
      </w:pPr>
      <w:r>
        <w:rPr>
          <w:rFonts w:ascii="Times New Roman" w:eastAsia="Calibri" w:hAnsi="Times New Roman"/>
          <w:color w:val="767171"/>
          <w:szCs w:val="24"/>
        </w:rPr>
        <w:t>Desarrollo de la aplicación web Sistema de Control de Visitas donde realiza un registro de los visitantes que llegan a la institución. (ver anexo).</w:t>
      </w:r>
    </w:p>
    <w:p w14:paraId="0F773D9D" w14:textId="77777777" w:rsidR="003F5DE8" w:rsidRDefault="003F5DE8" w:rsidP="00C51828">
      <w:pPr>
        <w:pStyle w:val="Prrafodelista"/>
        <w:numPr>
          <w:ilvl w:val="0"/>
          <w:numId w:val="26"/>
        </w:numPr>
        <w:tabs>
          <w:tab w:val="left" w:pos="2421"/>
        </w:tabs>
        <w:spacing w:after="160" w:line="360" w:lineRule="auto"/>
        <w:ind w:left="720"/>
        <w:rPr>
          <w:rFonts w:ascii="Times New Roman" w:eastAsia="Calibri" w:hAnsi="Times New Roman"/>
          <w:color w:val="767171"/>
          <w:szCs w:val="24"/>
        </w:rPr>
      </w:pPr>
      <w:r>
        <w:rPr>
          <w:rFonts w:ascii="Times New Roman" w:eastAsia="Calibri" w:hAnsi="Times New Roman"/>
          <w:color w:val="767171"/>
          <w:szCs w:val="24"/>
        </w:rPr>
        <w:t>Instalación de equipos robustecimiento red inalámbrica institucional (ver anexo).</w:t>
      </w:r>
    </w:p>
    <w:p w14:paraId="6C83709F" w14:textId="77777777" w:rsidR="003F5DE8" w:rsidRPr="00B3375F" w:rsidRDefault="003F5DE8" w:rsidP="00C51828">
      <w:pPr>
        <w:pStyle w:val="Prrafodelista"/>
        <w:numPr>
          <w:ilvl w:val="0"/>
          <w:numId w:val="26"/>
        </w:numPr>
        <w:tabs>
          <w:tab w:val="left" w:pos="2421"/>
        </w:tabs>
        <w:spacing w:after="160" w:line="360" w:lineRule="auto"/>
        <w:ind w:left="720"/>
        <w:rPr>
          <w:rFonts w:ascii="Times New Roman" w:eastAsia="Calibri" w:hAnsi="Times New Roman"/>
          <w:color w:val="767171"/>
          <w:szCs w:val="24"/>
        </w:rPr>
      </w:pPr>
      <w:r w:rsidRPr="00B3375F">
        <w:rPr>
          <w:rFonts w:ascii="Times New Roman" w:eastAsia="Calibri" w:hAnsi="Times New Roman"/>
          <w:color w:val="767171"/>
          <w:szCs w:val="24"/>
        </w:rPr>
        <w:t>Instalación de dispositivo</w:t>
      </w:r>
      <w:r>
        <w:rPr>
          <w:rFonts w:ascii="Times New Roman" w:eastAsia="Calibri" w:hAnsi="Times New Roman"/>
          <w:color w:val="767171"/>
          <w:szCs w:val="24"/>
        </w:rPr>
        <w:t xml:space="preserve"> (Balanceador)</w:t>
      </w:r>
      <w:r w:rsidRPr="00B3375F">
        <w:rPr>
          <w:rFonts w:ascii="Times New Roman" w:eastAsia="Calibri" w:hAnsi="Times New Roman"/>
          <w:color w:val="767171"/>
          <w:szCs w:val="24"/>
        </w:rPr>
        <w:t xml:space="preserve"> capaz de realizar balanceos de carga acorde</w:t>
      </w:r>
      <w:r>
        <w:rPr>
          <w:rFonts w:ascii="Times New Roman" w:eastAsia="Calibri" w:hAnsi="Times New Roman"/>
          <w:color w:val="767171"/>
          <w:szCs w:val="24"/>
        </w:rPr>
        <w:t xml:space="preserve"> a parámetros configurados por Técnicos del Departamento</w:t>
      </w:r>
      <w:r w:rsidRPr="00B3375F">
        <w:rPr>
          <w:rFonts w:ascii="Times New Roman" w:eastAsia="Calibri" w:hAnsi="Times New Roman"/>
          <w:color w:val="767171"/>
          <w:szCs w:val="24"/>
        </w:rPr>
        <w:t xml:space="preserve"> </w:t>
      </w:r>
      <w:r>
        <w:rPr>
          <w:rFonts w:ascii="Times New Roman" w:eastAsia="Calibri" w:hAnsi="Times New Roman"/>
          <w:color w:val="767171"/>
          <w:szCs w:val="24"/>
        </w:rPr>
        <w:t>(</w:t>
      </w:r>
      <w:r w:rsidRPr="00B3375F">
        <w:rPr>
          <w:rFonts w:ascii="Times New Roman" w:eastAsia="Calibri" w:hAnsi="Times New Roman"/>
          <w:color w:val="767171"/>
          <w:szCs w:val="24"/>
        </w:rPr>
        <w:t>TIC</w:t>
      </w:r>
      <w:r>
        <w:rPr>
          <w:rFonts w:ascii="Times New Roman" w:eastAsia="Calibri" w:hAnsi="Times New Roman"/>
          <w:color w:val="767171"/>
          <w:szCs w:val="24"/>
        </w:rPr>
        <w:t>)</w:t>
      </w:r>
      <w:r w:rsidRPr="00B3375F">
        <w:rPr>
          <w:rFonts w:ascii="Times New Roman" w:eastAsia="Calibri" w:hAnsi="Times New Roman"/>
          <w:color w:val="767171"/>
          <w:szCs w:val="24"/>
        </w:rPr>
        <w:t xml:space="preserve">. Así mismo, el dispositivo permite conexiones de VPN, enrutamiento, </w:t>
      </w:r>
      <w:proofErr w:type="spellStart"/>
      <w:r w:rsidRPr="00B3375F">
        <w:rPr>
          <w:rFonts w:ascii="Times New Roman" w:eastAsia="Calibri" w:hAnsi="Times New Roman"/>
          <w:color w:val="767171"/>
          <w:szCs w:val="24"/>
        </w:rPr>
        <w:t>failover</w:t>
      </w:r>
      <w:proofErr w:type="spellEnd"/>
      <w:r w:rsidRPr="00B3375F">
        <w:rPr>
          <w:rFonts w:ascii="Times New Roman" w:eastAsia="Calibri" w:hAnsi="Times New Roman"/>
          <w:color w:val="767171"/>
          <w:szCs w:val="24"/>
        </w:rPr>
        <w:t>, entre otras funcionalidades.</w:t>
      </w:r>
    </w:p>
    <w:p w14:paraId="098473A2" w14:textId="77777777" w:rsidR="003F5DE8" w:rsidRDefault="003F5DE8" w:rsidP="00C51828">
      <w:pPr>
        <w:pStyle w:val="Prrafodelista"/>
        <w:numPr>
          <w:ilvl w:val="0"/>
          <w:numId w:val="26"/>
        </w:numPr>
        <w:tabs>
          <w:tab w:val="left" w:pos="2421"/>
        </w:tabs>
        <w:spacing w:after="160" w:line="360" w:lineRule="auto"/>
        <w:ind w:left="720"/>
        <w:rPr>
          <w:rFonts w:ascii="Times New Roman" w:eastAsia="Calibri" w:hAnsi="Times New Roman"/>
          <w:color w:val="767171"/>
          <w:szCs w:val="24"/>
        </w:rPr>
      </w:pPr>
      <w:r>
        <w:rPr>
          <w:rFonts w:ascii="Times New Roman" w:eastAsia="Calibri" w:hAnsi="Times New Roman"/>
          <w:color w:val="767171"/>
          <w:szCs w:val="24"/>
        </w:rPr>
        <w:t>Instalación de d</w:t>
      </w:r>
      <w:r w:rsidRPr="00B3375F">
        <w:rPr>
          <w:rFonts w:ascii="Times New Roman" w:eastAsia="Calibri" w:hAnsi="Times New Roman"/>
          <w:color w:val="767171"/>
          <w:szCs w:val="24"/>
        </w:rPr>
        <w:t>ispositivos</w:t>
      </w:r>
      <w:r>
        <w:rPr>
          <w:rFonts w:ascii="Times New Roman" w:eastAsia="Calibri" w:hAnsi="Times New Roman"/>
          <w:color w:val="767171"/>
          <w:szCs w:val="24"/>
        </w:rPr>
        <w:t xml:space="preserve"> (</w:t>
      </w:r>
      <w:proofErr w:type="spellStart"/>
      <w:r>
        <w:rPr>
          <w:rFonts w:ascii="Times New Roman" w:eastAsia="Calibri" w:hAnsi="Times New Roman"/>
          <w:color w:val="767171"/>
          <w:szCs w:val="24"/>
        </w:rPr>
        <w:t>Switches</w:t>
      </w:r>
      <w:proofErr w:type="spellEnd"/>
      <w:r>
        <w:rPr>
          <w:rFonts w:ascii="Times New Roman" w:eastAsia="Calibri" w:hAnsi="Times New Roman"/>
          <w:color w:val="767171"/>
          <w:szCs w:val="24"/>
        </w:rPr>
        <w:t xml:space="preserve"> POE)</w:t>
      </w:r>
      <w:r w:rsidRPr="00B3375F">
        <w:rPr>
          <w:rFonts w:ascii="Times New Roman" w:eastAsia="Calibri" w:hAnsi="Times New Roman"/>
          <w:color w:val="767171"/>
          <w:szCs w:val="24"/>
        </w:rPr>
        <w:t xml:space="preserve"> colocados en la sede del Departamento Aeroportuario para suplir a equipos que manejen este tipo de protocolo. Además, los mismos son manejables y poseen capacidad para soportar </w:t>
      </w:r>
      <w:proofErr w:type="spellStart"/>
      <w:r w:rsidRPr="00B3375F">
        <w:rPr>
          <w:rFonts w:ascii="Times New Roman" w:eastAsia="Calibri" w:hAnsi="Times New Roman"/>
          <w:color w:val="767171"/>
          <w:szCs w:val="24"/>
        </w:rPr>
        <w:t>VLANs</w:t>
      </w:r>
      <w:proofErr w:type="spellEnd"/>
      <w:r w:rsidRPr="00B3375F">
        <w:rPr>
          <w:rFonts w:ascii="Times New Roman" w:eastAsia="Calibri" w:hAnsi="Times New Roman"/>
          <w:color w:val="767171"/>
          <w:szCs w:val="24"/>
        </w:rPr>
        <w:t>.</w:t>
      </w:r>
    </w:p>
    <w:p w14:paraId="3954C8AC" w14:textId="77777777" w:rsidR="003F5DE8" w:rsidRDefault="003F5DE8" w:rsidP="00C51828">
      <w:pPr>
        <w:pStyle w:val="Prrafodelista"/>
        <w:numPr>
          <w:ilvl w:val="0"/>
          <w:numId w:val="26"/>
        </w:numPr>
        <w:tabs>
          <w:tab w:val="left" w:pos="2421"/>
        </w:tabs>
        <w:spacing w:after="160" w:line="360" w:lineRule="auto"/>
        <w:ind w:left="720"/>
        <w:rPr>
          <w:rFonts w:ascii="Times New Roman" w:eastAsia="Calibri" w:hAnsi="Times New Roman"/>
          <w:color w:val="767171"/>
          <w:szCs w:val="24"/>
        </w:rPr>
      </w:pPr>
      <w:r w:rsidRPr="00B3375F">
        <w:rPr>
          <w:rFonts w:ascii="Times New Roman" w:eastAsia="Calibri" w:hAnsi="Times New Roman"/>
          <w:color w:val="767171"/>
          <w:szCs w:val="24"/>
        </w:rPr>
        <w:t>Migración Sistema de Gestión de Vuelos (SGV) a servidor local</w:t>
      </w:r>
      <w:r>
        <w:rPr>
          <w:rFonts w:ascii="Times New Roman" w:eastAsia="Calibri" w:hAnsi="Times New Roman"/>
          <w:color w:val="767171"/>
          <w:szCs w:val="24"/>
        </w:rPr>
        <w:t xml:space="preserve">, </w:t>
      </w:r>
      <w:r w:rsidRPr="00B3375F">
        <w:rPr>
          <w:rFonts w:ascii="Times New Roman" w:eastAsia="Calibri" w:hAnsi="Times New Roman"/>
          <w:color w:val="767171"/>
          <w:szCs w:val="24"/>
        </w:rPr>
        <w:t>utilizado como plataforma de soporte para facturación; a servidores locales del D</w:t>
      </w:r>
      <w:r>
        <w:rPr>
          <w:rFonts w:ascii="Times New Roman" w:eastAsia="Calibri" w:hAnsi="Times New Roman"/>
          <w:color w:val="767171"/>
          <w:szCs w:val="24"/>
        </w:rPr>
        <w:t xml:space="preserve">epartamento </w:t>
      </w:r>
      <w:r w:rsidRPr="00B3375F">
        <w:rPr>
          <w:rFonts w:ascii="Times New Roman" w:eastAsia="Calibri" w:hAnsi="Times New Roman"/>
          <w:color w:val="767171"/>
          <w:szCs w:val="24"/>
        </w:rPr>
        <w:t>A</w:t>
      </w:r>
      <w:r>
        <w:rPr>
          <w:rFonts w:ascii="Times New Roman" w:eastAsia="Calibri" w:hAnsi="Times New Roman"/>
          <w:color w:val="767171"/>
          <w:szCs w:val="24"/>
        </w:rPr>
        <w:t>eroportuario</w:t>
      </w:r>
      <w:r w:rsidRPr="00B3375F">
        <w:rPr>
          <w:rFonts w:ascii="Times New Roman" w:eastAsia="Calibri" w:hAnsi="Times New Roman"/>
          <w:color w:val="767171"/>
          <w:szCs w:val="24"/>
        </w:rPr>
        <w:t>. Esta actividad nos ayuda a tener un mejo</w:t>
      </w:r>
      <w:r>
        <w:rPr>
          <w:rFonts w:ascii="Times New Roman" w:eastAsia="Calibri" w:hAnsi="Times New Roman"/>
          <w:color w:val="767171"/>
          <w:szCs w:val="24"/>
        </w:rPr>
        <w:t>r control y manejo del sistema, a</w:t>
      </w:r>
      <w:r w:rsidRPr="00B3375F">
        <w:rPr>
          <w:rFonts w:ascii="Times New Roman" w:eastAsia="Calibri" w:hAnsi="Times New Roman"/>
          <w:color w:val="767171"/>
          <w:szCs w:val="24"/>
        </w:rPr>
        <w:t>cceso directo a la base de datos y configuraciones de lugar.</w:t>
      </w:r>
      <w:r w:rsidRPr="00937EFA">
        <w:rPr>
          <w:rFonts w:ascii="Times New Roman" w:eastAsia="Calibri" w:hAnsi="Times New Roman"/>
          <w:color w:val="767171"/>
          <w:szCs w:val="24"/>
        </w:rPr>
        <w:t xml:space="preserve"> </w:t>
      </w:r>
      <w:r>
        <w:rPr>
          <w:rFonts w:ascii="Times New Roman" w:eastAsia="Calibri" w:hAnsi="Times New Roman"/>
          <w:color w:val="767171"/>
          <w:szCs w:val="24"/>
        </w:rPr>
        <w:t>(ver anexo).</w:t>
      </w:r>
    </w:p>
    <w:p w14:paraId="04A33884" w14:textId="77777777" w:rsidR="003F5DE8" w:rsidRDefault="003F5DE8" w:rsidP="00C51828">
      <w:pPr>
        <w:pStyle w:val="Prrafodelista"/>
        <w:numPr>
          <w:ilvl w:val="0"/>
          <w:numId w:val="26"/>
        </w:numPr>
        <w:tabs>
          <w:tab w:val="left" w:pos="2421"/>
        </w:tabs>
        <w:spacing w:after="160" w:line="360" w:lineRule="auto"/>
        <w:ind w:left="720"/>
        <w:rPr>
          <w:rFonts w:ascii="Times New Roman" w:eastAsia="Calibri" w:hAnsi="Times New Roman"/>
          <w:color w:val="767171"/>
          <w:szCs w:val="24"/>
        </w:rPr>
      </w:pPr>
      <w:r>
        <w:rPr>
          <w:rFonts w:ascii="Times New Roman" w:eastAsia="Calibri" w:hAnsi="Times New Roman"/>
          <w:color w:val="767171"/>
          <w:szCs w:val="24"/>
        </w:rPr>
        <w:t xml:space="preserve">Instalación de dispositivo NAS (Network </w:t>
      </w:r>
      <w:proofErr w:type="spellStart"/>
      <w:r>
        <w:rPr>
          <w:rFonts w:ascii="Times New Roman" w:eastAsia="Calibri" w:hAnsi="Times New Roman"/>
          <w:color w:val="767171"/>
          <w:szCs w:val="24"/>
        </w:rPr>
        <w:t>Attached</w:t>
      </w:r>
      <w:proofErr w:type="spellEnd"/>
      <w:r>
        <w:rPr>
          <w:rFonts w:ascii="Times New Roman" w:eastAsia="Calibri" w:hAnsi="Times New Roman"/>
          <w:color w:val="767171"/>
          <w:szCs w:val="24"/>
        </w:rPr>
        <w:t xml:space="preserve"> Storage) para realización de copias de respaldo automatizadas a usuarios y bases de datos de sistemas de nuestra institución. (ver anexo).</w:t>
      </w:r>
    </w:p>
    <w:p w14:paraId="04BBE51E" w14:textId="77777777" w:rsidR="003F5DE8" w:rsidRDefault="003F5DE8" w:rsidP="00C51828">
      <w:pPr>
        <w:pStyle w:val="Prrafodelista"/>
        <w:numPr>
          <w:ilvl w:val="0"/>
          <w:numId w:val="26"/>
        </w:numPr>
        <w:tabs>
          <w:tab w:val="left" w:pos="2421"/>
        </w:tabs>
        <w:spacing w:after="160" w:line="360" w:lineRule="auto"/>
        <w:ind w:left="720"/>
        <w:rPr>
          <w:rFonts w:ascii="Times New Roman" w:eastAsia="Calibri" w:hAnsi="Times New Roman"/>
          <w:color w:val="767171"/>
          <w:szCs w:val="24"/>
        </w:rPr>
      </w:pPr>
      <w:r>
        <w:rPr>
          <w:rFonts w:ascii="Times New Roman" w:eastAsia="Calibri" w:hAnsi="Times New Roman"/>
          <w:color w:val="767171"/>
          <w:szCs w:val="24"/>
        </w:rPr>
        <w:t>Adquisición de códigos fuentes del Sistema de Gestión de Vuelos (SGV), aplicando las políticas de desarrollo de software institucional.</w:t>
      </w:r>
      <w:r w:rsidRPr="00937EFA">
        <w:rPr>
          <w:rFonts w:ascii="Times New Roman" w:eastAsia="Calibri" w:hAnsi="Times New Roman"/>
          <w:color w:val="767171"/>
          <w:szCs w:val="24"/>
        </w:rPr>
        <w:t xml:space="preserve"> </w:t>
      </w:r>
      <w:r>
        <w:rPr>
          <w:rFonts w:ascii="Times New Roman" w:eastAsia="Calibri" w:hAnsi="Times New Roman"/>
          <w:color w:val="767171"/>
          <w:szCs w:val="24"/>
        </w:rPr>
        <w:t>(ver anexo).</w:t>
      </w:r>
    </w:p>
    <w:p w14:paraId="3751561D" w14:textId="77777777" w:rsidR="003F5DE8" w:rsidRDefault="003F5DE8" w:rsidP="00C51828">
      <w:pPr>
        <w:pStyle w:val="Prrafodelista"/>
        <w:numPr>
          <w:ilvl w:val="0"/>
          <w:numId w:val="26"/>
        </w:numPr>
        <w:tabs>
          <w:tab w:val="left" w:pos="2421"/>
        </w:tabs>
        <w:spacing w:after="160" w:line="360" w:lineRule="auto"/>
        <w:ind w:left="720"/>
        <w:rPr>
          <w:rFonts w:ascii="Times New Roman" w:eastAsia="Calibri" w:hAnsi="Times New Roman"/>
          <w:color w:val="767171"/>
          <w:szCs w:val="24"/>
        </w:rPr>
      </w:pPr>
      <w:r>
        <w:rPr>
          <w:rFonts w:ascii="Times New Roman" w:eastAsia="Calibri" w:hAnsi="Times New Roman"/>
          <w:color w:val="767171"/>
          <w:szCs w:val="24"/>
        </w:rPr>
        <w:t>Adquisición de licencias para servidores.</w:t>
      </w:r>
    </w:p>
    <w:p w14:paraId="579F8133" w14:textId="39A59C37" w:rsidR="00B6666D" w:rsidRPr="003F5DE8" w:rsidRDefault="003F5DE8" w:rsidP="00C51828">
      <w:pPr>
        <w:pStyle w:val="Prrafodelista"/>
        <w:numPr>
          <w:ilvl w:val="0"/>
          <w:numId w:val="26"/>
        </w:numPr>
        <w:tabs>
          <w:tab w:val="left" w:pos="2421"/>
        </w:tabs>
        <w:spacing w:after="160" w:line="360" w:lineRule="auto"/>
        <w:ind w:left="720"/>
        <w:rPr>
          <w:rFonts w:ascii="Times New Roman" w:eastAsia="Calibri" w:hAnsi="Times New Roman"/>
          <w:color w:val="767171"/>
          <w:szCs w:val="24"/>
        </w:rPr>
      </w:pPr>
      <w:r>
        <w:rPr>
          <w:rFonts w:ascii="Times New Roman" w:eastAsia="Calibri" w:hAnsi="Times New Roman"/>
          <w:color w:val="767171"/>
          <w:szCs w:val="24"/>
        </w:rPr>
        <w:t>Adquisición de servidor virtual para funciones de replicación de base de datos y hosting de servicios web institucionales. Además de uso del mismo como plataforma para pruebas y desarrollo.</w:t>
      </w:r>
    </w:p>
    <w:p w14:paraId="1D2C73A5" w14:textId="77777777" w:rsidR="00AC0216" w:rsidRDefault="00393563" w:rsidP="00DD1924">
      <w:pPr>
        <w:pStyle w:val="Prrafodelista"/>
        <w:tabs>
          <w:tab w:val="left" w:pos="2421"/>
        </w:tabs>
        <w:spacing w:after="160" w:line="360" w:lineRule="auto"/>
        <w:ind w:left="360"/>
        <w:rPr>
          <w:rFonts w:ascii="Times New Roman" w:eastAsia="Calibri" w:hAnsi="Times New Roman"/>
          <w:b/>
          <w:color w:val="767171"/>
          <w:szCs w:val="24"/>
        </w:rPr>
      </w:pPr>
      <w:r w:rsidRPr="00393563">
        <w:rPr>
          <w:rFonts w:ascii="Times New Roman" w:eastAsia="Calibri" w:hAnsi="Times New Roman"/>
          <w:b/>
          <w:color w:val="767171"/>
          <w:szCs w:val="24"/>
        </w:rPr>
        <w:t>Uso de las TIC para la Simplificación de Trámites y Certificaciones Obtenidas</w:t>
      </w:r>
    </w:p>
    <w:p w14:paraId="1786A5BE" w14:textId="77777777" w:rsidR="00C90BCA" w:rsidRDefault="00C90BCA" w:rsidP="00C51828">
      <w:pPr>
        <w:pStyle w:val="Prrafodelista"/>
        <w:numPr>
          <w:ilvl w:val="0"/>
          <w:numId w:val="26"/>
        </w:numPr>
        <w:tabs>
          <w:tab w:val="left" w:pos="2421"/>
        </w:tabs>
        <w:spacing w:after="160" w:line="360" w:lineRule="auto"/>
        <w:ind w:left="1080"/>
        <w:rPr>
          <w:rFonts w:ascii="Times New Roman" w:eastAsia="Calibri" w:hAnsi="Times New Roman"/>
          <w:color w:val="767171"/>
          <w:szCs w:val="24"/>
        </w:rPr>
      </w:pPr>
      <w:r w:rsidRPr="00393563">
        <w:rPr>
          <w:rFonts w:ascii="Times New Roman" w:eastAsia="Calibri" w:hAnsi="Times New Roman"/>
          <w:color w:val="767171"/>
          <w:szCs w:val="24"/>
        </w:rPr>
        <w:t>Norma para el Desarrollo y Gestión de los Medios Web del Estado Dominicano</w:t>
      </w:r>
      <w:r>
        <w:rPr>
          <w:rFonts w:ascii="Times New Roman" w:eastAsia="Calibri" w:hAnsi="Times New Roman"/>
          <w:color w:val="767171"/>
          <w:szCs w:val="24"/>
        </w:rPr>
        <w:t xml:space="preserve"> (NORTIC A2).</w:t>
      </w:r>
    </w:p>
    <w:p w14:paraId="239121B2" w14:textId="77777777" w:rsidR="00C90BCA" w:rsidRDefault="00C90BCA" w:rsidP="00C51828">
      <w:pPr>
        <w:pStyle w:val="Prrafodelista"/>
        <w:numPr>
          <w:ilvl w:val="0"/>
          <w:numId w:val="26"/>
        </w:numPr>
        <w:tabs>
          <w:tab w:val="left" w:pos="2421"/>
        </w:tabs>
        <w:spacing w:after="160" w:line="360" w:lineRule="auto"/>
        <w:ind w:left="1080"/>
        <w:rPr>
          <w:rFonts w:ascii="Times New Roman" w:eastAsia="Calibri" w:hAnsi="Times New Roman"/>
          <w:color w:val="767171"/>
          <w:szCs w:val="24"/>
        </w:rPr>
      </w:pPr>
      <w:r w:rsidRPr="00393563">
        <w:rPr>
          <w:rFonts w:ascii="Times New Roman" w:eastAsia="Calibri" w:hAnsi="Times New Roman"/>
          <w:color w:val="767171"/>
          <w:szCs w:val="24"/>
        </w:rPr>
        <w:t>Norma sobre Publicación de Datos Abiertos del Gobierno Dominicano</w:t>
      </w:r>
      <w:r>
        <w:rPr>
          <w:rFonts w:ascii="Times New Roman" w:eastAsia="Calibri" w:hAnsi="Times New Roman"/>
          <w:color w:val="767171"/>
          <w:szCs w:val="24"/>
        </w:rPr>
        <w:t xml:space="preserve"> (NORTIC A3).</w:t>
      </w:r>
    </w:p>
    <w:p w14:paraId="11C681EF" w14:textId="77777777" w:rsidR="00C90BCA" w:rsidRDefault="00C90BCA" w:rsidP="00C51828">
      <w:pPr>
        <w:pStyle w:val="Prrafodelista"/>
        <w:numPr>
          <w:ilvl w:val="0"/>
          <w:numId w:val="26"/>
        </w:numPr>
        <w:tabs>
          <w:tab w:val="left" w:pos="2421"/>
        </w:tabs>
        <w:spacing w:after="160" w:line="360" w:lineRule="auto"/>
        <w:ind w:left="1080"/>
        <w:rPr>
          <w:rFonts w:ascii="Times New Roman" w:eastAsia="Calibri" w:hAnsi="Times New Roman"/>
          <w:color w:val="767171"/>
          <w:szCs w:val="24"/>
        </w:rPr>
      </w:pPr>
      <w:r w:rsidRPr="00393563">
        <w:rPr>
          <w:rFonts w:ascii="Times New Roman" w:eastAsia="Calibri" w:hAnsi="Times New Roman"/>
          <w:color w:val="767171"/>
          <w:szCs w:val="24"/>
        </w:rPr>
        <w:t>Norma para la Gestión de las Redes Sociales en los Organismos Gubernamentales</w:t>
      </w:r>
      <w:r>
        <w:rPr>
          <w:rFonts w:ascii="Times New Roman" w:eastAsia="Calibri" w:hAnsi="Times New Roman"/>
          <w:color w:val="767171"/>
          <w:szCs w:val="24"/>
        </w:rPr>
        <w:t xml:space="preserve"> (NORTIC E1).</w:t>
      </w:r>
    </w:p>
    <w:p w14:paraId="04DE5495" w14:textId="77777777" w:rsidR="00DD1924" w:rsidRDefault="00DD1924" w:rsidP="00DD1924">
      <w:pPr>
        <w:pStyle w:val="Prrafodelista"/>
        <w:tabs>
          <w:tab w:val="left" w:pos="2421"/>
        </w:tabs>
        <w:spacing w:after="160" w:line="360" w:lineRule="auto"/>
        <w:ind w:left="360"/>
        <w:rPr>
          <w:rFonts w:ascii="Times New Roman" w:eastAsia="Calibri" w:hAnsi="Times New Roman"/>
          <w:b/>
          <w:color w:val="767171"/>
          <w:szCs w:val="24"/>
        </w:rPr>
      </w:pPr>
    </w:p>
    <w:p w14:paraId="435A35D1" w14:textId="77777777" w:rsidR="00DD1924" w:rsidRDefault="00DD1924" w:rsidP="00DD1924">
      <w:pPr>
        <w:pStyle w:val="Prrafodelista"/>
        <w:tabs>
          <w:tab w:val="left" w:pos="2421"/>
        </w:tabs>
        <w:spacing w:after="160" w:line="360" w:lineRule="auto"/>
        <w:ind w:left="360"/>
        <w:rPr>
          <w:rFonts w:ascii="Times New Roman" w:eastAsia="Calibri" w:hAnsi="Times New Roman"/>
          <w:b/>
          <w:color w:val="767171"/>
          <w:szCs w:val="24"/>
        </w:rPr>
      </w:pPr>
    </w:p>
    <w:p w14:paraId="189E4BFF" w14:textId="06C15EB0" w:rsidR="00393563" w:rsidRDefault="00393563" w:rsidP="00DD1924">
      <w:pPr>
        <w:pStyle w:val="Prrafodelista"/>
        <w:tabs>
          <w:tab w:val="left" w:pos="2421"/>
        </w:tabs>
        <w:spacing w:after="160" w:line="360" w:lineRule="auto"/>
        <w:ind w:left="360"/>
        <w:rPr>
          <w:rFonts w:ascii="Times New Roman" w:eastAsia="Calibri" w:hAnsi="Times New Roman"/>
          <w:b/>
          <w:color w:val="767171"/>
          <w:szCs w:val="24"/>
        </w:rPr>
      </w:pPr>
      <w:r w:rsidRPr="00393563">
        <w:rPr>
          <w:rFonts w:ascii="Times New Roman" w:eastAsia="Calibri" w:hAnsi="Times New Roman"/>
          <w:b/>
          <w:color w:val="767171"/>
          <w:szCs w:val="24"/>
        </w:rPr>
        <w:t xml:space="preserve">Desempeño de la Mesa de Servicio </w:t>
      </w:r>
    </w:p>
    <w:p w14:paraId="70405A74" w14:textId="32AFD61F" w:rsidR="00C90BCA" w:rsidRDefault="00C90BCA" w:rsidP="00C51828">
      <w:pPr>
        <w:pStyle w:val="Prrafodelista"/>
        <w:numPr>
          <w:ilvl w:val="0"/>
          <w:numId w:val="26"/>
        </w:numPr>
        <w:tabs>
          <w:tab w:val="left" w:pos="2421"/>
        </w:tabs>
        <w:spacing w:after="160" w:line="360" w:lineRule="auto"/>
        <w:ind w:left="1080"/>
        <w:rPr>
          <w:rFonts w:ascii="Times New Roman" w:eastAsia="Calibri" w:hAnsi="Times New Roman"/>
          <w:color w:val="767171"/>
          <w:szCs w:val="24"/>
        </w:rPr>
      </w:pPr>
      <w:r w:rsidRPr="003A0F84">
        <w:rPr>
          <w:rFonts w:ascii="Times New Roman" w:eastAsia="Calibri" w:hAnsi="Times New Roman"/>
          <w:color w:val="767171"/>
          <w:szCs w:val="24"/>
        </w:rPr>
        <w:t>Se ha implementado la aplicación de iteración web donde la institución mantiene constante comunicación con el ciudadano. (ver anexo)</w:t>
      </w:r>
      <w:r>
        <w:rPr>
          <w:rFonts w:ascii="Times New Roman" w:eastAsia="Calibri" w:hAnsi="Times New Roman"/>
          <w:color w:val="767171"/>
          <w:szCs w:val="24"/>
        </w:rPr>
        <w:t>.</w:t>
      </w:r>
    </w:p>
    <w:p w14:paraId="35806657" w14:textId="77777777" w:rsidR="007508A4" w:rsidRDefault="002A1F40" w:rsidP="00DD1924">
      <w:pPr>
        <w:pStyle w:val="Prrafodelista"/>
        <w:tabs>
          <w:tab w:val="left" w:pos="2421"/>
        </w:tabs>
        <w:spacing w:after="160" w:line="360" w:lineRule="auto"/>
        <w:ind w:left="360"/>
        <w:rPr>
          <w:rFonts w:ascii="Times New Roman" w:eastAsia="Calibri" w:hAnsi="Times New Roman"/>
          <w:b/>
          <w:color w:val="767171"/>
          <w:szCs w:val="24"/>
        </w:rPr>
      </w:pPr>
      <w:r w:rsidRPr="00F62F5E">
        <w:rPr>
          <w:rFonts w:ascii="Times New Roman" w:eastAsia="Calibri" w:hAnsi="Times New Roman"/>
          <w:b/>
          <w:color w:val="767171"/>
          <w:szCs w:val="24"/>
        </w:rPr>
        <w:t>Participación de personal femenino</w:t>
      </w:r>
    </w:p>
    <w:p w14:paraId="7135463B" w14:textId="3921531B" w:rsidR="00CA2BF3" w:rsidRPr="00BC1768" w:rsidRDefault="00C90BCA" w:rsidP="00C51828">
      <w:pPr>
        <w:pStyle w:val="Prrafodelista"/>
        <w:numPr>
          <w:ilvl w:val="0"/>
          <w:numId w:val="26"/>
        </w:numPr>
        <w:tabs>
          <w:tab w:val="left" w:pos="2421"/>
        </w:tabs>
        <w:spacing w:after="160" w:line="360" w:lineRule="auto"/>
        <w:ind w:left="1080"/>
        <w:rPr>
          <w:rFonts w:ascii="Times New Roman" w:eastAsia="Calibri" w:hAnsi="Times New Roman"/>
          <w:color w:val="767171"/>
          <w:szCs w:val="24"/>
        </w:rPr>
      </w:pPr>
      <w:r w:rsidRPr="00F62F5E">
        <w:rPr>
          <w:rFonts w:ascii="Times New Roman" w:eastAsia="Calibri" w:hAnsi="Times New Roman"/>
          <w:color w:val="767171"/>
          <w:szCs w:val="24"/>
        </w:rPr>
        <w:t>El Departamento de Tecnología de la Información y Comunicación (TIC) cuenta con un personal femenino quien realiza los soportes del lugar y asiste a la unidad.</w:t>
      </w:r>
    </w:p>
    <w:p w14:paraId="3294B13E" w14:textId="77777777" w:rsidR="002A1F40" w:rsidRPr="002A1F40" w:rsidRDefault="002A1F40" w:rsidP="00DD1924">
      <w:pPr>
        <w:pStyle w:val="Prrafodelista"/>
        <w:tabs>
          <w:tab w:val="left" w:pos="2421"/>
        </w:tabs>
        <w:spacing w:after="160" w:line="360" w:lineRule="auto"/>
        <w:ind w:left="360"/>
        <w:rPr>
          <w:rFonts w:ascii="Times New Roman" w:eastAsia="Calibri" w:hAnsi="Times New Roman"/>
          <w:b/>
          <w:color w:val="767171"/>
          <w:szCs w:val="24"/>
        </w:rPr>
      </w:pPr>
      <w:r w:rsidRPr="002A1F40">
        <w:rPr>
          <w:rFonts w:ascii="Times New Roman" w:eastAsia="Calibri" w:hAnsi="Times New Roman"/>
          <w:b/>
          <w:color w:val="767171"/>
          <w:szCs w:val="24"/>
        </w:rPr>
        <w:t>Índice de Uso TIC e implementación Gobierno Electrónico</w:t>
      </w:r>
    </w:p>
    <w:p w14:paraId="20A6E35C" w14:textId="77777777" w:rsidR="00CA2BF3" w:rsidRPr="0086026E" w:rsidRDefault="00CA2BF3" w:rsidP="00DD1924">
      <w:pPr>
        <w:tabs>
          <w:tab w:val="left" w:pos="2421"/>
        </w:tabs>
        <w:spacing w:after="160" w:line="360" w:lineRule="auto"/>
        <w:ind w:left="360"/>
        <w:rPr>
          <w:rFonts w:ascii="Times New Roman" w:eastAsia="Calibri" w:hAnsi="Times New Roman"/>
          <w:color w:val="767171"/>
          <w:szCs w:val="24"/>
        </w:rPr>
      </w:pPr>
      <w:r w:rsidRPr="0086026E">
        <w:rPr>
          <w:rFonts w:ascii="Times New Roman" w:eastAsia="Calibri" w:hAnsi="Times New Roman"/>
          <w:color w:val="767171"/>
          <w:szCs w:val="24"/>
        </w:rPr>
        <w:t>En los últimos años, la implementación y seguimiento de las mejoras relacionadas con el Sistema de Medición Continua de Avance TIC y e-Gobierno (SISTICGE) ha sido de vital importancia para el Departamento Aeroportuario. No obstante, nuevas medidas establecidas por la Oficina Presidencial de Tecnologías de la Información y Comunicación (OPTIC), como la de crear una nueva forma de niveles de certificaciones por prerrequisitos, ha alcanza</w:t>
      </w:r>
      <w:r>
        <w:rPr>
          <w:rFonts w:ascii="Times New Roman" w:eastAsia="Calibri" w:hAnsi="Times New Roman"/>
          <w:color w:val="767171"/>
          <w:szCs w:val="24"/>
        </w:rPr>
        <w:t>do una puntuación de un 77.46</w:t>
      </w:r>
      <w:r w:rsidRPr="0086026E">
        <w:rPr>
          <w:rFonts w:ascii="Times New Roman" w:eastAsia="Calibri" w:hAnsi="Times New Roman"/>
          <w:color w:val="767171"/>
          <w:szCs w:val="24"/>
        </w:rPr>
        <w:t>%.</w:t>
      </w:r>
    </w:p>
    <w:p w14:paraId="5EA195B1" w14:textId="52A9FCA4" w:rsidR="00CA2BF3" w:rsidRPr="00CA2BF3" w:rsidRDefault="00CA2BF3" w:rsidP="00DD1924">
      <w:pPr>
        <w:tabs>
          <w:tab w:val="left" w:pos="2421"/>
        </w:tabs>
        <w:spacing w:after="160" w:line="360" w:lineRule="auto"/>
        <w:ind w:left="360"/>
        <w:rPr>
          <w:rFonts w:ascii="Times New Roman" w:eastAsia="Calibri" w:hAnsi="Times New Roman"/>
          <w:color w:val="767171"/>
          <w:szCs w:val="24"/>
        </w:rPr>
      </w:pPr>
      <w:r w:rsidRPr="0086026E">
        <w:rPr>
          <w:rFonts w:ascii="Times New Roman" w:eastAsia="Calibri" w:hAnsi="Times New Roman"/>
          <w:color w:val="767171"/>
          <w:szCs w:val="24"/>
        </w:rPr>
        <w:t xml:space="preserve">En el 2021 se continuó trabajando con la nueva estructura de medición basada en </w:t>
      </w:r>
      <w:r>
        <w:rPr>
          <w:rFonts w:ascii="Times New Roman" w:eastAsia="Calibri" w:hAnsi="Times New Roman"/>
          <w:color w:val="767171"/>
          <w:szCs w:val="24"/>
        </w:rPr>
        <w:t>cuatros (</w:t>
      </w:r>
      <w:r w:rsidRPr="0086026E">
        <w:rPr>
          <w:rFonts w:ascii="Times New Roman" w:eastAsia="Calibri" w:hAnsi="Times New Roman"/>
          <w:color w:val="767171"/>
          <w:szCs w:val="24"/>
        </w:rPr>
        <w:t>4</w:t>
      </w:r>
      <w:r>
        <w:rPr>
          <w:rFonts w:ascii="Times New Roman" w:eastAsia="Calibri" w:hAnsi="Times New Roman"/>
          <w:color w:val="767171"/>
          <w:szCs w:val="24"/>
        </w:rPr>
        <w:t>)</w:t>
      </w:r>
      <w:r w:rsidRPr="0086026E">
        <w:rPr>
          <w:rFonts w:ascii="Times New Roman" w:eastAsia="Calibri" w:hAnsi="Times New Roman"/>
          <w:color w:val="767171"/>
          <w:szCs w:val="24"/>
        </w:rPr>
        <w:t xml:space="preserve"> pilares en los cuales se sustenta el </w:t>
      </w:r>
      <w:proofErr w:type="spellStart"/>
      <w:r w:rsidRPr="0086026E">
        <w:rPr>
          <w:rFonts w:ascii="Times New Roman" w:eastAsia="Calibri" w:hAnsi="Times New Roman"/>
          <w:color w:val="767171"/>
          <w:szCs w:val="24"/>
        </w:rPr>
        <w:t>iTICge</w:t>
      </w:r>
      <w:proofErr w:type="spellEnd"/>
      <w:r w:rsidRPr="0086026E">
        <w:rPr>
          <w:rFonts w:ascii="Times New Roman" w:eastAsia="Calibri" w:hAnsi="Times New Roman"/>
          <w:color w:val="767171"/>
          <w:szCs w:val="24"/>
        </w:rPr>
        <w:t>; los mismos se presentan a continuación:</w:t>
      </w:r>
    </w:p>
    <w:p w14:paraId="3AD2CCE3" w14:textId="77777777" w:rsidR="002A1F40" w:rsidRDefault="002A1F40" w:rsidP="00DD1924">
      <w:pPr>
        <w:pStyle w:val="Prrafodelista"/>
        <w:tabs>
          <w:tab w:val="left" w:pos="2421"/>
        </w:tabs>
        <w:spacing w:after="160" w:line="360" w:lineRule="auto"/>
        <w:ind w:left="360"/>
        <w:rPr>
          <w:rFonts w:ascii="Times New Roman" w:eastAsia="Calibri" w:hAnsi="Times New Roman"/>
          <w:b/>
          <w:color w:val="767171"/>
          <w:szCs w:val="24"/>
        </w:rPr>
      </w:pPr>
      <w:r w:rsidRPr="0086026E">
        <w:rPr>
          <w:rFonts w:ascii="Times New Roman" w:eastAsia="Calibri" w:hAnsi="Times New Roman"/>
          <w:b/>
          <w:color w:val="767171"/>
          <w:szCs w:val="24"/>
        </w:rPr>
        <w:t>Uso de TIC (20 pts.):</w:t>
      </w:r>
    </w:p>
    <w:p w14:paraId="23D42904" w14:textId="28FD0B06" w:rsidR="00CA2BF3" w:rsidRPr="00CA2BF3" w:rsidRDefault="00CA2BF3" w:rsidP="00DD1924">
      <w:pPr>
        <w:tabs>
          <w:tab w:val="left" w:pos="2421"/>
        </w:tabs>
        <w:spacing w:after="160" w:line="360" w:lineRule="auto"/>
        <w:ind w:left="360"/>
        <w:rPr>
          <w:rFonts w:ascii="Times New Roman" w:eastAsia="Calibri" w:hAnsi="Times New Roman"/>
          <w:color w:val="767171"/>
          <w:szCs w:val="24"/>
        </w:rPr>
      </w:pPr>
      <w:r w:rsidRPr="00CA2BF3">
        <w:rPr>
          <w:rFonts w:ascii="Times New Roman" w:eastAsia="Calibri" w:hAnsi="Times New Roman"/>
          <w:color w:val="767171"/>
          <w:szCs w:val="24"/>
        </w:rPr>
        <w:t>En este Sub-indicador se evalúa la disponibilidad y buen manejo de los recursos tecnológicos, así como la existencia de controles para una mejor gestión y uso de estos recursos, en este sub-indicador la institución cuenta con un logro de 18.20%.</w:t>
      </w:r>
    </w:p>
    <w:p w14:paraId="732BBFC6" w14:textId="77777777" w:rsidR="002A1F40" w:rsidRDefault="002A1F40" w:rsidP="00DD1924">
      <w:pPr>
        <w:pStyle w:val="Prrafodelista"/>
        <w:tabs>
          <w:tab w:val="left" w:pos="2421"/>
        </w:tabs>
        <w:spacing w:after="160" w:line="360" w:lineRule="auto"/>
        <w:ind w:left="360"/>
        <w:rPr>
          <w:rFonts w:ascii="Times New Roman" w:eastAsia="Calibri" w:hAnsi="Times New Roman"/>
          <w:b/>
          <w:color w:val="767171"/>
          <w:szCs w:val="24"/>
        </w:rPr>
      </w:pPr>
      <w:r w:rsidRPr="0086026E">
        <w:rPr>
          <w:rFonts w:ascii="Times New Roman" w:eastAsia="Calibri" w:hAnsi="Times New Roman"/>
          <w:b/>
          <w:color w:val="767171"/>
          <w:szCs w:val="24"/>
        </w:rPr>
        <w:t>Implementación de E-GOB (30 pts.):</w:t>
      </w:r>
    </w:p>
    <w:p w14:paraId="0E9CB1E9" w14:textId="7FB19610" w:rsidR="00CA2BF3" w:rsidRPr="00CA2BF3" w:rsidRDefault="00CA2BF3" w:rsidP="00DD1924">
      <w:pPr>
        <w:tabs>
          <w:tab w:val="left" w:pos="2421"/>
        </w:tabs>
        <w:spacing w:after="160" w:line="360" w:lineRule="auto"/>
        <w:ind w:left="360"/>
        <w:rPr>
          <w:rFonts w:ascii="Times New Roman" w:eastAsia="Calibri" w:hAnsi="Times New Roman"/>
          <w:color w:val="767171"/>
          <w:szCs w:val="24"/>
        </w:rPr>
      </w:pPr>
      <w:r w:rsidRPr="00CA2BF3">
        <w:rPr>
          <w:rFonts w:ascii="Times New Roman" w:eastAsia="Calibri" w:hAnsi="Times New Roman"/>
          <w:color w:val="767171"/>
          <w:szCs w:val="24"/>
        </w:rPr>
        <w:t>En este Sub-indicador evalúa el uso y el buen manejo de los recursos humanos, interoperabilidad, estándares y mejores prácticas tanto nacionales como internacionales y presencia web, en este sub-indicador la institución cuenta con un logro de 17.26%.</w:t>
      </w:r>
    </w:p>
    <w:p w14:paraId="081A8CD3" w14:textId="77777777" w:rsidR="002A1F40" w:rsidRDefault="002A1F40" w:rsidP="00DD1924">
      <w:pPr>
        <w:pStyle w:val="Prrafodelista"/>
        <w:tabs>
          <w:tab w:val="left" w:pos="2421"/>
        </w:tabs>
        <w:spacing w:after="160" w:line="360" w:lineRule="auto"/>
        <w:ind w:left="360"/>
        <w:rPr>
          <w:rFonts w:ascii="Times New Roman" w:eastAsia="Calibri" w:hAnsi="Times New Roman"/>
          <w:b/>
          <w:color w:val="767171"/>
          <w:szCs w:val="24"/>
        </w:rPr>
      </w:pPr>
      <w:r w:rsidRPr="0086026E">
        <w:rPr>
          <w:rFonts w:ascii="Times New Roman" w:eastAsia="Calibri" w:hAnsi="Times New Roman"/>
          <w:b/>
          <w:color w:val="767171"/>
          <w:szCs w:val="24"/>
        </w:rPr>
        <w:t>Gobierno Abierto y e-Participación (25 pts.):</w:t>
      </w:r>
    </w:p>
    <w:p w14:paraId="54D5DF8F" w14:textId="38794FCD" w:rsidR="009155F8" w:rsidRPr="00CA2BF3" w:rsidRDefault="00CA2BF3" w:rsidP="00DD1924">
      <w:pPr>
        <w:tabs>
          <w:tab w:val="left" w:pos="2421"/>
        </w:tabs>
        <w:spacing w:after="160" w:line="360" w:lineRule="auto"/>
        <w:ind w:left="360"/>
        <w:rPr>
          <w:rFonts w:ascii="Times New Roman" w:eastAsia="Calibri" w:hAnsi="Times New Roman"/>
          <w:color w:val="767171"/>
          <w:szCs w:val="24"/>
        </w:rPr>
      </w:pPr>
      <w:r w:rsidRPr="00CA2BF3">
        <w:rPr>
          <w:rFonts w:ascii="Times New Roman" w:eastAsia="Calibri" w:hAnsi="Times New Roman"/>
          <w:color w:val="767171"/>
          <w:szCs w:val="24"/>
        </w:rPr>
        <w:t>En este Sub-indicador se evalúa las publicaciones de datos e informaciones relevantes que puedan ser útil a los ciudadanos, mejorar la participación en las redes sociales, creando foros y vinculación directa al Sistema 311, en este sub-indicador la institución cuenta con un logro de 20.00%.</w:t>
      </w:r>
    </w:p>
    <w:p w14:paraId="7A90E261" w14:textId="77FA6D04" w:rsidR="002A1F40" w:rsidRDefault="002A1F40" w:rsidP="00DD1924">
      <w:pPr>
        <w:pStyle w:val="Prrafodelista"/>
        <w:tabs>
          <w:tab w:val="left" w:pos="2421"/>
        </w:tabs>
        <w:spacing w:after="160" w:line="360" w:lineRule="auto"/>
        <w:ind w:left="360"/>
        <w:rPr>
          <w:rFonts w:ascii="Times New Roman" w:eastAsia="Calibri" w:hAnsi="Times New Roman"/>
          <w:b/>
          <w:color w:val="767171"/>
          <w:szCs w:val="24"/>
        </w:rPr>
      </w:pPr>
      <w:r w:rsidRPr="00F253B8">
        <w:rPr>
          <w:rFonts w:ascii="Times New Roman" w:eastAsia="Calibri" w:hAnsi="Times New Roman"/>
          <w:b/>
          <w:color w:val="767171"/>
          <w:szCs w:val="24"/>
        </w:rPr>
        <w:t>Desarrollo de e-Servicios (42 pts.):</w:t>
      </w:r>
    </w:p>
    <w:p w14:paraId="7B1C8117" w14:textId="1370CE5F" w:rsidR="00CA2BF3" w:rsidRDefault="009155F8" w:rsidP="00DD1924">
      <w:pPr>
        <w:tabs>
          <w:tab w:val="left" w:pos="2421"/>
        </w:tabs>
        <w:spacing w:after="160" w:line="360" w:lineRule="auto"/>
        <w:ind w:left="360"/>
        <w:rPr>
          <w:rFonts w:ascii="Times New Roman" w:eastAsia="Calibri" w:hAnsi="Times New Roman"/>
          <w:color w:val="767171"/>
          <w:szCs w:val="24"/>
        </w:rPr>
      </w:pPr>
      <w:r w:rsidRPr="009155F8">
        <w:rPr>
          <w:rFonts w:ascii="Times New Roman" w:eastAsia="Calibri" w:hAnsi="Times New Roman"/>
          <w:color w:val="767171"/>
          <w:szCs w:val="24"/>
        </w:rPr>
        <w:t>Este sub-indicador mide el nivel de desarrollo de los servicios ciudadanos, la institución cuenta con servicio en línea, y ha desarrollado aplicaciones móviles, dando así prioridad a República Digital. En este sub-indicador el Departamento Aeroportuario cuenta con un logro de 22.00% basado en la disponibilidad y desarrollo de los servicios.</w:t>
      </w:r>
    </w:p>
    <w:p w14:paraId="69A9DE30" w14:textId="77777777" w:rsidR="00DD1924" w:rsidRPr="009155F8" w:rsidRDefault="00DD1924" w:rsidP="00DD1924">
      <w:pPr>
        <w:tabs>
          <w:tab w:val="left" w:pos="2421"/>
        </w:tabs>
        <w:spacing w:after="160" w:line="360" w:lineRule="auto"/>
        <w:ind w:left="360"/>
        <w:rPr>
          <w:rFonts w:ascii="Times New Roman" w:eastAsia="Calibri" w:hAnsi="Times New Roman"/>
          <w:color w:val="767171"/>
          <w:szCs w:val="24"/>
        </w:rPr>
      </w:pPr>
    </w:p>
    <w:p w14:paraId="59160E8F" w14:textId="77777777" w:rsidR="004C0FE3" w:rsidRDefault="004C0FE3" w:rsidP="00C51828">
      <w:pPr>
        <w:pStyle w:val="Ttulo2"/>
        <w:numPr>
          <w:ilvl w:val="1"/>
          <w:numId w:val="15"/>
        </w:numPr>
        <w:jc w:val="center"/>
        <w:rPr>
          <w:rFonts w:ascii="Times New Roman" w:hAnsi="Times New Roman"/>
          <w:color w:val="767171"/>
          <w:sz w:val="24"/>
          <w:szCs w:val="24"/>
          <w:lang w:val="es-ES"/>
        </w:rPr>
      </w:pPr>
      <w:bookmarkStart w:id="19" w:name="_Toc91487401"/>
      <w:r w:rsidRPr="00A04E36">
        <w:rPr>
          <w:rFonts w:ascii="Times New Roman" w:hAnsi="Times New Roman"/>
          <w:color w:val="767171"/>
          <w:sz w:val="24"/>
          <w:szCs w:val="24"/>
          <w:lang w:val="es-ES"/>
        </w:rPr>
        <w:t>Desempeño del Sistema de Planificación y Desarrollo Institucional</w:t>
      </w:r>
      <w:bookmarkEnd w:id="19"/>
    </w:p>
    <w:p w14:paraId="5A249E5B" w14:textId="77777777" w:rsidR="009155F8" w:rsidRPr="009155F8" w:rsidRDefault="009155F8" w:rsidP="00DD1924">
      <w:pPr>
        <w:tabs>
          <w:tab w:val="left" w:pos="2421"/>
        </w:tabs>
        <w:spacing w:after="160" w:line="360" w:lineRule="auto"/>
        <w:rPr>
          <w:rFonts w:ascii="Times New Roman" w:eastAsia="Calibri" w:hAnsi="Times New Roman"/>
          <w:color w:val="767171"/>
          <w:szCs w:val="24"/>
        </w:rPr>
      </w:pPr>
      <w:r w:rsidRPr="009155F8">
        <w:rPr>
          <w:rFonts w:ascii="Times New Roman" w:eastAsia="Calibri" w:hAnsi="Times New Roman"/>
          <w:color w:val="767171"/>
          <w:szCs w:val="24"/>
        </w:rPr>
        <w:t xml:space="preserve">El Plan Estratégico del Departamento Aeroportuario actualizado al 2021, se desarrolla basado en tres Ejes Estratégicos, alineados a la Estrategia Nacional de Desarrollo (END) y a los Objetivos de Desarrollo Sostenible (ODS), como se muestra a continuación: </w:t>
      </w:r>
    </w:p>
    <w:p w14:paraId="49DC0211" w14:textId="77777777" w:rsidR="009155F8" w:rsidRPr="009155F8" w:rsidRDefault="009155F8" w:rsidP="00DD1924">
      <w:pPr>
        <w:tabs>
          <w:tab w:val="left" w:pos="2421"/>
        </w:tabs>
        <w:spacing w:after="160" w:line="360" w:lineRule="auto"/>
        <w:rPr>
          <w:rFonts w:ascii="Times New Roman" w:eastAsia="Calibri" w:hAnsi="Times New Roman"/>
          <w:color w:val="767171"/>
          <w:szCs w:val="24"/>
        </w:rPr>
      </w:pPr>
      <w:r w:rsidRPr="009155F8">
        <w:rPr>
          <w:rFonts w:ascii="Times New Roman" w:eastAsia="Calibri" w:hAnsi="Times New Roman"/>
          <w:color w:val="767171"/>
          <w:szCs w:val="24"/>
        </w:rPr>
        <w:t xml:space="preserve">Eje 1: Gestión Operacional Eficiente </w:t>
      </w:r>
    </w:p>
    <w:p w14:paraId="18482D6E" w14:textId="77777777" w:rsidR="009155F8" w:rsidRPr="009155F8" w:rsidRDefault="009155F8" w:rsidP="00DD1924">
      <w:pPr>
        <w:tabs>
          <w:tab w:val="left" w:pos="2421"/>
        </w:tabs>
        <w:spacing w:after="160" w:line="360" w:lineRule="auto"/>
        <w:rPr>
          <w:rFonts w:ascii="Times New Roman" w:eastAsia="Calibri" w:hAnsi="Times New Roman"/>
          <w:color w:val="767171"/>
          <w:szCs w:val="24"/>
        </w:rPr>
      </w:pPr>
      <w:r w:rsidRPr="009155F8">
        <w:rPr>
          <w:rFonts w:ascii="Times New Roman" w:eastAsia="Calibri" w:hAnsi="Times New Roman"/>
          <w:color w:val="767171"/>
          <w:szCs w:val="24"/>
        </w:rPr>
        <w:t>Fomentar la gestión operacional eficiente en todos los aeropuertos, aeródromos y helipuertos que conforman el sistema aeroportuario dominicano. A continuación, alineados al eje estratégico Gestión Operacional Eficiente, se listan los resultados siguientes:</w:t>
      </w:r>
    </w:p>
    <w:p w14:paraId="240393FA" w14:textId="77777777" w:rsidR="009155F8" w:rsidRPr="009155F8" w:rsidRDefault="009155F8" w:rsidP="00DD1924">
      <w:pPr>
        <w:tabs>
          <w:tab w:val="left" w:pos="2421"/>
        </w:tabs>
        <w:spacing w:after="160" w:line="360" w:lineRule="auto"/>
        <w:rPr>
          <w:rFonts w:ascii="Times New Roman" w:eastAsia="Calibri" w:hAnsi="Times New Roman"/>
          <w:color w:val="767171"/>
          <w:szCs w:val="24"/>
        </w:rPr>
      </w:pPr>
      <w:r w:rsidRPr="009155F8">
        <w:rPr>
          <w:rFonts w:ascii="Times New Roman" w:eastAsia="Calibri" w:hAnsi="Times New Roman"/>
          <w:color w:val="767171"/>
          <w:szCs w:val="24"/>
        </w:rPr>
        <w:t xml:space="preserve">Eje 2: Desarrollo de la Infraestructura Aeroportuaria </w:t>
      </w:r>
    </w:p>
    <w:p w14:paraId="3850AE72" w14:textId="77777777" w:rsidR="009155F8" w:rsidRPr="009155F8" w:rsidRDefault="009155F8" w:rsidP="00DD1924">
      <w:pPr>
        <w:tabs>
          <w:tab w:val="left" w:pos="2421"/>
        </w:tabs>
        <w:spacing w:after="160" w:line="360" w:lineRule="auto"/>
        <w:rPr>
          <w:rFonts w:ascii="Times New Roman" w:eastAsia="Calibri" w:hAnsi="Times New Roman"/>
          <w:color w:val="767171"/>
          <w:szCs w:val="24"/>
        </w:rPr>
      </w:pPr>
      <w:r w:rsidRPr="009155F8">
        <w:rPr>
          <w:rFonts w:ascii="Times New Roman" w:eastAsia="Calibri" w:hAnsi="Times New Roman"/>
          <w:color w:val="767171"/>
          <w:szCs w:val="24"/>
        </w:rPr>
        <w:t>Promover y fomentar el desarrollo ordenado y sostenible de la infraestructura aeroportuaria.</w:t>
      </w:r>
    </w:p>
    <w:p w14:paraId="0A410FFA" w14:textId="77777777" w:rsidR="009155F8" w:rsidRPr="009155F8" w:rsidRDefault="009155F8" w:rsidP="00DD1924">
      <w:pPr>
        <w:tabs>
          <w:tab w:val="left" w:pos="2421"/>
        </w:tabs>
        <w:spacing w:after="160" w:line="360" w:lineRule="auto"/>
        <w:rPr>
          <w:rFonts w:ascii="Times New Roman" w:eastAsia="Calibri" w:hAnsi="Times New Roman"/>
          <w:color w:val="767171"/>
          <w:szCs w:val="24"/>
        </w:rPr>
      </w:pPr>
      <w:r w:rsidRPr="009155F8">
        <w:rPr>
          <w:rFonts w:ascii="Times New Roman" w:eastAsia="Calibri" w:hAnsi="Times New Roman"/>
          <w:color w:val="767171"/>
          <w:szCs w:val="24"/>
        </w:rPr>
        <w:t>Eje 3: Fortalecimiento Institucional</w:t>
      </w:r>
    </w:p>
    <w:p w14:paraId="37FEE1AA" w14:textId="4901C3B7" w:rsidR="00BC1768" w:rsidRPr="009155F8" w:rsidRDefault="009155F8" w:rsidP="00DD1924">
      <w:pPr>
        <w:tabs>
          <w:tab w:val="left" w:pos="2421"/>
        </w:tabs>
        <w:spacing w:after="160" w:line="360" w:lineRule="auto"/>
        <w:rPr>
          <w:rFonts w:ascii="Times New Roman" w:eastAsia="Calibri" w:hAnsi="Times New Roman"/>
          <w:color w:val="767171"/>
          <w:szCs w:val="24"/>
        </w:rPr>
      </w:pPr>
      <w:r w:rsidRPr="009155F8">
        <w:rPr>
          <w:rFonts w:ascii="Times New Roman" w:eastAsia="Calibri" w:hAnsi="Times New Roman"/>
          <w:color w:val="767171"/>
          <w:szCs w:val="24"/>
        </w:rPr>
        <w:t>Promover la modernización de la institución a través de una cultura de desarrollo organizacional y de la implementación de controles, que fomente los valores, misión, visión, objetivos y metas institucionales con responsabilidad y transparencia.</w:t>
      </w:r>
    </w:p>
    <w:p w14:paraId="3EA23294" w14:textId="0AB1F186" w:rsidR="005A3316" w:rsidRPr="00282FFA" w:rsidRDefault="00FB5FC5" w:rsidP="00DD1924">
      <w:pPr>
        <w:tabs>
          <w:tab w:val="left" w:pos="2421"/>
        </w:tabs>
        <w:spacing w:line="360" w:lineRule="auto"/>
        <w:rPr>
          <w:rFonts w:ascii="Times New Roman" w:hAnsi="Times New Roman"/>
          <w:b/>
          <w:color w:val="767171"/>
          <w:szCs w:val="24"/>
          <w:lang w:val="es-ES"/>
        </w:rPr>
      </w:pPr>
      <w:r>
        <w:rPr>
          <w:rFonts w:ascii="Times New Roman" w:hAnsi="Times New Roman"/>
          <w:b/>
          <w:color w:val="767171"/>
          <w:szCs w:val="24"/>
          <w:lang w:val="es-ES"/>
        </w:rPr>
        <w:t>Ejecución del Plan Operativo p</w:t>
      </w:r>
      <w:r w:rsidRPr="00282FFA">
        <w:rPr>
          <w:rFonts w:ascii="Times New Roman" w:hAnsi="Times New Roman"/>
          <w:b/>
          <w:color w:val="767171"/>
          <w:szCs w:val="24"/>
          <w:lang w:val="es-ES"/>
        </w:rPr>
        <w:t>or Eje Estratégico</w:t>
      </w:r>
    </w:p>
    <w:p w14:paraId="6F7B36D9" w14:textId="269BBD01" w:rsidR="00EB1A4F" w:rsidRDefault="005A3316" w:rsidP="00DD1924">
      <w:pPr>
        <w:tabs>
          <w:tab w:val="left" w:pos="2421"/>
        </w:tabs>
        <w:spacing w:after="0" w:line="360" w:lineRule="auto"/>
        <w:rPr>
          <w:rFonts w:ascii="Times New Roman" w:eastAsia="Times New Roman" w:hAnsi="Times New Roman"/>
          <w:bCs/>
          <w:color w:val="767171"/>
          <w:kern w:val="36"/>
          <w:szCs w:val="24"/>
          <w:lang w:val="es-ES" w:eastAsia="x-none"/>
        </w:rPr>
      </w:pPr>
      <w:r w:rsidRPr="00282FFA">
        <w:rPr>
          <w:rFonts w:ascii="Times New Roman" w:eastAsia="Times New Roman" w:hAnsi="Times New Roman"/>
          <w:bCs/>
          <w:color w:val="767171"/>
          <w:kern w:val="36"/>
          <w:szCs w:val="24"/>
          <w:lang w:val="es-ES" w:eastAsia="x-none"/>
        </w:rPr>
        <w:t>El Plan Operativo Anual del Departamento Aeroportuario está compuesto por seis (3) Ejes Estratégicos, los cuales presentan las directrices de las áreas de trabajo, alineando los objetivos y metas a lograr de la institución de acuerdo a nuestro Plan Estratégico Institucional. A continuación, presentamos en detalle el cumplimiento de las actividades por Eje Estratégico y los Objetivos Estratégicos contenidos en el Plan Operativo Anual, así como los avances de las unidades responsable</w:t>
      </w:r>
      <w:r>
        <w:rPr>
          <w:rFonts w:ascii="Times New Roman" w:eastAsia="Times New Roman" w:hAnsi="Times New Roman"/>
          <w:bCs/>
          <w:color w:val="767171"/>
          <w:kern w:val="36"/>
          <w:szCs w:val="24"/>
          <w:lang w:val="es-ES" w:eastAsia="x-none"/>
        </w:rPr>
        <w:t>s de la ejecución de los mismo</w:t>
      </w:r>
      <w:r w:rsidR="00CD0681">
        <w:rPr>
          <w:rFonts w:ascii="Times New Roman" w:eastAsia="Times New Roman" w:hAnsi="Times New Roman"/>
          <w:bCs/>
          <w:color w:val="767171"/>
          <w:kern w:val="36"/>
          <w:szCs w:val="24"/>
          <w:lang w:val="es-ES" w:eastAsia="x-none"/>
        </w:rPr>
        <w:t>s</w:t>
      </w:r>
      <w:r>
        <w:rPr>
          <w:rFonts w:ascii="Times New Roman" w:eastAsia="Times New Roman" w:hAnsi="Times New Roman"/>
          <w:bCs/>
          <w:color w:val="767171"/>
          <w:kern w:val="36"/>
          <w:szCs w:val="24"/>
          <w:lang w:val="es-ES" w:eastAsia="x-none"/>
        </w:rPr>
        <w:t>.</w:t>
      </w:r>
    </w:p>
    <w:p w14:paraId="3FAE9798" w14:textId="6C9458D8" w:rsidR="00A46F7F" w:rsidRDefault="00A46F7F" w:rsidP="00EB1A4F">
      <w:pPr>
        <w:tabs>
          <w:tab w:val="left" w:pos="2421"/>
        </w:tabs>
        <w:spacing w:after="0" w:line="360" w:lineRule="auto"/>
        <w:ind w:left="284"/>
        <w:rPr>
          <w:rFonts w:ascii="Times New Roman" w:eastAsia="Times New Roman" w:hAnsi="Times New Roman"/>
          <w:bCs/>
          <w:color w:val="767171"/>
          <w:kern w:val="36"/>
          <w:szCs w:val="24"/>
          <w:lang w:val="es-ES" w:eastAsia="x-none"/>
        </w:rPr>
      </w:pPr>
    </w:p>
    <w:p w14:paraId="445D2479" w14:textId="77777777" w:rsidR="009F4347" w:rsidRDefault="009F4347" w:rsidP="009E6167">
      <w:pPr>
        <w:tabs>
          <w:tab w:val="left" w:pos="2421"/>
        </w:tabs>
        <w:spacing w:after="0" w:line="360" w:lineRule="auto"/>
        <w:rPr>
          <w:rFonts w:ascii="Times New Roman" w:eastAsia="Times New Roman" w:hAnsi="Times New Roman"/>
          <w:bCs/>
          <w:color w:val="767171"/>
          <w:kern w:val="36"/>
          <w:szCs w:val="24"/>
          <w:lang w:val="es-ES" w:eastAsia="x-none"/>
        </w:rPr>
      </w:pPr>
    </w:p>
    <w:tbl>
      <w:tblPr>
        <w:tblW w:w="9197" w:type="dxa"/>
        <w:tblLayout w:type="fixed"/>
        <w:tblCellMar>
          <w:left w:w="70" w:type="dxa"/>
          <w:right w:w="70" w:type="dxa"/>
        </w:tblCellMar>
        <w:tblLook w:val="04A0" w:firstRow="1" w:lastRow="0" w:firstColumn="1" w:lastColumn="0" w:noHBand="0" w:noVBand="1"/>
      </w:tblPr>
      <w:tblGrid>
        <w:gridCol w:w="2429"/>
        <w:gridCol w:w="1152"/>
        <w:gridCol w:w="1440"/>
        <w:gridCol w:w="1440"/>
        <w:gridCol w:w="1152"/>
        <w:gridCol w:w="1567"/>
        <w:gridCol w:w="17"/>
      </w:tblGrid>
      <w:tr w:rsidR="00DD1924" w:rsidRPr="00EB1A4F" w14:paraId="6894592B" w14:textId="18E7395A" w:rsidTr="00DD1924">
        <w:trPr>
          <w:gridAfter w:val="1"/>
          <w:wAfter w:w="17" w:type="dxa"/>
          <w:trHeight w:val="432"/>
        </w:trPr>
        <w:tc>
          <w:tcPr>
            <w:tcW w:w="9180" w:type="dxa"/>
            <w:gridSpan w:val="6"/>
            <w:shd w:val="clear" w:color="auto" w:fill="1F4E79" w:themeFill="accent1" w:themeFillShade="80"/>
            <w:vAlign w:val="center"/>
          </w:tcPr>
          <w:p w14:paraId="798FF9D9" w14:textId="46D82C11" w:rsidR="00DD1924" w:rsidRPr="00DD1924" w:rsidRDefault="00DD1924" w:rsidP="00DD1924">
            <w:pPr>
              <w:tabs>
                <w:tab w:val="left" w:pos="2421"/>
              </w:tabs>
              <w:spacing w:after="0" w:line="240" w:lineRule="auto"/>
              <w:ind w:left="284"/>
              <w:jc w:val="center"/>
              <w:rPr>
                <w:rFonts w:ascii="Times New Roman" w:eastAsiaTheme="majorEastAsia" w:hAnsi="Times New Roman"/>
                <w:b/>
                <w:iCs/>
                <w:color w:val="FFFFFF" w:themeColor="background1"/>
                <w:sz w:val="20"/>
                <w:szCs w:val="24"/>
              </w:rPr>
            </w:pPr>
            <w:r w:rsidRPr="00DD1924">
              <w:rPr>
                <w:rFonts w:ascii="Times New Roman" w:eastAsiaTheme="majorEastAsia" w:hAnsi="Times New Roman"/>
                <w:b/>
                <w:iCs/>
                <w:color w:val="FFFFFF" w:themeColor="background1"/>
                <w:sz w:val="20"/>
                <w:szCs w:val="24"/>
              </w:rPr>
              <w:t>Avances de Ejes Estratégicos al 2021</w:t>
            </w:r>
          </w:p>
        </w:tc>
      </w:tr>
      <w:tr w:rsidR="009F4347" w:rsidRPr="00EB1A4F" w14:paraId="68879E23" w14:textId="2370F6F7" w:rsidTr="00DD1924">
        <w:trPr>
          <w:trHeight w:val="720"/>
        </w:trPr>
        <w:tc>
          <w:tcPr>
            <w:tcW w:w="2429" w:type="dxa"/>
            <w:shd w:val="clear" w:color="auto" w:fill="1F4E79" w:themeFill="accent1" w:themeFillShade="80"/>
            <w:vAlign w:val="center"/>
            <w:hideMark/>
          </w:tcPr>
          <w:p w14:paraId="1E2DC301" w14:textId="5DB3C9AE" w:rsidR="009F4347" w:rsidRPr="00DD1924" w:rsidRDefault="009F4347" w:rsidP="00DD1924">
            <w:pPr>
              <w:tabs>
                <w:tab w:val="left" w:pos="2421"/>
              </w:tabs>
              <w:spacing w:after="0" w:line="240" w:lineRule="auto"/>
              <w:jc w:val="center"/>
              <w:rPr>
                <w:rFonts w:ascii="Times New Roman" w:eastAsia="Calibri" w:hAnsi="Times New Roman"/>
                <w:b/>
                <w:color w:val="FFFFFF" w:themeColor="background1"/>
                <w:sz w:val="20"/>
                <w:szCs w:val="24"/>
              </w:rPr>
            </w:pPr>
            <w:r w:rsidRPr="00DD1924">
              <w:rPr>
                <w:rFonts w:ascii="Times New Roman" w:eastAsia="Calibri" w:hAnsi="Times New Roman"/>
                <w:b/>
                <w:color w:val="FFFFFF" w:themeColor="background1"/>
                <w:sz w:val="20"/>
                <w:szCs w:val="24"/>
              </w:rPr>
              <w:t>Eje Estratégico</w:t>
            </w:r>
          </w:p>
        </w:tc>
        <w:tc>
          <w:tcPr>
            <w:tcW w:w="1152" w:type="dxa"/>
            <w:shd w:val="clear" w:color="auto" w:fill="1F4E79" w:themeFill="accent1" w:themeFillShade="80"/>
            <w:vAlign w:val="center"/>
            <w:hideMark/>
          </w:tcPr>
          <w:p w14:paraId="5C9EC4EB" w14:textId="6B9BE686" w:rsidR="009F4347" w:rsidRPr="00DD1924" w:rsidRDefault="00CC4584" w:rsidP="00DD1924">
            <w:pPr>
              <w:tabs>
                <w:tab w:val="left" w:pos="2421"/>
              </w:tabs>
              <w:spacing w:after="0" w:line="240" w:lineRule="auto"/>
              <w:jc w:val="center"/>
              <w:rPr>
                <w:rFonts w:ascii="Times New Roman" w:eastAsia="Calibri" w:hAnsi="Times New Roman"/>
                <w:b/>
                <w:color w:val="FFFFFF" w:themeColor="background1"/>
                <w:sz w:val="20"/>
                <w:szCs w:val="24"/>
              </w:rPr>
            </w:pPr>
            <w:proofErr w:type="spellStart"/>
            <w:r w:rsidRPr="00DD1924">
              <w:rPr>
                <w:rFonts w:ascii="Times New Roman" w:eastAsia="Calibri" w:hAnsi="Times New Roman"/>
                <w:b/>
                <w:color w:val="FFFFFF" w:themeColor="background1"/>
                <w:sz w:val="20"/>
                <w:szCs w:val="24"/>
              </w:rPr>
              <w:t>Cant</w:t>
            </w:r>
            <w:proofErr w:type="spellEnd"/>
            <w:r w:rsidRPr="00DD1924">
              <w:rPr>
                <w:rFonts w:ascii="Times New Roman" w:eastAsia="Calibri" w:hAnsi="Times New Roman"/>
                <w:b/>
                <w:color w:val="FFFFFF" w:themeColor="background1"/>
                <w:sz w:val="20"/>
                <w:szCs w:val="24"/>
              </w:rPr>
              <w:t>. Actividades</w:t>
            </w:r>
          </w:p>
        </w:tc>
        <w:tc>
          <w:tcPr>
            <w:tcW w:w="1440" w:type="dxa"/>
            <w:shd w:val="clear" w:color="auto" w:fill="1F4E79" w:themeFill="accent1" w:themeFillShade="80"/>
            <w:vAlign w:val="center"/>
            <w:hideMark/>
          </w:tcPr>
          <w:p w14:paraId="51F5571E" w14:textId="050A7A85" w:rsidR="009F4347" w:rsidRPr="00DD1924" w:rsidRDefault="00CC4584" w:rsidP="00DD1924">
            <w:pPr>
              <w:tabs>
                <w:tab w:val="left" w:pos="2421"/>
              </w:tabs>
              <w:spacing w:after="0" w:line="240" w:lineRule="auto"/>
              <w:jc w:val="center"/>
              <w:rPr>
                <w:rFonts w:ascii="Times New Roman" w:eastAsia="Calibri" w:hAnsi="Times New Roman"/>
                <w:b/>
                <w:color w:val="FFFFFF" w:themeColor="background1"/>
                <w:sz w:val="20"/>
                <w:szCs w:val="24"/>
              </w:rPr>
            </w:pPr>
            <w:r w:rsidRPr="00DD1924">
              <w:rPr>
                <w:rFonts w:ascii="Times New Roman" w:eastAsia="Calibri" w:hAnsi="Times New Roman"/>
                <w:b/>
                <w:color w:val="FFFFFF" w:themeColor="background1"/>
                <w:sz w:val="20"/>
                <w:szCs w:val="24"/>
              </w:rPr>
              <w:t>Actividades</w:t>
            </w:r>
            <w:r w:rsidR="009F4347" w:rsidRPr="00DD1924">
              <w:rPr>
                <w:rFonts w:ascii="Times New Roman" w:eastAsia="Calibri" w:hAnsi="Times New Roman"/>
                <w:b/>
                <w:color w:val="FFFFFF" w:themeColor="background1"/>
                <w:sz w:val="20"/>
                <w:szCs w:val="24"/>
              </w:rPr>
              <w:t xml:space="preserve"> Completados</w:t>
            </w:r>
          </w:p>
        </w:tc>
        <w:tc>
          <w:tcPr>
            <w:tcW w:w="1440" w:type="dxa"/>
            <w:shd w:val="clear" w:color="auto" w:fill="1F4E79" w:themeFill="accent1" w:themeFillShade="80"/>
            <w:vAlign w:val="center"/>
          </w:tcPr>
          <w:p w14:paraId="23165174" w14:textId="1EDF78DC" w:rsidR="009F4347" w:rsidRPr="00DD1924" w:rsidRDefault="00CC4584" w:rsidP="00DD1924">
            <w:pPr>
              <w:tabs>
                <w:tab w:val="left" w:pos="2421"/>
              </w:tabs>
              <w:spacing w:after="0" w:line="240" w:lineRule="auto"/>
              <w:jc w:val="center"/>
              <w:rPr>
                <w:rFonts w:ascii="Times New Roman" w:eastAsia="Calibri" w:hAnsi="Times New Roman"/>
                <w:b/>
                <w:color w:val="FFFFFF" w:themeColor="background1"/>
                <w:sz w:val="20"/>
                <w:szCs w:val="24"/>
              </w:rPr>
            </w:pPr>
            <w:r w:rsidRPr="00DD1924">
              <w:rPr>
                <w:rFonts w:ascii="Times New Roman" w:eastAsia="Calibri" w:hAnsi="Times New Roman"/>
                <w:b/>
                <w:color w:val="FFFFFF" w:themeColor="background1"/>
                <w:sz w:val="20"/>
                <w:szCs w:val="24"/>
              </w:rPr>
              <w:t>Meta Actividades</w:t>
            </w:r>
            <w:r w:rsidR="009F4347" w:rsidRPr="00DD1924">
              <w:rPr>
                <w:rFonts w:ascii="Times New Roman" w:eastAsia="Calibri" w:hAnsi="Times New Roman"/>
                <w:b/>
                <w:color w:val="FFFFFF" w:themeColor="background1"/>
                <w:sz w:val="20"/>
                <w:szCs w:val="24"/>
              </w:rPr>
              <w:t xml:space="preserve"> Completados</w:t>
            </w:r>
          </w:p>
        </w:tc>
        <w:tc>
          <w:tcPr>
            <w:tcW w:w="1152" w:type="dxa"/>
            <w:shd w:val="clear" w:color="auto" w:fill="1F4E79" w:themeFill="accent1" w:themeFillShade="80"/>
            <w:vAlign w:val="center"/>
            <w:hideMark/>
          </w:tcPr>
          <w:p w14:paraId="4C1BFB61" w14:textId="16D9C2CC" w:rsidR="009F4347" w:rsidRPr="00DD1924" w:rsidRDefault="00CC4584" w:rsidP="00DD1924">
            <w:pPr>
              <w:tabs>
                <w:tab w:val="left" w:pos="2421"/>
              </w:tabs>
              <w:spacing w:after="0" w:line="240" w:lineRule="auto"/>
              <w:jc w:val="center"/>
              <w:rPr>
                <w:rFonts w:ascii="Times New Roman" w:eastAsia="Calibri" w:hAnsi="Times New Roman"/>
                <w:b/>
                <w:color w:val="FFFFFF" w:themeColor="background1"/>
                <w:sz w:val="20"/>
                <w:szCs w:val="24"/>
              </w:rPr>
            </w:pPr>
            <w:r w:rsidRPr="00DD1924">
              <w:rPr>
                <w:rFonts w:ascii="Times New Roman" w:eastAsia="Calibri" w:hAnsi="Times New Roman"/>
                <w:b/>
                <w:color w:val="FFFFFF" w:themeColor="background1"/>
                <w:sz w:val="20"/>
                <w:szCs w:val="24"/>
              </w:rPr>
              <w:t>Actividades</w:t>
            </w:r>
            <w:r w:rsidR="009F4347" w:rsidRPr="00DD1924">
              <w:rPr>
                <w:rFonts w:ascii="Times New Roman" w:eastAsia="Calibri" w:hAnsi="Times New Roman"/>
                <w:b/>
                <w:color w:val="FFFFFF" w:themeColor="background1"/>
                <w:sz w:val="20"/>
                <w:szCs w:val="24"/>
              </w:rPr>
              <w:t xml:space="preserve"> en Ejecución</w:t>
            </w:r>
          </w:p>
        </w:tc>
        <w:tc>
          <w:tcPr>
            <w:tcW w:w="1584" w:type="dxa"/>
            <w:gridSpan w:val="2"/>
            <w:shd w:val="clear" w:color="auto" w:fill="1F4E79" w:themeFill="accent1" w:themeFillShade="80"/>
            <w:vAlign w:val="center"/>
          </w:tcPr>
          <w:p w14:paraId="3FBF2265" w14:textId="41510EA2" w:rsidR="009F4347" w:rsidRPr="00DD1924" w:rsidRDefault="00DD1924" w:rsidP="00DD1924">
            <w:pPr>
              <w:tabs>
                <w:tab w:val="left" w:pos="2421"/>
              </w:tabs>
              <w:spacing w:after="0" w:line="240" w:lineRule="auto"/>
              <w:jc w:val="center"/>
              <w:rPr>
                <w:rFonts w:ascii="Times New Roman" w:eastAsia="Calibri" w:hAnsi="Times New Roman"/>
                <w:b/>
                <w:color w:val="FFFFFF" w:themeColor="background1"/>
                <w:sz w:val="20"/>
                <w:szCs w:val="24"/>
              </w:rPr>
            </w:pPr>
            <w:r>
              <w:rPr>
                <w:rFonts w:ascii="Times New Roman" w:eastAsia="Calibri" w:hAnsi="Times New Roman"/>
                <w:b/>
                <w:color w:val="FFFFFF" w:themeColor="background1"/>
                <w:sz w:val="20"/>
                <w:szCs w:val="24"/>
              </w:rPr>
              <w:t xml:space="preserve">% </w:t>
            </w:r>
            <w:r w:rsidR="00CC4584" w:rsidRPr="00DD1924">
              <w:rPr>
                <w:rFonts w:ascii="Times New Roman" w:eastAsia="Calibri" w:hAnsi="Times New Roman"/>
                <w:b/>
                <w:color w:val="FFFFFF" w:themeColor="background1"/>
                <w:sz w:val="20"/>
                <w:szCs w:val="24"/>
              </w:rPr>
              <w:t>Actividades Completadas</w:t>
            </w:r>
          </w:p>
        </w:tc>
      </w:tr>
      <w:tr w:rsidR="009F4347" w:rsidRPr="00EB1A4F" w14:paraId="180CF576" w14:textId="22974D2B" w:rsidTr="00DD1924">
        <w:trPr>
          <w:trHeight w:val="698"/>
        </w:trPr>
        <w:tc>
          <w:tcPr>
            <w:tcW w:w="2429" w:type="dxa"/>
            <w:shd w:val="clear" w:color="auto" w:fill="auto"/>
            <w:noWrap/>
            <w:vAlign w:val="center"/>
            <w:hideMark/>
          </w:tcPr>
          <w:p w14:paraId="35CAA61E" w14:textId="049B26A4" w:rsidR="009F4347" w:rsidRPr="00DD1924" w:rsidRDefault="009F4347" w:rsidP="00DD1924">
            <w:pPr>
              <w:tabs>
                <w:tab w:val="left" w:pos="2421"/>
              </w:tabs>
              <w:spacing w:after="0" w:line="240" w:lineRule="auto"/>
              <w:ind w:left="284"/>
              <w:jc w:val="left"/>
              <w:rPr>
                <w:rFonts w:ascii="Times New Roman" w:eastAsia="Times New Roman" w:hAnsi="Times New Roman"/>
                <w:bCs/>
                <w:color w:val="767171"/>
                <w:kern w:val="36"/>
                <w:sz w:val="20"/>
                <w:szCs w:val="24"/>
                <w:lang w:val="es-ES" w:eastAsia="x-none"/>
              </w:rPr>
            </w:pPr>
            <w:r w:rsidRPr="00DD1924">
              <w:rPr>
                <w:rFonts w:ascii="Times New Roman" w:eastAsia="Times New Roman" w:hAnsi="Times New Roman"/>
                <w:bCs/>
                <w:color w:val="767171"/>
                <w:kern w:val="36"/>
                <w:sz w:val="20"/>
                <w:szCs w:val="24"/>
                <w:lang w:val="es-ES" w:eastAsia="x-none"/>
              </w:rPr>
              <w:t>Eje 1: Gestión Operacional Eficiente</w:t>
            </w:r>
          </w:p>
        </w:tc>
        <w:tc>
          <w:tcPr>
            <w:tcW w:w="1152" w:type="dxa"/>
            <w:shd w:val="clear" w:color="auto" w:fill="auto"/>
            <w:noWrap/>
            <w:vAlign w:val="center"/>
            <w:hideMark/>
          </w:tcPr>
          <w:p w14:paraId="3A539AF9" w14:textId="77777777" w:rsidR="009F4347" w:rsidRPr="00DD1924" w:rsidRDefault="009F4347" w:rsidP="00DD1924">
            <w:pPr>
              <w:tabs>
                <w:tab w:val="left" w:pos="2421"/>
              </w:tabs>
              <w:spacing w:after="0" w:line="240" w:lineRule="auto"/>
              <w:ind w:left="284"/>
              <w:jc w:val="center"/>
              <w:rPr>
                <w:rFonts w:ascii="Times New Roman" w:eastAsia="Times New Roman" w:hAnsi="Times New Roman"/>
                <w:bCs/>
                <w:color w:val="767171"/>
                <w:kern w:val="36"/>
                <w:sz w:val="20"/>
                <w:szCs w:val="24"/>
                <w:lang w:val="es-ES" w:eastAsia="x-none"/>
              </w:rPr>
            </w:pPr>
            <w:r w:rsidRPr="00DD1924">
              <w:rPr>
                <w:rFonts w:ascii="Times New Roman" w:eastAsia="Times New Roman" w:hAnsi="Times New Roman"/>
                <w:bCs/>
                <w:color w:val="767171"/>
                <w:kern w:val="36"/>
                <w:sz w:val="20"/>
                <w:szCs w:val="24"/>
                <w:lang w:val="es-ES" w:eastAsia="x-none"/>
              </w:rPr>
              <w:t>78</w:t>
            </w:r>
          </w:p>
        </w:tc>
        <w:tc>
          <w:tcPr>
            <w:tcW w:w="1440" w:type="dxa"/>
            <w:shd w:val="clear" w:color="auto" w:fill="auto"/>
            <w:noWrap/>
            <w:vAlign w:val="center"/>
            <w:hideMark/>
          </w:tcPr>
          <w:p w14:paraId="346D26A3" w14:textId="07951CDC" w:rsidR="009F4347" w:rsidRPr="00DD1924" w:rsidRDefault="009F4347" w:rsidP="00DD1924">
            <w:pPr>
              <w:tabs>
                <w:tab w:val="left" w:pos="2421"/>
              </w:tabs>
              <w:spacing w:after="0" w:line="240" w:lineRule="auto"/>
              <w:ind w:left="284"/>
              <w:jc w:val="center"/>
              <w:rPr>
                <w:rFonts w:ascii="Times New Roman" w:eastAsia="Times New Roman" w:hAnsi="Times New Roman"/>
                <w:bCs/>
                <w:color w:val="767171"/>
                <w:kern w:val="36"/>
                <w:sz w:val="20"/>
                <w:szCs w:val="24"/>
                <w:lang w:val="es-ES" w:eastAsia="x-none"/>
              </w:rPr>
            </w:pPr>
            <w:r w:rsidRPr="00DD1924">
              <w:rPr>
                <w:rFonts w:ascii="Times New Roman" w:eastAsia="Times New Roman" w:hAnsi="Times New Roman"/>
                <w:bCs/>
                <w:color w:val="767171"/>
                <w:kern w:val="36"/>
                <w:sz w:val="20"/>
                <w:szCs w:val="24"/>
                <w:lang w:val="es-ES" w:eastAsia="x-none"/>
              </w:rPr>
              <w:t>4</w:t>
            </w:r>
            <w:r w:rsidR="00243793" w:rsidRPr="00DD1924">
              <w:rPr>
                <w:rFonts w:ascii="Times New Roman" w:eastAsia="Times New Roman" w:hAnsi="Times New Roman"/>
                <w:bCs/>
                <w:color w:val="767171"/>
                <w:kern w:val="36"/>
                <w:sz w:val="20"/>
                <w:szCs w:val="24"/>
                <w:lang w:val="es-ES" w:eastAsia="x-none"/>
              </w:rPr>
              <w:t>9</w:t>
            </w:r>
          </w:p>
        </w:tc>
        <w:tc>
          <w:tcPr>
            <w:tcW w:w="1440" w:type="dxa"/>
            <w:vAlign w:val="center"/>
          </w:tcPr>
          <w:p w14:paraId="637CA24F" w14:textId="5217C570" w:rsidR="009F4347" w:rsidRPr="00DD1924" w:rsidRDefault="009F4347" w:rsidP="00DD1924">
            <w:pPr>
              <w:tabs>
                <w:tab w:val="left" w:pos="2421"/>
              </w:tabs>
              <w:spacing w:after="0" w:line="240" w:lineRule="auto"/>
              <w:ind w:left="284"/>
              <w:jc w:val="center"/>
              <w:rPr>
                <w:rFonts w:ascii="Times New Roman" w:eastAsia="Times New Roman" w:hAnsi="Times New Roman"/>
                <w:bCs/>
                <w:color w:val="767171"/>
                <w:kern w:val="36"/>
                <w:sz w:val="20"/>
                <w:szCs w:val="24"/>
                <w:lang w:val="es-ES" w:eastAsia="x-none"/>
              </w:rPr>
            </w:pPr>
            <w:r w:rsidRPr="00DD1924">
              <w:rPr>
                <w:rFonts w:ascii="Times New Roman" w:eastAsia="Times New Roman" w:hAnsi="Times New Roman"/>
                <w:bCs/>
                <w:color w:val="767171"/>
                <w:kern w:val="36"/>
                <w:sz w:val="20"/>
                <w:szCs w:val="24"/>
                <w:lang w:val="es-ES" w:eastAsia="x-none"/>
              </w:rPr>
              <w:t>56</w:t>
            </w:r>
          </w:p>
        </w:tc>
        <w:tc>
          <w:tcPr>
            <w:tcW w:w="1152" w:type="dxa"/>
            <w:shd w:val="clear" w:color="auto" w:fill="auto"/>
            <w:noWrap/>
            <w:vAlign w:val="center"/>
            <w:hideMark/>
          </w:tcPr>
          <w:p w14:paraId="5A700F6F" w14:textId="1DBCE30B" w:rsidR="009F4347" w:rsidRPr="00DD1924" w:rsidRDefault="00D31B1A" w:rsidP="00DD1924">
            <w:pPr>
              <w:tabs>
                <w:tab w:val="left" w:pos="2421"/>
              </w:tabs>
              <w:spacing w:after="0" w:line="240" w:lineRule="auto"/>
              <w:ind w:left="284"/>
              <w:jc w:val="center"/>
              <w:rPr>
                <w:rFonts w:ascii="Times New Roman" w:eastAsia="Times New Roman" w:hAnsi="Times New Roman"/>
                <w:bCs/>
                <w:color w:val="767171"/>
                <w:kern w:val="36"/>
                <w:sz w:val="20"/>
                <w:szCs w:val="24"/>
                <w:lang w:val="es-ES" w:eastAsia="x-none"/>
              </w:rPr>
            </w:pPr>
            <w:r w:rsidRPr="00DD1924">
              <w:rPr>
                <w:rFonts w:ascii="Times New Roman" w:eastAsia="Times New Roman" w:hAnsi="Times New Roman"/>
                <w:bCs/>
                <w:color w:val="767171"/>
                <w:kern w:val="36"/>
                <w:sz w:val="20"/>
                <w:szCs w:val="24"/>
                <w:lang w:val="es-ES" w:eastAsia="x-none"/>
              </w:rPr>
              <w:t>29</w:t>
            </w:r>
          </w:p>
        </w:tc>
        <w:tc>
          <w:tcPr>
            <w:tcW w:w="1584" w:type="dxa"/>
            <w:gridSpan w:val="2"/>
            <w:vAlign w:val="center"/>
          </w:tcPr>
          <w:p w14:paraId="2178213F" w14:textId="4C271C70" w:rsidR="009F4347" w:rsidRPr="00DD1924" w:rsidRDefault="00D31B1A" w:rsidP="00DD1924">
            <w:pPr>
              <w:tabs>
                <w:tab w:val="left" w:pos="2421"/>
              </w:tabs>
              <w:spacing w:after="0" w:line="240" w:lineRule="auto"/>
              <w:ind w:left="284"/>
              <w:jc w:val="center"/>
              <w:rPr>
                <w:rFonts w:ascii="Times New Roman" w:eastAsia="Times New Roman" w:hAnsi="Times New Roman"/>
                <w:bCs/>
                <w:color w:val="767171"/>
                <w:kern w:val="36"/>
                <w:sz w:val="20"/>
                <w:szCs w:val="24"/>
                <w:lang w:val="es-ES" w:eastAsia="x-none"/>
              </w:rPr>
            </w:pPr>
            <w:r w:rsidRPr="00DD1924">
              <w:rPr>
                <w:rFonts w:ascii="Times New Roman" w:eastAsia="Times New Roman" w:hAnsi="Times New Roman"/>
                <w:bCs/>
                <w:color w:val="767171"/>
                <w:kern w:val="36"/>
                <w:sz w:val="20"/>
                <w:szCs w:val="24"/>
                <w:lang w:val="es-ES" w:eastAsia="x-none"/>
              </w:rPr>
              <w:t>62.82</w:t>
            </w:r>
          </w:p>
        </w:tc>
      </w:tr>
      <w:tr w:rsidR="009F4347" w:rsidRPr="00EB1A4F" w14:paraId="1B122B08" w14:textId="18A03153" w:rsidTr="00DD1924">
        <w:trPr>
          <w:trHeight w:val="698"/>
        </w:trPr>
        <w:tc>
          <w:tcPr>
            <w:tcW w:w="2429" w:type="dxa"/>
            <w:shd w:val="clear" w:color="auto" w:fill="auto"/>
            <w:noWrap/>
            <w:vAlign w:val="center"/>
            <w:hideMark/>
          </w:tcPr>
          <w:p w14:paraId="44316511" w14:textId="7F8B75A3" w:rsidR="009F4347" w:rsidRPr="00DD1924" w:rsidRDefault="009F4347" w:rsidP="00DD1924">
            <w:pPr>
              <w:tabs>
                <w:tab w:val="left" w:pos="2421"/>
              </w:tabs>
              <w:spacing w:after="0" w:line="240" w:lineRule="auto"/>
              <w:ind w:left="284"/>
              <w:jc w:val="left"/>
              <w:rPr>
                <w:rFonts w:ascii="Times New Roman" w:eastAsia="Times New Roman" w:hAnsi="Times New Roman"/>
                <w:bCs/>
                <w:color w:val="767171"/>
                <w:kern w:val="36"/>
                <w:sz w:val="20"/>
                <w:szCs w:val="24"/>
                <w:lang w:val="es-ES" w:eastAsia="x-none"/>
              </w:rPr>
            </w:pPr>
            <w:r w:rsidRPr="00DD1924">
              <w:rPr>
                <w:rFonts w:ascii="Times New Roman" w:eastAsia="Times New Roman" w:hAnsi="Times New Roman"/>
                <w:bCs/>
                <w:color w:val="767171"/>
                <w:kern w:val="36"/>
                <w:sz w:val="20"/>
                <w:szCs w:val="24"/>
                <w:lang w:val="es-ES" w:eastAsia="x-none"/>
              </w:rPr>
              <w:t>Eje 2: Desarrollo de Infraestructura</w:t>
            </w:r>
          </w:p>
        </w:tc>
        <w:tc>
          <w:tcPr>
            <w:tcW w:w="1152" w:type="dxa"/>
            <w:shd w:val="clear" w:color="auto" w:fill="auto"/>
            <w:noWrap/>
            <w:vAlign w:val="center"/>
            <w:hideMark/>
          </w:tcPr>
          <w:p w14:paraId="35FF15AB" w14:textId="77777777" w:rsidR="009F4347" w:rsidRPr="00DD1924" w:rsidRDefault="009F4347" w:rsidP="00DD1924">
            <w:pPr>
              <w:tabs>
                <w:tab w:val="left" w:pos="2421"/>
              </w:tabs>
              <w:spacing w:after="0" w:line="240" w:lineRule="auto"/>
              <w:ind w:left="284"/>
              <w:jc w:val="center"/>
              <w:rPr>
                <w:rFonts w:ascii="Times New Roman" w:eastAsia="Times New Roman" w:hAnsi="Times New Roman"/>
                <w:bCs/>
                <w:color w:val="767171"/>
                <w:kern w:val="36"/>
                <w:sz w:val="20"/>
                <w:szCs w:val="24"/>
                <w:lang w:val="es-ES" w:eastAsia="x-none"/>
              </w:rPr>
            </w:pPr>
            <w:r w:rsidRPr="00DD1924">
              <w:rPr>
                <w:rFonts w:ascii="Times New Roman" w:eastAsia="Times New Roman" w:hAnsi="Times New Roman"/>
                <w:bCs/>
                <w:color w:val="767171"/>
                <w:kern w:val="36"/>
                <w:sz w:val="20"/>
                <w:szCs w:val="24"/>
                <w:lang w:val="es-ES" w:eastAsia="x-none"/>
              </w:rPr>
              <w:t>37</w:t>
            </w:r>
          </w:p>
        </w:tc>
        <w:tc>
          <w:tcPr>
            <w:tcW w:w="1440" w:type="dxa"/>
            <w:shd w:val="clear" w:color="auto" w:fill="auto"/>
            <w:noWrap/>
            <w:vAlign w:val="center"/>
            <w:hideMark/>
          </w:tcPr>
          <w:p w14:paraId="15EF0875" w14:textId="7E80CC88" w:rsidR="009F4347" w:rsidRPr="00DD1924" w:rsidRDefault="00243793" w:rsidP="00DD1924">
            <w:pPr>
              <w:tabs>
                <w:tab w:val="left" w:pos="2421"/>
              </w:tabs>
              <w:spacing w:after="0" w:line="240" w:lineRule="auto"/>
              <w:ind w:left="284"/>
              <w:jc w:val="center"/>
              <w:rPr>
                <w:rFonts w:ascii="Times New Roman" w:eastAsia="Times New Roman" w:hAnsi="Times New Roman"/>
                <w:bCs/>
                <w:color w:val="767171"/>
                <w:kern w:val="36"/>
                <w:sz w:val="20"/>
                <w:szCs w:val="24"/>
                <w:lang w:val="es-ES" w:eastAsia="x-none"/>
              </w:rPr>
            </w:pPr>
            <w:r w:rsidRPr="00DD1924">
              <w:rPr>
                <w:rFonts w:ascii="Times New Roman" w:eastAsia="Times New Roman" w:hAnsi="Times New Roman"/>
                <w:bCs/>
                <w:color w:val="767171"/>
                <w:kern w:val="36"/>
                <w:sz w:val="20"/>
                <w:szCs w:val="24"/>
                <w:lang w:val="es-ES" w:eastAsia="x-none"/>
              </w:rPr>
              <w:t>3</w:t>
            </w:r>
            <w:r w:rsidR="009F4347" w:rsidRPr="00DD1924">
              <w:rPr>
                <w:rFonts w:ascii="Times New Roman" w:eastAsia="Times New Roman" w:hAnsi="Times New Roman"/>
                <w:bCs/>
                <w:color w:val="767171"/>
                <w:kern w:val="36"/>
                <w:sz w:val="20"/>
                <w:szCs w:val="24"/>
                <w:lang w:val="es-ES" w:eastAsia="x-none"/>
              </w:rPr>
              <w:t>1</w:t>
            </w:r>
          </w:p>
        </w:tc>
        <w:tc>
          <w:tcPr>
            <w:tcW w:w="1440" w:type="dxa"/>
            <w:vAlign w:val="center"/>
          </w:tcPr>
          <w:p w14:paraId="1C275C60" w14:textId="22662B66" w:rsidR="009F4347" w:rsidRPr="00DD1924" w:rsidRDefault="009F4347" w:rsidP="00DD1924">
            <w:pPr>
              <w:tabs>
                <w:tab w:val="left" w:pos="2421"/>
              </w:tabs>
              <w:spacing w:after="0" w:line="240" w:lineRule="auto"/>
              <w:ind w:left="284"/>
              <w:jc w:val="center"/>
              <w:rPr>
                <w:rFonts w:ascii="Times New Roman" w:eastAsia="Times New Roman" w:hAnsi="Times New Roman"/>
                <w:bCs/>
                <w:color w:val="767171"/>
                <w:kern w:val="36"/>
                <w:sz w:val="20"/>
                <w:szCs w:val="24"/>
                <w:lang w:val="es-ES" w:eastAsia="x-none"/>
              </w:rPr>
            </w:pPr>
            <w:r w:rsidRPr="00DD1924">
              <w:rPr>
                <w:rFonts w:ascii="Times New Roman" w:eastAsia="Times New Roman" w:hAnsi="Times New Roman"/>
                <w:bCs/>
                <w:color w:val="767171"/>
                <w:kern w:val="36"/>
                <w:sz w:val="20"/>
                <w:szCs w:val="24"/>
                <w:lang w:val="es-ES" w:eastAsia="x-none"/>
              </w:rPr>
              <w:t>19</w:t>
            </w:r>
          </w:p>
        </w:tc>
        <w:tc>
          <w:tcPr>
            <w:tcW w:w="1152" w:type="dxa"/>
            <w:shd w:val="clear" w:color="auto" w:fill="auto"/>
            <w:noWrap/>
            <w:vAlign w:val="center"/>
            <w:hideMark/>
          </w:tcPr>
          <w:p w14:paraId="0E2420FC" w14:textId="725EED77" w:rsidR="009F4347" w:rsidRPr="00DD1924" w:rsidRDefault="009F4347" w:rsidP="00DD1924">
            <w:pPr>
              <w:tabs>
                <w:tab w:val="left" w:pos="2421"/>
              </w:tabs>
              <w:spacing w:after="0" w:line="240" w:lineRule="auto"/>
              <w:ind w:left="284"/>
              <w:jc w:val="center"/>
              <w:rPr>
                <w:rFonts w:ascii="Times New Roman" w:eastAsia="Times New Roman" w:hAnsi="Times New Roman"/>
                <w:bCs/>
                <w:color w:val="767171"/>
                <w:kern w:val="36"/>
                <w:sz w:val="20"/>
                <w:szCs w:val="24"/>
                <w:lang w:val="es-ES" w:eastAsia="x-none"/>
              </w:rPr>
            </w:pPr>
            <w:r w:rsidRPr="00DD1924">
              <w:rPr>
                <w:rFonts w:ascii="Times New Roman" w:eastAsia="Times New Roman" w:hAnsi="Times New Roman"/>
                <w:bCs/>
                <w:color w:val="767171"/>
                <w:kern w:val="36"/>
                <w:sz w:val="20"/>
                <w:szCs w:val="24"/>
                <w:lang w:val="es-ES" w:eastAsia="x-none"/>
              </w:rPr>
              <w:t>6</w:t>
            </w:r>
          </w:p>
        </w:tc>
        <w:tc>
          <w:tcPr>
            <w:tcW w:w="1584" w:type="dxa"/>
            <w:gridSpan w:val="2"/>
            <w:vAlign w:val="center"/>
          </w:tcPr>
          <w:p w14:paraId="549102E9" w14:textId="540BC6B9" w:rsidR="009F4347" w:rsidRPr="00DD1924" w:rsidRDefault="00D31B1A" w:rsidP="00DD1924">
            <w:pPr>
              <w:tabs>
                <w:tab w:val="left" w:pos="2421"/>
              </w:tabs>
              <w:spacing w:after="0" w:line="240" w:lineRule="auto"/>
              <w:ind w:left="284"/>
              <w:jc w:val="center"/>
              <w:rPr>
                <w:rFonts w:ascii="Times New Roman" w:eastAsia="Times New Roman" w:hAnsi="Times New Roman"/>
                <w:bCs/>
                <w:color w:val="767171"/>
                <w:kern w:val="36"/>
                <w:sz w:val="20"/>
                <w:szCs w:val="24"/>
                <w:lang w:val="es-ES" w:eastAsia="x-none"/>
              </w:rPr>
            </w:pPr>
            <w:r w:rsidRPr="00DD1924">
              <w:rPr>
                <w:rFonts w:ascii="Times New Roman" w:eastAsia="Times New Roman" w:hAnsi="Times New Roman"/>
                <w:bCs/>
                <w:color w:val="767171"/>
                <w:kern w:val="36"/>
                <w:sz w:val="20"/>
                <w:szCs w:val="24"/>
                <w:lang w:val="es-ES" w:eastAsia="x-none"/>
              </w:rPr>
              <w:t>83.78</w:t>
            </w:r>
          </w:p>
        </w:tc>
      </w:tr>
      <w:tr w:rsidR="009F4347" w:rsidRPr="00EB1A4F" w14:paraId="64BF7594" w14:textId="5A29829A" w:rsidTr="00DD1924">
        <w:trPr>
          <w:trHeight w:val="698"/>
        </w:trPr>
        <w:tc>
          <w:tcPr>
            <w:tcW w:w="2429" w:type="dxa"/>
            <w:shd w:val="clear" w:color="auto" w:fill="auto"/>
            <w:noWrap/>
            <w:vAlign w:val="center"/>
            <w:hideMark/>
          </w:tcPr>
          <w:p w14:paraId="23099053" w14:textId="2127456E" w:rsidR="009F4347" w:rsidRPr="00DD1924" w:rsidRDefault="009F4347" w:rsidP="00DD1924">
            <w:pPr>
              <w:tabs>
                <w:tab w:val="left" w:pos="2421"/>
              </w:tabs>
              <w:spacing w:after="0" w:line="240" w:lineRule="auto"/>
              <w:ind w:left="284"/>
              <w:jc w:val="left"/>
              <w:rPr>
                <w:rFonts w:ascii="Times New Roman" w:eastAsia="Times New Roman" w:hAnsi="Times New Roman"/>
                <w:bCs/>
                <w:color w:val="767171"/>
                <w:kern w:val="36"/>
                <w:sz w:val="20"/>
                <w:szCs w:val="24"/>
                <w:lang w:val="es-ES" w:eastAsia="x-none"/>
              </w:rPr>
            </w:pPr>
            <w:r w:rsidRPr="00DD1924">
              <w:rPr>
                <w:rFonts w:ascii="Times New Roman" w:eastAsia="Times New Roman" w:hAnsi="Times New Roman"/>
                <w:bCs/>
                <w:color w:val="767171"/>
                <w:kern w:val="36"/>
                <w:sz w:val="20"/>
                <w:szCs w:val="24"/>
                <w:lang w:val="es-ES" w:eastAsia="x-none"/>
              </w:rPr>
              <w:t>Eje 3: Fortalecimiento Institucional</w:t>
            </w:r>
          </w:p>
        </w:tc>
        <w:tc>
          <w:tcPr>
            <w:tcW w:w="1152" w:type="dxa"/>
            <w:shd w:val="clear" w:color="auto" w:fill="auto"/>
            <w:noWrap/>
            <w:vAlign w:val="center"/>
            <w:hideMark/>
          </w:tcPr>
          <w:p w14:paraId="40F27F64" w14:textId="77777777" w:rsidR="009F4347" w:rsidRPr="00DD1924" w:rsidRDefault="009F4347" w:rsidP="00DD1924">
            <w:pPr>
              <w:tabs>
                <w:tab w:val="left" w:pos="2421"/>
              </w:tabs>
              <w:spacing w:after="0" w:line="240" w:lineRule="auto"/>
              <w:ind w:left="284"/>
              <w:jc w:val="center"/>
              <w:rPr>
                <w:rFonts w:ascii="Times New Roman" w:eastAsia="Times New Roman" w:hAnsi="Times New Roman"/>
                <w:bCs/>
                <w:color w:val="767171"/>
                <w:kern w:val="36"/>
                <w:sz w:val="20"/>
                <w:szCs w:val="24"/>
                <w:lang w:val="es-ES" w:eastAsia="x-none"/>
              </w:rPr>
            </w:pPr>
            <w:r w:rsidRPr="00DD1924">
              <w:rPr>
                <w:rFonts w:ascii="Times New Roman" w:eastAsia="Times New Roman" w:hAnsi="Times New Roman"/>
                <w:bCs/>
                <w:color w:val="767171"/>
                <w:kern w:val="36"/>
                <w:sz w:val="20"/>
                <w:szCs w:val="24"/>
                <w:lang w:val="es-ES" w:eastAsia="x-none"/>
              </w:rPr>
              <w:t>279</w:t>
            </w:r>
          </w:p>
        </w:tc>
        <w:tc>
          <w:tcPr>
            <w:tcW w:w="1440" w:type="dxa"/>
            <w:shd w:val="clear" w:color="auto" w:fill="auto"/>
            <w:noWrap/>
            <w:vAlign w:val="center"/>
            <w:hideMark/>
          </w:tcPr>
          <w:p w14:paraId="320E04DB" w14:textId="053BFFE4" w:rsidR="009F4347" w:rsidRPr="00DD1924" w:rsidRDefault="00243793" w:rsidP="00DD1924">
            <w:pPr>
              <w:tabs>
                <w:tab w:val="left" w:pos="2421"/>
              </w:tabs>
              <w:spacing w:after="0" w:line="240" w:lineRule="auto"/>
              <w:ind w:left="284"/>
              <w:jc w:val="center"/>
              <w:rPr>
                <w:rFonts w:ascii="Times New Roman" w:eastAsia="Times New Roman" w:hAnsi="Times New Roman"/>
                <w:bCs/>
                <w:color w:val="767171"/>
                <w:kern w:val="36"/>
                <w:sz w:val="20"/>
                <w:szCs w:val="24"/>
                <w:lang w:val="es-ES" w:eastAsia="x-none"/>
              </w:rPr>
            </w:pPr>
            <w:r w:rsidRPr="00DD1924">
              <w:rPr>
                <w:rFonts w:ascii="Times New Roman" w:eastAsia="Times New Roman" w:hAnsi="Times New Roman"/>
                <w:bCs/>
                <w:color w:val="767171"/>
                <w:kern w:val="36"/>
                <w:sz w:val="20"/>
                <w:szCs w:val="24"/>
                <w:lang w:val="es-ES" w:eastAsia="x-none"/>
              </w:rPr>
              <w:t>229</w:t>
            </w:r>
          </w:p>
        </w:tc>
        <w:tc>
          <w:tcPr>
            <w:tcW w:w="1440" w:type="dxa"/>
            <w:vAlign w:val="center"/>
          </w:tcPr>
          <w:p w14:paraId="49C5E8D0" w14:textId="4F1F0175" w:rsidR="009F4347" w:rsidRPr="00DD1924" w:rsidRDefault="009F4347" w:rsidP="00DD1924">
            <w:pPr>
              <w:tabs>
                <w:tab w:val="left" w:pos="2421"/>
              </w:tabs>
              <w:spacing w:after="0" w:line="240" w:lineRule="auto"/>
              <w:ind w:left="284"/>
              <w:jc w:val="center"/>
              <w:rPr>
                <w:rFonts w:ascii="Times New Roman" w:eastAsia="Times New Roman" w:hAnsi="Times New Roman"/>
                <w:bCs/>
                <w:color w:val="767171"/>
                <w:kern w:val="36"/>
                <w:sz w:val="20"/>
                <w:szCs w:val="24"/>
                <w:lang w:val="es-ES" w:eastAsia="x-none"/>
              </w:rPr>
            </w:pPr>
            <w:r w:rsidRPr="00DD1924">
              <w:rPr>
                <w:rFonts w:ascii="Times New Roman" w:eastAsia="Times New Roman" w:hAnsi="Times New Roman"/>
                <w:bCs/>
                <w:color w:val="767171"/>
                <w:kern w:val="36"/>
                <w:sz w:val="20"/>
                <w:szCs w:val="24"/>
                <w:lang w:val="es-ES" w:eastAsia="x-none"/>
              </w:rPr>
              <w:t>171</w:t>
            </w:r>
          </w:p>
        </w:tc>
        <w:tc>
          <w:tcPr>
            <w:tcW w:w="1152" w:type="dxa"/>
            <w:shd w:val="clear" w:color="auto" w:fill="auto"/>
            <w:noWrap/>
            <w:vAlign w:val="center"/>
            <w:hideMark/>
          </w:tcPr>
          <w:p w14:paraId="5EDD241E" w14:textId="3DE8A4A4" w:rsidR="009F4347" w:rsidRPr="00DD1924" w:rsidRDefault="00D31B1A" w:rsidP="00DD1924">
            <w:pPr>
              <w:tabs>
                <w:tab w:val="left" w:pos="2421"/>
              </w:tabs>
              <w:spacing w:after="0" w:line="240" w:lineRule="auto"/>
              <w:ind w:left="284"/>
              <w:jc w:val="center"/>
              <w:rPr>
                <w:rFonts w:ascii="Times New Roman" w:eastAsia="Times New Roman" w:hAnsi="Times New Roman"/>
                <w:bCs/>
                <w:color w:val="767171"/>
                <w:kern w:val="36"/>
                <w:sz w:val="20"/>
                <w:szCs w:val="24"/>
                <w:lang w:val="es-ES" w:eastAsia="x-none"/>
              </w:rPr>
            </w:pPr>
            <w:r w:rsidRPr="00DD1924">
              <w:rPr>
                <w:rFonts w:ascii="Times New Roman" w:eastAsia="Times New Roman" w:hAnsi="Times New Roman"/>
                <w:bCs/>
                <w:color w:val="767171"/>
                <w:kern w:val="36"/>
                <w:sz w:val="20"/>
                <w:szCs w:val="24"/>
                <w:lang w:val="es-ES" w:eastAsia="x-none"/>
              </w:rPr>
              <w:t>50</w:t>
            </w:r>
          </w:p>
        </w:tc>
        <w:tc>
          <w:tcPr>
            <w:tcW w:w="1584" w:type="dxa"/>
            <w:gridSpan w:val="2"/>
            <w:vAlign w:val="center"/>
          </w:tcPr>
          <w:p w14:paraId="0584459C" w14:textId="7CEAD0B4" w:rsidR="009F4347" w:rsidRPr="00DD1924" w:rsidRDefault="00D31B1A" w:rsidP="00DD1924">
            <w:pPr>
              <w:tabs>
                <w:tab w:val="left" w:pos="2421"/>
              </w:tabs>
              <w:spacing w:after="0" w:line="240" w:lineRule="auto"/>
              <w:ind w:left="284"/>
              <w:jc w:val="center"/>
              <w:rPr>
                <w:rFonts w:ascii="Times New Roman" w:eastAsia="Times New Roman" w:hAnsi="Times New Roman"/>
                <w:bCs/>
                <w:color w:val="767171"/>
                <w:kern w:val="36"/>
                <w:sz w:val="20"/>
                <w:szCs w:val="24"/>
                <w:lang w:val="es-ES" w:eastAsia="x-none"/>
              </w:rPr>
            </w:pPr>
            <w:r w:rsidRPr="00DD1924">
              <w:rPr>
                <w:rFonts w:ascii="Times New Roman" w:eastAsia="Times New Roman" w:hAnsi="Times New Roman"/>
                <w:bCs/>
                <w:color w:val="767171"/>
                <w:kern w:val="36"/>
                <w:sz w:val="20"/>
                <w:szCs w:val="24"/>
                <w:lang w:val="es-ES" w:eastAsia="x-none"/>
              </w:rPr>
              <w:t>82.08</w:t>
            </w:r>
          </w:p>
        </w:tc>
      </w:tr>
      <w:tr w:rsidR="009F4347" w:rsidRPr="00EB1A4F" w14:paraId="7B0742EF" w14:textId="3E6F2838" w:rsidTr="00DD1924">
        <w:trPr>
          <w:trHeight w:val="432"/>
        </w:trPr>
        <w:tc>
          <w:tcPr>
            <w:tcW w:w="2429" w:type="dxa"/>
            <w:shd w:val="clear" w:color="auto" w:fill="1F4E79" w:themeFill="accent1" w:themeFillShade="80"/>
            <w:noWrap/>
            <w:vAlign w:val="center"/>
            <w:hideMark/>
          </w:tcPr>
          <w:p w14:paraId="200E9113" w14:textId="77777777" w:rsidR="009F4347" w:rsidRPr="00DD1924" w:rsidRDefault="009F4347" w:rsidP="00DD1924">
            <w:pPr>
              <w:tabs>
                <w:tab w:val="left" w:pos="2421"/>
              </w:tabs>
              <w:spacing w:after="0" w:line="240" w:lineRule="auto"/>
              <w:ind w:left="284"/>
              <w:jc w:val="center"/>
              <w:rPr>
                <w:rFonts w:ascii="Times New Roman" w:eastAsia="Calibri" w:hAnsi="Times New Roman"/>
                <w:b/>
                <w:color w:val="FFFFFF" w:themeColor="background1"/>
                <w:sz w:val="20"/>
                <w:szCs w:val="24"/>
              </w:rPr>
            </w:pPr>
            <w:r w:rsidRPr="00DD1924">
              <w:rPr>
                <w:rFonts w:ascii="Times New Roman" w:eastAsia="Calibri" w:hAnsi="Times New Roman"/>
                <w:b/>
                <w:color w:val="FFFFFF" w:themeColor="background1"/>
                <w:sz w:val="20"/>
                <w:szCs w:val="24"/>
              </w:rPr>
              <w:t>Total General</w:t>
            </w:r>
          </w:p>
        </w:tc>
        <w:tc>
          <w:tcPr>
            <w:tcW w:w="1152" w:type="dxa"/>
            <w:shd w:val="clear" w:color="auto" w:fill="1F4E79" w:themeFill="accent1" w:themeFillShade="80"/>
            <w:noWrap/>
            <w:vAlign w:val="center"/>
            <w:hideMark/>
          </w:tcPr>
          <w:p w14:paraId="69E0455D" w14:textId="77777777" w:rsidR="009F4347" w:rsidRPr="00DD1924" w:rsidRDefault="009F4347" w:rsidP="00DD1924">
            <w:pPr>
              <w:tabs>
                <w:tab w:val="left" w:pos="2421"/>
              </w:tabs>
              <w:spacing w:after="0" w:line="240" w:lineRule="auto"/>
              <w:ind w:left="284"/>
              <w:jc w:val="center"/>
              <w:rPr>
                <w:rFonts w:ascii="Times New Roman" w:eastAsia="Calibri" w:hAnsi="Times New Roman"/>
                <w:b/>
                <w:color w:val="FFFFFF" w:themeColor="background1"/>
                <w:sz w:val="20"/>
                <w:szCs w:val="24"/>
              </w:rPr>
            </w:pPr>
            <w:r w:rsidRPr="00DD1924">
              <w:rPr>
                <w:rFonts w:ascii="Times New Roman" w:eastAsia="Calibri" w:hAnsi="Times New Roman"/>
                <w:b/>
                <w:color w:val="FFFFFF" w:themeColor="background1"/>
                <w:sz w:val="20"/>
                <w:szCs w:val="24"/>
              </w:rPr>
              <w:t>394</w:t>
            </w:r>
          </w:p>
        </w:tc>
        <w:tc>
          <w:tcPr>
            <w:tcW w:w="1440" w:type="dxa"/>
            <w:shd w:val="clear" w:color="auto" w:fill="1F4E79" w:themeFill="accent1" w:themeFillShade="80"/>
            <w:noWrap/>
            <w:vAlign w:val="center"/>
            <w:hideMark/>
          </w:tcPr>
          <w:p w14:paraId="5BD1FB37" w14:textId="3548F22E" w:rsidR="009F4347" w:rsidRPr="00DD1924" w:rsidRDefault="00D31B1A" w:rsidP="00DD1924">
            <w:pPr>
              <w:tabs>
                <w:tab w:val="left" w:pos="2421"/>
              </w:tabs>
              <w:spacing w:after="0" w:line="240" w:lineRule="auto"/>
              <w:ind w:left="284"/>
              <w:jc w:val="center"/>
              <w:rPr>
                <w:rFonts w:ascii="Times New Roman" w:eastAsia="Calibri" w:hAnsi="Times New Roman"/>
                <w:b/>
                <w:color w:val="FFFFFF" w:themeColor="background1"/>
                <w:sz w:val="20"/>
                <w:szCs w:val="24"/>
              </w:rPr>
            </w:pPr>
            <w:r w:rsidRPr="00DD1924">
              <w:rPr>
                <w:rFonts w:ascii="Times New Roman" w:eastAsia="Calibri" w:hAnsi="Times New Roman"/>
                <w:b/>
                <w:color w:val="FFFFFF" w:themeColor="background1"/>
                <w:sz w:val="20"/>
                <w:szCs w:val="24"/>
              </w:rPr>
              <w:t>309</w:t>
            </w:r>
          </w:p>
        </w:tc>
        <w:tc>
          <w:tcPr>
            <w:tcW w:w="1440" w:type="dxa"/>
            <w:shd w:val="clear" w:color="auto" w:fill="1F4E79" w:themeFill="accent1" w:themeFillShade="80"/>
            <w:vAlign w:val="center"/>
          </w:tcPr>
          <w:p w14:paraId="223B88D6" w14:textId="4F0EEA62" w:rsidR="009F4347" w:rsidRPr="00DD1924" w:rsidRDefault="009F4347" w:rsidP="00DD1924">
            <w:pPr>
              <w:tabs>
                <w:tab w:val="left" w:pos="2421"/>
              </w:tabs>
              <w:spacing w:after="0" w:line="240" w:lineRule="auto"/>
              <w:ind w:left="284"/>
              <w:jc w:val="center"/>
              <w:rPr>
                <w:rFonts w:ascii="Times New Roman" w:eastAsia="Calibri" w:hAnsi="Times New Roman"/>
                <w:b/>
                <w:color w:val="FFFFFF" w:themeColor="background1"/>
                <w:sz w:val="20"/>
                <w:szCs w:val="24"/>
              </w:rPr>
            </w:pPr>
            <w:r w:rsidRPr="00DD1924">
              <w:rPr>
                <w:rFonts w:ascii="Times New Roman" w:eastAsia="Calibri" w:hAnsi="Times New Roman"/>
                <w:b/>
                <w:color w:val="FFFFFF" w:themeColor="background1"/>
                <w:sz w:val="20"/>
                <w:szCs w:val="24"/>
              </w:rPr>
              <w:t>246</w:t>
            </w:r>
          </w:p>
        </w:tc>
        <w:tc>
          <w:tcPr>
            <w:tcW w:w="1152" w:type="dxa"/>
            <w:shd w:val="clear" w:color="auto" w:fill="1F4E79" w:themeFill="accent1" w:themeFillShade="80"/>
            <w:noWrap/>
            <w:vAlign w:val="center"/>
            <w:hideMark/>
          </w:tcPr>
          <w:p w14:paraId="219F658B" w14:textId="3CA92E2D" w:rsidR="009F4347" w:rsidRPr="00DD1924" w:rsidRDefault="00D31B1A" w:rsidP="00DD1924">
            <w:pPr>
              <w:tabs>
                <w:tab w:val="left" w:pos="2421"/>
              </w:tabs>
              <w:spacing w:after="0" w:line="240" w:lineRule="auto"/>
              <w:ind w:left="284"/>
              <w:jc w:val="center"/>
              <w:rPr>
                <w:rFonts w:ascii="Times New Roman" w:eastAsia="Calibri" w:hAnsi="Times New Roman"/>
                <w:b/>
                <w:color w:val="FFFFFF" w:themeColor="background1"/>
                <w:sz w:val="20"/>
                <w:szCs w:val="24"/>
              </w:rPr>
            </w:pPr>
            <w:r w:rsidRPr="00DD1924">
              <w:rPr>
                <w:rFonts w:ascii="Times New Roman" w:eastAsia="Calibri" w:hAnsi="Times New Roman"/>
                <w:b/>
                <w:color w:val="FFFFFF" w:themeColor="background1"/>
                <w:sz w:val="20"/>
                <w:szCs w:val="24"/>
              </w:rPr>
              <w:t>85</w:t>
            </w:r>
          </w:p>
        </w:tc>
        <w:tc>
          <w:tcPr>
            <w:tcW w:w="1584" w:type="dxa"/>
            <w:gridSpan w:val="2"/>
            <w:shd w:val="clear" w:color="auto" w:fill="1F4E79" w:themeFill="accent1" w:themeFillShade="80"/>
            <w:vAlign w:val="center"/>
          </w:tcPr>
          <w:p w14:paraId="4966CF2D" w14:textId="3F4333F8" w:rsidR="009F4347" w:rsidRPr="00DD1924" w:rsidRDefault="000B7131" w:rsidP="00DD1924">
            <w:pPr>
              <w:tabs>
                <w:tab w:val="left" w:pos="2421"/>
              </w:tabs>
              <w:spacing w:after="0" w:line="240" w:lineRule="auto"/>
              <w:ind w:left="284"/>
              <w:jc w:val="center"/>
              <w:rPr>
                <w:rFonts w:ascii="Times New Roman" w:eastAsia="Calibri" w:hAnsi="Times New Roman"/>
                <w:b/>
                <w:color w:val="FFFFFF" w:themeColor="background1"/>
                <w:sz w:val="20"/>
                <w:szCs w:val="24"/>
              </w:rPr>
            </w:pPr>
            <w:r w:rsidRPr="00DD1924">
              <w:rPr>
                <w:rFonts w:ascii="Times New Roman" w:eastAsia="Calibri" w:hAnsi="Times New Roman"/>
                <w:b/>
                <w:color w:val="FFFFFF" w:themeColor="background1"/>
                <w:sz w:val="20"/>
                <w:szCs w:val="24"/>
              </w:rPr>
              <w:t>78.43</w:t>
            </w:r>
          </w:p>
        </w:tc>
      </w:tr>
    </w:tbl>
    <w:p w14:paraId="609FC8ED" w14:textId="2CC31924" w:rsidR="005A3316" w:rsidRDefault="00EB1A4F" w:rsidP="005A3316">
      <w:pPr>
        <w:tabs>
          <w:tab w:val="left" w:pos="2421"/>
        </w:tabs>
        <w:spacing w:after="0" w:line="360" w:lineRule="auto"/>
        <w:ind w:left="284"/>
        <w:rPr>
          <w:rFonts w:ascii="Times New Roman" w:eastAsia="Times New Roman" w:hAnsi="Times New Roman"/>
          <w:bCs/>
          <w:color w:val="767171"/>
          <w:kern w:val="36"/>
          <w:szCs w:val="24"/>
          <w:lang w:val="es-ES" w:eastAsia="x-none"/>
        </w:rPr>
      </w:pPr>
      <w:r>
        <w:rPr>
          <w:rFonts w:ascii="Times New Roman" w:eastAsia="Times New Roman" w:hAnsi="Times New Roman"/>
          <w:bCs/>
          <w:color w:val="767171"/>
          <w:kern w:val="36"/>
          <w:szCs w:val="24"/>
          <w:lang w:val="es-ES" w:eastAsia="x-none"/>
        </w:rPr>
        <w:t>Fuente: Departamento de Planifi</w:t>
      </w:r>
      <w:r w:rsidR="00D904FD">
        <w:rPr>
          <w:rFonts w:ascii="Times New Roman" w:eastAsia="Times New Roman" w:hAnsi="Times New Roman"/>
          <w:bCs/>
          <w:color w:val="767171"/>
          <w:kern w:val="36"/>
          <w:szCs w:val="24"/>
          <w:lang w:val="es-ES" w:eastAsia="x-none"/>
        </w:rPr>
        <w:t>cación (Informe anual</w:t>
      </w:r>
      <w:r>
        <w:rPr>
          <w:rFonts w:ascii="Times New Roman" w:eastAsia="Times New Roman" w:hAnsi="Times New Roman"/>
          <w:bCs/>
          <w:color w:val="767171"/>
          <w:kern w:val="36"/>
          <w:szCs w:val="24"/>
          <w:lang w:val="es-ES" w:eastAsia="x-none"/>
        </w:rPr>
        <w:t xml:space="preserve"> del POA)</w:t>
      </w:r>
    </w:p>
    <w:p w14:paraId="6CEC20E9" w14:textId="77777777" w:rsidR="00EB1A4F" w:rsidRDefault="00EB1A4F" w:rsidP="005A3316">
      <w:pPr>
        <w:tabs>
          <w:tab w:val="left" w:pos="2421"/>
        </w:tabs>
        <w:spacing w:after="0" w:line="360" w:lineRule="auto"/>
        <w:ind w:left="284"/>
        <w:rPr>
          <w:rFonts w:ascii="Times New Roman" w:eastAsia="Times New Roman" w:hAnsi="Times New Roman"/>
          <w:bCs/>
          <w:color w:val="767171"/>
          <w:kern w:val="36"/>
          <w:szCs w:val="24"/>
          <w:lang w:val="es-ES" w:eastAsia="x-none"/>
        </w:rPr>
      </w:pPr>
    </w:p>
    <w:p w14:paraId="16E51758" w14:textId="041333C6" w:rsidR="00BC1768" w:rsidRPr="00282FFA" w:rsidRDefault="005A3316" w:rsidP="00DD1924">
      <w:pPr>
        <w:tabs>
          <w:tab w:val="left" w:pos="2421"/>
        </w:tabs>
        <w:spacing w:line="360" w:lineRule="auto"/>
        <w:rPr>
          <w:rFonts w:ascii="Times New Roman" w:eastAsia="Times New Roman" w:hAnsi="Times New Roman"/>
          <w:bCs/>
          <w:color w:val="767171"/>
          <w:kern w:val="36"/>
          <w:szCs w:val="24"/>
          <w:lang w:val="es-ES" w:eastAsia="x-none"/>
        </w:rPr>
      </w:pPr>
      <w:r w:rsidRPr="00282FFA">
        <w:rPr>
          <w:rFonts w:ascii="Times New Roman" w:eastAsia="Times New Roman" w:hAnsi="Times New Roman"/>
          <w:bCs/>
          <w:color w:val="767171"/>
          <w:kern w:val="36"/>
          <w:szCs w:val="24"/>
          <w:lang w:val="es-ES" w:eastAsia="x-none"/>
        </w:rPr>
        <w:t xml:space="preserve">Los Ejes con mayor avance respecto a las actividades completadas al 100% fueron los Ejes estratégicos </w:t>
      </w:r>
      <w:r w:rsidR="00E651C2">
        <w:rPr>
          <w:rFonts w:ascii="Times New Roman" w:eastAsia="Times New Roman" w:hAnsi="Times New Roman"/>
          <w:bCs/>
          <w:color w:val="767171"/>
          <w:kern w:val="36"/>
          <w:szCs w:val="24"/>
          <w:lang w:val="es-ES" w:eastAsia="x-none"/>
        </w:rPr>
        <w:t xml:space="preserve">2- Desarrollo de la Infraestructura con un avance de un 83.78%, seguido del Eje estratégico </w:t>
      </w:r>
      <w:r w:rsidRPr="00282FFA">
        <w:rPr>
          <w:rFonts w:ascii="Times New Roman" w:eastAsia="Times New Roman" w:hAnsi="Times New Roman"/>
          <w:bCs/>
          <w:color w:val="767171"/>
          <w:kern w:val="36"/>
          <w:szCs w:val="24"/>
          <w:lang w:val="es-ES" w:eastAsia="x-none"/>
        </w:rPr>
        <w:t xml:space="preserve">3- Fortalecimiento Institucional, el </w:t>
      </w:r>
      <w:r w:rsidR="00E651C2">
        <w:rPr>
          <w:rFonts w:ascii="Times New Roman" w:eastAsia="Times New Roman" w:hAnsi="Times New Roman"/>
          <w:bCs/>
          <w:color w:val="767171"/>
          <w:kern w:val="36"/>
          <w:szCs w:val="24"/>
          <w:lang w:val="es-ES" w:eastAsia="x-none"/>
        </w:rPr>
        <w:t>cual presenta un avance de un 82.08</w:t>
      </w:r>
      <w:r w:rsidRPr="00282FFA">
        <w:rPr>
          <w:rFonts w:ascii="Times New Roman" w:eastAsia="Times New Roman" w:hAnsi="Times New Roman"/>
          <w:bCs/>
          <w:color w:val="767171"/>
          <w:kern w:val="36"/>
          <w:szCs w:val="24"/>
          <w:lang w:val="es-ES" w:eastAsia="x-none"/>
        </w:rPr>
        <w:t xml:space="preserve">%, el Eje 1- Gestión Operacional Eficiente el </w:t>
      </w:r>
      <w:r w:rsidR="00E651C2">
        <w:rPr>
          <w:rFonts w:ascii="Times New Roman" w:eastAsia="Times New Roman" w:hAnsi="Times New Roman"/>
          <w:bCs/>
          <w:color w:val="767171"/>
          <w:kern w:val="36"/>
          <w:szCs w:val="24"/>
          <w:lang w:val="es-ES" w:eastAsia="x-none"/>
        </w:rPr>
        <w:t>cual muestra un progreso de un 62.82</w:t>
      </w:r>
      <w:r w:rsidRPr="00282FFA">
        <w:rPr>
          <w:rFonts w:ascii="Times New Roman" w:eastAsia="Times New Roman" w:hAnsi="Times New Roman"/>
          <w:bCs/>
          <w:color w:val="767171"/>
          <w:kern w:val="36"/>
          <w:szCs w:val="24"/>
          <w:lang w:val="es-ES" w:eastAsia="x-none"/>
        </w:rPr>
        <w:t>%.</w:t>
      </w:r>
    </w:p>
    <w:p w14:paraId="4C9C4F19" w14:textId="77777777" w:rsidR="007508A4" w:rsidRPr="00C51828" w:rsidRDefault="00715C48" w:rsidP="00C51828">
      <w:pPr>
        <w:spacing w:line="360" w:lineRule="auto"/>
        <w:rPr>
          <w:rFonts w:ascii="Times New Roman" w:hAnsi="Times New Roman"/>
          <w:b/>
          <w:color w:val="767171"/>
          <w:szCs w:val="24"/>
          <w:lang w:val="es-ES"/>
        </w:rPr>
      </w:pPr>
      <w:r w:rsidRPr="00C51828">
        <w:rPr>
          <w:rFonts w:ascii="Times New Roman" w:hAnsi="Times New Roman"/>
          <w:b/>
          <w:color w:val="767171"/>
          <w:szCs w:val="24"/>
          <w:lang w:val="es-ES"/>
        </w:rPr>
        <w:t>Resultados de las Normas Básicas de Control Interno (NOBACI)</w:t>
      </w:r>
    </w:p>
    <w:p w14:paraId="23936207" w14:textId="4B79140B" w:rsidR="00CB5741" w:rsidRDefault="0053195B" w:rsidP="00EB1A4F">
      <w:pPr>
        <w:spacing w:line="360" w:lineRule="auto"/>
        <w:rPr>
          <w:rFonts w:ascii="Times New Roman" w:eastAsia="Times New Roman" w:hAnsi="Times New Roman"/>
          <w:bCs/>
          <w:color w:val="767171"/>
          <w:kern w:val="36"/>
          <w:szCs w:val="24"/>
          <w:lang w:val="es-ES" w:eastAsia="x-none"/>
        </w:rPr>
      </w:pPr>
      <w:r w:rsidRPr="0053195B">
        <w:rPr>
          <w:rFonts w:ascii="Times New Roman" w:eastAsia="Times New Roman" w:hAnsi="Times New Roman"/>
          <w:bCs/>
          <w:color w:val="767171"/>
          <w:kern w:val="36"/>
          <w:szCs w:val="24"/>
          <w:lang w:val="es-ES" w:eastAsia="x-none"/>
        </w:rPr>
        <w:t xml:space="preserve">Las Normas Básicas de Control Interno </w:t>
      </w:r>
      <w:r w:rsidR="00CB5741">
        <w:rPr>
          <w:rFonts w:ascii="Times New Roman" w:eastAsia="Times New Roman" w:hAnsi="Times New Roman"/>
          <w:bCs/>
          <w:color w:val="767171"/>
          <w:kern w:val="36"/>
          <w:szCs w:val="24"/>
          <w:lang w:val="es-ES" w:eastAsia="x-none"/>
        </w:rPr>
        <w:t xml:space="preserve">(NOBACI) </w:t>
      </w:r>
      <w:r w:rsidRPr="0053195B">
        <w:rPr>
          <w:rFonts w:ascii="Times New Roman" w:eastAsia="Times New Roman" w:hAnsi="Times New Roman"/>
          <w:bCs/>
          <w:color w:val="767171"/>
          <w:kern w:val="36"/>
          <w:szCs w:val="24"/>
          <w:lang w:val="es-ES" w:eastAsia="x-none"/>
        </w:rPr>
        <w:t>definen el nivel mínimo de calidad o marco general requerido para el control interno del sector público y proveen las bases para que los Sistemas de Administración de Control y las</w:t>
      </w:r>
      <w:r w:rsidR="00FA387B">
        <w:rPr>
          <w:rFonts w:ascii="Times New Roman" w:eastAsia="Times New Roman" w:hAnsi="Times New Roman"/>
          <w:bCs/>
          <w:color w:val="767171"/>
          <w:kern w:val="36"/>
          <w:szCs w:val="24"/>
          <w:lang w:val="es-ES" w:eastAsia="x-none"/>
        </w:rPr>
        <w:t xml:space="preserve"> Unidades de Auditorí</w:t>
      </w:r>
      <w:r w:rsidRPr="0053195B">
        <w:rPr>
          <w:rFonts w:ascii="Times New Roman" w:eastAsia="Times New Roman" w:hAnsi="Times New Roman"/>
          <w:bCs/>
          <w:color w:val="767171"/>
          <w:kern w:val="36"/>
          <w:szCs w:val="24"/>
          <w:lang w:val="es-ES" w:eastAsia="x-none"/>
        </w:rPr>
        <w:t xml:space="preserve">a puedan ser evaluados. </w:t>
      </w:r>
    </w:p>
    <w:p w14:paraId="68246841" w14:textId="43243209" w:rsidR="0053195B" w:rsidRDefault="0053195B" w:rsidP="00EB1A4F">
      <w:pPr>
        <w:spacing w:line="360" w:lineRule="auto"/>
        <w:rPr>
          <w:rFonts w:ascii="Times New Roman" w:eastAsia="Times New Roman" w:hAnsi="Times New Roman"/>
          <w:bCs/>
          <w:color w:val="767171"/>
          <w:kern w:val="36"/>
          <w:szCs w:val="24"/>
          <w:lang w:val="es-ES" w:eastAsia="x-none"/>
        </w:rPr>
      </w:pPr>
      <w:r w:rsidRPr="0053195B">
        <w:rPr>
          <w:rFonts w:ascii="Times New Roman" w:eastAsia="Times New Roman" w:hAnsi="Times New Roman"/>
          <w:bCs/>
          <w:color w:val="767171"/>
          <w:kern w:val="36"/>
          <w:szCs w:val="24"/>
          <w:lang w:val="es-ES" w:eastAsia="x-none"/>
        </w:rPr>
        <w:t xml:space="preserve">En términos de implementación, </w:t>
      </w:r>
      <w:r w:rsidR="00CB5741">
        <w:rPr>
          <w:rFonts w:ascii="Times New Roman" w:eastAsia="Times New Roman" w:hAnsi="Times New Roman"/>
          <w:bCs/>
          <w:color w:val="767171"/>
          <w:kern w:val="36"/>
          <w:szCs w:val="24"/>
          <w:lang w:val="es-ES" w:eastAsia="x-none"/>
        </w:rPr>
        <w:t xml:space="preserve">de acuerdo a la resolución </w:t>
      </w:r>
      <w:r w:rsidR="00CB5741" w:rsidRPr="00624344">
        <w:rPr>
          <w:rFonts w:ascii="Times New Roman" w:eastAsia="Times New Roman" w:hAnsi="Times New Roman"/>
          <w:b/>
          <w:bCs/>
          <w:color w:val="767171"/>
          <w:kern w:val="36"/>
          <w:szCs w:val="24"/>
          <w:lang w:val="es-ES" w:eastAsia="x-none"/>
        </w:rPr>
        <w:t>No. 008-20</w:t>
      </w:r>
      <w:r w:rsidR="00CB5741">
        <w:rPr>
          <w:rFonts w:ascii="Times New Roman" w:eastAsia="Times New Roman" w:hAnsi="Times New Roman"/>
          <w:bCs/>
          <w:color w:val="767171"/>
          <w:kern w:val="36"/>
          <w:szCs w:val="24"/>
          <w:lang w:val="es-ES" w:eastAsia="x-none"/>
        </w:rPr>
        <w:t xml:space="preserve"> establece una nueva matriz para el autodiagnóstico o evaluación para el cumplimiento de las Normas Básicas de Control Interno (NOBACI),</w:t>
      </w:r>
      <w:r w:rsidR="00D84528">
        <w:rPr>
          <w:rFonts w:ascii="Times New Roman" w:eastAsia="Times New Roman" w:hAnsi="Times New Roman"/>
          <w:bCs/>
          <w:color w:val="767171"/>
          <w:kern w:val="36"/>
          <w:szCs w:val="24"/>
          <w:lang w:val="es-ES" w:eastAsia="x-none"/>
        </w:rPr>
        <w:t xml:space="preserve"> debido a</w:t>
      </w:r>
      <w:r w:rsidR="00CB5741">
        <w:rPr>
          <w:rFonts w:ascii="Times New Roman" w:eastAsia="Times New Roman" w:hAnsi="Times New Roman"/>
          <w:bCs/>
          <w:color w:val="767171"/>
          <w:kern w:val="36"/>
          <w:szCs w:val="24"/>
          <w:lang w:val="es-ES" w:eastAsia="x-none"/>
        </w:rPr>
        <w:t xml:space="preserve"> esta actualización </w:t>
      </w:r>
      <w:r w:rsidR="00D84528">
        <w:rPr>
          <w:rFonts w:ascii="Times New Roman" w:eastAsia="Times New Roman" w:hAnsi="Times New Roman"/>
          <w:bCs/>
          <w:color w:val="767171"/>
          <w:kern w:val="36"/>
          <w:szCs w:val="24"/>
          <w:lang w:val="es-ES" w:eastAsia="x-none"/>
        </w:rPr>
        <w:t>de la</w:t>
      </w:r>
      <w:r w:rsidR="00CB5741">
        <w:rPr>
          <w:rFonts w:ascii="Times New Roman" w:eastAsia="Times New Roman" w:hAnsi="Times New Roman"/>
          <w:bCs/>
          <w:color w:val="767171"/>
          <w:kern w:val="36"/>
          <w:szCs w:val="24"/>
          <w:lang w:val="es-ES" w:eastAsia="x-none"/>
        </w:rPr>
        <w:t xml:space="preserve"> norma, </w:t>
      </w:r>
      <w:r w:rsidR="00D84528">
        <w:rPr>
          <w:rFonts w:ascii="Times New Roman" w:eastAsia="Times New Roman" w:hAnsi="Times New Roman"/>
          <w:bCs/>
          <w:color w:val="767171"/>
          <w:kern w:val="36"/>
          <w:szCs w:val="24"/>
          <w:lang w:val="es-ES" w:eastAsia="x-none"/>
        </w:rPr>
        <w:t xml:space="preserve">todas las instituciones </w:t>
      </w:r>
      <w:r w:rsidR="00624344">
        <w:rPr>
          <w:rFonts w:ascii="Times New Roman" w:eastAsia="Times New Roman" w:hAnsi="Times New Roman"/>
          <w:bCs/>
          <w:color w:val="767171"/>
          <w:kern w:val="36"/>
          <w:szCs w:val="24"/>
          <w:lang w:val="es-ES" w:eastAsia="x-none"/>
        </w:rPr>
        <w:t>iniciaron la autoevaluación a partir del punto cero.</w:t>
      </w:r>
    </w:p>
    <w:p w14:paraId="18B1378A" w14:textId="369C0E63" w:rsidR="006267DA" w:rsidRDefault="006267DA" w:rsidP="006267DA">
      <w:pPr>
        <w:spacing w:line="360" w:lineRule="auto"/>
        <w:rPr>
          <w:rFonts w:ascii="Times New Roman" w:eastAsia="Times New Roman" w:hAnsi="Times New Roman"/>
          <w:bCs/>
          <w:color w:val="767171"/>
          <w:kern w:val="36"/>
          <w:szCs w:val="24"/>
          <w:lang w:val="es-ES" w:eastAsia="x-none"/>
        </w:rPr>
      </w:pPr>
      <w:r w:rsidRPr="00BA3E9A">
        <w:rPr>
          <w:rFonts w:ascii="Times New Roman" w:eastAsia="Times New Roman" w:hAnsi="Times New Roman"/>
          <w:bCs/>
          <w:color w:val="767171"/>
          <w:kern w:val="36"/>
          <w:szCs w:val="24"/>
          <w:lang w:val="es-ES" w:eastAsia="x-none"/>
        </w:rPr>
        <w:t xml:space="preserve">En la actualidad la institución presenta un avance del 28.97% en su indicador el cual se está robusteciendo para cumplir con lo que esta nueva actualización requiere. Demostrando </w:t>
      </w:r>
      <w:r w:rsidR="00BA3E9A" w:rsidRPr="00BA3E9A">
        <w:rPr>
          <w:rFonts w:ascii="Times New Roman" w:eastAsia="Times New Roman" w:hAnsi="Times New Roman"/>
          <w:bCs/>
          <w:color w:val="767171"/>
          <w:kern w:val="36"/>
          <w:szCs w:val="24"/>
          <w:lang w:val="es-ES" w:eastAsia="x-none"/>
        </w:rPr>
        <w:t>así</w:t>
      </w:r>
      <w:r w:rsidRPr="00BA3E9A">
        <w:rPr>
          <w:rFonts w:ascii="Times New Roman" w:eastAsia="Times New Roman" w:hAnsi="Times New Roman"/>
          <w:bCs/>
          <w:color w:val="767171"/>
          <w:kern w:val="36"/>
          <w:szCs w:val="24"/>
          <w:lang w:val="es-ES" w:eastAsia="x-none"/>
        </w:rPr>
        <w:t xml:space="preserve"> el compromiso de la institución en mejorar su desempeño.</w:t>
      </w:r>
    </w:p>
    <w:p w14:paraId="57C06AEA" w14:textId="77777777" w:rsidR="00121926" w:rsidRPr="00C51828" w:rsidRDefault="00121926" w:rsidP="00C51828">
      <w:pPr>
        <w:spacing w:line="360" w:lineRule="auto"/>
        <w:rPr>
          <w:rFonts w:ascii="Times New Roman" w:hAnsi="Times New Roman"/>
          <w:b/>
          <w:color w:val="767171"/>
          <w:szCs w:val="24"/>
          <w:lang w:val="es-ES"/>
        </w:rPr>
      </w:pPr>
      <w:r w:rsidRPr="00C51828">
        <w:rPr>
          <w:rFonts w:ascii="Times New Roman" w:hAnsi="Times New Roman"/>
          <w:b/>
          <w:color w:val="767171"/>
          <w:szCs w:val="24"/>
          <w:lang w:val="es-ES"/>
        </w:rPr>
        <w:t>Resultados de los Sistemas de Calidad</w:t>
      </w:r>
    </w:p>
    <w:p w14:paraId="707B5022" w14:textId="77777777" w:rsidR="00177330" w:rsidRPr="006A170B" w:rsidRDefault="00177330" w:rsidP="00177330">
      <w:pPr>
        <w:spacing w:line="360" w:lineRule="auto"/>
        <w:rPr>
          <w:rFonts w:ascii="Times New Roman" w:eastAsia="Times New Roman" w:hAnsi="Times New Roman"/>
          <w:bCs/>
          <w:color w:val="767171"/>
          <w:kern w:val="36"/>
          <w:szCs w:val="24"/>
          <w:lang w:val="es-ES" w:eastAsia="x-none"/>
        </w:rPr>
      </w:pPr>
      <w:r w:rsidRPr="006A170B">
        <w:rPr>
          <w:rFonts w:ascii="Times New Roman" w:eastAsia="Times New Roman" w:hAnsi="Times New Roman"/>
          <w:bCs/>
          <w:color w:val="767171"/>
          <w:kern w:val="36"/>
          <w:szCs w:val="24"/>
          <w:lang w:val="es-ES" w:eastAsia="x-none"/>
        </w:rPr>
        <w:t>El indicador gestión de la calidad y servicios el cual está conformado por siete sub-indicadores durante el periodo enero-noviembre del año 2021 mantuvo un promedio de cumplimiento de 82.86%; este nivel de cumplimiento se alcanzó, a través de los siguientes avances:</w:t>
      </w:r>
    </w:p>
    <w:p w14:paraId="45BE1167" w14:textId="77777777" w:rsidR="00177330" w:rsidRPr="006A170B" w:rsidRDefault="00177330" w:rsidP="00177330">
      <w:pPr>
        <w:pStyle w:val="Prrafodelista"/>
        <w:numPr>
          <w:ilvl w:val="0"/>
          <w:numId w:val="3"/>
        </w:numPr>
        <w:spacing w:line="360" w:lineRule="auto"/>
        <w:rPr>
          <w:rFonts w:ascii="Times New Roman" w:eastAsia="Times New Roman" w:hAnsi="Times New Roman"/>
          <w:bCs/>
          <w:color w:val="767171"/>
          <w:kern w:val="36"/>
          <w:szCs w:val="24"/>
          <w:lang w:val="es-ES" w:eastAsia="x-none"/>
        </w:rPr>
      </w:pPr>
      <w:r w:rsidRPr="006A170B">
        <w:rPr>
          <w:rFonts w:ascii="Times New Roman" w:eastAsia="Times New Roman" w:hAnsi="Times New Roman"/>
          <w:bCs/>
          <w:color w:val="767171"/>
          <w:kern w:val="36"/>
          <w:szCs w:val="24"/>
          <w:lang w:val="es-ES" w:eastAsia="x-none"/>
        </w:rPr>
        <w:t>Elaboración del Autodiagnóstico Institucional con el Modelo Marco Común de Evaluación (CAF), y como resultado hemos alcanzado un promedio de 100%.</w:t>
      </w:r>
    </w:p>
    <w:p w14:paraId="27AE695F" w14:textId="7429EE51" w:rsidR="00177330" w:rsidRPr="006A170B" w:rsidRDefault="0053785A" w:rsidP="00177330">
      <w:pPr>
        <w:pStyle w:val="Prrafodelista"/>
        <w:numPr>
          <w:ilvl w:val="0"/>
          <w:numId w:val="3"/>
        </w:numPr>
        <w:spacing w:line="360" w:lineRule="auto"/>
        <w:rPr>
          <w:rFonts w:ascii="Times New Roman" w:eastAsia="Times New Roman" w:hAnsi="Times New Roman"/>
          <w:bCs/>
          <w:color w:val="767171"/>
          <w:kern w:val="36"/>
          <w:szCs w:val="24"/>
          <w:lang w:val="es-ES" w:eastAsia="x-none"/>
        </w:rPr>
      </w:pPr>
      <w:r>
        <w:rPr>
          <w:rFonts w:ascii="Times New Roman" w:eastAsia="Times New Roman" w:hAnsi="Times New Roman"/>
          <w:bCs/>
          <w:color w:val="767171"/>
          <w:kern w:val="36"/>
          <w:szCs w:val="24"/>
          <w:lang w:val="es-ES" w:eastAsia="x-none"/>
        </w:rPr>
        <w:t xml:space="preserve">El </w:t>
      </w:r>
      <w:r w:rsidR="00177330" w:rsidRPr="006A170B">
        <w:rPr>
          <w:rFonts w:ascii="Times New Roman" w:eastAsia="Times New Roman" w:hAnsi="Times New Roman"/>
          <w:bCs/>
          <w:color w:val="767171"/>
          <w:kern w:val="36"/>
          <w:szCs w:val="24"/>
          <w:lang w:val="es-ES" w:eastAsia="x-none"/>
        </w:rPr>
        <w:t>Plan de Mejora CAF 2020-2021 mantuvo un promedio de cumplimiento de 100%.</w:t>
      </w:r>
    </w:p>
    <w:p w14:paraId="690D29E4" w14:textId="77777777" w:rsidR="00177330" w:rsidRPr="006A170B" w:rsidRDefault="00177330" w:rsidP="00177330">
      <w:pPr>
        <w:pStyle w:val="Prrafodelista"/>
        <w:numPr>
          <w:ilvl w:val="0"/>
          <w:numId w:val="3"/>
        </w:numPr>
        <w:spacing w:line="360" w:lineRule="auto"/>
        <w:rPr>
          <w:rFonts w:ascii="Times New Roman" w:eastAsia="Times New Roman" w:hAnsi="Times New Roman"/>
          <w:bCs/>
          <w:color w:val="767171"/>
          <w:kern w:val="36"/>
          <w:szCs w:val="24"/>
          <w:lang w:val="es-ES" w:eastAsia="x-none"/>
        </w:rPr>
      </w:pPr>
      <w:r w:rsidRPr="006A170B">
        <w:rPr>
          <w:rFonts w:ascii="Times New Roman" w:eastAsia="Times New Roman" w:hAnsi="Times New Roman"/>
          <w:bCs/>
          <w:color w:val="767171"/>
          <w:kern w:val="36"/>
          <w:szCs w:val="24"/>
          <w:lang w:val="es-ES" w:eastAsia="x-none"/>
        </w:rPr>
        <w:t>Documentación y actualización de los manuales internos de políticas y procedimientos e identificación de nuestros procesos obtuvimos un resultado de un 90% debido a que nos encontramos en un proceso de estructuración y modificación a los manuales.</w:t>
      </w:r>
    </w:p>
    <w:p w14:paraId="390CFB80" w14:textId="77777777" w:rsidR="00177330" w:rsidRPr="006A170B" w:rsidRDefault="00177330" w:rsidP="00177330">
      <w:pPr>
        <w:pStyle w:val="Prrafodelista"/>
        <w:numPr>
          <w:ilvl w:val="0"/>
          <w:numId w:val="3"/>
        </w:numPr>
        <w:spacing w:line="360" w:lineRule="auto"/>
        <w:rPr>
          <w:rFonts w:ascii="Times New Roman" w:eastAsia="Times New Roman" w:hAnsi="Times New Roman"/>
          <w:bCs/>
          <w:color w:val="767171"/>
          <w:kern w:val="36"/>
          <w:szCs w:val="24"/>
          <w:lang w:val="es-ES" w:eastAsia="x-none"/>
        </w:rPr>
      </w:pPr>
      <w:r w:rsidRPr="006A170B">
        <w:rPr>
          <w:rFonts w:ascii="Times New Roman" w:eastAsia="Times New Roman" w:hAnsi="Times New Roman"/>
          <w:bCs/>
          <w:color w:val="767171"/>
          <w:kern w:val="36"/>
          <w:szCs w:val="24"/>
          <w:lang w:val="es-ES" w:eastAsia="x-none"/>
        </w:rPr>
        <w:t>Nos encontramos en el proceso de actualización de la 2da edición de nuestra Carta Compromiso por lo que tenemos un resultado de un 60%.</w:t>
      </w:r>
    </w:p>
    <w:p w14:paraId="42193803" w14:textId="77777777" w:rsidR="00177330" w:rsidRPr="006A170B" w:rsidRDefault="00177330" w:rsidP="00177330">
      <w:pPr>
        <w:pStyle w:val="Prrafodelista"/>
        <w:numPr>
          <w:ilvl w:val="0"/>
          <w:numId w:val="3"/>
        </w:numPr>
        <w:spacing w:line="360" w:lineRule="auto"/>
        <w:rPr>
          <w:rFonts w:ascii="Times New Roman" w:eastAsia="Times New Roman" w:hAnsi="Times New Roman"/>
          <w:bCs/>
          <w:color w:val="767171"/>
          <w:kern w:val="36"/>
          <w:szCs w:val="24"/>
          <w:lang w:val="es-ES" w:eastAsia="x-none"/>
        </w:rPr>
      </w:pPr>
      <w:r w:rsidRPr="006A170B">
        <w:rPr>
          <w:rFonts w:ascii="Times New Roman" w:eastAsia="Times New Roman" w:hAnsi="Times New Roman"/>
          <w:bCs/>
          <w:color w:val="767171"/>
          <w:kern w:val="36"/>
          <w:szCs w:val="24"/>
          <w:lang w:val="es-ES" w:eastAsia="x-none"/>
        </w:rPr>
        <w:t>Los servicios del Departamento Aeroportuario están registrados en el Directorio de Servicios Públicos por lo cual obtuvimos una puntuación de un 100%.</w:t>
      </w:r>
    </w:p>
    <w:p w14:paraId="5C86B51D" w14:textId="77777777" w:rsidR="00177330" w:rsidRPr="006A170B" w:rsidRDefault="00177330" w:rsidP="00177330">
      <w:pPr>
        <w:pStyle w:val="Prrafodelista"/>
        <w:numPr>
          <w:ilvl w:val="0"/>
          <w:numId w:val="3"/>
        </w:numPr>
        <w:spacing w:line="360" w:lineRule="auto"/>
        <w:rPr>
          <w:rFonts w:ascii="Times New Roman" w:eastAsia="Times New Roman" w:hAnsi="Times New Roman"/>
          <w:bCs/>
          <w:color w:val="767171"/>
          <w:kern w:val="36"/>
          <w:szCs w:val="24"/>
          <w:lang w:val="es-ES" w:eastAsia="x-none"/>
        </w:rPr>
      </w:pPr>
      <w:r w:rsidRPr="006A170B">
        <w:rPr>
          <w:rFonts w:ascii="Times New Roman" w:eastAsia="Times New Roman" w:hAnsi="Times New Roman"/>
          <w:bCs/>
          <w:color w:val="767171"/>
          <w:kern w:val="36"/>
          <w:szCs w:val="24"/>
          <w:lang w:val="es-ES" w:eastAsia="x-none"/>
        </w:rPr>
        <w:t>Monitoreo sobre Calidad de los Servicios ofrecidos por la institución, hemos alcanzado un promedio de un 100%.</w:t>
      </w:r>
    </w:p>
    <w:p w14:paraId="36DEF433" w14:textId="72FC353E" w:rsidR="00177330" w:rsidRPr="006A170B" w:rsidRDefault="00177330" w:rsidP="00177330">
      <w:pPr>
        <w:pStyle w:val="Prrafodelista"/>
        <w:numPr>
          <w:ilvl w:val="0"/>
          <w:numId w:val="3"/>
        </w:numPr>
        <w:spacing w:line="360" w:lineRule="auto"/>
        <w:rPr>
          <w:rFonts w:ascii="Times New Roman" w:eastAsia="Times New Roman" w:hAnsi="Times New Roman"/>
          <w:bCs/>
          <w:color w:val="767171"/>
          <w:kern w:val="36"/>
          <w:szCs w:val="24"/>
          <w:lang w:val="es-ES" w:eastAsia="x-none"/>
        </w:rPr>
      </w:pPr>
      <w:r w:rsidRPr="006A170B">
        <w:rPr>
          <w:rFonts w:ascii="Times New Roman" w:eastAsia="Times New Roman" w:hAnsi="Times New Roman"/>
          <w:bCs/>
          <w:color w:val="767171"/>
          <w:kern w:val="36"/>
          <w:szCs w:val="24"/>
          <w:lang w:val="es-ES" w:eastAsia="x-none"/>
        </w:rPr>
        <w:t xml:space="preserve">Debido a la realización de la encuesta de satisfacción de la calidad de los servicios públicos, se aprecia una evaluación positiva; ya que contamos con un índice </w:t>
      </w:r>
      <w:r w:rsidR="00D50F5F">
        <w:rPr>
          <w:rFonts w:ascii="Times New Roman" w:eastAsia="Times New Roman" w:hAnsi="Times New Roman"/>
          <w:bCs/>
          <w:color w:val="767171"/>
          <w:kern w:val="36"/>
          <w:szCs w:val="24"/>
          <w:lang w:val="es-ES" w:eastAsia="x-none"/>
        </w:rPr>
        <w:t>de satisfacción general de un 96</w:t>
      </w:r>
      <w:r w:rsidRPr="006A170B">
        <w:rPr>
          <w:rFonts w:ascii="Times New Roman" w:eastAsia="Times New Roman" w:hAnsi="Times New Roman"/>
          <w:bCs/>
          <w:color w:val="767171"/>
          <w:kern w:val="36"/>
          <w:szCs w:val="24"/>
          <w:lang w:val="es-ES" w:eastAsia="x-none"/>
        </w:rPr>
        <w:t>%.</w:t>
      </w:r>
    </w:p>
    <w:p w14:paraId="53D2BF37" w14:textId="77777777" w:rsidR="009A4630" w:rsidRDefault="009A4630" w:rsidP="009A4630">
      <w:pPr>
        <w:pStyle w:val="Prrafodelista"/>
        <w:spacing w:line="360" w:lineRule="auto"/>
        <w:rPr>
          <w:rFonts w:ascii="Times New Roman" w:eastAsia="Times New Roman" w:hAnsi="Times New Roman"/>
          <w:bCs/>
          <w:color w:val="767171"/>
          <w:kern w:val="36"/>
          <w:szCs w:val="24"/>
          <w:lang w:val="es-ES" w:eastAsia="x-none"/>
        </w:rPr>
      </w:pPr>
    </w:p>
    <w:p w14:paraId="72EC1ED1" w14:textId="625BE6F0" w:rsidR="008124B8" w:rsidRPr="00C51828" w:rsidRDefault="00C51828" w:rsidP="00C51828">
      <w:pPr>
        <w:spacing w:after="0" w:line="360" w:lineRule="auto"/>
        <w:rPr>
          <w:rFonts w:ascii="Times New Roman" w:hAnsi="Times New Roman"/>
          <w:b/>
          <w:color w:val="767171"/>
          <w:szCs w:val="24"/>
          <w:lang w:val="es-ES"/>
        </w:rPr>
      </w:pPr>
      <w:r w:rsidRPr="00C51828">
        <w:rPr>
          <w:rFonts w:ascii="Times New Roman" w:hAnsi="Times New Roman"/>
          <w:b/>
          <w:color w:val="767171"/>
          <w:szCs w:val="24"/>
          <w:lang w:val="es-ES"/>
        </w:rPr>
        <w:t>A</w:t>
      </w:r>
      <w:r w:rsidR="0024743D" w:rsidRPr="00C51828">
        <w:rPr>
          <w:rFonts w:ascii="Times New Roman" w:hAnsi="Times New Roman"/>
          <w:b/>
          <w:color w:val="767171"/>
          <w:szCs w:val="24"/>
          <w:lang w:val="es-ES"/>
        </w:rPr>
        <w:t>cciones para el Fortalecimiento Institucional</w:t>
      </w:r>
    </w:p>
    <w:p w14:paraId="7E2EB851" w14:textId="4EF20240" w:rsidR="00F822BC" w:rsidRDefault="0053785A" w:rsidP="00910290">
      <w:pPr>
        <w:pStyle w:val="Prrafodelista"/>
        <w:numPr>
          <w:ilvl w:val="0"/>
          <w:numId w:val="4"/>
        </w:numPr>
        <w:spacing w:line="360" w:lineRule="auto"/>
        <w:rPr>
          <w:rFonts w:ascii="Times New Roman" w:eastAsia="Times New Roman" w:hAnsi="Times New Roman"/>
          <w:bCs/>
          <w:color w:val="767171"/>
          <w:kern w:val="36"/>
          <w:szCs w:val="24"/>
          <w:lang w:val="es-ES" w:eastAsia="x-none"/>
        </w:rPr>
      </w:pPr>
      <w:r>
        <w:rPr>
          <w:rFonts w:ascii="Times New Roman" w:eastAsia="Times New Roman" w:hAnsi="Times New Roman"/>
          <w:bCs/>
          <w:color w:val="767171"/>
          <w:kern w:val="36"/>
          <w:szCs w:val="24"/>
          <w:lang w:val="es-ES" w:eastAsia="x-none"/>
        </w:rPr>
        <w:t xml:space="preserve">El </w:t>
      </w:r>
      <w:r w:rsidR="00F822BC" w:rsidRPr="00F822BC">
        <w:rPr>
          <w:rFonts w:ascii="Times New Roman" w:eastAsia="Times New Roman" w:hAnsi="Times New Roman"/>
          <w:bCs/>
          <w:color w:val="767171"/>
          <w:kern w:val="36"/>
          <w:szCs w:val="24"/>
          <w:lang w:val="es-ES" w:eastAsia="x-none"/>
        </w:rPr>
        <w:t>D</w:t>
      </w:r>
      <w:r w:rsidR="00F822BC">
        <w:rPr>
          <w:rFonts w:ascii="Times New Roman" w:eastAsia="Times New Roman" w:hAnsi="Times New Roman"/>
          <w:bCs/>
          <w:color w:val="767171"/>
          <w:kern w:val="36"/>
          <w:szCs w:val="24"/>
          <w:lang w:val="es-ES" w:eastAsia="x-none"/>
        </w:rPr>
        <w:t xml:space="preserve">epartamento </w:t>
      </w:r>
      <w:r w:rsidR="00F822BC" w:rsidRPr="00F822BC">
        <w:rPr>
          <w:rFonts w:ascii="Times New Roman" w:eastAsia="Times New Roman" w:hAnsi="Times New Roman"/>
          <w:bCs/>
          <w:color w:val="767171"/>
          <w:kern w:val="36"/>
          <w:szCs w:val="24"/>
          <w:lang w:val="es-ES" w:eastAsia="x-none"/>
        </w:rPr>
        <w:t>A</w:t>
      </w:r>
      <w:r w:rsidR="00F822BC">
        <w:rPr>
          <w:rFonts w:ascii="Times New Roman" w:eastAsia="Times New Roman" w:hAnsi="Times New Roman"/>
          <w:bCs/>
          <w:color w:val="767171"/>
          <w:kern w:val="36"/>
          <w:szCs w:val="24"/>
          <w:lang w:val="es-ES" w:eastAsia="x-none"/>
        </w:rPr>
        <w:t xml:space="preserve">eroportuario en conjunto con el </w:t>
      </w:r>
      <w:r w:rsidR="00F822BC" w:rsidRPr="00F822BC">
        <w:rPr>
          <w:rFonts w:ascii="Times New Roman" w:eastAsia="Times New Roman" w:hAnsi="Times New Roman"/>
          <w:bCs/>
          <w:color w:val="767171"/>
          <w:kern w:val="36"/>
          <w:szCs w:val="24"/>
          <w:lang w:val="es-ES" w:eastAsia="x-none"/>
        </w:rPr>
        <w:t>COE coordinan trabajos para seguridad de aeropuertos del país ante desastres</w:t>
      </w:r>
      <w:r w:rsidR="00F822BC">
        <w:rPr>
          <w:rFonts w:ascii="Times New Roman" w:eastAsia="Times New Roman" w:hAnsi="Times New Roman"/>
          <w:bCs/>
          <w:color w:val="767171"/>
          <w:kern w:val="36"/>
          <w:szCs w:val="24"/>
          <w:lang w:val="es-ES" w:eastAsia="x-none"/>
        </w:rPr>
        <w:t>.</w:t>
      </w:r>
    </w:p>
    <w:p w14:paraId="6161E692" w14:textId="184F753C" w:rsidR="007508A4" w:rsidRDefault="00AB64ED" w:rsidP="00910290">
      <w:pPr>
        <w:pStyle w:val="Prrafodelista"/>
        <w:numPr>
          <w:ilvl w:val="0"/>
          <w:numId w:val="4"/>
        </w:numPr>
        <w:spacing w:line="360" w:lineRule="auto"/>
        <w:rPr>
          <w:rFonts w:ascii="Times New Roman" w:eastAsia="Times New Roman" w:hAnsi="Times New Roman"/>
          <w:bCs/>
          <w:color w:val="767171"/>
          <w:kern w:val="36"/>
          <w:szCs w:val="24"/>
          <w:lang w:val="es-ES" w:eastAsia="x-none"/>
        </w:rPr>
      </w:pPr>
      <w:r w:rsidRPr="002E11AF">
        <w:rPr>
          <w:rFonts w:ascii="Times New Roman" w:eastAsia="Times New Roman" w:hAnsi="Times New Roman"/>
          <w:bCs/>
          <w:color w:val="767171"/>
          <w:kern w:val="36"/>
          <w:szCs w:val="24"/>
          <w:lang w:val="es-ES" w:eastAsia="x-none"/>
        </w:rPr>
        <w:t xml:space="preserve">La institución tuvo </w:t>
      </w:r>
      <w:r w:rsidR="00704BB9">
        <w:rPr>
          <w:rFonts w:ascii="Times New Roman" w:eastAsia="Times New Roman" w:hAnsi="Times New Roman"/>
          <w:bCs/>
          <w:color w:val="767171"/>
          <w:kern w:val="36"/>
          <w:szCs w:val="24"/>
          <w:lang w:val="es-ES" w:eastAsia="x-none"/>
        </w:rPr>
        <w:t>dos</w:t>
      </w:r>
      <w:r w:rsidR="002E11AF" w:rsidRPr="002E11AF">
        <w:rPr>
          <w:rFonts w:ascii="Times New Roman" w:eastAsia="Times New Roman" w:hAnsi="Times New Roman"/>
          <w:bCs/>
          <w:color w:val="767171"/>
          <w:kern w:val="36"/>
          <w:szCs w:val="24"/>
          <w:lang w:val="es-ES" w:eastAsia="x-none"/>
        </w:rPr>
        <w:t xml:space="preserve"> </w:t>
      </w:r>
      <w:r w:rsidRPr="002E11AF">
        <w:rPr>
          <w:rFonts w:ascii="Times New Roman" w:eastAsia="Times New Roman" w:hAnsi="Times New Roman"/>
          <w:bCs/>
          <w:color w:val="767171"/>
          <w:kern w:val="36"/>
          <w:szCs w:val="24"/>
          <w:lang w:val="es-ES" w:eastAsia="x-none"/>
        </w:rPr>
        <w:t>jornada</w:t>
      </w:r>
      <w:r w:rsidR="00704BB9">
        <w:rPr>
          <w:rFonts w:ascii="Times New Roman" w:eastAsia="Times New Roman" w:hAnsi="Times New Roman"/>
          <w:bCs/>
          <w:color w:val="767171"/>
          <w:kern w:val="36"/>
          <w:szCs w:val="24"/>
          <w:lang w:val="es-ES" w:eastAsia="x-none"/>
        </w:rPr>
        <w:t>s</w:t>
      </w:r>
      <w:r w:rsidRPr="002E11AF">
        <w:rPr>
          <w:rFonts w:ascii="Times New Roman" w:eastAsia="Times New Roman" w:hAnsi="Times New Roman"/>
          <w:bCs/>
          <w:color w:val="767171"/>
          <w:kern w:val="36"/>
          <w:szCs w:val="24"/>
          <w:lang w:val="es-ES" w:eastAsia="x-none"/>
        </w:rPr>
        <w:t xml:space="preserve"> de vacunaci</w:t>
      </w:r>
      <w:r w:rsidR="002E11AF" w:rsidRPr="002E11AF">
        <w:rPr>
          <w:rFonts w:ascii="Times New Roman" w:eastAsia="Times New Roman" w:hAnsi="Times New Roman"/>
          <w:bCs/>
          <w:color w:val="767171"/>
          <w:kern w:val="36"/>
          <w:szCs w:val="24"/>
          <w:lang w:val="es-ES" w:eastAsia="x-none"/>
        </w:rPr>
        <w:t>ón al personal.</w:t>
      </w:r>
    </w:p>
    <w:p w14:paraId="03D765A8" w14:textId="6A1E90BD" w:rsidR="002E11AF" w:rsidRDefault="0053785A" w:rsidP="00910290">
      <w:pPr>
        <w:pStyle w:val="Prrafodelista"/>
        <w:numPr>
          <w:ilvl w:val="0"/>
          <w:numId w:val="4"/>
        </w:numPr>
        <w:spacing w:line="360" w:lineRule="auto"/>
        <w:rPr>
          <w:rFonts w:ascii="Times New Roman" w:eastAsia="Times New Roman" w:hAnsi="Times New Roman"/>
          <w:bCs/>
          <w:color w:val="767171"/>
          <w:kern w:val="36"/>
          <w:szCs w:val="24"/>
          <w:lang w:val="es-ES" w:eastAsia="x-none"/>
        </w:rPr>
      </w:pPr>
      <w:r>
        <w:rPr>
          <w:rFonts w:ascii="Times New Roman" w:eastAsia="Times New Roman" w:hAnsi="Times New Roman"/>
          <w:bCs/>
          <w:color w:val="767171"/>
          <w:kern w:val="36"/>
          <w:szCs w:val="24"/>
          <w:lang w:val="es-ES" w:eastAsia="x-none"/>
        </w:rPr>
        <w:t xml:space="preserve">El </w:t>
      </w:r>
      <w:r w:rsidR="002E11AF" w:rsidRPr="002E11AF">
        <w:rPr>
          <w:rFonts w:ascii="Times New Roman" w:eastAsia="Times New Roman" w:hAnsi="Times New Roman"/>
          <w:bCs/>
          <w:color w:val="767171"/>
          <w:kern w:val="36"/>
          <w:szCs w:val="24"/>
          <w:lang w:val="es-ES" w:eastAsia="x-none"/>
        </w:rPr>
        <w:t xml:space="preserve">Departamento Aeroportuario capacitará técnicos en universidad de México para operar </w:t>
      </w:r>
      <w:r w:rsidR="00B4617F">
        <w:rPr>
          <w:rFonts w:ascii="Times New Roman" w:eastAsia="Times New Roman" w:hAnsi="Times New Roman"/>
          <w:bCs/>
          <w:color w:val="767171"/>
          <w:kern w:val="36"/>
          <w:szCs w:val="24"/>
          <w:lang w:val="es-ES" w:eastAsia="x-none"/>
        </w:rPr>
        <w:t xml:space="preserve">el </w:t>
      </w:r>
      <w:r w:rsidR="002E11AF" w:rsidRPr="002E11AF">
        <w:rPr>
          <w:rFonts w:ascii="Times New Roman" w:eastAsia="Times New Roman" w:hAnsi="Times New Roman"/>
          <w:bCs/>
          <w:color w:val="767171"/>
          <w:kern w:val="36"/>
          <w:szCs w:val="24"/>
          <w:lang w:val="es-ES" w:eastAsia="x-none"/>
        </w:rPr>
        <w:t>aeropuerto de Pedernales</w:t>
      </w:r>
      <w:r w:rsidR="002E11AF">
        <w:rPr>
          <w:rFonts w:ascii="Times New Roman" w:eastAsia="Times New Roman" w:hAnsi="Times New Roman"/>
          <w:bCs/>
          <w:color w:val="767171"/>
          <w:kern w:val="36"/>
          <w:szCs w:val="24"/>
          <w:lang w:val="es-ES" w:eastAsia="x-none"/>
        </w:rPr>
        <w:t>.</w:t>
      </w:r>
    </w:p>
    <w:p w14:paraId="79637FBF" w14:textId="77777777" w:rsidR="005B5D99" w:rsidRDefault="00C419FA" w:rsidP="00910290">
      <w:pPr>
        <w:pStyle w:val="Prrafodelista"/>
        <w:numPr>
          <w:ilvl w:val="0"/>
          <w:numId w:val="4"/>
        </w:numPr>
        <w:spacing w:line="360" w:lineRule="auto"/>
        <w:rPr>
          <w:rFonts w:ascii="Times New Roman" w:eastAsia="Times New Roman" w:hAnsi="Times New Roman"/>
          <w:bCs/>
          <w:color w:val="767171"/>
          <w:kern w:val="36"/>
          <w:szCs w:val="24"/>
          <w:lang w:val="es-ES" w:eastAsia="x-none"/>
        </w:rPr>
      </w:pPr>
      <w:r w:rsidRPr="00C419FA">
        <w:rPr>
          <w:rFonts w:ascii="Times New Roman" w:eastAsia="Times New Roman" w:hAnsi="Times New Roman"/>
          <w:bCs/>
          <w:color w:val="767171"/>
          <w:kern w:val="36"/>
          <w:szCs w:val="24"/>
          <w:lang w:val="es-ES" w:eastAsia="x-none"/>
        </w:rPr>
        <w:t>Con relación a la creación de una gestión pública centrada en los resultados mediante procesos de mejora continua, hemos fortalecido nuestro Sistema de Gestión de Calidad como símbolo del alto nivel de organización y control, documentado, estandarizando y mejorando de manera continua las políticas y procesos internos. Hemos iniciado el proceso de obtención de la certificación en Gestión de Calidad- ISO 9001 y certificación de Gestión Anti-soborno-ISO 37001.</w:t>
      </w:r>
    </w:p>
    <w:p w14:paraId="7928B88C" w14:textId="01A543D0" w:rsidR="0048113A" w:rsidRPr="0048113A" w:rsidRDefault="0048113A" w:rsidP="00910290">
      <w:pPr>
        <w:pStyle w:val="Prrafodelista"/>
        <w:numPr>
          <w:ilvl w:val="0"/>
          <w:numId w:val="4"/>
        </w:numPr>
        <w:spacing w:line="360" w:lineRule="auto"/>
        <w:rPr>
          <w:rFonts w:ascii="Times New Roman" w:eastAsia="Times New Roman" w:hAnsi="Times New Roman"/>
          <w:bCs/>
          <w:color w:val="767171"/>
          <w:kern w:val="36"/>
          <w:szCs w:val="24"/>
          <w:lang w:val="es-ES" w:eastAsia="x-none"/>
        </w:rPr>
      </w:pPr>
      <w:r w:rsidRPr="0048113A">
        <w:rPr>
          <w:rFonts w:ascii="Times New Roman" w:eastAsia="Times New Roman" w:hAnsi="Times New Roman"/>
          <w:bCs/>
          <w:color w:val="767171"/>
          <w:kern w:val="36"/>
          <w:szCs w:val="24"/>
          <w:lang w:val="es-ES" w:eastAsia="x-none"/>
        </w:rPr>
        <w:t xml:space="preserve">El Departamento Aeroportuario como responsable del cumplimiento de las medidas dispuestas por el decreto </w:t>
      </w:r>
      <w:r>
        <w:rPr>
          <w:rFonts w:ascii="Times New Roman" w:eastAsia="Times New Roman" w:hAnsi="Times New Roman"/>
          <w:bCs/>
          <w:color w:val="767171"/>
          <w:kern w:val="36"/>
          <w:szCs w:val="24"/>
          <w:lang w:val="es-ES" w:eastAsia="x-none"/>
        </w:rPr>
        <w:t xml:space="preserve">No. </w:t>
      </w:r>
      <w:r w:rsidRPr="0048113A">
        <w:rPr>
          <w:rFonts w:ascii="Times New Roman" w:eastAsia="Times New Roman" w:hAnsi="Times New Roman"/>
          <w:bCs/>
          <w:color w:val="767171"/>
          <w:kern w:val="36"/>
          <w:szCs w:val="24"/>
          <w:lang w:val="es-ES" w:eastAsia="x-none"/>
        </w:rPr>
        <w:t>169-08, coordina con el sector aéreo la elaboración de un protocolo que permita brindar las facilidades adecuadas, servicio ágil, tra</w:t>
      </w:r>
      <w:r w:rsidR="007E2C3F">
        <w:rPr>
          <w:rFonts w:ascii="Times New Roman" w:eastAsia="Times New Roman" w:hAnsi="Times New Roman"/>
          <w:bCs/>
          <w:color w:val="767171"/>
          <w:kern w:val="36"/>
          <w:szCs w:val="24"/>
          <w:lang w:val="es-ES" w:eastAsia="x-none"/>
        </w:rPr>
        <w:t>n</w:t>
      </w:r>
      <w:r w:rsidRPr="0048113A">
        <w:rPr>
          <w:rFonts w:ascii="Times New Roman" w:eastAsia="Times New Roman" w:hAnsi="Times New Roman"/>
          <w:bCs/>
          <w:color w:val="767171"/>
          <w:kern w:val="36"/>
          <w:szCs w:val="24"/>
          <w:lang w:val="es-ES" w:eastAsia="x-none"/>
        </w:rPr>
        <w:t>sparente y eficiente a los usuarios de la Aviación Privada No Comercial Internacional o Doméstica, en los aeropuertos del país.</w:t>
      </w:r>
    </w:p>
    <w:p w14:paraId="2A3CBDEF" w14:textId="77777777" w:rsidR="0048113A" w:rsidRDefault="0048113A" w:rsidP="00910290">
      <w:pPr>
        <w:pStyle w:val="Prrafodelista"/>
        <w:numPr>
          <w:ilvl w:val="0"/>
          <w:numId w:val="4"/>
        </w:numPr>
        <w:spacing w:line="360" w:lineRule="auto"/>
        <w:rPr>
          <w:rFonts w:ascii="Times New Roman" w:eastAsia="Times New Roman" w:hAnsi="Times New Roman"/>
          <w:bCs/>
          <w:color w:val="767171"/>
          <w:kern w:val="36"/>
          <w:szCs w:val="24"/>
          <w:lang w:val="es-ES" w:eastAsia="x-none"/>
        </w:rPr>
      </w:pPr>
      <w:r w:rsidRPr="0048113A">
        <w:rPr>
          <w:rFonts w:ascii="Times New Roman" w:eastAsia="Times New Roman" w:hAnsi="Times New Roman"/>
          <w:bCs/>
          <w:color w:val="767171"/>
          <w:kern w:val="36"/>
          <w:szCs w:val="24"/>
          <w:lang w:val="es-ES" w:eastAsia="x-none"/>
        </w:rPr>
        <w:t>Como miembro de la Comisión Presidencial para el Desarrollo Turístico de Pedernales, creada por el decreto 158-2021, el Departamento Aeroportuario junto a la Dirección General de Alianza Público Privada, trabaja en el anteproyecto de construcción del Aeropuerto Internacional.</w:t>
      </w:r>
    </w:p>
    <w:p w14:paraId="36CB4F24" w14:textId="301F1E1E" w:rsidR="0048113A" w:rsidRDefault="0048113A" w:rsidP="00910290">
      <w:pPr>
        <w:pStyle w:val="Prrafodelista"/>
        <w:numPr>
          <w:ilvl w:val="0"/>
          <w:numId w:val="4"/>
        </w:numPr>
        <w:spacing w:line="360" w:lineRule="auto"/>
        <w:rPr>
          <w:rFonts w:ascii="Times New Roman" w:eastAsia="Times New Roman" w:hAnsi="Times New Roman"/>
          <w:bCs/>
          <w:color w:val="767171"/>
          <w:kern w:val="36"/>
          <w:szCs w:val="24"/>
          <w:lang w:val="es-ES" w:eastAsia="x-none"/>
        </w:rPr>
      </w:pPr>
      <w:r w:rsidRPr="0048113A">
        <w:rPr>
          <w:rFonts w:ascii="Times New Roman" w:eastAsia="Times New Roman" w:hAnsi="Times New Roman"/>
          <w:bCs/>
          <w:color w:val="767171"/>
          <w:kern w:val="36"/>
          <w:szCs w:val="24"/>
          <w:lang w:val="es-ES" w:eastAsia="x-none"/>
        </w:rPr>
        <w:t xml:space="preserve">El Departamento Aeroportuario, encabezó la mediación y firma del </w:t>
      </w:r>
      <w:proofErr w:type="spellStart"/>
      <w:r w:rsidR="0053785A" w:rsidRPr="0053785A">
        <w:rPr>
          <w:rFonts w:ascii="Times New Roman" w:eastAsia="Times New Roman" w:hAnsi="Times New Roman"/>
          <w:bCs/>
          <w:color w:val="767171"/>
          <w:kern w:val="36"/>
          <w:szCs w:val="24"/>
          <w:lang w:val="es-ES" w:eastAsia="x-none"/>
        </w:rPr>
        <w:t>Adendum</w:t>
      </w:r>
      <w:proofErr w:type="spellEnd"/>
      <w:r w:rsidR="0053785A">
        <w:rPr>
          <w:rFonts w:ascii="Times New Roman" w:eastAsia="Times New Roman" w:hAnsi="Times New Roman"/>
          <w:bCs/>
          <w:color w:val="767171"/>
          <w:kern w:val="36"/>
          <w:szCs w:val="24"/>
          <w:lang w:val="es-ES" w:eastAsia="x-none"/>
        </w:rPr>
        <w:t xml:space="preserve"> </w:t>
      </w:r>
      <w:r w:rsidRPr="0048113A">
        <w:rPr>
          <w:rFonts w:ascii="Times New Roman" w:eastAsia="Times New Roman" w:hAnsi="Times New Roman"/>
          <w:bCs/>
          <w:color w:val="767171"/>
          <w:kern w:val="36"/>
          <w:szCs w:val="24"/>
          <w:lang w:val="es-ES" w:eastAsia="x-none"/>
        </w:rPr>
        <w:t>para la construcción de un centro de servicios de mantenimiento de aeronaves comerciales y privadas en Barahona entre las empresas AERODOM y FTS</w:t>
      </w:r>
      <w:r>
        <w:rPr>
          <w:rFonts w:ascii="Times New Roman" w:eastAsia="Times New Roman" w:hAnsi="Times New Roman"/>
          <w:bCs/>
          <w:color w:val="767171"/>
          <w:kern w:val="36"/>
          <w:szCs w:val="24"/>
          <w:lang w:val="es-ES" w:eastAsia="x-none"/>
        </w:rPr>
        <w:t>.</w:t>
      </w:r>
    </w:p>
    <w:p w14:paraId="30A7EBA0" w14:textId="77777777" w:rsidR="0048113A" w:rsidRDefault="00C65D0E" w:rsidP="00910290">
      <w:pPr>
        <w:pStyle w:val="Prrafodelista"/>
        <w:numPr>
          <w:ilvl w:val="0"/>
          <w:numId w:val="4"/>
        </w:numPr>
        <w:spacing w:line="360" w:lineRule="auto"/>
        <w:rPr>
          <w:rFonts w:ascii="Times New Roman" w:eastAsia="Times New Roman" w:hAnsi="Times New Roman"/>
          <w:bCs/>
          <w:color w:val="767171"/>
          <w:kern w:val="36"/>
          <w:szCs w:val="24"/>
          <w:lang w:val="es-ES" w:eastAsia="x-none"/>
        </w:rPr>
      </w:pPr>
      <w:r w:rsidRPr="00C65D0E">
        <w:rPr>
          <w:rFonts w:ascii="Times New Roman" w:eastAsia="Times New Roman" w:hAnsi="Times New Roman"/>
          <w:bCs/>
          <w:color w:val="767171"/>
          <w:kern w:val="36"/>
          <w:szCs w:val="24"/>
          <w:lang w:val="es-ES" w:eastAsia="x-none"/>
        </w:rPr>
        <w:t xml:space="preserve">El Departamento Aeroportuario (DA), en cumplimiento a la resolución conjunta entre el Ministerio de Administración Pública (MAP) y el Ministerio de la Mujer (MMUJER), de fecha 11 de septiembre del 2019, conformó en julio del 2021, el Comité de </w:t>
      </w:r>
      <w:proofErr w:type="spellStart"/>
      <w:r w:rsidRPr="00C65D0E">
        <w:rPr>
          <w:rFonts w:ascii="Times New Roman" w:eastAsia="Times New Roman" w:hAnsi="Times New Roman"/>
          <w:bCs/>
          <w:color w:val="767171"/>
          <w:kern w:val="36"/>
          <w:szCs w:val="24"/>
          <w:lang w:val="es-ES" w:eastAsia="x-none"/>
        </w:rPr>
        <w:t>Transversalización</w:t>
      </w:r>
      <w:proofErr w:type="spellEnd"/>
      <w:r w:rsidRPr="00C65D0E">
        <w:rPr>
          <w:rFonts w:ascii="Times New Roman" w:eastAsia="Times New Roman" w:hAnsi="Times New Roman"/>
          <w:bCs/>
          <w:color w:val="767171"/>
          <w:kern w:val="36"/>
          <w:szCs w:val="24"/>
          <w:lang w:val="es-ES" w:eastAsia="x-none"/>
        </w:rPr>
        <w:t xml:space="preserve"> de Equidad de Género a partir de las directrices definidas por el M</w:t>
      </w:r>
      <w:r>
        <w:rPr>
          <w:rFonts w:ascii="Times New Roman" w:eastAsia="Times New Roman" w:hAnsi="Times New Roman"/>
          <w:bCs/>
          <w:color w:val="767171"/>
          <w:kern w:val="36"/>
          <w:szCs w:val="24"/>
          <w:lang w:val="es-ES" w:eastAsia="x-none"/>
        </w:rPr>
        <w:t xml:space="preserve">inisterio de la </w:t>
      </w:r>
      <w:r w:rsidRPr="00C65D0E">
        <w:rPr>
          <w:rFonts w:ascii="Times New Roman" w:eastAsia="Times New Roman" w:hAnsi="Times New Roman"/>
          <w:bCs/>
          <w:color w:val="767171"/>
          <w:kern w:val="36"/>
          <w:szCs w:val="24"/>
          <w:lang w:val="es-ES" w:eastAsia="x-none"/>
        </w:rPr>
        <w:t xml:space="preserve">Mujer </w:t>
      </w:r>
      <w:r>
        <w:rPr>
          <w:rFonts w:ascii="Times New Roman" w:eastAsia="Times New Roman" w:hAnsi="Times New Roman"/>
          <w:bCs/>
          <w:color w:val="767171"/>
          <w:kern w:val="36"/>
          <w:szCs w:val="24"/>
          <w:lang w:val="es-ES" w:eastAsia="x-none"/>
        </w:rPr>
        <w:t xml:space="preserve">(MMUJER) </w:t>
      </w:r>
      <w:r w:rsidRPr="00C65D0E">
        <w:rPr>
          <w:rFonts w:ascii="Times New Roman" w:eastAsia="Times New Roman" w:hAnsi="Times New Roman"/>
          <w:bCs/>
          <w:color w:val="767171"/>
          <w:kern w:val="36"/>
          <w:szCs w:val="24"/>
          <w:lang w:val="es-ES" w:eastAsia="x-none"/>
        </w:rPr>
        <w:t xml:space="preserve">en el documento: Pautas para la Creación y Funcionamiento del Comité de </w:t>
      </w:r>
      <w:proofErr w:type="spellStart"/>
      <w:r w:rsidRPr="00C65D0E">
        <w:rPr>
          <w:rFonts w:ascii="Times New Roman" w:eastAsia="Times New Roman" w:hAnsi="Times New Roman"/>
          <w:bCs/>
          <w:color w:val="767171"/>
          <w:kern w:val="36"/>
          <w:szCs w:val="24"/>
          <w:lang w:val="es-ES" w:eastAsia="x-none"/>
        </w:rPr>
        <w:t>Transversalización</w:t>
      </w:r>
      <w:proofErr w:type="spellEnd"/>
      <w:r w:rsidRPr="00C65D0E">
        <w:rPr>
          <w:rFonts w:ascii="Times New Roman" w:eastAsia="Times New Roman" w:hAnsi="Times New Roman"/>
          <w:bCs/>
          <w:color w:val="767171"/>
          <w:kern w:val="36"/>
          <w:szCs w:val="24"/>
          <w:lang w:val="es-ES" w:eastAsia="x-none"/>
        </w:rPr>
        <w:t xml:space="preserve"> del Enfoque de Género.</w:t>
      </w:r>
    </w:p>
    <w:p w14:paraId="350720E8" w14:textId="4130ED0E" w:rsidR="00C65D0E" w:rsidRPr="00811C33" w:rsidRDefault="00A446BF" w:rsidP="00910290">
      <w:pPr>
        <w:pStyle w:val="Prrafodelista"/>
        <w:numPr>
          <w:ilvl w:val="0"/>
          <w:numId w:val="4"/>
        </w:numPr>
        <w:spacing w:line="360" w:lineRule="auto"/>
        <w:rPr>
          <w:rFonts w:ascii="Times New Roman" w:eastAsia="Times New Roman" w:hAnsi="Times New Roman"/>
          <w:bCs/>
          <w:color w:val="767171"/>
          <w:kern w:val="36"/>
          <w:szCs w:val="24"/>
          <w:lang w:val="es-ES" w:eastAsia="x-none"/>
        </w:rPr>
      </w:pPr>
      <w:r w:rsidRPr="00811C33">
        <w:rPr>
          <w:rFonts w:ascii="Times New Roman" w:eastAsia="Times New Roman" w:hAnsi="Times New Roman"/>
          <w:bCs/>
          <w:color w:val="767171"/>
          <w:kern w:val="36"/>
          <w:szCs w:val="24"/>
          <w:lang w:val="es-ES" w:eastAsia="x-none"/>
        </w:rPr>
        <w:t xml:space="preserve">El Departamento Aeroportuario </w:t>
      </w:r>
      <w:r w:rsidR="00753CA7" w:rsidRPr="00811C33">
        <w:rPr>
          <w:rFonts w:ascii="Times New Roman" w:eastAsia="Times New Roman" w:hAnsi="Times New Roman"/>
          <w:bCs/>
          <w:color w:val="767171"/>
          <w:kern w:val="36"/>
          <w:szCs w:val="24"/>
          <w:lang w:val="es-ES" w:eastAsia="x-none"/>
        </w:rPr>
        <w:t>está participando en el proyecto</w:t>
      </w:r>
      <w:r w:rsidR="00192E35">
        <w:rPr>
          <w:rFonts w:ascii="Times New Roman" w:eastAsia="Times New Roman" w:hAnsi="Times New Roman"/>
          <w:bCs/>
          <w:color w:val="767171"/>
          <w:kern w:val="36"/>
          <w:szCs w:val="24"/>
          <w:lang w:val="es-ES" w:eastAsia="x-none"/>
        </w:rPr>
        <w:t xml:space="preserve"> para</w:t>
      </w:r>
      <w:r w:rsidR="00753CA7" w:rsidRPr="00811C33">
        <w:rPr>
          <w:rFonts w:ascii="Times New Roman" w:eastAsia="Times New Roman" w:hAnsi="Times New Roman"/>
          <w:bCs/>
          <w:color w:val="767171"/>
          <w:kern w:val="36"/>
          <w:szCs w:val="24"/>
          <w:lang w:val="es-ES" w:eastAsia="x-none"/>
        </w:rPr>
        <w:t xml:space="preserve"> </w:t>
      </w:r>
      <w:r w:rsidR="0053785A" w:rsidRPr="0053785A">
        <w:rPr>
          <w:rFonts w:ascii="Times New Roman" w:eastAsia="Times New Roman" w:hAnsi="Times New Roman"/>
          <w:bCs/>
          <w:color w:val="767171"/>
          <w:kern w:val="36"/>
          <w:szCs w:val="24"/>
          <w:lang w:val="es-ES" w:eastAsia="x-none"/>
        </w:rPr>
        <w:t>Diagnóstico</w:t>
      </w:r>
      <w:r w:rsidR="00753CA7" w:rsidRPr="00811C33">
        <w:rPr>
          <w:rFonts w:ascii="Times New Roman" w:eastAsia="Times New Roman" w:hAnsi="Times New Roman"/>
          <w:bCs/>
          <w:color w:val="767171"/>
          <w:kern w:val="36"/>
          <w:szCs w:val="24"/>
          <w:lang w:val="es-ES" w:eastAsia="x-none"/>
        </w:rPr>
        <w:t xml:space="preserve"> de las Condiciones de Competencia en el Transporte Aéreo de Pasajero de la Región Centroamericana y Propuesta de Política Pública de Aplicación Nacional Derivada del Diagnóstico</w:t>
      </w:r>
      <w:r w:rsidR="002054AA" w:rsidRPr="00811C33">
        <w:rPr>
          <w:rFonts w:ascii="Times New Roman" w:eastAsia="Times New Roman" w:hAnsi="Times New Roman"/>
          <w:bCs/>
          <w:color w:val="767171"/>
          <w:kern w:val="36"/>
          <w:szCs w:val="24"/>
          <w:lang w:val="es-ES" w:eastAsia="x-none"/>
        </w:rPr>
        <w:t>; suscrito con el Banco Internacional de Desarrollo (BID).</w:t>
      </w:r>
    </w:p>
    <w:p w14:paraId="6D863E91" w14:textId="1CBB15F4" w:rsidR="002054AA" w:rsidRPr="00811C33" w:rsidRDefault="002054AA" w:rsidP="00910290">
      <w:pPr>
        <w:pStyle w:val="Prrafodelista"/>
        <w:numPr>
          <w:ilvl w:val="0"/>
          <w:numId w:val="4"/>
        </w:numPr>
        <w:spacing w:line="360" w:lineRule="auto"/>
        <w:rPr>
          <w:rFonts w:ascii="Times New Roman" w:eastAsia="Times New Roman" w:hAnsi="Times New Roman"/>
          <w:bCs/>
          <w:color w:val="767171"/>
          <w:kern w:val="36"/>
          <w:szCs w:val="24"/>
          <w:lang w:val="es-ES" w:eastAsia="x-none"/>
        </w:rPr>
      </w:pPr>
      <w:r w:rsidRPr="00811C33">
        <w:rPr>
          <w:rFonts w:ascii="Times New Roman" w:eastAsia="Times New Roman" w:hAnsi="Times New Roman"/>
          <w:bCs/>
          <w:color w:val="767171"/>
          <w:kern w:val="36"/>
          <w:szCs w:val="24"/>
          <w:lang w:val="es-ES" w:eastAsia="x-none"/>
        </w:rPr>
        <w:t>El Departamen</w:t>
      </w:r>
      <w:r w:rsidR="00686B33" w:rsidRPr="00811C33">
        <w:rPr>
          <w:rFonts w:ascii="Times New Roman" w:eastAsia="Times New Roman" w:hAnsi="Times New Roman"/>
          <w:bCs/>
          <w:color w:val="767171"/>
          <w:kern w:val="36"/>
          <w:szCs w:val="24"/>
          <w:lang w:val="es-ES" w:eastAsia="x-none"/>
        </w:rPr>
        <w:t>to Ae</w:t>
      </w:r>
      <w:r w:rsidR="00192E35">
        <w:rPr>
          <w:rFonts w:ascii="Times New Roman" w:eastAsia="Times New Roman" w:hAnsi="Times New Roman"/>
          <w:bCs/>
          <w:color w:val="767171"/>
          <w:kern w:val="36"/>
          <w:szCs w:val="24"/>
          <w:lang w:val="es-ES" w:eastAsia="x-none"/>
        </w:rPr>
        <w:t>roportuario ha entrado a formar parte del</w:t>
      </w:r>
      <w:r w:rsidRPr="00811C33">
        <w:rPr>
          <w:rFonts w:ascii="Times New Roman" w:eastAsia="Times New Roman" w:hAnsi="Times New Roman"/>
          <w:bCs/>
          <w:color w:val="767171"/>
          <w:kern w:val="36"/>
          <w:szCs w:val="24"/>
          <w:lang w:val="es-ES" w:eastAsia="x-none"/>
        </w:rPr>
        <w:t xml:space="preserve"> Comité Nacional del programa de Equipos Médicos de Emergencia en la República Dominicana con la finalidad de ser un ente de apoyo a </w:t>
      </w:r>
      <w:r w:rsidR="00686B33" w:rsidRPr="00811C33">
        <w:rPr>
          <w:rFonts w:ascii="Times New Roman" w:eastAsia="Times New Roman" w:hAnsi="Times New Roman"/>
          <w:bCs/>
          <w:color w:val="767171"/>
          <w:kern w:val="36"/>
          <w:szCs w:val="24"/>
          <w:lang w:val="es-ES" w:eastAsia="x-none"/>
        </w:rPr>
        <w:t xml:space="preserve">las </w:t>
      </w:r>
      <w:r w:rsidRPr="00811C33">
        <w:rPr>
          <w:rFonts w:ascii="Times New Roman" w:eastAsia="Times New Roman" w:hAnsi="Times New Roman"/>
          <w:bCs/>
          <w:color w:val="767171"/>
          <w:kern w:val="36"/>
          <w:szCs w:val="24"/>
          <w:lang w:val="es-ES" w:eastAsia="x-none"/>
        </w:rPr>
        <w:t>accion</w:t>
      </w:r>
      <w:r w:rsidR="00686B33" w:rsidRPr="00811C33">
        <w:rPr>
          <w:rFonts w:ascii="Times New Roman" w:eastAsia="Times New Roman" w:hAnsi="Times New Roman"/>
          <w:bCs/>
          <w:color w:val="767171"/>
          <w:kern w:val="36"/>
          <w:szCs w:val="24"/>
          <w:lang w:val="es-ES" w:eastAsia="x-none"/>
        </w:rPr>
        <w:t xml:space="preserve">es comunes que den respuestas </w:t>
      </w:r>
      <w:r w:rsidRPr="00811C33">
        <w:rPr>
          <w:rFonts w:ascii="Times New Roman" w:eastAsia="Times New Roman" w:hAnsi="Times New Roman"/>
          <w:bCs/>
          <w:color w:val="767171"/>
          <w:kern w:val="36"/>
          <w:szCs w:val="24"/>
          <w:lang w:val="es-ES" w:eastAsia="x-none"/>
        </w:rPr>
        <w:t xml:space="preserve">frente a cualquier tipo de </w:t>
      </w:r>
      <w:r w:rsidR="00686B33" w:rsidRPr="00811C33">
        <w:rPr>
          <w:rFonts w:ascii="Times New Roman" w:eastAsia="Times New Roman" w:hAnsi="Times New Roman"/>
          <w:bCs/>
          <w:color w:val="767171"/>
          <w:kern w:val="36"/>
          <w:szCs w:val="24"/>
          <w:lang w:val="es-ES" w:eastAsia="x-none"/>
        </w:rPr>
        <w:t>emergencia</w:t>
      </w:r>
      <w:r w:rsidRPr="00811C33">
        <w:rPr>
          <w:rFonts w:ascii="Times New Roman" w:eastAsia="Times New Roman" w:hAnsi="Times New Roman"/>
          <w:bCs/>
          <w:color w:val="767171"/>
          <w:kern w:val="36"/>
          <w:szCs w:val="24"/>
          <w:lang w:val="es-ES" w:eastAsia="x-none"/>
        </w:rPr>
        <w:t xml:space="preserve"> médica.</w:t>
      </w:r>
    </w:p>
    <w:p w14:paraId="61FAEE18" w14:textId="40E3E509" w:rsidR="00FE0586" w:rsidRDefault="008911BC" w:rsidP="00910290">
      <w:pPr>
        <w:pStyle w:val="Prrafodelista"/>
        <w:numPr>
          <w:ilvl w:val="0"/>
          <w:numId w:val="4"/>
        </w:numPr>
        <w:spacing w:line="360" w:lineRule="auto"/>
        <w:rPr>
          <w:rFonts w:ascii="Times New Roman" w:eastAsia="Times New Roman" w:hAnsi="Times New Roman"/>
          <w:bCs/>
          <w:color w:val="767171"/>
          <w:kern w:val="36"/>
          <w:szCs w:val="24"/>
          <w:lang w:val="es-ES" w:eastAsia="x-none"/>
        </w:rPr>
      </w:pPr>
      <w:r w:rsidRPr="008911BC">
        <w:rPr>
          <w:rFonts w:ascii="Times New Roman" w:eastAsia="Times New Roman" w:hAnsi="Times New Roman"/>
          <w:bCs/>
          <w:color w:val="767171"/>
          <w:kern w:val="36"/>
          <w:szCs w:val="24"/>
          <w:lang w:val="es-ES" w:eastAsia="x-none"/>
        </w:rPr>
        <w:t xml:space="preserve">Se ha formulado </w:t>
      </w:r>
      <w:r w:rsidR="00811C33">
        <w:rPr>
          <w:rFonts w:ascii="Times New Roman" w:eastAsia="Times New Roman" w:hAnsi="Times New Roman"/>
          <w:bCs/>
          <w:color w:val="767171"/>
          <w:kern w:val="36"/>
          <w:szCs w:val="24"/>
          <w:lang w:val="es-ES" w:eastAsia="x-none"/>
        </w:rPr>
        <w:t xml:space="preserve"> y estamos en el proceso de implementación d</w:t>
      </w:r>
      <w:r w:rsidRPr="008911BC">
        <w:rPr>
          <w:rFonts w:ascii="Times New Roman" w:eastAsia="Times New Roman" w:hAnsi="Times New Roman"/>
          <w:bCs/>
          <w:color w:val="767171"/>
          <w:kern w:val="36"/>
          <w:szCs w:val="24"/>
          <w:lang w:val="es-ES" w:eastAsia="x-none"/>
        </w:rPr>
        <w:t>el proyecto de la Red Nacional de Helipuertos, con el que nos proponemos conectar todo el territorio nacional, con la dotación a través de  la rehabilitación y construcción  de helipuertos a los principales hospitales públicos regionales y especializados del país, con el objetivo de garantizar el acceso por vía aérea de pacientes con patologías graves y en condiciones emergentes; y las alternativas de movilidad para el desarrollo del sector turístico y  nego</w:t>
      </w:r>
      <w:r w:rsidR="00FE0586">
        <w:rPr>
          <w:rFonts w:ascii="Times New Roman" w:eastAsia="Times New Roman" w:hAnsi="Times New Roman"/>
          <w:bCs/>
          <w:color w:val="767171"/>
          <w:kern w:val="36"/>
          <w:szCs w:val="24"/>
          <w:lang w:val="es-ES" w:eastAsia="x-none"/>
        </w:rPr>
        <w:t>cios de la República Dominicana, en este periodo se ha estado trabajando en:</w:t>
      </w:r>
    </w:p>
    <w:p w14:paraId="01D656ED" w14:textId="77777777" w:rsidR="009F5B34" w:rsidRPr="009F5B34" w:rsidRDefault="009F5B34" w:rsidP="009F5B34">
      <w:pPr>
        <w:pStyle w:val="Prrafodelista"/>
        <w:spacing w:line="360" w:lineRule="auto"/>
        <w:rPr>
          <w:rFonts w:ascii="Times New Roman" w:eastAsia="Times New Roman" w:hAnsi="Times New Roman"/>
          <w:bCs/>
          <w:color w:val="767171"/>
          <w:kern w:val="36"/>
          <w:szCs w:val="24"/>
          <w:lang w:val="es-ES" w:eastAsia="x-none"/>
        </w:rPr>
      </w:pPr>
    </w:p>
    <w:p w14:paraId="728CF78A" w14:textId="77777777" w:rsidR="00FE0586" w:rsidRDefault="00FE0586" w:rsidP="00C51828">
      <w:pPr>
        <w:pStyle w:val="Prrafodelista"/>
        <w:numPr>
          <w:ilvl w:val="0"/>
          <w:numId w:val="8"/>
        </w:numPr>
        <w:tabs>
          <w:tab w:val="left" w:pos="2421"/>
        </w:tabs>
        <w:spacing w:after="160" w:line="360" w:lineRule="auto"/>
        <w:rPr>
          <w:rFonts w:ascii="Times New Roman" w:eastAsia="Calibri" w:hAnsi="Times New Roman"/>
          <w:color w:val="767171"/>
          <w:szCs w:val="24"/>
        </w:rPr>
      </w:pPr>
      <w:r w:rsidRPr="0052687E">
        <w:rPr>
          <w:rFonts w:ascii="Times New Roman" w:eastAsia="Calibri" w:hAnsi="Times New Roman"/>
          <w:color w:val="767171"/>
          <w:szCs w:val="24"/>
        </w:rPr>
        <w:t>Helipuerto Hospital Traumatológico</w:t>
      </w:r>
      <w:r>
        <w:rPr>
          <w:rFonts w:ascii="Times New Roman" w:eastAsia="Calibri" w:hAnsi="Times New Roman"/>
          <w:color w:val="767171"/>
          <w:szCs w:val="24"/>
        </w:rPr>
        <w:t xml:space="preserve"> Juan Bosch (La Vega).</w:t>
      </w:r>
    </w:p>
    <w:p w14:paraId="25016DC2" w14:textId="77777777" w:rsidR="00FE0586" w:rsidRPr="0052687E" w:rsidRDefault="00FE0586" w:rsidP="00C51828">
      <w:pPr>
        <w:pStyle w:val="Prrafodelista"/>
        <w:numPr>
          <w:ilvl w:val="0"/>
          <w:numId w:val="8"/>
        </w:numPr>
        <w:tabs>
          <w:tab w:val="left" w:pos="2421"/>
        </w:tabs>
        <w:spacing w:after="160" w:line="360" w:lineRule="auto"/>
        <w:rPr>
          <w:rFonts w:ascii="Times New Roman" w:eastAsia="Calibri" w:hAnsi="Times New Roman"/>
          <w:color w:val="767171"/>
          <w:szCs w:val="24"/>
        </w:rPr>
      </w:pPr>
      <w:r>
        <w:rPr>
          <w:rFonts w:ascii="Times New Roman" w:eastAsia="Times New Roman" w:hAnsi="Times New Roman"/>
          <w:bCs/>
          <w:color w:val="767171"/>
          <w:szCs w:val="24"/>
        </w:rPr>
        <w:t>Helipad Hospital Provincial d</w:t>
      </w:r>
      <w:r w:rsidRPr="00284430">
        <w:rPr>
          <w:rFonts w:ascii="Times New Roman" w:eastAsia="Times New Roman" w:hAnsi="Times New Roman"/>
          <w:bCs/>
          <w:color w:val="767171"/>
          <w:szCs w:val="24"/>
        </w:rPr>
        <w:t>e Monte Plata Dr. Ángel Contreras</w:t>
      </w:r>
      <w:r>
        <w:rPr>
          <w:rFonts w:ascii="Times New Roman" w:eastAsia="Times New Roman" w:hAnsi="Times New Roman"/>
          <w:bCs/>
          <w:color w:val="767171"/>
          <w:szCs w:val="24"/>
        </w:rPr>
        <w:t xml:space="preserve"> (Monte Plata).</w:t>
      </w:r>
    </w:p>
    <w:p w14:paraId="75C856F9" w14:textId="77777777" w:rsidR="009F5B34" w:rsidRPr="009F5B34" w:rsidRDefault="00FE0586" w:rsidP="00C51828">
      <w:pPr>
        <w:pStyle w:val="Prrafodelista"/>
        <w:numPr>
          <w:ilvl w:val="0"/>
          <w:numId w:val="8"/>
        </w:numPr>
        <w:tabs>
          <w:tab w:val="left" w:pos="2421"/>
        </w:tabs>
        <w:spacing w:after="160" w:line="360" w:lineRule="auto"/>
        <w:rPr>
          <w:rFonts w:ascii="Times New Roman" w:eastAsia="Calibri" w:hAnsi="Times New Roman"/>
          <w:color w:val="767171"/>
          <w:szCs w:val="24"/>
        </w:rPr>
      </w:pPr>
      <w:r w:rsidRPr="006C5F93">
        <w:rPr>
          <w:rFonts w:ascii="Times New Roman" w:eastAsia="Times New Roman" w:hAnsi="Times New Roman"/>
          <w:bCs/>
          <w:color w:val="767171"/>
          <w:szCs w:val="24"/>
        </w:rPr>
        <w:t xml:space="preserve">Helipuerto Hospital Traumatológico Dr. </w:t>
      </w:r>
      <w:proofErr w:type="spellStart"/>
      <w:r w:rsidRPr="006C5F93">
        <w:rPr>
          <w:rFonts w:ascii="Times New Roman" w:eastAsia="Times New Roman" w:hAnsi="Times New Roman"/>
          <w:bCs/>
          <w:color w:val="767171"/>
          <w:szCs w:val="24"/>
        </w:rPr>
        <w:t>Ney</w:t>
      </w:r>
      <w:proofErr w:type="spellEnd"/>
      <w:r w:rsidRPr="006C5F93">
        <w:rPr>
          <w:rFonts w:ascii="Times New Roman" w:eastAsia="Times New Roman" w:hAnsi="Times New Roman"/>
          <w:bCs/>
          <w:color w:val="767171"/>
          <w:szCs w:val="24"/>
        </w:rPr>
        <w:t xml:space="preserve"> Arias Lora</w:t>
      </w:r>
      <w:r>
        <w:rPr>
          <w:rFonts w:ascii="Times New Roman" w:eastAsia="Times New Roman" w:hAnsi="Times New Roman"/>
          <w:bCs/>
          <w:color w:val="767171"/>
          <w:szCs w:val="24"/>
        </w:rPr>
        <w:t xml:space="preserve"> (</w:t>
      </w:r>
      <w:r w:rsidRPr="006C5F93">
        <w:rPr>
          <w:rFonts w:ascii="Times New Roman" w:eastAsia="Times New Roman" w:hAnsi="Times New Roman"/>
          <w:bCs/>
          <w:color w:val="767171"/>
          <w:szCs w:val="24"/>
        </w:rPr>
        <w:t>Santo Domingo Norte</w:t>
      </w:r>
      <w:r>
        <w:rPr>
          <w:rFonts w:ascii="Times New Roman" w:eastAsia="Times New Roman" w:hAnsi="Times New Roman"/>
          <w:bCs/>
          <w:color w:val="767171"/>
          <w:szCs w:val="24"/>
        </w:rPr>
        <w:t>).</w:t>
      </w:r>
    </w:p>
    <w:p w14:paraId="1AC37752" w14:textId="77777777" w:rsidR="009F5B34" w:rsidRPr="009F5B34" w:rsidRDefault="00FE0586" w:rsidP="00C51828">
      <w:pPr>
        <w:pStyle w:val="Prrafodelista"/>
        <w:numPr>
          <w:ilvl w:val="0"/>
          <w:numId w:val="8"/>
        </w:numPr>
        <w:tabs>
          <w:tab w:val="left" w:pos="2421"/>
        </w:tabs>
        <w:spacing w:after="160" w:line="360" w:lineRule="auto"/>
        <w:rPr>
          <w:rFonts w:ascii="Times New Roman" w:eastAsia="Calibri" w:hAnsi="Times New Roman"/>
          <w:color w:val="767171"/>
          <w:szCs w:val="24"/>
        </w:rPr>
      </w:pPr>
      <w:r w:rsidRPr="009F5B34">
        <w:rPr>
          <w:rFonts w:ascii="Times New Roman" w:eastAsia="Times New Roman" w:hAnsi="Times New Roman"/>
          <w:bCs/>
          <w:color w:val="767171"/>
          <w:szCs w:val="24"/>
        </w:rPr>
        <w:t>Helipuerto de Santiago (Parque Central de Santiago).</w:t>
      </w:r>
    </w:p>
    <w:p w14:paraId="5B472B15" w14:textId="612670D5" w:rsidR="00FE0586" w:rsidRPr="009F5B34" w:rsidRDefault="00FE0586" w:rsidP="00C51828">
      <w:pPr>
        <w:pStyle w:val="Prrafodelista"/>
        <w:numPr>
          <w:ilvl w:val="0"/>
          <w:numId w:val="8"/>
        </w:numPr>
        <w:tabs>
          <w:tab w:val="left" w:pos="2421"/>
        </w:tabs>
        <w:spacing w:after="160" w:line="360" w:lineRule="auto"/>
        <w:rPr>
          <w:rFonts w:ascii="Times New Roman" w:eastAsia="Calibri" w:hAnsi="Times New Roman"/>
          <w:color w:val="767171"/>
          <w:szCs w:val="24"/>
        </w:rPr>
      </w:pPr>
      <w:r w:rsidRPr="009F5B34">
        <w:rPr>
          <w:rFonts w:ascii="Times New Roman" w:eastAsia="Calibri" w:hAnsi="Times New Roman"/>
          <w:color w:val="767171"/>
          <w:szCs w:val="24"/>
          <w:lang w:eastAsia="es-ES"/>
        </w:rPr>
        <w:t>Y se está finalizando el helipuerto de Barahona.</w:t>
      </w:r>
    </w:p>
    <w:p w14:paraId="3B6E61B9" w14:textId="77777777" w:rsidR="00811C33" w:rsidRDefault="00811C33" w:rsidP="009F5B34">
      <w:pPr>
        <w:pStyle w:val="Prrafodelista"/>
        <w:spacing w:after="0" w:line="360" w:lineRule="auto"/>
        <w:rPr>
          <w:rFonts w:ascii="Times New Roman" w:eastAsia="Times New Roman" w:hAnsi="Times New Roman"/>
          <w:bCs/>
          <w:color w:val="767171"/>
          <w:kern w:val="36"/>
          <w:szCs w:val="24"/>
          <w:lang w:val="es-ES" w:eastAsia="x-none"/>
        </w:rPr>
      </w:pPr>
    </w:p>
    <w:p w14:paraId="13A2CA76" w14:textId="39669C90" w:rsidR="00811C33" w:rsidRPr="00811C33" w:rsidRDefault="002754BC" w:rsidP="00910290">
      <w:pPr>
        <w:pStyle w:val="Prrafodelista"/>
        <w:numPr>
          <w:ilvl w:val="0"/>
          <w:numId w:val="4"/>
        </w:numPr>
        <w:spacing w:line="360" w:lineRule="auto"/>
        <w:rPr>
          <w:rFonts w:ascii="Times New Roman" w:eastAsia="Times New Roman" w:hAnsi="Times New Roman"/>
          <w:bCs/>
          <w:color w:val="767171"/>
          <w:kern w:val="36"/>
          <w:szCs w:val="24"/>
          <w:lang w:val="es-ES" w:eastAsia="x-none"/>
        </w:rPr>
      </w:pPr>
      <w:r w:rsidRPr="00811C33">
        <w:rPr>
          <w:rFonts w:ascii="Times New Roman" w:eastAsia="Times New Roman" w:hAnsi="Times New Roman"/>
          <w:bCs/>
          <w:color w:val="767171"/>
          <w:kern w:val="36"/>
          <w:szCs w:val="24"/>
          <w:lang w:val="es-ES" w:eastAsia="x-none"/>
        </w:rPr>
        <w:t xml:space="preserve">Sistema Aeropuertos </w:t>
      </w:r>
      <w:r w:rsidR="00C22FC0" w:rsidRPr="00811C33">
        <w:rPr>
          <w:rFonts w:ascii="Times New Roman" w:eastAsia="Times New Roman" w:hAnsi="Times New Roman"/>
          <w:bCs/>
          <w:color w:val="767171"/>
          <w:kern w:val="36"/>
          <w:szCs w:val="24"/>
          <w:lang w:val="es-ES" w:eastAsia="x-none"/>
        </w:rPr>
        <w:t>Domésticos</w:t>
      </w:r>
      <w:r w:rsidR="00811C33">
        <w:rPr>
          <w:rFonts w:ascii="Times New Roman" w:eastAsia="Times New Roman" w:hAnsi="Times New Roman"/>
          <w:bCs/>
          <w:color w:val="767171"/>
          <w:kern w:val="36"/>
          <w:szCs w:val="24"/>
          <w:lang w:val="es-ES" w:eastAsia="x-none"/>
        </w:rPr>
        <w:t xml:space="preserve">, este es un proyecto a través del que se desarrollarán </w:t>
      </w:r>
      <w:r w:rsidR="00811C33" w:rsidRPr="00811C33">
        <w:rPr>
          <w:rFonts w:ascii="Times New Roman" w:eastAsia="Calibri" w:hAnsi="Times New Roman"/>
          <w:color w:val="767171"/>
          <w:szCs w:val="24"/>
          <w:lang w:val="es-ES" w:eastAsia="es-ES"/>
        </w:rPr>
        <w:t xml:space="preserve">infraestructuras aeronáuticas </w:t>
      </w:r>
      <w:r w:rsidR="00811C33" w:rsidRPr="0053785A">
        <w:rPr>
          <w:rFonts w:ascii="Times New Roman" w:eastAsia="Times New Roman" w:hAnsi="Times New Roman"/>
          <w:bCs/>
          <w:color w:val="767171"/>
          <w:kern w:val="36"/>
          <w:szCs w:val="24"/>
          <w:lang w:val="es-ES" w:eastAsia="x-none"/>
        </w:rPr>
        <w:t xml:space="preserve">que </w:t>
      </w:r>
      <w:r w:rsidR="0053785A" w:rsidRPr="0053785A">
        <w:rPr>
          <w:rFonts w:ascii="Times New Roman" w:eastAsia="Times New Roman" w:hAnsi="Times New Roman"/>
          <w:bCs/>
          <w:color w:val="767171"/>
          <w:kern w:val="36"/>
          <w:szCs w:val="24"/>
          <w:lang w:val="es-ES" w:eastAsia="x-none"/>
        </w:rPr>
        <w:t xml:space="preserve">facilitarán </w:t>
      </w:r>
      <w:r w:rsidR="00811C33" w:rsidRPr="0053785A">
        <w:rPr>
          <w:rFonts w:ascii="Times New Roman" w:eastAsia="Times New Roman" w:hAnsi="Times New Roman"/>
          <w:bCs/>
          <w:color w:val="767171"/>
          <w:kern w:val="36"/>
          <w:szCs w:val="24"/>
          <w:lang w:val="es-ES" w:eastAsia="x-none"/>
        </w:rPr>
        <w:t>las</w:t>
      </w:r>
      <w:r w:rsidR="00811C33" w:rsidRPr="00811C33">
        <w:rPr>
          <w:rFonts w:ascii="Times New Roman" w:eastAsia="Calibri" w:hAnsi="Times New Roman"/>
          <w:color w:val="767171"/>
          <w:szCs w:val="24"/>
          <w:lang w:val="es-ES" w:eastAsia="es-ES"/>
        </w:rPr>
        <w:t xml:space="preserve"> conexiones externas e internas de la aviación comercial y privada, contribuyendo a la dinamización del desarrollo económico del país, dentro de este período se ha trabajado en la fase de diseño de los siguientes aeropuertos domésticos:</w:t>
      </w:r>
    </w:p>
    <w:p w14:paraId="673DBFFF" w14:textId="77777777" w:rsidR="00811C33" w:rsidRPr="009C124E" w:rsidRDefault="00811C33" w:rsidP="00811C33">
      <w:pPr>
        <w:pStyle w:val="Prrafodelista"/>
        <w:rPr>
          <w:rFonts w:ascii="Times New Roman" w:eastAsia="Calibri" w:hAnsi="Times New Roman"/>
          <w:color w:val="767171"/>
          <w:szCs w:val="24"/>
          <w:lang w:val="es-ES" w:eastAsia="es-ES"/>
        </w:rPr>
      </w:pPr>
    </w:p>
    <w:p w14:paraId="46FB7D24" w14:textId="77777777" w:rsidR="00811C33" w:rsidRDefault="00811C33" w:rsidP="00C51828">
      <w:pPr>
        <w:pStyle w:val="Prrafodelista"/>
        <w:numPr>
          <w:ilvl w:val="0"/>
          <w:numId w:val="33"/>
        </w:numPr>
        <w:shd w:val="clear" w:color="auto" w:fill="FFFFFF"/>
        <w:tabs>
          <w:tab w:val="left" w:pos="2421"/>
        </w:tabs>
        <w:spacing w:after="160" w:afterAutospacing="1" w:line="360" w:lineRule="auto"/>
        <w:rPr>
          <w:rFonts w:ascii="Times New Roman" w:eastAsia="Calibri" w:hAnsi="Times New Roman"/>
          <w:color w:val="767171"/>
          <w:szCs w:val="24"/>
          <w:lang w:val="es-ES" w:eastAsia="es-ES"/>
        </w:rPr>
      </w:pPr>
      <w:r w:rsidRPr="00B54002">
        <w:rPr>
          <w:rFonts w:ascii="Times New Roman" w:eastAsia="Calibri" w:hAnsi="Times New Roman"/>
          <w:color w:val="767171"/>
          <w:szCs w:val="24"/>
          <w:lang w:val="es-ES" w:eastAsia="es-ES"/>
        </w:rPr>
        <w:t>El inicio de los trabajos de análisis y estudios para la construcción del aeropuerto doméstico El Granero del Sur, en la provincia San Juan, a través del mismo se fortalecerá el desarrollo de la agroindustria de la provincia.</w:t>
      </w:r>
    </w:p>
    <w:p w14:paraId="38FCB04F" w14:textId="77777777" w:rsidR="00811C33" w:rsidRDefault="00811C33" w:rsidP="00C51828">
      <w:pPr>
        <w:pStyle w:val="Prrafodelista"/>
        <w:numPr>
          <w:ilvl w:val="0"/>
          <w:numId w:val="33"/>
        </w:numPr>
        <w:shd w:val="clear" w:color="auto" w:fill="FFFFFF"/>
        <w:tabs>
          <w:tab w:val="left" w:pos="2421"/>
        </w:tabs>
        <w:spacing w:after="160" w:afterAutospacing="1" w:line="360" w:lineRule="auto"/>
        <w:rPr>
          <w:rFonts w:ascii="Times New Roman" w:eastAsia="Calibri" w:hAnsi="Times New Roman"/>
          <w:color w:val="767171"/>
          <w:szCs w:val="24"/>
          <w:lang w:val="es-ES" w:eastAsia="es-ES"/>
        </w:rPr>
      </w:pPr>
      <w:r>
        <w:rPr>
          <w:rFonts w:ascii="Times New Roman" w:eastAsia="Calibri" w:hAnsi="Times New Roman"/>
          <w:color w:val="767171"/>
          <w:szCs w:val="24"/>
          <w:lang w:val="es-ES" w:eastAsia="es-ES"/>
        </w:rPr>
        <w:t xml:space="preserve">Osvaldo </w:t>
      </w:r>
      <w:proofErr w:type="spellStart"/>
      <w:r>
        <w:rPr>
          <w:rFonts w:ascii="Times New Roman" w:eastAsia="Calibri" w:hAnsi="Times New Roman"/>
          <w:color w:val="767171"/>
          <w:szCs w:val="24"/>
          <w:lang w:val="es-ES" w:eastAsia="es-ES"/>
        </w:rPr>
        <w:t>Virgil</w:t>
      </w:r>
      <w:proofErr w:type="spellEnd"/>
      <w:r>
        <w:rPr>
          <w:rFonts w:ascii="Times New Roman" w:eastAsia="Calibri" w:hAnsi="Times New Roman"/>
          <w:color w:val="767171"/>
          <w:szCs w:val="24"/>
          <w:lang w:val="es-ES" w:eastAsia="es-ES"/>
        </w:rPr>
        <w:t xml:space="preserve"> en Montecristi, se dotará a este aeropuerto para la realización de Operaciones Internacionales Limitadas.</w:t>
      </w:r>
    </w:p>
    <w:p w14:paraId="5104A58F" w14:textId="125FA2B4" w:rsidR="00811C33" w:rsidRDefault="00811C33" w:rsidP="00C51828">
      <w:pPr>
        <w:pStyle w:val="Prrafodelista"/>
        <w:numPr>
          <w:ilvl w:val="0"/>
          <w:numId w:val="33"/>
        </w:numPr>
        <w:shd w:val="clear" w:color="auto" w:fill="FFFFFF"/>
        <w:tabs>
          <w:tab w:val="left" w:pos="2421"/>
        </w:tabs>
        <w:spacing w:after="160" w:afterAutospacing="1" w:line="360" w:lineRule="auto"/>
        <w:rPr>
          <w:rFonts w:ascii="Times New Roman" w:eastAsia="Calibri" w:hAnsi="Times New Roman"/>
          <w:color w:val="767171"/>
          <w:szCs w:val="24"/>
          <w:lang w:val="es-ES" w:eastAsia="es-ES"/>
        </w:rPr>
      </w:pPr>
      <w:r>
        <w:rPr>
          <w:rFonts w:ascii="Times New Roman" w:eastAsia="Calibri" w:hAnsi="Times New Roman"/>
          <w:color w:val="767171"/>
          <w:szCs w:val="24"/>
          <w:lang w:val="es-ES" w:eastAsia="es-ES"/>
        </w:rPr>
        <w:t xml:space="preserve">Cabo Rojo en Pedernales, se </w:t>
      </w:r>
      <w:r w:rsidR="0053785A" w:rsidRPr="0053785A">
        <w:rPr>
          <w:rFonts w:ascii="Times New Roman" w:eastAsia="Calibri" w:hAnsi="Times New Roman"/>
          <w:color w:val="767171"/>
          <w:szCs w:val="24"/>
          <w:lang w:val="es-ES" w:eastAsia="es-ES"/>
        </w:rPr>
        <w:t>acondicionaron</w:t>
      </w:r>
      <w:r>
        <w:rPr>
          <w:rFonts w:ascii="Times New Roman" w:eastAsia="Calibri" w:hAnsi="Times New Roman"/>
          <w:color w:val="767171"/>
          <w:szCs w:val="24"/>
          <w:lang w:val="es-ES" w:eastAsia="es-ES"/>
        </w:rPr>
        <w:t xml:space="preserve"> las instalaciones para facilitar la llegada de inversionistas interesados en el nuevo destino turístico de Pedernales y vacacionistas.</w:t>
      </w:r>
    </w:p>
    <w:p w14:paraId="3A503724" w14:textId="77777777" w:rsidR="00811C33" w:rsidRDefault="00811C33" w:rsidP="00C51828">
      <w:pPr>
        <w:pStyle w:val="Prrafodelista"/>
        <w:numPr>
          <w:ilvl w:val="0"/>
          <w:numId w:val="33"/>
        </w:numPr>
        <w:shd w:val="clear" w:color="auto" w:fill="FFFFFF"/>
        <w:tabs>
          <w:tab w:val="left" w:pos="2421"/>
        </w:tabs>
        <w:spacing w:after="160" w:afterAutospacing="1" w:line="360" w:lineRule="auto"/>
        <w:rPr>
          <w:rFonts w:ascii="Times New Roman" w:eastAsia="Calibri" w:hAnsi="Times New Roman"/>
          <w:color w:val="767171"/>
          <w:szCs w:val="24"/>
          <w:lang w:val="es-ES" w:eastAsia="es-ES"/>
        </w:rPr>
      </w:pPr>
      <w:r>
        <w:rPr>
          <w:rFonts w:ascii="Times New Roman" w:eastAsia="Calibri" w:hAnsi="Times New Roman"/>
          <w:color w:val="767171"/>
          <w:szCs w:val="24"/>
          <w:lang w:val="es-ES" w:eastAsia="es-ES"/>
        </w:rPr>
        <w:t xml:space="preserve">La aviación en </w:t>
      </w:r>
      <w:proofErr w:type="spellStart"/>
      <w:r>
        <w:rPr>
          <w:rFonts w:ascii="Times New Roman" w:eastAsia="Calibri" w:hAnsi="Times New Roman"/>
          <w:color w:val="767171"/>
          <w:szCs w:val="24"/>
          <w:lang w:val="es-ES" w:eastAsia="es-ES"/>
        </w:rPr>
        <w:t>Dajabón</w:t>
      </w:r>
      <w:proofErr w:type="spellEnd"/>
      <w:r>
        <w:rPr>
          <w:rFonts w:ascii="Times New Roman" w:eastAsia="Calibri" w:hAnsi="Times New Roman"/>
          <w:color w:val="767171"/>
          <w:szCs w:val="24"/>
          <w:lang w:val="es-ES" w:eastAsia="es-ES"/>
        </w:rPr>
        <w:t>, ofrecerá oportunidades de comercio fronterizo, complementando su rol de Base de Defensa Aérea.</w:t>
      </w:r>
    </w:p>
    <w:p w14:paraId="15AB8B6D" w14:textId="77777777" w:rsidR="0077554E" w:rsidRPr="00A04E36" w:rsidRDefault="004C0FE3" w:rsidP="00C51828">
      <w:pPr>
        <w:pStyle w:val="Ttulo2"/>
        <w:numPr>
          <w:ilvl w:val="1"/>
          <w:numId w:val="15"/>
        </w:numPr>
        <w:jc w:val="center"/>
        <w:rPr>
          <w:rFonts w:ascii="Times New Roman" w:hAnsi="Times New Roman"/>
          <w:color w:val="767171"/>
          <w:sz w:val="24"/>
          <w:szCs w:val="24"/>
          <w:lang w:val="es-ES"/>
        </w:rPr>
      </w:pPr>
      <w:bookmarkStart w:id="20" w:name="_Toc91487402"/>
      <w:r w:rsidRPr="00A04E36">
        <w:rPr>
          <w:rFonts w:ascii="Times New Roman" w:hAnsi="Times New Roman"/>
          <w:color w:val="767171"/>
          <w:sz w:val="24"/>
          <w:szCs w:val="24"/>
          <w:lang w:val="es-ES"/>
        </w:rPr>
        <w:t>Desempeño del Área de Comunicaciones</w:t>
      </w:r>
      <w:bookmarkEnd w:id="20"/>
      <w:r w:rsidR="00AF3B81" w:rsidRPr="00A04E36">
        <w:rPr>
          <w:rFonts w:ascii="Times New Roman" w:hAnsi="Times New Roman"/>
          <w:color w:val="767171"/>
          <w:sz w:val="24"/>
          <w:szCs w:val="24"/>
          <w:lang w:val="es-ES"/>
        </w:rPr>
        <w:t xml:space="preserve">  </w:t>
      </w:r>
    </w:p>
    <w:p w14:paraId="71108B5E" w14:textId="77777777" w:rsidR="00AD4091" w:rsidRPr="00AD4091" w:rsidRDefault="00AD4091" w:rsidP="00600A10">
      <w:pPr>
        <w:spacing w:line="360" w:lineRule="auto"/>
        <w:rPr>
          <w:rFonts w:ascii="Times New Roman" w:eastAsia="Times New Roman" w:hAnsi="Times New Roman"/>
          <w:bCs/>
          <w:color w:val="767171"/>
          <w:kern w:val="36"/>
          <w:szCs w:val="24"/>
          <w:lang w:val="es-ES" w:eastAsia="x-none"/>
        </w:rPr>
      </w:pPr>
      <w:r w:rsidRPr="00AD4091">
        <w:rPr>
          <w:rFonts w:ascii="Times New Roman" w:eastAsia="Times New Roman" w:hAnsi="Times New Roman"/>
          <w:bCs/>
          <w:color w:val="767171"/>
          <w:kern w:val="36"/>
          <w:szCs w:val="24"/>
          <w:lang w:val="es-ES" w:eastAsia="x-none"/>
        </w:rPr>
        <w:t xml:space="preserve">El Departamento de Comunicaciones está conformado por un personal preparado en las diversas áreas de la comunicación, en los que figuran la encargada de comunicaciones, coordinadores de prensa, periodistas, auxiliares de comunicación, fotógrafo, camarógrafos, diseñadores gráficos y administrador de redes sociales; cada uno con sus roles definidos. </w:t>
      </w:r>
    </w:p>
    <w:p w14:paraId="22BF8CE3" w14:textId="77777777" w:rsidR="00AD4091" w:rsidRPr="00AD4091" w:rsidRDefault="00AD4091" w:rsidP="00600A10">
      <w:pPr>
        <w:spacing w:line="360" w:lineRule="auto"/>
        <w:rPr>
          <w:rFonts w:ascii="Times New Roman" w:eastAsia="Times New Roman" w:hAnsi="Times New Roman"/>
          <w:bCs/>
          <w:color w:val="767171"/>
          <w:kern w:val="36"/>
          <w:szCs w:val="24"/>
          <w:lang w:val="es-ES" w:eastAsia="x-none"/>
        </w:rPr>
      </w:pPr>
      <w:r w:rsidRPr="00AD4091">
        <w:rPr>
          <w:rFonts w:ascii="Times New Roman" w:eastAsia="Times New Roman" w:hAnsi="Times New Roman"/>
          <w:bCs/>
          <w:color w:val="767171"/>
          <w:kern w:val="36"/>
          <w:szCs w:val="24"/>
          <w:lang w:val="es-ES" w:eastAsia="x-none"/>
        </w:rPr>
        <w:t xml:space="preserve">El área cuenta con un equipo de prensa que se encarga de dar cobertura a las actividades y proyectos, así como de preparar las informaciones que se difunden al público externo para su conocimiento sobre los aportes que realiza la institución al sector aeroportuario nacional. </w:t>
      </w:r>
    </w:p>
    <w:p w14:paraId="298C9E22" w14:textId="0083BA00" w:rsidR="00AD4091" w:rsidRDefault="00AD4091" w:rsidP="00600A10">
      <w:pPr>
        <w:spacing w:line="360" w:lineRule="auto"/>
        <w:rPr>
          <w:rFonts w:ascii="Times New Roman" w:eastAsia="Times New Roman" w:hAnsi="Times New Roman"/>
          <w:bCs/>
          <w:color w:val="767171"/>
          <w:kern w:val="36"/>
          <w:szCs w:val="24"/>
          <w:lang w:val="es-ES" w:eastAsia="x-none"/>
        </w:rPr>
      </w:pPr>
      <w:r w:rsidRPr="00AD4091">
        <w:rPr>
          <w:rFonts w:ascii="Times New Roman" w:eastAsia="Times New Roman" w:hAnsi="Times New Roman"/>
          <w:bCs/>
          <w:color w:val="767171"/>
          <w:kern w:val="36"/>
          <w:szCs w:val="24"/>
          <w:lang w:val="es-ES" w:eastAsia="x-none"/>
        </w:rPr>
        <w:t xml:space="preserve">Al igual, contamos con un personal que se encarga de los procesos administrativos de la unidad y demás responsabilidades que más adelante </w:t>
      </w:r>
      <w:r w:rsidR="0053785A" w:rsidRPr="0053785A">
        <w:rPr>
          <w:rFonts w:ascii="Times New Roman" w:eastAsia="Times New Roman" w:hAnsi="Times New Roman"/>
          <w:bCs/>
          <w:color w:val="767171"/>
          <w:kern w:val="36"/>
          <w:szCs w:val="24"/>
          <w:lang w:val="es-ES" w:eastAsia="x-none"/>
        </w:rPr>
        <w:t xml:space="preserve">serán </w:t>
      </w:r>
      <w:r w:rsidRPr="00AD4091">
        <w:rPr>
          <w:rFonts w:ascii="Times New Roman" w:eastAsia="Times New Roman" w:hAnsi="Times New Roman"/>
          <w:bCs/>
          <w:color w:val="767171"/>
          <w:kern w:val="36"/>
          <w:szCs w:val="24"/>
          <w:lang w:val="es-ES" w:eastAsia="x-none"/>
        </w:rPr>
        <w:t xml:space="preserve">detalladas. </w:t>
      </w:r>
    </w:p>
    <w:p w14:paraId="129B44A3" w14:textId="77777777" w:rsidR="00AD4091" w:rsidRPr="009365CE" w:rsidRDefault="00AD4091" w:rsidP="00C51828">
      <w:pPr>
        <w:pStyle w:val="Prrafodelista"/>
        <w:numPr>
          <w:ilvl w:val="0"/>
          <w:numId w:val="5"/>
        </w:numPr>
        <w:spacing w:line="360" w:lineRule="auto"/>
        <w:jc w:val="left"/>
        <w:rPr>
          <w:rFonts w:ascii="Times New Roman" w:hAnsi="Times New Roman"/>
          <w:b/>
          <w:color w:val="767171"/>
          <w:szCs w:val="24"/>
          <w:lang w:val="es-ES"/>
        </w:rPr>
      </w:pPr>
      <w:r w:rsidRPr="009365CE">
        <w:rPr>
          <w:rFonts w:ascii="Times New Roman" w:hAnsi="Times New Roman"/>
          <w:b/>
          <w:color w:val="767171"/>
          <w:szCs w:val="24"/>
          <w:lang w:val="es-ES"/>
        </w:rPr>
        <w:t>Promoción del Departamento Aeroportuario</w:t>
      </w:r>
    </w:p>
    <w:p w14:paraId="307E741A" w14:textId="77777777" w:rsidR="009D2F5B" w:rsidRPr="00DE4E25" w:rsidRDefault="009D2F5B" w:rsidP="00CA2BF3">
      <w:pPr>
        <w:spacing w:line="360" w:lineRule="auto"/>
        <w:ind w:left="708"/>
        <w:rPr>
          <w:rFonts w:ascii="Times New Roman" w:eastAsia="Times New Roman" w:hAnsi="Times New Roman"/>
          <w:bCs/>
          <w:color w:val="767171"/>
          <w:kern w:val="36"/>
          <w:szCs w:val="24"/>
          <w:lang w:val="es-ES" w:eastAsia="x-none"/>
        </w:rPr>
      </w:pPr>
      <w:r w:rsidRPr="00DE4E25">
        <w:rPr>
          <w:rFonts w:ascii="Times New Roman" w:eastAsia="Times New Roman" w:hAnsi="Times New Roman"/>
          <w:bCs/>
          <w:color w:val="767171"/>
          <w:kern w:val="36"/>
          <w:szCs w:val="24"/>
          <w:lang w:val="es-ES" w:eastAsia="x-none"/>
        </w:rPr>
        <w:t xml:space="preserve">El Departamento de Comunicaciones, a través de la difusión de notas de prensa ha logrado espacios en los más reconocidos medios tradicionales de la República Dominicana, tanto en periódicos impresos como en emisoras de radio. </w:t>
      </w:r>
    </w:p>
    <w:p w14:paraId="7E38E441" w14:textId="12C05EA0" w:rsidR="009D2F5B" w:rsidRDefault="009D2F5B" w:rsidP="00CA2BF3">
      <w:pPr>
        <w:spacing w:line="360" w:lineRule="auto"/>
        <w:ind w:left="708"/>
        <w:rPr>
          <w:rFonts w:ascii="Times New Roman" w:eastAsia="Times New Roman" w:hAnsi="Times New Roman"/>
          <w:bCs/>
          <w:color w:val="767171"/>
          <w:kern w:val="36"/>
          <w:szCs w:val="24"/>
          <w:lang w:val="es-ES" w:eastAsia="x-none"/>
        </w:rPr>
      </w:pPr>
      <w:r w:rsidRPr="00DE4E25">
        <w:rPr>
          <w:rFonts w:ascii="Times New Roman" w:eastAsia="Times New Roman" w:hAnsi="Times New Roman"/>
          <w:bCs/>
          <w:color w:val="767171"/>
          <w:kern w:val="36"/>
          <w:szCs w:val="24"/>
          <w:lang w:val="es-ES" w:eastAsia="x-none"/>
        </w:rPr>
        <w:t xml:space="preserve">El Departamento Aeroportuario ha sido publicado en los siguientes periódicos impresos: Listín Diario, El Caribe, Diario Libre, El Hoy, El Día, El Nacional y El Nuevo Diario, logrando un total de 34 titulares publicados. </w:t>
      </w:r>
    </w:p>
    <w:p w14:paraId="67999782" w14:textId="77777777" w:rsidR="009D2F5B" w:rsidRPr="00DE4E25" w:rsidRDefault="009D2F5B" w:rsidP="009D2F5B">
      <w:pPr>
        <w:spacing w:line="360" w:lineRule="auto"/>
        <w:ind w:left="708"/>
        <w:rPr>
          <w:rFonts w:ascii="Times New Roman" w:eastAsia="Times New Roman" w:hAnsi="Times New Roman"/>
          <w:bCs/>
          <w:color w:val="767171"/>
          <w:kern w:val="36"/>
          <w:szCs w:val="24"/>
          <w:lang w:val="es-ES" w:eastAsia="x-none"/>
        </w:rPr>
      </w:pPr>
      <w:r w:rsidRPr="00DE4E25">
        <w:rPr>
          <w:rFonts w:ascii="Times New Roman" w:eastAsia="Times New Roman" w:hAnsi="Times New Roman"/>
          <w:bCs/>
          <w:color w:val="767171"/>
          <w:kern w:val="36"/>
          <w:szCs w:val="24"/>
          <w:lang w:val="es-ES" w:eastAsia="x-none"/>
        </w:rPr>
        <w:t>A continuación, detallamos los titulares publicados en los diferentes periódicos:</w:t>
      </w:r>
    </w:p>
    <w:tbl>
      <w:tblPr>
        <w:tblStyle w:val="Tablaconcuadrcula"/>
        <w:tblW w:w="5000" w:type="pct"/>
        <w:tblLook w:val="04A0" w:firstRow="1" w:lastRow="0" w:firstColumn="1" w:lastColumn="0" w:noHBand="0" w:noVBand="1"/>
      </w:tblPr>
      <w:tblGrid>
        <w:gridCol w:w="5932"/>
        <w:gridCol w:w="1978"/>
      </w:tblGrid>
      <w:tr w:rsidR="00AD4091" w14:paraId="0439F69D" w14:textId="77777777" w:rsidTr="00D6373C">
        <w:trPr>
          <w:trHeight w:val="332"/>
        </w:trPr>
        <w:tc>
          <w:tcPr>
            <w:tcW w:w="3750" w:type="pct"/>
            <w:shd w:val="clear" w:color="auto" w:fill="002060"/>
          </w:tcPr>
          <w:p w14:paraId="46477278" w14:textId="77777777" w:rsidR="00AD4091" w:rsidRPr="00E53CC4" w:rsidRDefault="00AD4091" w:rsidP="009365CE">
            <w:pPr>
              <w:tabs>
                <w:tab w:val="left" w:pos="195"/>
              </w:tabs>
              <w:spacing w:after="0"/>
              <w:jc w:val="center"/>
              <w:rPr>
                <w:rFonts w:ascii="Times New Roman" w:hAnsi="Times New Roman"/>
                <w:b/>
                <w:szCs w:val="24"/>
              </w:rPr>
            </w:pPr>
            <w:r w:rsidRPr="00E53CC4">
              <w:rPr>
                <w:rFonts w:ascii="Times New Roman" w:hAnsi="Times New Roman"/>
                <w:b/>
                <w:szCs w:val="24"/>
              </w:rPr>
              <w:t>Titular</w:t>
            </w:r>
          </w:p>
        </w:tc>
        <w:tc>
          <w:tcPr>
            <w:tcW w:w="1250" w:type="pct"/>
            <w:shd w:val="clear" w:color="auto" w:fill="002060"/>
          </w:tcPr>
          <w:p w14:paraId="3DFF3FA8" w14:textId="77777777" w:rsidR="00AD4091" w:rsidRDefault="00AD4091" w:rsidP="009365CE">
            <w:pPr>
              <w:spacing w:after="0"/>
              <w:jc w:val="center"/>
              <w:rPr>
                <w:rFonts w:ascii="Times New Roman" w:hAnsi="Times New Roman"/>
                <w:b/>
                <w:szCs w:val="24"/>
              </w:rPr>
            </w:pPr>
            <w:r>
              <w:rPr>
                <w:rFonts w:ascii="Times New Roman" w:hAnsi="Times New Roman"/>
                <w:b/>
                <w:szCs w:val="24"/>
              </w:rPr>
              <w:t>Periódico</w:t>
            </w:r>
          </w:p>
        </w:tc>
      </w:tr>
      <w:tr w:rsidR="009D2F5B" w14:paraId="117F476E" w14:textId="77777777" w:rsidTr="00D6373C">
        <w:tc>
          <w:tcPr>
            <w:tcW w:w="3750" w:type="pct"/>
          </w:tcPr>
          <w:p w14:paraId="3EB68BB3" w14:textId="54E38594" w:rsidR="009D2F5B" w:rsidRPr="009365CE" w:rsidRDefault="009D2F5B" w:rsidP="009D2F5B">
            <w:pPr>
              <w:tabs>
                <w:tab w:val="left" w:pos="195"/>
              </w:tabs>
              <w:rPr>
                <w:rFonts w:ascii="Times New Roman" w:hAnsi="Times New Roman"/>
                <w:color w:val="767171"/>
                <w:szCs w:val="24"/>
              </w:rPr>
            </w:pPr>
            <w:r w:rsidRPr="00DE4E25">
              <w:rPr>
                <w:rFonts w:ascii="Times New Roman" w:hAnsi="Times New Roman"/>
                <w:color w:val="767171"/>
                <w:szCs w:val="24"/>
              </w:rPr>
              <w:t xml:space="preserve">País busca atraer más turismo de aviones privados </w:t>
            </w:r>
          </w:p>
        </w:tc>
        <w:tc>
          <w:tcPr>
            <w:tcW w:w="1250" w:type="pct"/>
          </w:tcPr>
          <w:p w14:paraId="7C1A2160" w14:textId="37886AD0" w:rsidR="009D2F5B" w:rsidRPr="009365CE" w:rsidRDefault="009D2F5B" w:rsidP="009D2F5B">
            <w:pPr>
              <w:tabs>
                <w:tab w:val="left" w:pos="195"/>
              </w:tabs>
              <w:jc w:val="center"/>
              <w:rPr>
                <w:rFonts w:ascii="Times New Roman" w:hAnsi="Times New Roman"/>
                <w:color w:val="767171"/>
                <w:szCs w:val="24"/>
              </w:rPr>
            </w:pPr>
            <w:r w:rsidRPr="00DE4E25">
              <w:rPr>
                <w:rFonts w:ascii="Times New Roman" w:hAnsi="Times New Roman"/>
                <w:color w:val="767171"/>
                <w:szCs w:val="24"/>
              </w:rPr>
              <w:t>el Caribe</w:t>
            </w:r>
          </w:p>
        </w:tc>
      </w:tr>
      <w:tr w:rsidR="009D2F5B" w14:paraId="70AF7D0F" w14:textId="77777777" w:rsidTr="00D6373C">
        <w:tc>
          <w:tcPr>
            <w:tcW w:w="3750" w:type="pct"/>
          </w:tcPr>
          <w:p w14:paraId="5AE3FBA2" w14:textId="0776848F" w:rsidR="009D2F5B" w:rsidRPr="009365CE" w:rsidRDefault="009D2F5B" w:rsidP="009D2F5B">
            <w:pPr>
              <w:tabs>
                <w:tab w:val="left" w:pos="195"/>
              </w:tabs>
              <w:rPr>
                <w:rFonts w:ascii="Times New Roman" w:hAnsi="Times New Roman"/>
                <w:color w:val="767171"/>
                <w:szCs w:val="24"/>
              </w:rPr>
            </w:pPr>
            <w:r w:rsidRPr="00DE4E25">
              <w:rPr>
                <w:rFonts w:ascii="Times New Roman" w:hAnsi="Times New Roman"/>
                <w:color w:val="767171"/>
                <w:szCs w:val="24"/>
              </w:rPr>
              <w:t>Asesorará construcción proyecto aeropuerto</w:t>
            </w:r>
          </w:p>
        </w:tc>
        <w:tc>
          <w:tcPr>
            <w:tcW w:w="1250" w:type="pct"/>
          </w:tcPr>
          <w:p w14:paraId="77396A49" w14:textId="68C81101" w:rsidR="009D2F5B" w:rsidRPr="009365CE" w:rsidRDefault="009D2F5B" w:rsidP="009D2F5B">
            <w:pPr>
              <w:tabs>
                <w:tab w:val="left" w:pos="195"/>
              </w:tabs>
              <w:jc w:val="center"/>
              <w:rPr>
                <w:rFonts w:ascii="Times New Roman" w:hAnsi="Times New Roman"/>
                <w:color w:val="767171"/>
                <w:szCs w:val="24"/>
              </w:rPr>
            </w:pPr>
            <w:r w:rsidRPr="00DE4E25">
              <w:rPr>
                <w:rFonts w:ascii="Times New Roman" w:hAnsi="Times New Roman"/>
                <w:color w:val="767171"/>
                <w:szCs w:val="24"/>
              </w:rPr>
              <w:t>Hoy</w:t>
            </w:r>
          </w:p>
        </w:tc>
      </w:tr>
      <w:tr w:rsidR="009D2F5B" w14:paraId="0B2286F6" w14:textId="77777777" w:rsidTr="00D6373C">
        <w:tc>
          <w:tcPr>
            <w:tcW w:w="3750" w:type="pct"/>
          </w:tcPr>
          <w:p w14:paraId="175DA31C" w14:textId="5E412FE6" w:rsidR="009D2F5B" w:rsidRPr="009365CE" w:rsidRDefault="009D2F5B" w:rsidP="009D2F5B">
            <w:pPr>
              <w:tabs>
                <w:tab w:val="left" w:pos="195"/>
              </w:tabs>
              <w:rPr>
                <w:rFonts w:ascii="Times New Roman" w:hAnsi="Times New Roman"/>
                <w:color w:val="767171"/>
                <w:szCs w:val="24"/>
              </w:rPr>
            </w:pPr>
            <w:r w:rsidRPr="00DE4E25">
              <w:rPr>
                <w:rFonts w:ascii="Times New Roman" w:hAnsi="Times New Roman"/>
                <w:color w:val="767171"/>
                <w:szCs w:val="24"/>
              </w:rPr>
              <w:t xml:space="preserve">BID dará asistencia plan desarrollo aeroportuario RD </w:t>
            </w:r>
          </w:p>
        </w:tc>
        <w:tc>
          <w:tcPr>
            <w:tcW w:w="1250" w:type="pct"/>
          </w:tcPr>
          <w:p w14:paraId="7E4729FB" w14:textId="05D770E9" w:rsidR="009D2F5B" w:rsidRPr="009365CE" w:rsidRDefault="009D2F5B" w:rsidP="009D2F5B">
            <w:pPr>
              <w:tabs>
                <w:tab w:val="left" w:pos="195"/>
              </w:tabs>
              <w:jc w:val="center"/>
              <w:rPr>
                <w:rFonts w:ascii="Times New Roman" w:hAnsi="Times New Roman"/>
                <w:color w:val="767171"/>
                <w:szCs w:val="24"/>
              </w:rPr>
            </w:pPr>
            <w:r w:rsidRPr="00DE4E25">
              <w:rPr>
                <w:rFonts w:ascii="Times New Roman" w:hAnsi="Times New Roman"/>
                <w:color w:val="767171"/>
                <w:szCs w:val="24"/>
              </w:rPr>
              <w:t>Hoy</w:t>
            </w:r>
          </w:p>
        </w:tc>
      </w:tr>
      <w:tr w:rsidR="009D2F5B" w14:paraId="687F3BE6" w14:textId="77777777" w:rsidTr="00D6373C">
        <w:tc>
          <w:tcPr>
            <w:tcW w:w="3750" w:type="pct"/>
          </w:tcPr>
          <w:p w14:paraId="46A039BF" w14:textId="351352C4" w:rsidR="009D2F5B" w:rsidRPr="009365CE" w:rsidRDefault="009D2F5B" w:rsidP="009D2F5B">
            <w:pPr>
              <w:tabs>
                <w:tab w:val="left" w:pos="195"/>
              </w:tabs>
              <w:rPr>
                <w:rFonts w:ascii="Times New Roman" w:hAnsi="Times New Roman"/>
                <w:color w:val="767171"/>
                <w:szCs w:val="24"/>
              </w:rPr>
            </w:pPr>
            <w:r w:rsidRPr="00DE4E25">
              <w:rPr>
                <w:rFonts w:ascii="Times New Roman" w:hAnsi="Times New Roman"/>
                <w:color w:val="767171"/>
                <w:szCs w:val="24"/>
              </w:rPr>
              <w:t xml:space="preserve">El BID y DA afinan detalles labores en aeropuertos </w:t>
            </w:r>
          </w:p>
        </w:tc>
        <w:tc>
          <w:tcPr>
            <w:tcW w:w="1250" w:type="pct"/>
          </w:tcPr>
          <w:p w14:paraId="0BD43EF0" w14:textId="415B04EA" w:rsidR="009D2F5B" w:rsidRPr="009365CE" w:rsidRDefault="009D2F5B" w:rsidP="009D2F5B">
            <w:pPr>
              <w:tabs>
                <w:tab w:val="left" w:pos="195"/>
              </w:tabs>
              <w:jc w:val="center"/>
              <w:rPr>
                <w:rFonts w:ascii="Times New Roman" w:hAnsi="Times New Roman"/>
                <w:color w:val="767171"/>
                <w:szCs w:val="24"/>
              </w:rPr>
            </w:pPr>
            <w:r w:rsidRPr="00DE4E25">
              <w:rPr>
                <w:rFonts w:ascii="Times New Roman" w:hAnsi="Times New Roman"/>
                <w:color w:val="767171"/>
                <w:szCs w:val="24"/>
              </w:rPr>
              <w:t>el Caribe</w:t>
            </w:r>
          </w:p>
        </w:tc>
      </w:tr>
      <w:tr w:rsidR="009D2F5B" w14:paraId="4182FD69" w14:textId="77777777" w:rsidTr="00D6373C">
        <w:tc>
          <w:tcPr>
            <w:tcW w:w="3750" w:type="pct"/>
          </w:tcPr>
          <w:p w14:paraId="7429E807" w14:textId="5BD86B6F" w:rsidR="009D2F5B" w:rsidRPr="009365CE" w:rsidRDefault="009D2F5B" w:rsidP="009D2F5B">
            <w:pPr>
              <w:tabs>
                <w:tab w:val="left" w:pos="195"/>
              </w:tabs>
              <w:rPr>
                <w:rFonts w:ascii="Times New Roman" w:hAnsi="Times New Roman"/>
                <w:color w:val="767171"/>
                <w:szCs w:val="24"/>
              </w:rPr>
            </w:pPr>
            <w:r w:rsidRPr="00DE4E25">
              <w:rPr>
                <w:rFonts w:ascii="Times New Roman" w:hAnsi="Times New Roman"/>
                <w:color w:val="767171"/>
                <w:szCs w:val="24"/>
              </w:rPr>
              <w:t xml:space="preserve">Coordinan para la construcción de un aeropuerto </w:t>
            </w:r>
          </w:p>
        </w:tc>
        <w:tc>
          <w:tcPr>
            <w:tcW w:w="1250" w:type="pct"/>
          </w:tcPr>
          <w:p w14:paraId="06B74FF4" w14:textId="189E66C8" w:rsidR="009D2F5B" w:rsidRPr="009365CE" w:rsidRDefault="009D2F5B" w:rsidP="009D2F5B">
            <w:pPr>
              <w:tabs>
                <w:tab w:val="left" w:pos="195"/>
              </w:tabs>
              <w:jc w:val="center"/>
              <w:rPr>
                <w:rFonts w:ascii="Times New Roman" w:hAnsi="Times New Roman"/>
                <w:color w:val="767171"/>
                <w:szCs w:val="24"/>
              </w:rPr>
            </w:pPr>
            <w:r w:rsidRPr="00DE4E25">
              <w:rPr>
                <w:rFonts w:ascii="Times New Roman" w:hAnsi="Times New Roman"/>
                <w:color w:val="767171"/>
                <w:szCs w:val="24"/>
              </w:rPr>
              <w:t>el Caribe</w:t>
            </w:r>
          </w:p>
        </w:tc>
      </w:tr>
      <w:tr w:rsidR="009D2F5B" w14:paraId="198FD039" w14:textId="77777777" w:rsidTr="00D6373C">
        <w:tc>
          <w:tcPr>
            <w:tcW w:w="3750" w:type="pct"/>
          </w:tcPr>
          <w:p w14:paraId="594080B5" w14:textId="0FD9B7E3" w:rsidR="009D2F5B" w:rsidRPr="009365CE" w:rsidRDefault="009D2F5B" w:rsidP="009D2F5B">
            <w:pPr>
              <w:tabs>
                <w:tab w:val="left" w:pos="195"/>
              </w:tabs>
              <w:rPr>
                <w:rFonts w:ascii="Times New Roman" w:hAnsi="Times New Roman"/>
                <w:color w:val="767171"/>
                <w:szCs w:val="24"/>
              </w:rPr>
            </w:pPr>
            <w:r w:rsidRPr="00DE4E25">
              <w:rPr>
                <w:rFonts w:ascii="Times New Roman" w:hAnsi="Times New Roman"/>
                <w:color w:val="767171"/>
                <w:szCs w:val="24"/>
              </w:rPr>
              <w:t>Planes aeropuerto Pedernales avanza</w:t>
            </w:r>
          </w:p>
        </w:tc>
        <w:tc>
          <w:tcPr>
            <w:tcW w:w="1250" w:type="pct"/>
          </w:tcPr>
          <w:p w14:paraId="1A96783F" w14:textId="2E703FE8" w:rsidR="009D2F5B" w:rsidRPr="009365CE" w:rsidRDefault="009D2F5B" w:rsidP="009D2F5B">
            <w:pPr>
              <w:tabs>
                <w:tab w:val="left" w:pos="195"/>
              </w:tabs>
              <w:jc w:val="center"/>
              <w:rPr>
                <w:rFonts w:ascii="Times New Roman" w:hAnsi="Times New Roman"/>
                <w:color w:val="767171"/>
                <w:szCs w:val="24"/>
              </w:rPr>
            </w:pPr>
            <w:r w:rsidRPr="00DE4E25">
              <w:rPr>
                <w:rFonts w:ascii="Times New Roman" w:hAnsi="Times New Roman"/>
                <w:color w:val="767171"/>
                <w:szCs w:val="24"/>
              </w:rPr>
              <w:t>El Día</w:t>
            </w:r>
          </w:p>
        </w:tc>
      </w:tr>
      <w:tr w:rsidR="009D2F5B" w14:paraId="27CA9727" w14:textId="77777777" w:rsidTr="00D6373C">
        <w:tc>
          <w:tcPr>
            <w:tcW w:w="3750" w:type="pct"/>
          </w:tcPr>
          <w:p w14:paraId="3D33CB30" w14:textId="06416784" w:rsidR="009D2F5B" w:rsidRPr="009365CE" w:rsidRDefault="009D2F5B" w:rsidP="009D2F5B">
            <w:pPr>
              <w:tabs>
                <w:tab w:val="left" w:pos="195"/>
              </w:tabs>
              <w:rPr>
                <w:rFonts w:ascii="Times New Roman" w:hAnsi="Times New Roman"/>
                <w:color w:val="767171"/>
                <w:szCs w:val="24"/>
              </w:rPr>
            </w:pPr>
            <w:r>
              <w:rPr>
                <w:rFonts w:ascii="Times New Roman" w:hAnsi="Times New Roman"/>
                <w:color w:val="767171"/>
                <w:szCs w:val="24"/>
              </w:rPr>
              <w:t>Resaltan parque aéreo de</w:t>
            </w:r>
            <w:r w:rsidRPr="00DE4E25">
              <w:rPr>
                <w:rFonts w:ascii="Times New Roman" w:hAnsi="Times New Roman"/>
                <w:color w:val="767171"/>
                <w:szCs w:val="24"/>
              </w:rPr>
              <w:t xml:space="preserve"> </w:t>
            </w:r>
            <w:proofErr w:type="spellStart"/>
            <w:r w:rsidRPr="009D2F5B">
              <w:rPr>
                <w:rFonts w:ascii="Times New Roman" w:hAnsi="Times New Roman"/>
                <w:color w:val="767171"/>
                <w:szCs w:val="24"/>
              </w:rPr>
              <w:t>Higüey</w:t>
            </w:r>
            <w:proofErr w:type="spellEnd"/>
          </w:p>
        </w:tc>
        <w:tc>
          <w:tcPr>
            <w:tcW w:w="1250" w:type="pct"/>
          </w:tcPr>
          <w:p w14:paraId="0706B7EC" w14:textId="5DED082E" w:rsidR="009D2F5B" w:rsidRPr="009365CE" w:rsidRDefault="009D2F5B" w:rsidP="009D2F5B">
            <w:pPr>
              <w:tabs>
                <w:tab w:val="left" w:pos="195"/>
              </w:tabs>
              <w:jc w:val="center"/>
              <w:rPr>
                <w:rFonts w:ascii="Times New Roman" w:hAnsi="Times New Roman"/>
                <w:color w:val="767171"/>
                <w:szCs w:val="24"/>
              </w:rPr>
            </w:pPr>
            <w:r w:rsidRPr="00DE4E25">
              <w:rPr>
                <w:rFonts w:ascii="Times New Roman" w:hAnsi="Times New Roman"/>
                <w:color w:val="767171"/>
                <w:szCs w:val="24"/>
              </w:rPr>
              <w:t>El Nacional</w:t>
            </w:r>
          </w:p>
        </w:tc>
      </w:tr>
      <w:tr w:rsidR="009D2F5B" w14:paraId="54B3E642" w14:textId="77777777" w:rsidTr="00D6373C">
        <w:tc>
          <w:tcPr>
            <w:tcW w:w="3750" w:type="pct"/>
          </w:tcPr>
          <w:p w14:paraId="22157269" w14:textId="695FB562" w:rsidR="009D2F5B" w:rsidRPr="009365CE" w:rsidRDefault="009D2F5B" w:rsidP="009D2F5B">
            <w:pPr>
              <w:tabs>
                <w:tab w:val="left" w:pos="195"/>
              </w:tabs>
              <w:rPr>
                <w:rFonts w:ascii="Times New Roman" w:hAnsi="Times New Roman"/>
                <w:color w:val="767171"/>
                <w:szCs w:val="24"/>
              </w:rPr>
            </w:pPr>
            <w:r w:rsidRPr="00DE4E25">
              <w:rPr>
                <w:rFonts w:ascii="Times New Roman" w:hAnsi="Times New Roman"/>
                <w:color w:val="767171"/>
                <w:szCs w:val="24"/>
              </w:rPr>
              <w:t xml:space="preserve">DA inspecciona la construcción del primer Air Park </w:t>
            </w:r>
          </w:p>
        </w:tc>
        <w:tc>
          <w:tcPr>
            <w:tcW w:w="1250" w:type="pct"/>
          </w:tcPr>
          <w:p w14:paraId="2BD2E550" w14:textId="17BE674A" w:rsidR="009D2F5B" w:rsidRPr="009365CE" w:rsidRDefault="009D2F5B" w:rsidP="009D2F5B">
            <w:pPr>
              <w:tabs>
                <w:tab w:val="left" w:pos="195"/>
              </w:tabs>
              <w:jc w:val="center"/>
              <w:rPr>
                <w:rFonts w:ascii="Times New Roman" w:hAnsi="Times New Roman"/>
                <w:color w:val="767171"/>
                <w:szCs w:val="24"/>
              </w:rPr>
            </w:pPr>
            <w:r w:rsidRPr="00DE4E25">
              <w:rPr>
                <w:rFonts w:ascii="Times New Roman" w:hAnsi="Times New Roman"/>
                <w:color w:val="767171"/>
                <w:szCs w:val="24"/>
              </w:rPr>
              <w:t>el Caribe</w:t>
            </w:r>
          </w:p>
        </w:tc>
      </w:tr>
      <w:tr w:rsidR="009D2F5B" w14:paraId="326A3012" w14:textId="77777777" w:rsidTr="00D6373C">
        <w:tc>
          <w:tcPr>
            <w:tcW w:w="3750" w:type="pct"/>
          </w:tcPr>
          <w:p w14:paraId="149554A9" w14:textId="7E8D50EE" w:rsidR="009D2F5B" w:rsidRPr="009365CE" w:rsidRDefault="009D2F5B" w:rsidP="009D2F5B">
            <w:pPr>
              <w:tabs>
                <w:tab w:val="left" w:pos="195"/>
              </w:tabs>
              <w:rPr>
                <w:rFonts w:ascii="Times New Roman" w:hAnsi="Times New Roman"/>
                <w:color w:val="767171"/>
                <w:szCs w:val="24"/>
              </w:rPr>
            </w:pPr>
            <w:r w:rsidRPr="00DE4E25">
              <w:rPr>
                <w:rFonts w:ascii="Times New Roman" w:hAnsi="Times New Roman"/>
                <w:color w:val="767171"/>
                <w:szCs w:val="24"/>
              </w:rPr>
              <w:t>Inspeccionan construcción del primer Air Park</w:t>
            </w:r>
          </w:p>
        </w:tc>
        <w:tc>
          <w:tcPr>
            <w:tcW w:w="1250" w:type="pct"/>
          </w:tcPr>
          <w:p w14:paraId="3FDD9356" w14:textId="0E66AC81" w:rsidR="009D2F5B" w:rsidRPr="009365CE" w:rsidRDefault="009D2F5B" w:rsidP="009D2F5B">
            <w:pPr>
              <w:tabs>
                <w:tab w:val="left" w:pos="195"/>
              </w:tabs>
              <w:jc w:val="center"/>
              <w:rPr>
                <w:rFonts w:ascii="Times New Roman" w:hAnsi="Times New Roman"/>
                <w:color w:val="767171"/>
                <w:szCs w:val="24"/>
              </w:rPr>
            </w:pPr>
            <w:r w:rsidRPr="00DE4E25">
              <w:rPr>
                <w:rFonts w:ascii="Times New Roman" w:hAnsi="Times New Roman"/>
                <w:color w:val="767171"/>
                <w:szCs w:val="24"/>
              </w:rPr>
              <w:t>Hoy</w:t>
            </w:r>
          </w:p>
        </w:tc>
      </w:tr>
      <w:tr w:rsidR="009D2F5B" w14:paraId="07717875" w14:textId="77777777" w:rsidTr="00D6373C">
        <w:tc>
          <w:tcPr>
            <w:tcW w:w="3750" w:type="pct"/>
          </w:tcPr>
          <w:p w14:paraId="2EC2F69C" w14:textId="13F49606" w:rsidR="009D2F5B" w:rsidRPr="009365CE" w:rsidRDefault="009D2F5B" w:rsidP="009D2F5B">
            <w:pPr>
              <w:tabs>
                <w:tab w:val="left" w:pos="195"/>
              </w:tabs>
              <w:rPr>
                <w:rFonts w:ascii="Times New Roman" w:hAnsi="Times New Roman"/>
                <w:color w:val="767171"/>
                <w:szCs w:val="24"/>
              </w:rPr>
            </w:pPr>
            <w:r w:rsidRPr="00DE4E25">
              <w:rPr>
                <w:rFonts w:ascii="Times New Roman" w:hAnsi="Times New Roman"/>
                <w:color w:val="767171"/>
                <w:szCs w:val="24"/>
              </w:rPr>
              <w:t xml:space="preserve">Aeroportuario coordina acciones con el OACI </w:t>
            </w:r>
          </w:p>
        </w:tc>
        <w:tc>
          <w:tcPr>
            <w:tcW w:w="1250" w:type="pct"/>
          </w:tcPr>
          <w:p w14:paraId="087B90DF" w14:textId="292C30C2" w:rsidR="009D2F5B" w:rsidRPr="009365CE" w:rsidRDefault="009D2F5B" w:rsidP="009D2F5B">
            <w:pPr>
              <w:tabs>
                <w:tab w:val="left" w:pos="195"/>
              </w:tabs>
              <w:jc w:val="center"/>
              <w:rPr>
                <w:rFonts w:ascii="Times New Roman" w:hAnsi="Times New Roman"/>
                <w:color w:val="767171"/>
                <w:szCs w:val="24"/>
              </w:rPr>
            </w:pPr>
            <w:r w:rsidRPr="00DE4E25">
              <w:rPr>
                <w:rFonts w:ascii="Times New Roman" w:hAnsi="Times New Roman"/>
                <w:color w:val="767171"/>
                <w:szCs w:val="24"/>
              </w:rPr>
              <w:t>Hoy</w:t>
            </w:r>
          </w:p>
        </w:tc>
      </w:tr>
      <w:tr w:rsidR="009D2F5B" w14:paraId="3D62B703" w14:textId="77777777" w:rsidTr="00D6373C">
        <w:tc>
          <w:tcPr>
            <w:tcW w:w="3750" w:type="pct"/>
          </w:tcPr>
          <w:p w14:paraId="2726D1E2" w14:textId="1F574E62" w:rsidR="009D2F5B" w:rsidRPr="009365CE" w:rsidRDefault="009D2F5B" w:rsidP="009D2F5B">
            <w:pPr>
              <w:tabs>
                <w:tab w:val="left" w:pos="195"/>
              </w:tabs>
              <w:rPr>
                <w:rFonts w:ascii="Times New Roman" w:hAnsi="Times New Roman"/>
                <w:color w:val="767171"/>
                <w:szCs w:val="24"/>
              </w:rPr>
            </w:pPr>
            <w:r w:rsidRPr="00DE4E25">
              <w:rPr>
                <w:rFonts w:ascii="Times New Roman" w:hAnsi="Times New Roman"/>
                <w:color w:val="767171"/>
                <w:szCs w:val="24"/>
              </w:rPr>
              <w:t xml:space="preserve">Buscan RD sea el primer destino en el Caribe de la aviación privada </w:t>
            </w:r>
          </w:p>
        </w:tc>
        <w:tc>
          <w:tcPr>
            <w:tcW w:w="1250" w:type="pct"/>
          </w:tcPr>
          <w:p w14:paraId="174E997B" w14:textId="7366B926" w:rsidR="009D2F5B" w:rsidRPr="009365CE" w:rsidRDefault="009D2F5B" w:rsidP="009D2F5B">
            <w:pPr>
              <w:tabs>
                <w:tab w:val="left" w:pos="195"/>
              </w:tabs>
              <w:jc w:val="center"/>
              <w:rPr>
                <w:rFonts w:ascii="Times New Roman" w:hAnsi="Times New Roman"/>
                <w:color w:val="767171"/>
                <w:szCs w:val="24"/>
              </w:rPr>
            </w:pPr>
            <w:r w:rsidRPr="00DE4E25">
              <w:rPr>
                <w:rFonts w:ascii="Times New Roman" w:hAnsi="Times New Roman"/>
                <w:color w:val="767171"/>
                <w:szCs w:val="24"/>
              </w:rPr>
              <w:t>el Caribe</w:t>
            </w:r>
          </w:p>
        </w:tc>
      </w:tr>
      <w:tr w:rsidR="009D2F5B" w14:paraId="04653700" w14:textId="77777777" w:rsidTr="00D6373C">
        <w:tc>
          <w:tcPr>
            <w:tcW w:w="3750" w:type="pct"/>
          </w:tcPr>
          <w:p w14:paraId="0F13B1D4" w14:textId="46D9E5CF" w:rsidR="009D2F5B" w:rsidRPr="009365CE" w:rsidRDefault="009D2F5B" w:rsidP="009D2F5B">
            <w:pPr>
              <w:tabs>
                <w:tab w:val="left" w:pos="195"/>
              </w:tabs>
              <w:rPr>
                <w:rFonts w:ascii="Times New Roman" w:hAnsi="Times New Roman"/>
                <w:color w:val="767171"/>
                <w:szCs w:val="24"/>
              </w:rPr>
            </w:pPr>
            <w:r w:rsidRPr="00DE4E25">
              <w:rPr>
                <w:rFonts w:ascii="Times New Roman" w:hAnsi="Times New Roman"/>
                <w:color w:val="767171"/>
                <w:szCs w:val="24"/>
              </w:rPr>
              <w:t xml:space="preserve">Convertir RD en principal destino de aviación general </w:t>
            </w:r>
          </w:p>
        </w:tc>
        <w:tc>
          <w:tcPr>
            <w:tcW w:w="1250" w:type="pct"/>
          </w:tcPr>
          <w:p w14:paraId="0199CD4A" w14:textId="30520B8B" w:rsidR="009D2F5B" w:rsidRPr="009365CE" w:rsidRDefault="009D2F5B" w:rsidP="009D2F5B">
            <w:pPr>
              <w:tabs>
                <w:tab w:val="left" w:pos="195"/>
              </w:tabs>
              <w:jc w:val="center"/>
              <w:rPr>
                <w:rFonts w:ascii="Times New Roman" w:hAnsi="Times New Roman"/>
                <w:color w:val="767171"/>
                <w:szCs w:val="24"/>
              </w:rPr>
            </w:pPr>
            <w:r w:rsidRPr="00DE4E25">
              <w:rPr>
                <w:rFonts w:ascii="Times New Roman" w:hAnsi="Times New Roman"/>
                <w:color w:val="767171"/>
                <w:szCs w:val="24"/>
              </w:rPr>
              <w:t>Hoy</w:t>
            </w:r>
          </w:p>
        </w:tc>
      </w:tr>
      <w:tr w:rsidR="009D2F5B" w14:paraId="3F24C91F" w14:textId="77777777" w:rsidTr="00D6373C">
        <w:tc>
          <w:tcPr>
            <w:tcW w:w="3750" w:type="pct"/>
          </w:tcPr>
          <w:p w14:paraId="39FBA76F" w14:textId="5691A910" w:rsidR="009D2F5B" w:rsidRPr="009365CE" w:rsidRDefault="009D2F5B" w:rsidP="009D2F5B">
            <w:pPr>
              <w:tabs>
                <w:tab w:val="left" w:pos="195"/>
              </w:tabs>
              <w:rPr>
                <w:rFonts w:ascii="Times New Roman" w:hAnsi="Times New Roman"/>
                <w:color w:val="767171"/>
                <w:szCs w:val="24"/>
              </w:rPr>
            </w:pPr>
            <w:r w:rsidRPr="00DE4E25">
              <w:rPr>
                <w:rFonts w:ascii="Times New Roman" w:hAnsi="Times New Roman"/>
                <w:color w:val="767171"/>
                <w:szCs w:val="24"/>
              </w:rPr>
              <w:t xml:space="preserve">Empresarios mexicanos interesados en Pedernales </w:t>
            </w:r>
          </w:p>
        </w:tc>
        <w:tc>
          <w:tcPr>
            <w:tcW w:w="1250" w:type="pct"/>
          </w:tcPr>
          <w:p w14:paraId="065327A6" w14:textId="2D0FB549" w:rsidR="009D2F5B" w:rsidRPr="009365CE" w:rsidRDefault="009D2F5B" w:rsidP="009D2F5B">
            <w:pPr>
              <w:tabs>
                <w:tab w:val="left" w:pos="195"/>
              </w:tabs>
              <w:jc w:val="center"/>
              <w:rPr>
                <w:rFonts w:ascii="Times New Roman" w:hAnsi="Times New Roman"/>
                <w:color w:val="767171"/>
                <w:szCs w:val="24"/>
              </w:rPr>
            </w:pPr>
            <w:r w:rsidRPr="00DE4E25">
              <w:rPr>
                <w:rFonts w:ascii="Times New Roman" w:hAnsi="Times New Roman"/>
                <w:color w:val="767171"/>
                <w:szCs w:val="24"/>
              </w:rPr>
              <w:t>El Día</w:t>
            </w:r>
          </w:p>
        </w:tc>
      </w:tr>
      <w:tr w:rsidR="009D2F5B" w14:paraId="2CEC717E" w14:textId="77777777" w:rsidTr="00D6373C">
        <w:tc>
          <w:tcPr>
            <w:tcW w:w="3750" w:type="pct"/>
          </w:tcPr>
          <w:p w14:paraId="01447E7C" w14:textId="4EAA8FA1" w:rsidR="009D2F5B" w:rsidRPr="009365CE" w:rsidRDefault="009D2F5B" w:rsidP="009D2F5B">
            <w:pPr>
              <w:tabs>
                <w:tab w:val="left" w:pos="195"/>
              </w:tabs>
              <w:rPr>
                <w:rFonts w:ascii="Times New Roman" w:hAnsi="Times New Roman"/>
                <w:color w:val="767171"/>
                <w:szCs w:val="24"/>
              </w:rPr>
            </w:pPr>
            <w:r w:rsidRPr="00DE4E25">
              <w:rPr>
                <w:rFonts w:ascii="Times New Roman" w:hAnsi="Times New Roman"/>
                <w:color w:val="767171"/>
                <w:szCs w:val="24"/>
              </w:rPr>
              <w:t xml:space="preserve">País busca ser el principal destino Caribe en aviación </w:t>
            </w:r>
          </w:p>
        </w:tc>
        <w:tc>
          <w:tcPr>
            <w:tcW w:w="1250" w:type="pct"/>
          </w:tcPr>
          <w:p w14:paraId="3BB514D1" w14:textId="0054F2BA" w:rsidR="009D2F5B" w:rsidRPr="009365CE" w:rsidRDefault="009D2F5B" w:rsidP="009D2F5B">
            <w:pPr>
              <w:tabs>
                <w:tab w:val="left" w:pos="195"/>
              </w:tabs>
              <w:jc w:val="center"/>
              <w:rPr>
                <w:rFonts w:ascii="Times New Roman" w:hAnsi="Times New Roman"/>
                <w:color w:val="767171"/>
                <w:szCs w:val="24"/>
              </w:rPr>
            </w:pPr>
            <w:r w:rsidRPr="00DE4E25">
              <w:rPr>
                <w:rFonts w:ascii="Times New Roman" w:hAnsi="Times New Roman"/>
                <w:color w:val="767171"/>
                <w:szCs w:val="24"/>
              </w:rPr>
              <w:t>El Día</w:t>
            </w:r>
          </w:p>
        </w:tc>
      </w:tr>
      <w:tr w:rsidR="009D2F5B" w14:paraId="7099085C" w14:textId="77777777" w:rsidTr="00D6373C">
        <w:tc>
          <w:tcPr>
            <w:tcW w:w="3750" w:type="pct"/>
          </w:tcPr>
          <w:p w14:paraId="05CAAC5E" w14:textId="55F077E0" w:rsidR="009D2F5B" w:rsidRPr="009365CE" w:rsidRDefault="009D2F5B" w:rsidP="009D2F5B">
            <w:pPr>
              <w:tabs>
                <w:tab w:val="left" w:pos="195"/>
              </w:tabs>
              <w:rPr>
                <w:rFonts w:ascii="Times New Roman" w:hAnsi="Times New Roman"/>
                <w:color w:val="767171"/>
                <w:szCs w:val="24"/>
              </w:rPr>
            </w:pPr>
            <w:r w:rsidRPr="00DE4E25">
              <w:rPr>
                <w:rFonts w:ascii="Times New Roman" w:hAnsi="Times New Roman"/>
                <w:color w:val="767171"/>
                <w:szCs w:val="24"/>
              </w:rPr>
              <w:t xml:space="preserve">Resaltan seguridad RD para inversión </w:t>
            </w:r>
          </w:p>
        </w:tc>
        <w:tc>
          <w:tcPr>
            <w:tcW w:w="1250" w:type="pct"/>
          </w:tcPr>
          <w:p w14:paraId="4B435176" w14:textId="0533AFF6" w:rsidR="009D2F5B" w:rsidRPr="009365CE" w:rsidRDefault="009D2F5B" w:rsidP="009D2F5B">
            <w:pPr>
              <w:tabs>
                <w:tab w:val="left" w:pos="195"/>
              </w:tabs>
              <w:jc w:val="center"/>
              <w:rPr>
                <w:rFonts w:ascii="Times New Roman" w:hAnsi="Times New Roman"/>
                <w:color w:val="767171"/>
                <w:szCs w:val="24"/>
              </w:rPr>
            </w:pPr>
            <w:r w:rsidRPr="00DE4E25">
              <w:rPr>
                <w:rFonts w:ascii="Times New Roman" w:hAnsi="Times New Roman"/>
                <w:color w:val="767171"/>
                <w:szCs w:val="24"/>
              </w:rPr>
              <w:t>El Nacional</w:t>
            </w:r>
          </w:p>
        </w:tc>
      </w:tr>
      <w:tr w:rsidR="009D2F5B" w14:paraId="3E8B527F" w14:textId="77777777" w:rsidTr="00D6373C">
        <w:tc>
          <w:tcPr>
            <w:tcW w:w="3750" w:type="pct"/>
          </w:tcPr>
          <w:p w14:paraId="39E2B239" w14:textId="2AF21B3A" w:rsidR="009D2F5B" w:rsidRPr="009365CE" w:rsidRDefault="009D2F5B" w:rsidP="009D2F5B">
            <w:pPr>
              <w:tabs>
                <w:tab w:val="left" w:pos="195"/>
              </w:tabs>
              <w:rPr>
                <w:rFonts w:ascii="Times New Roman" w:hAnsi="Times New Roman"/>
                <w:color w:val="767171"/>
                <w:szCs w:val="24"/>
              </w:rPr>
            </w:pPr>
            <w:r w:rsidRPr="00DE4E25">
              <w:rPr>
                <w:rFonts w:ascii="Times New Roman" w:hAnsi="Times New Roman"/>
                <w:color w:val="767171"/>
                <w:szCs w:val="24"/>
              </w:rPr>
              <w:t xml:space="preserve">Aeroportuaria dominicana y de España acuerdan cooperación </w:t>
            </w:r>
          </w:p>
        </w:tc>
        <w:tc>
          <w:tcPr>
            <w:tcW w:w="1250" w:type="pct"/>
          </w:tcPr>
          <w:p w14:paraId="48DC17D6" w14:textId="250B5604" w:rsidR="009D2F5B" w:rsidRPr="009365CE" w:rsidRDefault="009D2F5B" w:rsidP="009D2F5B">
            <w:pPr>
              <w:tabs>
                <w:tab w:val="left" w:pos="195"/>
              </w:tabs>
              <w:jc w:val="center"/>
              <w:rPr>
                <w:rFonts w:ascii="Times New Roman" w:hAnsi="Times New Roman"/>
                <w:color w:val="767171"/>
                <w:szCs w:val="24"/>
              </w:rPr>
            </w:pPr>
            <w:r w:rsidRPr="00DE4E25">
              <w:rPr>
                <w:rFonts w:ascii="Times New Roman" w:hAnsi="Times New Roman"/>
                <w:color w:val="767171"/>
                <w:szCs w:val="24"/>
              </w:rPr>
              <w:t>el Caribe</w:t>
            </w:r>
          </w:p>
        </w:tc>
      </w:tr>
      <w:tr w:rsidR="009D2F5B" w14:paraId="133ED4C1" w14:textId="77777777" w:rsidTr="00D6373C">
        <w:tc>
          <w:tcPr>
            <w:tcW w:w="3750" w:type="pct"/>
          </w:tcPr>
          <w:p w14:paraId="01E89F3E" w14:textId="3EEF980B" w:rsidR="009D2F5B" w:rsidRPr="009365CE" w:rsidRDefault="009D2F5B" w:rsidP="009D2F5B">
            <w:pPr>
              <w:tabs>
                <w:tab w:val="left" w:pos="195"/>
              </w:tabs>
              <w:rPr>
                <w:rFonts w:ascii="Times New Roman" w:hAnsi="Times New Roman"/>
                <w:color w:val="767171"/>
                <w:szCs w:val="24"/>
              </w:rPr>
            </w:pPr>
            <w:r w:rsidRPr="00DE4E25">
              <w:rPr>
                <w:rFonts w:ascii="Times New Roman" w:hAnsi="Times New Roman"/>
                <w:color w:val="767171"/>
                <w:szCs w:val="24"/>
              </w:rPr>
              <w:t xml:space="preserve">Aeroportuaria firma un acuerdo con la OACI </w:t>
            </w:r>
          </w:p>
        </w:tc>
        <w:tc>
          <w:tcPr>
            <w:tcW w:w="1250" w:type="pct"/>
          </w:tcPr>
          <w:p w14:paraId="5431BD7A" w14:textId="08A8A781" w:rsidR="009D2F5B" w:rsidRPr="009365CE" w:rsidRDefault="009D2F5B" w:rsidP="009D2F5B">
            <w:pPr>
              <w:tabs>
                <w:tab w:val="left" w:pos="195"/>
              </w:tabs>
              <w:jc w:val="center"/>
              <w:rPr>
                <w:rFonts w:ascii="Times New Roman" w:hAnsi="Times New Roman"/>
                <w:color w:val="767171"/>
                <w:szCs w:val="24"/>
              </w:rPr>
            </w:pPr>
            <w:r w:rsidRPr="00DE4E25">
              <w:rPr>
                <w:rFonts w:ascii="Times New Roman" w:hAnsi="Times New Roman"/>
                <w:color w:val="767171"/>
                <w:szCs w:val="24"/>
              </w:rPr>
              <w:t>El Día</w:t>
            </w:r>
          </w:p>
        </w:tc>
      </w:tr>
      <w:tr w:rsidR="009D2F5B" w14:paraId="088351CB" w14:textId="77777777" w:rsidTr="00D6373C">
        <w:tc>
          <w:tcPr>
            <w:tcW w:w="3750" w:type="pct"/>
          </w:tcPr>
          <w:p w14:paraId="6C74BC03" w14:textId="2E0A73F9" w:rsidR="009D2F5B" w:rsidRPr="009365CE" w:rsidRDefault="0053785A" w:rsidP="009D2F5B">
            <w:pPr>
              <w:tabs>
                <w:tab w:val="left" w:pos="195"/>
              </w:tabs>
              <w:rPr>
                <w:rFonts w:ascii="Times New Roman" w:hAnsi="Times New Roman"/>
                <w:color w:val="767171"/>
                <w:szCs w:val="24"/>
              </w:rPr>
            </w:pPr>
            <w:r>
              <w:rPr>
                <w:rFonts w:ascii="Times New Roman" w:hAnsi="Times New Roman"/>
                <w:color w:val="767171"/>
                <w:szCs w:val="24"/>
              </w:rPr>
              <w:t>DA capacitará</w:t>
            </w:r>
            <w:r w:rsidR="009D2F5B" w:rsidRPr="00DE4E25">
              <w:rPr>
                <w:rFonts w:ascii="Times New Roman" w:hAnsi="Times New Roman"/>
                <w:color w:val="767171"/>
                <w:szCs w:val="24"/>
              </w:rPr>
              <w:t xml:space="preserve"> técnicos en universidad México </w:t>
            </w:r>
          </w:p>
        </w:tc>
        <w:tc>
          <w:tcPr>
            <w:tcW w:w="1250" w:type="pct"/>
          </w:tcPr>
          <w:p w14:paraId="555DBF5E" w14:textId="20B9B5BC" w:rsidR="009D2F5B" w:rsidRPr="009365CE" w:rsidRDefault="009D2F5B" w:rsidP="009D2F5B">
            <w:pPr>
              <w:tabs>
                <w:tab w:val="left" w:pos="195"/>
              </w:tabs>
              <w:jc w:val="center"/>
              <w:rPr>
                <w:rFonts w:ascii="Times New Roman" w:hAnsi="Times New Roman"/>
                <w:color w:val="767171"/>
                <w:szCs w:val="24"/>
              </w:rPr>
            </w:pPr>
            <w:r w:rsidRPr="00DE4E25">
              <w:rPr>
                <w:rFonts w:ascii="Times New Roman" w:hAnsi="Times New Roman"/>
                <w:color w:val="767171"/>
                <w:szCs w:val="24"/>
              </w:rPr>
              <w:t>Hoy</w:t>
            </w:r>
          </w:p>
        </w:tc>
      </w:tr>
      <w:tr w:rsidR="009D2F5B" w14:paraId="27557F4D" w14:textId="77777777" w:rsidTr="00D6373C">
        <w:tc>
          <w:tcPr>
            <w:tcW w:w="3750" w:type="pct"/>
          </w:tcPr>
          <w:p w14:paraId="30E587A7" w14:textId="0F7DB694" w:rsidR="009D2F5B" w:rsidRPr="009365CE" w:rsidRDefault="009D2F5B" w:rsidP="009D2F5B">
            <w:pPr>
              <w:tabs>
                <w:tab w:val="left" w:pos="195"/>
              </w:tabs>
              <w:rPr>
                <w:rFonts w:ascii="Times New Roman" w:hAnsi="Times New Roman"/>
                <w:color w:val="767171"/>
                <w:szCs w:val="24"/>
              </w:rPr>
            </w:pPr>
            <w:r w:rsidRPr="00DE4E25">
              <w:rPr>
                <w:rFonts w:ascii="Times New Roman" w:hAnsi="Times New Roman"/>
                <w:color w:val="767171"/>
                <w:szCs w:val="24"/>
              </w:rPr>
              <w:t xml:space="preserve">Firman acuerdo </w:t>
            </w:r>
          </w:p>
        </w:tc>
        <w:tc>
          <w:tcPr>
            <w:tcW w:w="1250" w:type="pct"/>
          </w:tcPr>
          <w:p w14:paraId="7091E044" w14:textId="64D217F7" w:rsidR="009D2F5B" w:rsidRPr="009365CE" w:rsidRDefault="009D2F5B" w:rsidP="009D2F5B">
            <w:pPr>
              <w:tabs>
                <w:tab w:val="left" w:pos="195"/>
              </w:tabs>
              <w:jc w:val="center"/>
              <w:rPr>
                <w:rFonts w:ascii="Times New Roman" w:hAnsi="Times New Roman"/>
                <w:color w:val="767171"/>
                <w:szCs w:val="24"/>
              </w:rPr>
            </w:pPr>
            <w:r w:rsidRPr="00DE4E25">
              <w:rPr>
                <w:rFonts w:ascii="Times New Roman" w:hAnsi="Times New Roman"/>
                <w:color w:val="767171"/>
                <w:szCs w:val="24"/>
              </w:rPr>
              <w:t>El Nacional</w:t>
            </w:r>
          </w:p>
        </w:tc>
      </w:tr>
      <w:tr w:rsidR="009D2F5B" w14:paraId="3C38B07B" w14:textId="77777777" w:rsidTr="00D6373C">
        <w:tc>
          <w:tcPr>
            <w:tcW w:w="3750" w:type="pct"/>
          </w:tcPr>
          <w:p w14:paraId="16016459" w14:textId="6AEE5484" w:rsidR="009D2F5B" w:rsidRPr="009365CE" w:rsidRDefault="009D2F5B" w:rsidP="009D2F5B">
            <w:pPr>
              <w:tabs>
                <w:tab w:val="left" w:pos="195"/>
              </w:tabs>
              <w:rPr>
                <w:rFonts w:ascii="Times New Roman" w:hAnsi="Times New Roman"/>
                <w:color w:val="767171"/>
                <w:szCs w:val="24"/>
              </w:rPr>
            </w:pPr>
            <w:r w:rsidRPr="00DE4E25">
              <w:rPr>
                <w:rFonts w:ascii="Times New Roman" w:hAnsi="Times New Roman"/>
                <w:color w:val="767171"/>
                <w:szCs w:val="24"/>
              </w:rPr>
              <w:t xml:space="preserve">Firman acuerdo para capacitar técnicos en sector </w:t>
            </w:r>
          </w:p>
        </w:tc>
        <w:tc>
          <w:tcPr>
            <w:tcW w:w="1250" w:type="pct"/>
          </w:tcPr>
          <w:p w14:paraId="4E7366B9" w14:textId="542D3A79" w:rsidR="009D2F5B" w:rsidRPr="009365CE" w:rsidRDefault="009D2F5B" w:rsidP="009D2F5B">
            <w:pPr>
              <w:tabs>
                <w:tab w:val="left" w:pos="195"/>
              </w:tabs>
              <w:jc w:val="center"/>
              <w:rPr>
                <w:rFonts w:ascii="Times New Roman" w:hAnsi="Times New Roman"/>
                <w:color w:val="767171"/>
                <w:szCs w:val="24"/>
              </w:rPr>
            </w:pPr>
            <w:r w:rsidRPr="00DE4E25">
              <w:rPr>
                <w:rFonts w:ascii="Times New Roman" w:hAnsi="Times New Roman"/>
                <w:color w:val="767171"/>
                <w:szCs w:val="24"/>
              </w:rPr>
              <w:t>el Caribe</w:t>
            </w:r>
          </w:p>
        </w:tc>
      </w:tr>
      <w:tr w:rsidR="009D2F5B" w14:paraId="065F5A99" w14:textId="77777777" w:rsidTr="00D6373C">
        <w:tc>
          <w:tcPr>
            <w:tcW w:w="3750" w:type="pct"/>
          </w:tcPr>
          <w:p w14:paraId="55F01C5B" w14:textId="66290ACC" w:rsidR="009D2F5B" w:rsidRPr="009365CE" w:rsidRDefault="009D2F5B" w:rsidP="009D2F5B">
            <w:pPr>
              <w:tabs>
                <w:tab w:val="left" w:pos="195"/>
              </w:tabs>
              <w:rPr>
                <w:rFonts w:ascii="Times New Roman" w:hAnsi="Times New Roman"/>
                <w:color w:val="767171"/>
                <w:szCs w:val="24"/>
              </w:rPr>
            </w:pPr>
            <w:r w:rsidRPr="00DE4E25">
              <w:rPr>
                <w:rFonts w:ascii="Times New Roman" w:hAnsi="Times New Roman"/>
                <w:color w:val="767171"/>
                <w:szCs w:val="24"/>
              </w:rPr>
              <w:t xml:space="preserve">Estudian aeropuerto para San Juan </w:t>
            </w:r>
          </w:p>
        </w:tc>
        <w:tc>
          <w:tcPr>
            <w:tcW w:w="1250" w:type="pct"/>
          </w:tcPr>
          <w:p w14:paraId="777CB602" w14:textId="4F9021F4" w:rsidR="009D2F5B" w:rsidRPr="009365CE" w:rsidRDefault="009D2F5B" w:rsidP="009D2F5B">
            <w:pPr>
              <w:tabs>
                <w:tab w:val="left" w:pos="195"/>
              </w:tabs>
              <w:jc w:val="center"/>
              <w:rPr>
                <w:rFonts w:ascii="Times New Roman" w:hAnsi="Times New Roman"/>
                <w:color w:val="767171"/>
                <w:szCs w:val="24"/>
              </w:rPr>
            </w:pPr>
            <w:r w:rsidRPr="00DE4E25">
              <w:rPr>
                <w:rFonts w:ascii="Times New Roman" w:hAnsi="Times New Roman"/>
                <w:color w:val="767171"/>
                <w:szCs w:val="24"/>
              </w:rPr>
              <w:t>Listín Diario</w:t>
            </w:r>
          </w:p>
        </w:tc>
      </w:tr>
      <w:tr w:rsidR="009D2F5B" w14:paraId="69F0E832" w14:textId="77777777" w:rsidTr="00D6373C">
        <w:tc>
          <w:tcPr>
            <w:tcW w:w="3750" w:type="pct"/>
          </w:tcPr>
          <w:p w14:paraId="2E93AD55" w14:textId="6773726B" w:rsidR="009D2F5B" w:rsidRPr="009365CE" w:rsidRDefault="009D2F5B" w:rsidP="009D2F5B">
            <w:pPr>
              <w:tabs>
                <w:tab w:val="left" w:pos="195"/>
              </w:tabs>
              <w:rPr>
                <w:rFonts w:ascii="Times New Roman" w:hAnsi="Times New Roman"/>
                <w:color w:val="767171"/>
                <w:szCs w:val="24"/>
              </w:rPr>
            </w:pPr>
            <w:r w:rsidRPr="00DE4E25">
              <w:rPr>
                <w:rFonts w:ascii="Times New Roman" w:hAnsi="Times New Roman"/>
                <w:color w:val="767171"/>
                <w:szCs w:val="24"/>
              </w:rPr>
              <w:t>Comisión Aeroportuaria determina no existe una obligación de pago de aeropuertos del CESAC</w:t>
            </w:r>
          </w:p>
        </w:tc>
        <w:tc>
          <w:tcPr>
            <w:tcW w:w="1250" w:type="pct"/>
          </w:tcPr>
          <w:p w14:paraId="726D660D" w14:textId="52F95879" w:rsidR="009D2F5B" w:rsidRPr="009365CE" w:rsidRDefault="009D2F5B" w:rsidP="009D2F5B">
            <w:pPr>
              <w:tabs>
                <w:tab w:val="left" w:pos="195"/>
              </w:tabs>
              <w:jc w:val="center"/>
              <w:rPr>
                <w:rFonts w:ascii="Times New Roman" w:hAnsi="Times New Roman"/>
                <w:color w:val="767171"/>
                <w:szCs w:val="24"/>
              </w:rPr>
            </w:pPr>
            <w:r w:rsidRPr="00DE4E25">
              <w:rPr>
                <w:rFonts w:ascii="Times New Roman" w:hAnsi="Times New Roman"/>
                <w:color w:val="767171"/>
                <w:szCs w:val="24"/>
              </w:rPr>
              <w:t xml:space="preserve">El Nuevo Diario </w:t>
            </w:r>
          </w:p>
        </w:tc>
      </w:tr>
      <w:tr w:rsidR="009D2F5B" w14:paraId="64AD3652" w14:textId="77777777" w:rsidTr="00D6373C">
        <w:tc>
          <w:tcPr>
            <w:tcW w:w="3750" w:type="pct"/>
          </w:tcPr>
          <w:p w14:paraId="06D9FF16" w14:textId="5486D500" w:rsidR="009D2F5B" w:rsidRPr="009365CE" w:rsidRDefault="009D2F5B" w:rsidP="009D2F5B">
            <w:pPr>
              <w:tabs>
                <w:tab w:val="left" w:pos="195"/>
              </w:tabs>
              <w:rPr>
                <w:rFonts w:ascii="Times New Roman" w:hAnsi="Times New Roman"/>
                <w:color w:val="767171"/>
                <w:szCs w:val="24"/>
              </w:rPr>
            </w:pPr>
            <w:r w:rsidRPr="00DE4E25">
              <w:rPr>
                <w:rFonts w:ascii="Times New Roman" w:hAnsi="Times New Roman"/>
                <w:color w:val="767171"/>
                <w:szCs w:val="24"/>
              </w:rPr>
              <w:t>Aeropuertos libres de pago al CESAC</w:t>
            </w:r>
          </w:p>
        </w:tc>
        <w:tc>
          <w:tcPr>
            <w:tcW w:w="1250" w:type="pct"/>
          </w:tcPr>
          <w:p w14:paraId="741BAC48" w14:textId="742D169B" w:rsidR="009D2F5B" w:rsidRPr="009365CE" w:rsidRDefault="009D2F5B" w:rsidP="009D2F5B">
            <w:pPr>
              <w:tabs>
                <w:tab w:val="left" w:pos="195"/>
              </w:tabs>
              <w:jc w:val="center"/>
              <w:rPr>
                <w:rFonts w:ascii="Times New Roman" w:hAnsi="Times New Roman"/>
                <w:color w:val="767171"/>
                <w:szCs w:val="24"/>
              </w:rPr>
            </w:pPr>
            <w:r w:rsidRPr="00DE4E25">
              <w:rPr>
                <w:rFonts w:ascii="Times New Roman" w:hAnsi="Times New Roman"/>
                <w:color w:val="767171"/>
                <w:szCs w:val="24"/>
              </w:rPr>
              <w:t xml:space="preserve">Listín Diario </w:t>
            </w:r>
          </w:p>
        </w:tc>
      </w:tr>
      <w:tr w:rsidR="009D2F5B" w14:paraId="6CA65722" w14:textId="77777777" w:rsidTr="00D6373C">
        <w:tc>
          <w:tcPr>
            <w:tcW w:w="3750" w:type="pct"/>
          </w:tcPr>
          <w:p w14:paraId="6D5F980A" w14:textId="00C91AFE" w:rsidR="009D2F5B" w:rsidRPr="009365CE" w:rsidRDefault="009D2F5B" w:rsidP="009D2F5B">
            <w:pPr>
              <w:tabs>
                <w:tab w:val="left" w:pos="195"/>
              </w:tabs>
              <w:rPr>
                <w:rFonts w:ascii="Times New Roman" w:hAnsi="Times New Roman"/>
                <w:color w:val="767171"/>
                <w:szCs w:val="24"/>
              </w:rPr>
            </w:pPr>
            <w:r w:rsidRPr="00DE4E25">
              <w:rPr>
                <w:rFonts w:ascii="Times New Roman" w:hAnsi="Times New Roman"/>
                <w:color w:val="767171"/>
                <w:szCs w:val="24"/>
              </w:rPr>
              <w:t xml:space="preserve">Aeroportuaria rectifica resolución </w:t>
            </w:r>
          </w:p>
        </w:tc>
        <w:tc>
          <w:tcPr>
            <w:tcW w:w="1250" w:type="pct"/>
          </w:tcPr>
          <w:p w14:paraId="07589705" w14:textId="3E1D3E4B" w:rsidR="009D2F5B" w:rsidRPr="009365CE" w:rsidRDefault="009D2F5B" w:rsidP="009D2F5B">
            <w:pPr>
              <w:tabs>
                <w:tab w:val="left" w:pos="195"/>
              </w:tabs>
              <w:jc w:val="center"/>
              <w:rPr>
                <w:rFonts w:ascii="Times New Roman" w:hAnsi="Times New Roman"/>
                <w:color w:val="767171"/>
                <w:szCs w:val="24"/>
              </w:rPr>
            </w:pPr>
            <w:r w:rsidRPr="00DE4E25">
              <w:rPr>
                <w:rFonts w:ascii="Times New Roman" w:hAnsi="Times New Roman"/>
                <w:color w:val="767171"/>
                <w:szCs w:val="24"/>
              </w:rPr>
              <w:t>El Día</w:t>
            </w:r>
          </w:p>
        </w:tc>
      </w:tr>
      <w:tr w:rsidR="009D2F5B" w14:paraId="32A7B78F" w14:textId="77777777" w:rsidTr="00D6373C">
        <w:tc>
          <w:tcPr>
            <w:tcW w:w="3750" w:type="pct"/>
          </w:tcPr>
          <w:p w14:paraId="72D383EC" w14:textId="18E4F231" w:rsidR="009D2F5B" w:rsidRPr="009365CE" w:rsidRDefault="009D2F5B" w:rsidP="009D2F5B">
            <w:pPr>
              <w:tabs>
                <w:tab w:val="left" w:pos="195"/>
              </w:tabs>
              <w:rPr>
                <w:rFonts w:ascii="Times New Roman" w:hAnsi="Times New Roman"/>
                <w:color w:val="767171"/>
                <w:szCs w:val="24"/>
              </w:rPr>
            </w:pPr>
            <w:r w:rsidRPr="00DE4E25">
              <w:rPr>
                <w:rFonts w:ascii="Times New Roman" w:hAnsi="Times New Roman"/>
                <w:color w:val="767171"/>
                <w:szCs w:val="24"/>
              </w:rPr>
              <w:t>Aeropuertos del país no tienen que pagar al CESAC</w:t>
            </w:r>
          </w:p>
        </w:tc>
        <w:tc>
          <w:tcPr>
            <w:tcW w:w="1250" w:type="pct"/>
          </w:tcPr>
          <w:p w14:paraId="3778DC49" w14:textId="210DB3A0" w:rsidR="009D2F5B" w:rsidRPr="009365CE" w:rsidRDefault="009D2F5B" w:rsidP="009D2F5B">
            <w:pPr>
              <w:tabs>
                <w:tab w:val="left" w:pos="195"/>
              </w:tabs>
              <w:jc w:val="center"/>
              <w:rPr>
                <w:rFonts w:ascii="Times New Roman" w:hAnsi="Times New Roman"/>
                <w:color w:val="767171"/>
                <w:szCs w:val="24"/>
              </w:rPr>
            </w:pPr>
            <w:r w:rsidRPr="00DE4E25">
              <w:rPr>
                <w:rFonts w:ascii="Times New Roman" w:hAnsi="Times New Roman"/>
                <w:color w:val="767171"/>
                <w:szCs w:val="24"/>
              </w:rPr>
              <w:t>Diario Libre</w:t>
            </w:r>
          </w:p>
        </w:tc>
      </w:tr>
      <w:tr w:rsidR="009D2F5B" w14:paraId="483F300E" w14:textId="77777777" w:rsidTr="00D6373C">
        <w:tc>
          <w:tcPr>
            <w:tcW w:w="3750" w:type="pct"/>
          </w:tcPr>
          <w:p w14:paraId="3E0F9588" w14:textId="36E888A4" w:rsidR="009D2F5B" w:rsidRPr="009365CE" w:rsidRDefault="009D2F5B" w:rsidP="009D2F5B">
            <w:pPr>
              <w:tabs>
                <w:tab w:val="left" w:pos="195"/>
              </w:tabs>
              <w:rPr>
                <w:rFonts w:ascii="Times New Roman" w:hAnsi="Times New Roman"/>
                <w:color w:val="767171"/>
                <w:szCs w:val="24"/>
              </w:rPr>
            </w:pPr>
            <w:r w:rsidRPr="00DE4E25">
              <w:rPr>
                <w:rFonts w:ascii="Times New Roman" w:hAnsi="Times New Roman"/>
                <w:color w:val="767171"/>
                <w:szCs w:val="24"/>
              </w:rPr>
              <w:t>Aeropuertos no están obligados a pagar al CESAC</w:t>
            </w:r>
          </w:p>
        </w:tc>
        <w:tc>
          <w:tcPr>
            <w:tcW w:w="1250" w:type="pct"/>
          </w:tcPr>
          <w:p w14:paraId="76E848D6" w14:textId="0A82B8CB" w:rsidR="009D2F5B" w:rsidRPr="009365CE" w:rsidRDefault="009D2F5B" w:rsidP="009D2F5B">
            <w:pPr>
              <w:tabs>
                <w:tab w:val="left" w:pos="195"/>
              </w:tabs>
              <w:jc w:val="center"/>
              <w:rPr>
                <w:rFonts w:ascii="Times New Roman" w:hAnsi="Times New Roman"/>
                <w:color w:val="767171"/>
                <w:szCs w:val="24"/>
              </w:rPr>
            </w:pPr>
            <w:r w:rsidRPr="00DE4E25">
              <w:rPr>
                <w:rFonts w:ascii="Times New Roman" w:hAnsi="Times New Roman"/>
                <w:color w:val="767171"/>
                <w:szCs w:val="24"/>
              </w:rPr>
              <w:t>el Caribe</w:t>
            </w:r>
          </w:p>
        </w:tc>
      </w:tr>
      <w:tr w:rsidR="009D2F5B" w14:paraId="2FD709BA" w14:textId="77777777" w:rsidTr="00D6373C">
        <w:tc>
          <w:tcPr>
            <w:tcW w:w="3750" w:type="pct"/>
          </w:tcPr>
          <w:p w14:paraId="0CBF4BD0" w14:textId="53F7EA69" w:rsidR="009D2F5B" w:rsidRPr="009365CE" w:rsidRDefault="009D2F5B" w:rsidP="009D2F5B">
            <w:pPr>
              <w:tabs>
                <w:tab w:val="left" w:pos="195"/>
              </w:tabs>
              <w:rPr>
                <w:rFonts w:ascii="Times New Roman" w:hAnsi="Times New Roman"/>
                <w:color w:val="767171"/>
                <w:szCs w:val="24"/>
              </w:rPr>
            </w:pPr>
            <w:r w:rsidRPr="00DE4E25">
              <w:rPr>
                <w:rFonts w:ascii="Times New Roman" w:hAnsi="Times New Roman"/>
                <w:color w:val="767171"/>
                <w:szCs w:val="24"/>
              </w:rPr>
              <w:t xml:space="preserve">El turismo de pilotos privados, puerta que el país busca ampliar </w:t>
            </w:r>
          </w:p>
        </w:tc>
        <w:tc>
          <w:tcPr>
            <w:tcW w:w="1250" w:type="pct"/>
          </w:tcPr>
          <w:p w14:paraId="21CC25E8" w14:textId="68E88D7E" w:rsidR="009D2F5B" w:rsidRPr="009365CE" w:rsidRDefault="009D2F5B" w:rsidP="009D2F5B">
            <w:pPr>
              <w:tabs>
                <w:tab w:val="left" w:pos="195"/>
              </w:tabs>
              <w:jc w:val="center"/>
              <w:rPr>
                <w:rFonts w:ascii="Times New Roman" w:hAnsi="Times New Roman"/>
                <w:color w:val="767171"/>
                <w:szCs w:val="24"/>
              </w:rPr>
            </w:pPr>
            <w:r w:rsidRPr="00DE4E25">
              <w:rPr>
                <w:rFonts w:ascii="Times New Roman" w:hAnsi="Times New Roman"/>
                <w:color w:val="767171"/>
                <w:szCs w:val="24"/>
              </w:rPr>
              <w:t>el Caribe</w:t>
            </w:r>
          </w:p>
        </w:tc>
      </w:tr>
      <w:tr w:rsidR="009D2F5B" w14:paraId="5C3B3E68" w14:textId="77777777" w:rsidTr="00D6373C">
        <w:tc>
          <w:tcPr>
            <w:tcW w:w="3750" w:type="pct"/>
          </w:tcPr>
          <w:p w14:paraId="39736B27" w14:textId="3C890253" w:rsidR="009D2F5B" w:rsidRPr="009365CE" w:rsidRDefault="009D2F5B" w:rsidP="009D2F5B">
            <w:pPr>
              <w:tabs>
                <w:tab w:val="left" w:pos="195"/>
              </w:tabs>
              <w:rPr>
                <w:rFonts w:ascii="Times New Roman" w:hAnsi="Times New Roman"/>
                <w:color w:val="767171"/>
                <w:szCs w:val="24"/>
              </w:rPr>
            </w:pPr>
            <w:r w:rsidRPr="00DE4E25">
              <w:rPr>
                <w:rFonts w:ascii="Times New Roman" w:hAnsi="Times New Roman"/>
                <w:color w:val="767171"/>
                <w:szCs w:val="24"/>
              </w:rPr>
              <w:t>Fiscalizan las áreas de las terminales aeroportuarias</w:t>
            </w:r>
          </w:p>
        </w:tc>
        <w:tc>
          <w:tcPr>
            <w:tcW w:w="1250" w:type="pct"/>
          </w:tcPr>
          <w:p w14:paraId="1BE285FF" w14:textId="6F2B050A" w:rsidR="009D2F5B" w:rsidRPr="009365CE" w:rsidRDefault="009D2F5B" w:rsidP="009D2F5B">
            <w:pPr>
              <w:tabs>
                <w:tab w:val="left" w:pos="195"/>
              </w:tabs>
              <w:jc w:val="center"/>
              <w:rPr>
                <w:rFonts w:ascii="Times New Roman" w:hAnsi="Times New Roman"/>
                <w:color w:val="767171"/>
                <w:szCs w:val="24"/>
              </w:rPr>
            </w:pPr>
            <w:r w:rsidRPr="00DE4E25">
              <w:rPr>
                <w:rFonts w:ascii="Times New Roman" w:hAnsi="Times New Roman"/>
                <w:color w:val="767171"/>
                <w:szCs w:val="24"/>
              </w:rPr>
              <w:t xml:space="preserve">Listín Diario </w:t>
            </w:r>
          </w:p>
        </w:tc>
      </w:tr>
      <w:tr w:rsidR="009D2F5B" w14:paraId="487C6680" w14:textId="77777777" w:rsidTr="00D6373C">
        <w:tc>
          <w:tcPr>
            <w:tcW w:w="3750" w:type="pct"/>
          </w:tcPr>
          <w:p w14:paraId="286D06EA" w14:textId="606D3722" w:rsidR="009D2F5B" w:rsidRPr="009365CE" w:rsidRDefault="009D2F5B" w:rsidP="009D2F5B">
            <w:pPr>
              <w:tabs>
                <w:tab w:val="left" w:pos="195"/>
              </w:tabs>
              <w:rPr>
                <w:rFonts w:ascii="Times New Roman" w:hAnsi="Times New Roman"/>
                <w:color w:val="767171"/>
                <w:szCs w:val="24"/>
              </w:rPr>
            </w:pPr>
            <w:r w:rsidRPr="00DE4E25">
              <w:rPr>
                <w:rFonts w:ascii="Times New Roman" w:hAnsi="Times New Roman"/>
                <w:color w:val="767171"/>
                <w:szCs w:val="24"/>
              </w:rPr>
              <w:t xml:space="preserve">DA inicia jornada de inspección y de focalización en aeropuertos </w:t>
            </w:r>
          </w:p>
        </w:tc>
        <w:tc>
          <w:tcPr>
            <w:tcW w:w="1250" w:type="pct"/>
          </w:tcPr>
          <w:p w14:paraId="79AEF866" w14:textId="58E8FFC6" w:rsidR="009D2F5B" w:rsidRPr="009365CE" w:rsidRDefault="009D2F5B" w:rsidP="009D2F5B">
            <w:pPr>
              <w:tabs>
                <w:tab w:val="left" w:pos="195"/>
              </w:tabs>
              <w:jc w:val="center"/>
              <w:rPr>
                <w:rFonts w:ascii="Times New Roman" w:hAnsi="Times New Roman"/>
                <w:color w:val="767171"/>
                <w:szCs w:val="24"/>
              </w:rPr>
            </w:pPr>
            <w:r w:rsidRPr="00DE4E25">
              <w:rPr>
                <w:rFonts w:ascii="Times New Roman" w:hAnsi="Times New Roman"/>
                <w:color w:val="767171"/>
                <w:szCs w:val="24"/>
              </w:rPr>
              <w:t>el Caribe</w:t>
            </w:r>
          </w:p>
        </w:tc>
      </w:tr>
      <w:tr w:rsidR="009D2F5B" w14:paraId="2F53BFA0" w14:textId="77777777" w:rsidTr="00D6373C">
        <w:tc>
          <w:tcPr>
            <w:tcW w:w="3750" w:type="pct"/>
          </w:tcPr>
          <w:p w14:paraId="22F5E07B" w14:textId="7DA92265" w:rsidR="009D2F5B" w:rsidRPr="009365CE" w:rsidRDefault="009D2F5B" w:rsidP="009D2F5B">
            <w:pPr>
              <w:tabs>
                <w:tab w:val="left" w:pos="195"/>
              </w:tabs>
              <w:rPr>
                <w:rFonts w:ascii="Times New Roman" w:hAnsi="Times New Roman"/>
                <w:color w:val="767171"/>
                <w:szCs w:val="24"/>
              </w:rPr>
            </w:pPr>
            <w:r w:rsidRPr="00DE4E25">
              <w:rPr>
                <w:rFonts w:ascii="Times New Roman" w:hAnsi="Times New Roman"/>
                <w:color w:val="767171"/>
                <w:szCs w:val="24"/>
              </w:rPr>
              <w:t>Aeroportuaria dice construirá helipuerto para uso de la FFAA</w:t>
            </w:r>
          </w:p>
        </w:tc>
        <w:tc>
          <w:tcPr>
            <w:tcW w:w="1250" w:type="pct"/>
          </w:tcPr>
          <w:p w14:paraId="4DB18BF9" w14:textId="5C998A3B" w:rsidR="009D2F5B" w:rsidRPr="009365CE" w:rsidRDefault="009D2F5B" w:rsidP="009D2F5B">
            <w:pPr>
              <w:tabs>
                <w:tab w:val="left" w:pos="195"/>
              </w:tabs>
              <w:jc w:val="center"/>
              <w:rPr>
                <w:rFonts w:ascii="Times New Roman" w:hAnsi="Times New Roman"/>
                <w:color w:val="767171"/>
                <w:szCs w:val="24"/>
              </w:rPr>
            </w:pPr>
            <w:r w:rsidRPr="00DE4E25">
              <w:rPr>
                <w:rFonts w:ascii="Times New Roman" w:hAnsi="Times New Roman"/>
                <w:color w:val="767171"/>
                <w:szCs w:val="24"/>
              </w:rPr>
              <w:t xml:space="preserve">El Nuevo Diario </w:t>
            </w:r>
          </w:p>
        </w:tc>
      </w:tr>
      <w:tr w:rsidR="009D2F5B" w14:paraId="187554D5" w14:textId="77777777" w:rsidTr="00D6373C">
        <w:tc>
          <w:tcPr>
            <w:tcW w:w="3750" w:type="pct"/>
          </w:tcPr>
          <w:p w14:paraId="6D9A9606" w14:textId="0958D7EC" w:rsidR="009D2F5B" w:rsidRPr="009365CE" w:rsidRDefault="009D2F5B" w:rsidP="009D2F5B">
            <w:pPr>
              <w:tabs>
                <w:tab w:val="left" w:pos="195"/>
              </w:tabs>
              <w:rPr>
                <w:rFonts w:ascii="Times New Roman" w:hAnsi="Times New Roman"/>
                <w:color w:val="767171"/>
                <w:szCs w:val="24"/>
              </w:rPr>
            </w:pPr>
            <w:r w:rsidRPr="00DE4E25">
              <w:rPr>
                <w:rFonts w:ascii="Times New Roman" w:hAnsi="Times New Roman"/>
                <w:color w:val="767171"/>
                <w:szCs w:val="24"/>
              </w:rPr>
              <w:t>Firman convenio</w:t>
            </w:r>
          </w:p>
        </w:tc>
        <w:tc>
          <w:tcPr>
            <w:tcW w:w="1250" w:type="pct"/>
          </w:tcPr>
          <w:p w14:paraId="5E7A64AE" w14:textId="30602E16" w:rsidR="009D2F5B" w:rsidRPr="009365CE" w:rsidRDefault="009D2F5B" w:rsidP="009D2F5B">
            <w:pPr>
              <w:tabs>
                <w:tab w:val="left" w:pos="195"/>
              </w:tabs>
              <w:jc w:val="center"/>
              <w:rPr>
                <w:rFonts w:ascii="Times New Roman" w:hAnsi="Times New Roman"/>
                <w:color w:val="767171"/>
                <w:szCs w:val="24"/>
              </w:rPr>
            </w:pPr>
            <w:r w:rsidRPr="00DE4E25">
              <w:rPr>
                <w:rFonts w:ascii="Times New Roman" w:hAnsi="Times New Roman"/>
                <w:color w:val="767171"/>
                <w:szCs w:val="24"/>
              </w:rPr>
              <w:t xml:space="preserve">El Nacional </w:t>
            </w:r>
          </w:p>
        </w:tc>
      </w:tr>
      <w:tr w:rsidR="009D2F5B" w14:paraId="28BF8341" w14:textId="77777777" w:rsidTr="00D6373C">
        <w:tc>
          <w:tcPr>
            <w:tcW w:w="3750" w:type="pct"/>
          </w:tcPr>
          <w:p w14:paraId="4F6E2CEB" w14:textId="5459B89C" w:rsidR="009D2F5B" w:rsidRPr="009365CE" w:rsidRDefault="009D2F5B" w:rsidP="009D2F5B">
            <w:pPr>
              <w:tabs>
                <w:tab w:val="left" w:pos="195"/>
              </w:tabs>
              <w:rPr>
                <w:rFonts w:ascii="Times New Roman" w:hAnsi="Times New Roman"/>
                <w:color w:val="767171"/>
                <w:szCs w:val="24"/>
              </w:rPr>
            </w:pPr>
            <w:proofErr w:type="spellStart"/>
            <w:r>
              <w:rPr>
                <w:rFonts w:ascii="Times New Roman" w:hAnsi="Times New Roman"/>
                <w:color w:val="767171"/>
                <w:szCs w:val="24"/>
              </w:rPr>
              <w:t>Fly</w:t>
            </w:r>
            <w:proofErr w:type="spellEnd"/>
            <w:r>
              <w:rPr>
                <w:rFonts w:ascii="Times New Roman" w:hAnsi="Times New Roman"/>
                <w:color w:val="767171"/>
                <w:szCs w:val="24"/>
              </w:rPr>
              <w:t xml:space="preserve"> In</w:t>
            </w:r>
            <w:r w:rsidRPr="00DE4E25">
              <w:rPr>
                <w:rFonts w:ascii="Times New Roman" w:hAnsi="Times New Roman"/>
                <w:color w:val="767171"/>
                <w:szCs w:val="24"/>
              </w:rPr>
              <w:t xml:space="preserve"> para impulsar turismo de aviación </w:t>
            </w:r>
          </w:p>
        </w:tc>
        <w:tc>
          <w:tcPr>
            <w:tcW w:w="1250" w:type="pct"/>
          </w:tcPr>
          <w:p w14:paraId="50BE1F31" w14:textId="2125788B" w:rsidR="009D2F5B" w:rsidRPr="009365CE" w:rsidRDefault="009D2F5B" w:rsidP="009D2F5B">
            <w:pPr>
              <w:tabs>
                <w:tab w:val="left" w:pos="195"/>
              </w:tabs>
              <w:jc w:val="center"/>
              <w:rPr>
                <w:rFonts w:ascii="Times New Roman" w:hAnsi="Times New Roman"/>
                <w:color w:val="767171"/>
                <w:szCs w:val="24"/>
              </w:rPr>
            </w:pPr>
            <w:r w:rsidRPr="00DE4E25">
              <w:rPr>
                <w:rFonts w:ascii="Times New Roman" w:hAnsi="Times New Roman"/>
                <w:color w:val="767171"/>
                <w:szCs w:val="24"/>
              </w:rPr>
              <w:t>Listín Diario</w:t>
            </w:r>
          </w:p>
        </w:tc>
      </w:tr>
      <w:tr w:rsidR="009D2F5B" w14:paraId="3E54B49E" w14:textId="77777777" w:rsidTr="00D6373C">
        <w:tc>
          <w:tcPr>
            <w:tcW w:w="3750" w:type="pct"/>
          </w:tcPr>
          <w:p w14:paraId="6FE67A26" w14:textId="358E1DE0" w:rsidR="009D2F5B" w:rsidRPr="009365CE" w:rsidRDefault="009D2F5B" w:rsidP="009D2F5B">
            <w:pPr>
              <w:tabs>
                <w:tab w:val="left" w:pos="195"/>
              </w:tabs>
              <w:rPr>
                <w:rFonts w:ascii="Times New Roman" w:hAnsi="Times New Roman"/>
                <w:color w:val="767171"/>
                <w:szCs w:val="24"/>
              </w:rPr>
            </w:pPr>
            <w:r w:rsidRPr="00DE4E25">
              <w:rPr>
                <w:rFonts w:ascii="Times New Roman" w:hAnsi="Times New Roman"/>
                <w:color w:val="767171"/>
                <w:szCs w:val="24"/>
              </w:rPr>
              <w:t xml:space="preserve">El IDAC dinamiza los aeropuertos con </w:t>
            </w:r>
            <w:proofErr w:type="spellStart"/>
            <w:r w:rsidRPr="00DE4E25">
              <w:rPr>
                <w:rFonts w:ascii="Times New Roman" w:hAnsi="Times New Roman"/>
                <w:color w:val="767171"/>
                <w:szCs w:val="24"/>
              </w:rPr>
              <w:t>fly</w:t>
            </w:r>
            <w:proofErr w:type="spellEnd"/>
            <w:r w:rsidRPr="00DE4E25">
              <w:rPr>
                <w:rFonts w:ascii="Times New Roman" w:hAnsi="Times New Roman"/>
                <w:color w:val="767171"/>
                <w:szCs w:val="24"/>
              </w:rPr>
              <w:t xml:space="preserve">-in </w:t>
            </w:r>
          </w:p>
        </w:tc>
        <w:tc>
          <w:tcPr>
            <w:tcW w:w="1250" w:type="pct"/>
          </w:tcPr>
          <w:p w14:paraId="77E8F039" w14:textId="281CE8C0" w:rsidR="009D2F5B" w:rsidRPr="009365CE" w:rsidRDefault="009D2F5B" w:rsidP="009D2F5B">
            <w:pPr>
              <w:tabs>
                <w:tab w:val="left" w:pos="195"/>
              </w:tabs>
              <w:jc w:val="center"/>
              <w:rPr>
                <w:rFonts w:ascii="Times New Roman" w:hAnsi="Times New Roman"/>
                <w:color w:val="767171"/>
                <w:szCs w:val="24"/>
              </w:rPr>
            </w:pPr>
            <w:r w:rsidRPr="00DE4E25">
              <w:rPr>
                <w:rFonts w:ascii="Times New Roman" w:hAnsi="Times New Roman"/>
                <w:color w:val="767171"/>
                <w:szCs w:val="24"/>
              </w:rPr>
              <w:t>El Día</w:t>
            </w:r>
          </w:p>
        </w:tc>
      </w:tr>
      <w:tr w:rsidR="009D2F5B" w14:paraId="6E547011" w14:textId="77777777" w:rsidTr="00D6373C">
        <w:tc>
          <w:tcPr>
            <w:tcW w:w="3750" w:type="pct"/>
          </w:tcPr>
          <w:p w14:paraId="3B5B9A9A" w14:textId="7819E770" w:rsidR="009D2F5B" w:rsidRPr="009365CE" w:rsidRDefault="009D2F5B" w:rsidP="009D2F5B">
            <w:pPr>
              <w:tabs>
                <w:tab w:val="left" w:pos="195"/>
              </w:tabs>
              <w:rPr>
                <w:rFonts w:ascii="Times New Roman" w:hAnsi="Times New Roman"/>
                <w:color w:val="767171"/>
                <w:szCs w:val="24"/>
              </w:rPr>
            </w:pPr>
            <w:r w:rsidRPr="00DE4E25">
              <w:rPr>
                <w:rFonts w:ascii="Times New Roman" w:hAnsi="Times New Roman"/>
                <w:color w:val="767171"/>
                <w:szCs w:val="24"/>
              </w:rPr>
              <w:t>Ampliación de aeropuerto Cibao tendrá una inversión de US$300 MM</w:t>
            </w:r>
          </w:p>
        </w:tc>
        <w:tc>
          <w:tcPr>
            <w:tcW w:w="1250" w:type="pct"/>
          </w:tcPr>
          <w:p w14:paraId="4446E1E2" w14:textId="14D09DCA" w:rsidR="009D2F5B" w:rsidRPr="009365CE" w:rsidRDefault="009D2F5B" w:rsidP="009D2F5B">
            <w:pPr>
              <w:tabs>
                <w:tab w:val="left" w:pos="195"/>
              </w:tabs>
              <w:jc w:val="center"/>
              <w:rPr>
                <w:rFonts w:ascii="Times New Roman" w:hAnsi="Times New Roman"/>
                <w:color w:val="767171"/>
                <w:szCs w:val="24"/>
              </w:rPr>
            </w:pPr>
            <w:r w:rsidRPr="00DE4E25">
              <w:rPr>
                <w:rFonts w:ascii="Times New Roman" w:hAnsi="Times New Roman"/>
                <w:color w:val="767171"/>
                <w:szCs w:val="24"/>
              </w:rPr>
              <w:t>El Caribe</w:t>
            </w:r>
          </w:p>
        </w:tc>
      </w:tr>
    </w:tbl>
    <w:p w14:paraId="0B6E8F92" w14:textId="314BAC1D" w:rsidR="00FF3A77" w:rsidRDefault="009365CE" w:rsidP="00BB5394">
      <w:pPr>
        <w:spacing w:after="120" w:line="360" w:lineRule="auto"/>
        <w:rPr>
          <w:rFonts w:ascii="Times New Roman" w:eastAsia="Times New Roman" w:hAnsi="Times New Roman"/>
          <w:bCs/>
          <w:color w:val="767171"/>
          <w:szCs w:val="24"/>
          <w:lang w:val="es-ES"/>
        </w:rPr>
      </w:pPr>
      <w:r>
        <w:rPr>
          <w:rFonts w:ascii="Times New Roman" w:eastAsia="Times New Roman" w:hAnsi="Times New Roman"/>
          <w:bCs/>
          <w:color w:val="767171"/>
          <w:szCs w:val="24"/>
          <w:lang w:val="es-ES"/>
        </w:rPr>
        <w:t>Fuente: Departamento de Comunicaciones (Prensa</w:t>
      </w:r>
      <w:r w:rsidR="009D2F5B">
        <w:rPr>
          <w:rFonts w:ascii="Times New Roman" w:eastAsia="Times New Roman" w:hAnsi="Times New Roman"/>
          <w:bCs/>
          <w:color w:val="767171"/>
          <w:szCs w:val="24"/>
          <w:lang w:val="es-ES"/>
        </w:rPr>
        <w:t>s difundidas periodo enero-diciembre</w:t>
      </w:r>
      <w:r>
        <w:rPr>
          <w:rFonts w:ascii="Times New Roman" w:eastAsia="Times New Roman" w:hAnsi="Times New Roman"/>
          <w:bCs/>
          <w:color w:val="767171"/>
          <w:szCs w:val="24"/>
          <w:lang w:val="es-ES"/>
        </w:rPr>
        <w:t xml:space="preserve"> 2021).</w:t>
      </w:r>
    </w:p>
    <w:p w14:paraId="0DCE10C7" w14:textId="77777777" w:rsidR="00F431DF" w:rsidRPr="00F431DF" w:rsidRDefault="00F431DF" w:rsidP="00C51828">
      <w:pPr>
        <w:pStyle w:val="Prrafodelista"/>
        <w:numPr>
          <w:ilvl w:val="0"/>
          <w:numId w:val="5"/>
        </w:numPr>
        <w:jc w:val="left"/>
        <w:rPr>
          <w:rFonts w:ascii="Times New Roman" w:hAnsi="Times New Roman"/>
          <w:b/>
          <w:color w:val="767171"/>
          <w:szCs w:val="24"/>
          <w:lang w:val="es-ES"/>
        </w:rPr>
      </w:pPr>
      <w:r w:rsidRPr="00F431DF">
        <w:rPr>
          <w:rFonts w:ascii="Times New Roman" w:hAnsi="Times New Roman"/>
          <w:b/>
          <w:color w:val="767171"/>
          <w:szCs w:val="24"/>
          <w:lang w:val="es-ES"/>
        </w:rPr>
        <w:t xml:space="preserve">Notas de prensa publicadas </w:t>
      </w:r>
    </w:p>
    <w:p w14:paraId="0852C1AB" w14:textId="00DF2ED4" w:rsidR="009D2F5B" w:rsidRDefault="009D2F5B" w:rsidP="009D2F5B">
      <w:pPr>
        <w:spacing w:line="360" w:lineRule="auto"/>
        <w:ind w:left="708"/>
        <w:rPr>
          <w:rFonts w:ascii="Times New Roman" w:eastAsia="Times New Roman" w:hAnsi="Times New Roman"/>
          <w:bCs/>
          <w:color w:val="767171"/>
          <w:kern w:val="36"/>
          <w:szCs w:val="24"/>
          <w:lang w:val="es-ES" w:eastAsia="x-none"/>
        </w:rPr>
      </w:pPr>
      <w:r w:rsidRPr="009D2F5B">
        <w:rPr>
          <w:rFonts w:ascii="Times New Roman" w:eastAsia="Times New Roman" w:hAnsi="Times New Roman"/>
          <w:bCs/>
          <w:color w:val="767171"/>
          <w:kern w:val="36"/>
          <w:szCs w:val="24"/>
          <w:lang w:val="es-ES" w:eastAsia="x-none"/>
        </w:rPr>
        <w:t xml:space="preserve">El Departamento de Comunicaciones es la unidad organizativa de la institución encargada de difundir al público externo los proyectos y actividades que son llevados a cabo a favor del sector aeroportuario nacional. Desde enero a noviembre del 2021, Comunicaciones difundió un total de 24 notas de prensa a los medios tradicionales y digitales del país, logrando con esto un impacto positivo al tener espacios en los periódicos tradicionales y digitales. </w:t>
      </w:r>
    </w:p>
    <w:p w14:paraId="0D1433D1" w14:textId="0C366947" w:rsidR="00A46F7F" w:rsidRDefault="00A46F7F" w:rsidP="009D2F5B">
      <w:pPr>
        <w:spacing w:line="360" w:lineRule="auto"/>
        <w:ind w:left="708"/>
        <w:rPr>
          <w:rFonts w:ascii="Times New Roman" w:eastAsia="Times New Roman" w:hAnsi="Times New Roman"/>
          <w:bCs/>
          <w:color w:val="767171"/>
          <w:kern w:val="36"/>
          <w:szCs w:val="24"/>
          <w:lang w:val="es-ES" w:eastAsia="x-none"/>
        </w:rPr>
      </w:pPr>
    </w:p>
    <w:p w14:paraId="1E7172AE" w14:textId="15E306A1" w:rsidR="00A46F7F" w:rsidRDefault="00A46F7F" w:rsidP="009D2F5B">
      <w:pPr>
        <w:spacing w:line="360" w:lineRule="auto"/>
        <w:ind w:left="708"/>
        <w:rPr>
          <w:rFonts w:ascii="Times New Roman" w:eastAsia="Times New Roman" w:hAnsi="Times New Roman"/>
          <w:bCs/>
          <w:color w:val="767171"/>
          <w:kern w:val="36"/>
          <w:szCs w:val="24"/>
          <w:lang w:val="es-ES" w:eastAsia="x-none"/>
        </w:rPr>
      </w:pPr>
    </w:p>
    <w:p w14:paraId="41820560" w14:textId="29F3DE06" w:rsidR="00A46F7F" w:rsidRDefault="00A46F7F" w:rsidP="009D2F5B">
      <w:pPr>
        <w:spacing w:line="360" w:lineRule="auto"/>
        <w:ind w:left="708"/>
        <w:rPr>
          <w:rFonts w:ascii="Times New Roman" w:eastAsia="Times New Roman" w:hAnsi="Times New Roman"/>
          <w:bCs/>
          <w:color w:val="767171"/>
          <w:kern w:val="36"/>
          <w:szCs w:val="24"/>
          <w:lang w:val="es-ES" w:eastAsia="x-none"/>
        </w:rPr>
      </w:pPr>
    </w:p>
    <w:p w14:paraId="0B9964C0" w14:textId="77777777" w:rsidR="00A46F7F" w:rsidRPr="009D2F5B" w:rsidRDefault="00A46F7F" w:rsidP="009D2F5B">
      <w:pPr>
        <w:spacing w:line="360" w:lineRule="auto"/>
        <w:ind w:left="708"/>
        <w:rPr>
          <w:rFonts w:ascii="Times New Roman" w:eastAsia="Times New Roman" w:hAnsi="Times New Roman"/>
          <w:bCs/>
          <w:color w:val="767171"/>
          <w:kern w:val="36"/>
          <w:szCs w:val="24"/>
          <w:lang w:val="es-ES" w:eastAsia="x-none"/>
        </w:rPr>
      </w:pPr>
    </w:p>
    <w:p w14:paraId="3048EB82" w14:textId="77777777" w:rsidR="00F431DF" w:rsidRPr="00F431DF" w:rsidRDefault="00F431DF" w:rsidP="00694B3B">
      <w:pPr>
        <w:spacing w:line="360" w:lineRule="auto"/>
        <w:ind w:left="708"/>
        <w:rPr>
          <w:rFonts w:ascii="Times New Roman" w:eastAsia="Times New Roman" w:hAnsi="Times New Roman"/>
          <w:bCs/>
          <w:color w:val="767171"/>
          <w:kern w:val="36"/>
          <w:szCs w:val="24"/>
          <w:lang w:val="es-ES" w:eastAsia="x-none"/>
        </w:rPr>
      </w:pPr>
      <w:r w:rsidRPr="00F431DF">
        <w:rPr>
          <w:rFonts w:ascii="Times New Roman" w:eastAsia="Times New Roman" w:hAnsi="Times New Roman"/>
          <w:bCs/>
          <w:color w:val="767171"/>
          <w:kern w:val="36"/>
          <w:szCs w:val="24"/>
          <w:lang w:val="es-ES" w:eastAsia="x-none"/>
        </w:rPr>
        <w:t xml:space="preserve">A continuación, detallamos los títulos de las notas de prensa difundidas: </w:t>
      </w:r>
    </w:p>
    <w:tbl>
      <w:tblPr>
        <w:tblStyle w:val="Tablaconcuadrcula"/>
        <w:tblW w:w="5000" w:type="pct"/>
        <w:jc w:val="center"/>
        <w:tblLook w:val="04A0" w:firstRow="1" w:lastRow="0" w:firstColumn="1" w:lastColumn="0" w:noHBand="0" w:noVBand="1"/>
      </w:tblPr>
      <w:tblGrid>
        <w:gridCol w:w="1647"/>
        <w:gridCol w:w="6263"/>
      </w:tblGrid>
      <w:tr w:rsidR="00AF3376" w:rsidRPr="00BD23E1" w14:paraId="1CE53DA0" w14:textId="77777777" w:rsidTr="00D6373C">
        <w:trPr>
          <w:jc w:val="center"/>
        </w:trPr>
        <w:tc>
          <w:tcPr>
            <w:tcW w:w="1041" w:type="pct"/>
            <w:shd w:val="clear" w:color="auto" w:fill="002060"/>
            <w:vAlign w:val="center"/>
          </w:tcPr>
          <w:p w14:paraId="787FB3D6" w14:textId="77777777" w:rsidR="00AF3376" w:rsidRPr="00BD23E1" w:rsidRDefault="00AF3376" w:rsidP="00AF3376">
            <w:pPr>
              <w:tabs>
                <w:tab w:val="left" w:pos="195"/>
              </w:tabs>
              <w:spacing w:after="0"/>
              <w:jc w:val="center"/>
              <w:rPr>
                <w:rFonts w:ascii="Times New Roman" w:hAnsi="Times New Roman"/>
                <w:b/>
                <w:szCs w:val="24"/>
              </w:rPr>
            </w:pPr>
            <w:r w:rsidRPr="00BD23E1">
              <w:rPr>
                <w:rFonts w:ascii="Times New Roman" w:hAnsi="Times New Roman"/>
                <w:b/>
                <w:szCs w:val="24"/>
              </w:rPr>
              <w:t>Fecha</w:t>
            </w:r>
          </w:p>
        </w:tc>
        <w:tc>
          <w:tcPr>
            <w:tcW w:w="3959" w:type="pct"/>
            <w:shd w:val="clear" w:color="auto" w:fill="002060"/>
            <w:vAlign w:val="center"/>
          </w:tcPr>
          <w:p w14:paraId="5623223C" w14:textId="5F556A25" w:rsidR="00AF3376" w:rsidRPr="00BD23E1" w:rsidRDefault="0053785A" w:rsidP="00AF3376">
            <w:pPr>
              <w:spacing w:after="0"/>
              <w:jc w:val="center"/>
              <w:rPr>
                <w:rFonts w:ascii="Times New Roman" w:hAnsi="Times New Roman"/>
                <w:b/>
                <w:szCs w:val="24"/>
              </w:rPr>
            </w:pPr>
            <w:r>
              <w:rPr>
                <w:rFonts w:ascii="Times New Roman" w:hAnsi="Times New Roman"/>
                <w:b/>
                <w:szCs w:val="24"/>
              </w:rPr>
              <w:t>Tí</w:t>
            </w:r>
            <w:r w:rsidR="00AF3376" w:rsidRPr="00BD23E1">
              <w:rPr>
                <w:rFonts w:ascii="Times New Roman" w:hAnsi="Times New Roman"/>
                <w:b/>
                <w:szCs w:val="24"/>
              </w:rPr>
              <w:t>tulo</w:t>
            </w:r>
          </w:p>
        </w:tc>
      </w:tr>
      <w:tr w:rsidR="00AF3376" w:rsidRPr="00BD23E1" w14:paraId="5F0D0B5C" w14:textId="77777777" w:rsidTr="00D6373C">
        <w:trPr>
          <w:jc w:val="center"/>
        </w:trPr>
        <w:tc>
          <w:tcPr>
            <w:tcW w:w="5000" w:type="pct"/>
            <w:gridSpan w:val="2"/>
            <w:vAlign w:val="center"/>
          </w:tcPr>
          <w:p w14:paraId="2179F732" w14:textId="77777777" w:rsidR="00AF3376" w:rsidRPr="00AF3376" w:rsidRDefault="00AF3376" w:rsidP="00AF3376">
            <w:pPr>
              <w:tabs>
                <w:tab w:val="left" w:pos="195"/>
              </w:tabs>
              <w:spacing w:after="0"/>
              <w:jc w:val="center"/>
              <w:rPr>
                <w:rFonts w:ascii="Times New Roman" w:hAnsi="Times New Roman"/>
                <w:color w:val="767171"/>
                <w:szCs w:val="24"/>
              </w:rPr>
            </w:pPr>
            <w:r w:rsidRPr="00AF3376">
              <w:rPr>
                <w:rFonts w:ascii="Times New Roman" w:hAnsi="Times New Roman"/>
                <w:color w:val="767171"/>
                <w:szCs w:val="24"/>
              </w:rPr>
              <w:t>Enero</w:t>
            </w:r>
          </w:p>
        </w:tc>
      </w:tr>
      <w:tr w:rsidR="00AF3376" w:rsidRPr="00BD23E1" w14:paraId="4DB26DF0" w14:textId="77777777" w:rsidTr="00D6373C">
        <w:trPr>
          <w:jc w:val="center"/>
        </w:trPr>
        <w:tc>
          <w:tcPr>
            <w:tcW w:w="1041" w:type="pct"/>
            <w:vAlign w:val="center"/>
          </w:tcPr>
          <w:p w14:paraId="1279AC3B" w14:textId="77777777" w:rsidR="00AF3376" w:rsidRPr="00AF3376" w:rsidRDefault="00AF3376" w:rsidP="00AF3376">
            <w:pPr>
              <w:tabs>
                <w:tab w:val="left" w:pos="195"/>
              </w:tabs>
              <w:spacing w:after="0"/>
              <w:jc w:val="center"/>
              <w:rPr>
                <w:rFonts w:ascii="Times New Roman" w:hAnsi="Times New Roman"/>
                <w:color w:val="767171"/>
                <w:szCs w:val="24"/>
              </w:rPr>
            </w:pPr>
            <w:r w:rsidRPr="00AF3376">
              <w:rPr>
                <w:rFonts w:ascii="Times New Roman" w:hAnsi="Times New Roman"/>
                <w:color w:val="767171"/>
                <w:szCs w:val="24"/>
              </w:rPr>
              <w:t>22/01/2021</w:t>
            </w:r>
          </w:p>
        </w:tc>
        <w:tc>
          <w:tcPr>
            <w:tcW w:w="3959" w:type="pct"/>
            <w:vAlign w:val="center"/>
          </w:tcPr>
          <w:p w14:paraId="60D104CF" w14:textId="77777777" w:rsidR="00AF3376" w:rsidRPr="00AF3376" w:rsidRDefault="00AF3376" w:rsidP="00AF3376">
            <w:pPr>
              <w:tabs>
                <w:tab w:val="left" w:pos="195"/>
              </w:tabs>
              <w:spacing w:after="0"/>
              <w:rPr>
                <w:rFonts w:ascii="Times New Roman" w:hAnsi="Times New Roman"/>
                <w:color w:val="767171"/>
                <w:szCs w:val="24"/>
              </w:rPr>
            </w:pPr>
            <w:r w:rsidRPr="00AF3376">
              <w:rPr>
                <w:rFonts w:ascii="Times New Roman" w:hAnsi="Times New Roman"/>
                <w:color w:val="767171"/>
                <w:szCs w:val="24"/>
              </w:rPr>
              <w:t>Departamento Aeroportuario, Salud Pública y CESAC coordinan con aeropuertos implementación de protocolos para pruebas de COVID-19</w:t>
            </w:r>
          </w:p>
        </w:tc>
      </w:tr>
      <w:tr w:rsidR="00AF3376" w:rsidRPr="00BD23E1" w14:paraId="495AA079" w14:textId="77777777" w:rsidTr="00D6373C">
        <w:trPr>
          <w:jc w:val="center"/>
        </w:trPr>
        <w:tc>
          <w:tcPr>
            <w:tcW w:w="5000" w:type="pct"/>
            <w:gridSpan w:val="2"/>
            <w:vAlign w:val="center"/>
          </w:tcPr>
          <w:p w14:paraId="513069E0" w14:textId="77777777" w:rsidR="00AF3376" w:rsidRPr="00AF3376" w:rsidRDefault="00AF3376" w:rsidP="00AF3376">
            <w:pPr>
              <w:tabs>
                <w:tab w:val="left" w:pos="195"/>
              </w:tabs>
              <w:spacing w:after="0"/>
              <w:jc w:val="center"/>
              <w:rPr>
                <w:rFonts w:ascii="Times New Roman" w:hAnsi="Times New Roman"/>
                <w:color w:val="767171"/>
                <w:szCs w:val="24"/>
              </w:rPr>
            </w:pPr>
            <w:r w:rsidRPr="00AF3376">
              <w:rPr>
                <w:rFonts w:ascii="Times New Roman" w:hAnsi="Times New Roman"/>
                <w:color w:val="767171"/>
                <w:szCs w:val="24"/>
              </w:rPr>
              <w:t>Febrero</w:t>
            </w:r>
          </w:p>
        </w:tc>
      </w:tr>
      <w:tr w:rsidR="00AF3376" w:rsidRPr="00BD23E1" w14:paraId="42A200AD" w14:textId="77777777" w:rsidTr="00D6373C">
        <w:trPr>
          <w:jc w:val="center"/>
        </w:trPr>
        <w:tc>
          <w:tcPr>
            <w:tcW w:w="1041" w:type="pct"/>
            <w:vAlign w:val="center"/>
          </w:tcPr>
          <w:p w14:paraId="34CB2397" w14:textId="77777777" w:rsidR="00AF3376" w:rsidRPr="00AF3376" w:rsidRDefault="00AF3376" w:rsidP="00AF3376">
            <w:pPr>
              <w:tabs>
                <w:tab w:val="left" w:pos="195"/>
              </w:tabs>
              <w:spacing w:after="0"/>
              <w:jc w:val="center"/>
              <w:rPr>
                <w:rFonts w:ascii="Times New Roman" w:hAnsi="Times New Roman"/>
                <w:color w:val="767171"/>
                <w:szCs w:val="24"/>
              </w:rPr>
            </w:pPr>
            <w:r w:rsidRPr="00AF3376">
              <w:rPr>
                <w:rFonts w:ascii="Times New Roman" w:hAnsi="Times New Roman"/>
                <w:color w:val="767171"/>
                <w:szCs w:val="24"/>
              </w:rPr>
              <w:t>21/02/2021</w:t>
            </w:r>
          </w:p>
        </w:tc>
        <w:tc>
          <w:tcPr>
            <w:tcW w:w="3959" w:type="pct"/>
            <w:vAlign w:val="center"/>
          </w:tcPr>
          <w:p w14:paraId="70212554" w14:textId="77777777" w:rsidR="00AF3376" w:rsidRPr="00AF3376" w:rsidRDefault="00AF3376" w:rsidP="00AF3376">
            <w:pPr>
              <w:tabs>
                <w:tab w:val="left" w:pos="195"/>
              </w:tabs>
              <w:spacing w:after="0"/>
              <w:rPr>
                <w:rFonts w:ascii="Times New Roman" w:hAnsi="Times New Roman"/>
                <w:color w:val="767171"/>
                <w:szCs w:val="24"/>
              </w:rPr>
            </w:pPr>
            <w:r w:rsidRPr="00AF3376">
              <w:rPr>
                <w:rFonts w:ascii="Times New Roman" w:hAnsi="Times New Roman"/>
                <w:color w:val="767171"/>
                <w:szCs w:val="24"/>
              </w:rPr>
              <w:t>Departamento Aeroportuario afirma desde el gobierno trabajan para convertir Aeropuerto Doméstico de Constanza en un Centro Aéreo de Exportación Agrícola</w:t>
            </w:r>
          </w:p>
        </w:tc>
      </w:tr>
      <w:tr w:rsidR="00AF3376" w:rsidRPr="00BD23E1" w14:paraId="232F727E" w14:textId="77777777" w:rsidTr="00D6373C">
        <w:trPr>
          <w:jc w:val="center"/>
        </w:trPr>
        <w:tc>
          <w:tcPr>
            <w:tcW w:w="5000" w:type="pct"/>
            <w:gridSpan w:val="2"/>
            <w:vAlign w:val="center"/>
          </w:tcPr>
          <w:p w14:paraId="5C00BBBF" w14:textId="77777777" w:rsidR="00AF3376" w:rsidRPr="00AF3376" w:rsidRDefault="00AF3376" w:rsidP="00AF3376">
            <w:pPr>
              <w:tabs>
                <w:tab w:val="left" w:pos="195"/>
              </w:tabs>
              <w:spacing w:after="0"/>
              <w:jc w:val="center"/>
              <w:rPr>
                <w:rFonts w:ascii="Times New Roman" w:hAnsi="Times New Roman"/>
                <w:color w:val="767171"/>
                <w:szCs w:val="24"/>
              </w:rPr>
            </w:pPr>
            <w:r w:rsidRPr="00AF3376">
              <w:rPr>
                <w:rFonts w:ascii="Times New Roman" w:hAnsi="Times New Roman"/>
                <w:color w:val="767171"/>
                <w:szCs w:val="24"/>
              </w:rPr>
              <w:t>Marzo</w:t>
            </w:r>
          </w:p>
        </w:tc>
      </w:tr>
      <w:tr w:rsidR="00AF3376" w:rsidRPr="00BD23E1" w14:paraId="732C80A9" w14:textId="77777777" w:rsidTr="00D6373C">
        <w:trPr>
          <w:jc w:val="center"/>
        </w:trPr>
        <w:tc>
          <w:tcPr>
            <w:tcW w:w="1041" w:type="pct"/>
            <w:vAlign w:val="center"/>
          </w:tcPr>
          <w:p w14:paraId="6E481906" w14:textId="77777777" w:rsidR="00AF3376" w:rsidRPr="00AF3376" w:rsidRDefault="00AF3376" w:rsidP="00AF3376">
            <w:pPr>
              <w:tabs>
                <w:tab w:val="left" w:pos="195"/>
              </w:tabs>
              <w:spacing w:after="0"/>
              <w:jc w:val="center"/>
              <w:rPr>
                <w:rFonts w:ascii="Times New Roman" w:hAnsi="Times New Roman"/>
                <w:color w:val="767171"/>
                <w:szCs w:val="24"/>
              </w:rPr>
            </w:pPr>
            <w:r w:rsidRPr="00AF3376">
              <w:rPr>
                <w:rFonts w:ascii="Times New Roman" w:hAnsi="Times New Roman"/>
                <w:color w:val="767171"/>
                <w:szCs w:val="24"/>
              </w:rPr>
              <w:t>03/03/2021</w:t>
            </w:r>
          </w:p>
        </w:tc>
        <w:tc>
          <w:tcPr>
            <w:tcW w:w="3959" w:type="pct"/>
            <w:vAlign w:val="center"/>
          </w:tcPr>
          <w:p w14:paraId="5EF4DF6F" w14:textId="77777777" w:rsidR="00AF3376" w:rsidRPr="00AF3376" w:rsidRDefault="00AF3376" w:rsidP="00AF3376">
            <w:pPr>
              <w:tabs>
                <w:tab w:val="left" w:pos="195"/>
              </w:tabs>
              <w:spacing w:after="0"/>
              <w:rPr>
                <w:rFonts w:ascii="Times New Roman" w:hAnsi="Times New Roman"/>
                <w:color w:val="767171"/>
                <w:szCs w:val="24"/>
              </w:rPr>
            </w:pPr>
            <w:r w:rsidRPr="00AF3376">
              <w:rPr>
                <w:rFonts w:ascii="Times New Roman" w:hAnsi="Times New Roman"/>
                <w:color w:val="767171"/>
                <w:szCs w:val="24"/>
              </w:rPr>
              <w:t>Departamento Aeroportuario coordina con DGAPP el anteproyecto de construcción del Aeropuerto Internacional de Pedernales</w:t>
            </w:r>
          </w:p>
        </w:tc>
      </w:tr>
      <w:tr w:rsidR="00AF3376" w:rsidRPr="00BD23E1" w14:paraId="62FE8B37" w14:textId="77777777" w:rsidTr="00D6373C">
        <w:trPr>
          <w:jc w:val="center"/>
        </w:trPr>
        <w:tc>
          <w:tcPr>
            <w:tcW w:w="1041" w:type="pct"/>
            <w:vAlign w:val="center"/>
          </w:tcPr>
          <w:p w14:paraId="0D50BD59" w14:textId="77777777" w:rsidR="00AF3376" w:rsidRPr="00AF3376" w:rsidRDefault="00AF3376" w:rsidP="00AF3376">
            <w:pPr>
              <w:tabs>
                <w:tab w:val="left" w:pos="195"/>
              </w:tabs>
              <w:spacing w:after="0"/>
              <w:jc w:val="center"/>
              <w:rPr>
                <w:rFonts w:ascii="Times New Roman" w:hAnsi="Times New Roman"/>
                <w:color w:val="767171"/>
                <w:szCs w:val="24"/>
              </w:rPr>
            </w:pPr>
            <w:r w:rsidRPr="00AF3376">
              <w:rPr>
                <w:rFonts w:ascii="Times New Roman" w:hAnsi="Times New Roman"/>
                <w:color w:val="767171"/>
                <w:szCs w:val="24"/>
              </w:rPr>
              <w:t>11/03/2021</w:t>
            </w:r>
          </w:p>
        </w:tc>
        <w:tc>
          <w:tcPr>
            <w:tcW w:w="3959" w:type="pct"/>
            <w:vAlign w:val="center"/>
          </w:tcPr>
          <w:p w14:paraId="6D7CACD0" w14:textId="77777777" w:rsidR="00AF3376" w:rsidRPr="00AF3376" w:rsidRDefault="00AF3376" w:rsidP="00AF3376">
            <w:pPr>
              <w:tabs>
                <w:tab w:val="left" w:pos="195"/>
              </w:tabs>
              <w:spacing w:after="0"/>
              <w:rPr>
                <w:rFonts w:ascii="Times New Roman" w:hAnsi="Times New Roman"/>
                <w:color w:val="767171"/>
                <w:szCs w:val="24"/>
              </w:rPr>
            </w:pPr>
            <w:r w:rsidRPr="00AF3376">
              <w:rPr>
                <w:rFonts w:ascii="Times New Roman" w:hAnsi="Times New Roman"/>
                <w:color w:val="767171"/>
                <w:szCs w:val="24"/>
              </w:rPr>
              <w:t>Departamento Aeroportuario, junto a FARD, IDAC y PN inspeccionan construcción del primer “Air Park” del caribe</w:t>
            </w:r>
          </w:p>
        </w:tc>
      </w:tr>
      <w:tr w:rsidR="00AF3376" w:rsidRPr="00BD23E1" w14:paraId="22BD18F5" w14:textId="77777777" w:rsidTr="00D6373C">
        <w:trPr>
          <w:jc w:val="center"/>
        </w:trPr>
        <w:tc>
          <w:tcPr>
            <w:tcW w:w="1041" w:type="pct"/>
            <w:vAlign w:val="center"/>
          </w:tcPr>
          <w:p w14:paraId="5A2FAD4C" w14:textId="77777777" w:rsidR="00AF3376" w:rsidRPr="00AF3376" w:rsidRDefault="00AF3376" w:rsidP="00AF3376">
            <w:pPr>
              <w:tabs>
                <w:tab w:val="left" w:pos="195"/>
              </w:tabs>
              <w:spacing w:after="0"/>
              <w:jc w:val="center"/>
              <w:rPr>
                <w:rFonts w:ascii="Times New Roman" w:hAnsi="Times New Roman"/>
                <w:color w:val="767171"/>
                <w:szCs w:val="24"/>
              </w:rPr>
            </w:pPr>
            <w:r w:rsidRPr="00AF3376">
              <w:rPr>
                <w:rFonts w:ascii="Times New Roman" w:hAnsi="Times New Roman"/>
                <w:color w:val="767171"/>
                <w:szCs w:val="24"/>
              </w:rPr>
              <w:t>18/03/2021</w:t>
            </w:r>
          </w:p>
        </w:tc>
        <w:tc>
          <w:tcPr>
            <w:tcW w:w="3959" w:type="pct"/>
            <w:vAlign w:val="center"/>
          </w:tcPr>
          <w:p w14:paraId="72182129" w14:textId="77777777" w:rsidR="00AF3376" w:rsidRPr="00AF3376" w:rsidRDefault="00AF3376" w:rsidP="00AF3376">
            <w:pPr>
              <w:tabs>
                <w:tab w:val="left" w:pos="195"/>
              </w:tabs>
              <w:spacing w:after="0"/>
              <w:rPr>
                <w:rFonts w:ascii="Times New Roman" w:hAnsi="Times New Roman"/>
                <w:color w:val="767171"/>
                <w:szCs w:val="24"/>
              </w:rPr>
            </w:pPr>
            <w:r w:rsidRPr="00AF3376">
              <w:rPr>
                <w:rFonts w:ascii="Times New Roman" w:hAnsi="Times New Roman"/>
                <w:color w:val="767171"/>
                <w:szCs w:val="24"/>
              </w:rPr>
              <w:t>Departamento Aeroportuario Coordina Cooperación Técnica con la OACI para implementar Plan Aeroportuario Nacional</w:t>
            </w:r>
          </w:p>
        </w:tc>
      </w:tr>
      <w:tr w:rsidR="00AF3376" w:rsidRPr="00BD23E1" w14:paraId="69059F3D" w14:textId="77777777" w:rsidTr="00D6373C">
        <w:trPr>
          <w:jc w:val="center"/>
        </w:trPr>
        <w:tc>
          <w:tcPr>
            <w:tcW w:w="1041" w:type="pct"/>
            <w:vAlign w:val="center"/>
          </w:tcPr>
          <w:p w14:paraId="4B733A9B" w14:textId="77777777" w:rsidR="00AF3376" w:rsidRPr="00AF3376" w:rsidRDefault="00AF3376" w:rsidP="00AF3376">
            <w:pPr>
              <w:tabs>
                <w:tab w:val="left" w:pos="195"/>
              </w:tabs>
              <w:spacing w:after="0"/>
              <w:jc w:val="center"/>
              <w:rPr>
                <w:rFonts w:ascii="Times New Roman" w:hAnsi="Times New Roman"/>
                <w:color w:val="767171"/>
                <w:szCs w:val="24"/>
              </w:rPr>
            </w:pPr>
            <w:r w:rsidRPr="00AF3376">
              <w:rPr>
                <w:rFonts w:ascii="Times New Roman" w:hAnsi="Times New Roman"/>
                <w:color w:val="767171"/>
                <w:szCs w:val="24"/>
              </w:rPr>
              <w:t>24/03/2021</w:t>
            </w:r>
          </w:p>
        </w:tc>
        <w:tc>
          <w:tcPr>
            <w:tcW w:w="3959" w:type="pct"/>
            <w:vAlign w:val="center"/>
          </w:tcPr>
          <w:p w14:paraId="1E9C30B7" w14:textId="77777777" w:rsidR="00AF3376" w:rsidRPr="00AF3376" w:rsidRDefault="00AF3376" w:rsidP="00AF3376">
            <w:pPr>
              <w:tabs>
                <w:tab w:val="left" w:pos="195"/>
              </w:tabs>
              <w:spacing w:after="0"/>
              <w:rPr>
                <w:rFonts w:ascii="Times New Roman" w:hAnsi="Times New Roman"/>
                <w:color w:val="767171"/>
                <w:szCs w:val="24"/>
              </w:rPr>
            </w:pPr>
            <w:r w:rsidRPr="00AF3376">
              <w:rPr>
                <w:rFonts w:ascii="Times New Roman" w:hAnsi="Times New Roman"/>
                <w:color w:val="767171"/>
                <w:szCs w:val="24"/>
              </w:rPr>
              <w:t>Departamento Aeroportuario y BID coordinan plan de cooperación para el Desarrollo Aeroportuario Nacional </w:t>
            </w:r>
          </w:p>
        </w:tc>
      </w:tr>
      <w:tr w:rsidR="00AF3376" w:rsidRPr="00BD23E1" w14:paraId="7F7F5CBF" w14:textId="77777777" w:rsidTr="00D6373C">
        <w:trPr>
          <w:jc w:val="center"/>
        </w:trPr>
        <w:tc>
          <w:tcPr>
            <w:tcW w:w="1041" w:type="pct"/>
            <w:vAlign w:val="center"/>
          </w:tcPr>
          <w:p w14:paraId="17BAE14C" w14:textId="77777777" w:rsidR="00AF3376" w:rsidRPr="00AF3376" w:rsidRDefault="00AF3376" w:rsidP="00AF3376">
            <w:pPr>
              <w:tabs>
                <w:tab w:val="left" w:pos="195"/>
              </w:tabs>
              <w:spacing w:after="0"/>
              <w:jc w:val="center"/>
              <w:rPr>
                <w:rFonts w:ascii="Times New Roman" w:hAnsi="Times New Roman"/>
                <w:color w:val="767171"/>
                <w:szCs w:val="24"/>
              </w:rPr>
            </w:pPr>
            <w:r w:rsidRPr="00AF3376">
              <w:rPr>
                <w:rFonts w:ascii="Times New Roman" w:hAnsi="Times New Roman"/>
                <w:color w:val="767171"/>
                <w:szCs w:val="24"/>
              </w:rPr>
              <w:t>31/03/2021</w:t>
            </w:r>
          </w:p>
        </w:tc>
        <w:tc>
          <w:tcPr>
            <w:tcW w:w="3959" w:type="pct"/>
            <w:vAlign w:val="center"/>
          </w:tcPr>
          <w:p w14:paraId="7761D6EE" w14:textId="77777777" w:rsidR="00AF3376" w:rsidRPr="00AF3376" w:rsidRDefault="00AF3376" w:rsidP="00AF3376">
            <w:pPr>
              <w:tabs>
                <w:tab w:val="left" w:pos="195"/>
              </w:tabs>
              <w:spacing w:after="0"/>
              <w:rPr>
                <w:rFonts w:ascii="Times New Roman" w:hAnsi="Times New Roman"/>
                <w:color w:val="767171"/>
                <w:szCs w:val="24"/>
              </w:rPr>
            </w:pPr>
            <w:r w:rsidRPr="00AF3376">
              <w:rPr>
                <w:rFonts w:ascii="Times New Roman" w:hAnsi="Times New Roman"/>
                <w:color w:val="767171"/>
                <w:szCs w:val="24"/>
              </w:rPr>
              <w:t>Departamento Aeroportuario dispone de helipuertos de emergencia para asistir en Semana Santa </w:t>
            </w:r>
          </w:p>
        </w:tc>
      </w:tr>
      <w:tr w:rsidR="00AF3376" w:rsidRPr="00BD23E1" w14:paraId="6C3D77CF" w14:textId="77777777" w:rsidTr="00D6373C">
        <w:trPr>
          <w:jc w:val="center"/>
        </w:trPr>
        <w:tc>
          <w:tcPr>
            <w:tcW w:w="5000" w:type="pct"/>
            <w:gridSpan w:val="2"/>
            <w:vAlign w:val="center"/>
          </w:tcPr>
          <w:p w14:paraId="541607FE" w14:textId="77777777" w:rsidR="00AF3376" w:rsidRPr="00AF3376" w:rsidRDefault="00AF3376" w:rsidP="00AF3376">
            <w:pPr>
              <w:tabs>
                <w:tab w:val="left" w:pos="195"/>
              </w:tabs>
              <w:spacing w:after="0"/>
              <w:jc w:val="center"/>
              <w:rPr>
                <w:rFonts w:ascii="Times New Roman" w:hAnsi="Times New Roman"/>
                <w:color w:val="767171"/>
                <w:szCs w:val="24"/>
              </w:rPr>
            </w:pPr>
            <w:r w:rsidRPr="00AF3376">
              <w:rPr>
                <w:rFonts w:ascii="Times New Roman" w:hAnsi="Times New Roman"/>
                <w:color w:val="767171"/>
                <w:szCs w:val="24"/>
              </w:rPr>
              <w:t>Abril</w:t>
            </w:r>
          </w:p>
        </w:tc>
      </w:tr>
      <w:tr w:rsidR="00AF3376" w:rsidRPr="00BD23E1" w14:paraId="50873435" w14:textId="77777777" w:rsidTr="00D6373C">
        <w:trPr>
          <w:jc w:val="center"/>
        </w:trPr>
        <w:tc>
          <w:tcPr>
            <w:tcW w:w="1041" w:type="pct"/>
            <w:vAlign w:val="center"/>
          </w:tcPr>
          <w:p w14:paraId="0D2A268E" w14:textId="77777777" w:rsidR="00AF3376" w:rsidRPr="00AF3376" w:rsidRDefault="00AF3376" w:rsidP="00AF3376">
            <w:pPr>
              <w:tabs>
                <w:tab w:val="left" w:pos="195"/>
              </w:tabs>
              <w:spacing w:after="0"/>
              <w:jc w:val="center"/>
              <w:rPr>
                <w:rFonts w:ascii="Times New Roman" w:hAnsi="Times New Roman"/>
                <w:color w:val="767171"/>
                <w:szCs w:val="24"/>
              </w:rPr>
            </w:pPr>
            <w:r w:rsidRPr="00AF3376">
              <w:rPr>
                <w:rFonts w:ascii="Times New Roman" w:hAnsi="Times New Roman"/>
                <w:color w:val="767171"/>
                <w:szCs w:val="24"/>
              </w:rPr>
              <w:t>22/04/2021</w:t>
            </w:r>
          </w:p>
        </w:tc>
        <w:tc>
          <w:tcPr>
            <w:tcW w:w="3959" w:type="pct"/>
            <w:vAlign w:val="center"/>
          </w:tcPr>
          <w:p w14:paraId="2515CDDC" w14:textId="77777777" w:rsidR="00AF3376" w:rsidRPr="00AF3376" w:rsidRDefault="00AF3376" w:rsidP="00AF3376">
            <w:pPr>
              <w:tabs>
                <w:tab w:val="left" w:pos="195"/>
              </w:tabs>
              <w:spacing w:after="0"/>
              <w:rPr>
                <w:rFonts w:ascii="Times New Roman" w:hAnsi="Times New Roman"/>
                <w:color w:val="767171"/>
                <w:szCs w:val="24"/>
              </w:rPr>
            </w:pPr>
            <w:r w:rsidRPr="00AF3376">
              <w:rPr>
                <w:rFonts w:ascii="Times New Roman" w:hAnsi="Times New Roman"/>
                <w:color w:val="767171"/>
                <w:szCs w:val="24"/>
              </w:rPr>
              <w:t>Sector aeroportuario busca convertir RD en principal destino de aviación general privada en el Caribe </w:t>
            </w:r>
          </w:p>
        </w:tc>
      </w:tr>
      <w:tr w:rsidR="00AF3376" w:rsidRPr="00BD23E1" w14:paraId="7D38BC5F" w14:textId="77777777" w:rsidTr="00D6373C">
        <w:trPr>
          <w:jc w:val="center"/>
        </w:trPr>
        <w:tc>
          <w:tcPr>
            <w:tcW w:w="1041" w:type="pct"/>
            <w:vAlign w:val="center"/>
          </w:tcPr>
          <w:p w14:paraId="6DEAB370" w14:textId="77777777" w:rsidR="00AF3376" w:rsidRPr="00AF3376" w:rsidRDefault="00AF3376" w:rsidP="00AF3376">
            <w:pPr>
              <w:tabs>
                <w:tab w:val="left" w:pos="195"/>
              </w:tabs>
              <w:spacing w:after="0"/>
              <w:jc w:val="center"/>
              <w:rPr>
                <w:rFonts w:ascii="Times New Roman" w:hAnsi="Times New Roman"/>
                <w:color w:val="767171"/>
                <w:szCs w:val="24"/>
              </w:rPr>
            </w:pPr>
            <w:r w:rsidRPr="00AF3376">
              <w:rPr>
                <w:rFonts w:ascii="Times New Roman" w:hAnsi="Times New Roman"/>
                <w:color w:val="767171"/>
                <w:szCs w:val="24"/>
              </w:rPr>
              <w:t>28/04/2021</w:t>
            </w:r>
          </w:p>
        </w:tc>
        <w:tc>
          <w:tcPr>
            <w:tcW w:w="3959" w:type="pct"/>
            <w:vAlign w:val="center"/>
          </w:tcPr>
          <w:p w14:paraId="5FF2B5E3" w14:textId="77777777" w:rsidR="00AF3376" w:rsidRPr="00AF3376" w:rsidRDefault="00AF3376" w:rsidP="00AF3376">
            <w:pPr>
              <w:tabs>
                <w:tab w:val="left" w:pos="195"/>
              </w:tabs>
              <w:spacing w:after="0"/>
              <w:rPr>
                <w:rFonts w:ascii="Times New Roman" w:hAnsi="Times New Roman"/>
                <w:color w:val="767171"/>
                <w:szCs w:val="24"/>
              </w:rPr>
            </w:pPr>
            <w:r w:rsidRPr="00AF3376">
              <w:rPr>
                <w:rFonts w:ascii="Times New Roman" w:hAnsi="Times New Roman"/>
                <w:color w:val="767171"/>
                <w:szCs w:val="24"/>
              </w:rPr>
              <w:t>Director del Departamento Aeroportuario recibe primeros empresarios interesados en proyecto de Pedernales</w:t>
            </w:r>
          </w:p>
        </w:tc>
      </w:tr>
      <w:tr w:rsidR="00AF3376" w:rsidRPr="00BD23E1" w14:paraId="78D0B4D7" w14:textId="77777777" w:rsidTr="00D6373C">
        <w:trPr>
          <w:jc w:val="center"/>
        </w:trPr>
        <w:tc>
          <w:tcPr>
            <w:tcW w:w="5000" w:type="pct"/>
            <w:gridSpan w:val="2"/>
            <w:vAlign w:val="center"/>
          </w:tcPr>
          <w:p w14:paraId="049F92D5" w14:textId="77777777" w:rsidR="00AF3376" w:rsidRPr="00AF3376" w:rsidRDefault="00AF3376" w:rsidP="00AF3376">
            <w:pPr>
              <w:tabs>
                <w:tab w:val="left" w:pos="195"/>
              </w:tabs>
              <w:spacing w:after="0"/>
              <w:jc w:val="center"/>
              <w:rPr>
                <w:rFonts w:ascii="Times New Roman" w:hAnsi="Times New Roman"/>
                <w:color w:val="767171"/>
                <w:szCs w:val="24"/>
              </w:rPr>
            </w:pPr>
            <w:r w:rsidRPr="00AF3376">
              <w:rPr>
                <w:rFonts w:ascii="Times New Roman" w:hAnsi="Times New Roman"/>
                <w:color w:val="767171"/>
                <w:szCs w:val="24"/>
              </w:rPr>
              <w:t>Mayo</w:t>
            </w:r>
          </w:p>
        </w:tc>
      </w:tr>
      <w:tr w:rsidR="00AF3376" w:rsidRPr="00BD23E1" w14:paraId="36648023" w14:textId="77777777" w:rsidTr="00D6373C">
        <w:trPr>
          <w:jc w:val="center"/>
        </w:trPr>
        <w:tc>
          <w:tcPr>
            <w:tcW w:w="1041" w:type="pct"/>
            <w:vAlign w:val="center"/>
          </w:tcPr>
          <w:p w14:paraId="79B69689" w14:textId="77777777" w:rsidR="00AF3376" w:rsidRPr="00AF3376" w:rsidRDefault="00AF3376" w:rsidP="00AF3376">
            <w:pPr>
              <w:tabs>
                <w:tab w:val="left" w:pos="195"/>
              </w:tabs>
              <w:spacing w:after="0"/>
              <w:jc w:val="center"/>
              <w:rPr>
                <w:rFonts w:ascii="Times New Roman" w:hAnsi="Times New Roman"/>
                <w:color w:val="767171"/>
                <w:szCs w:val="24"/>
              </w:rPr>
            </w:pPr>
            <w:r w:rsidRPr="00AF3376">
              <w:rPr>
                <w:rFonts w:ascii="Times New Roman" w:hAnsi="Times New Roman"/>
                <w:color w:val="767171"/>
                <w:szCs w:val="24"/>
              </w:rPr>
              <w:t>02/05/2021</w:t>
            </w:r>
          </w:p>
        </w:tc>
        <w:tc>
          <w:tcPr>
            <w:tcW w:w="3959" w:type="pct"/>
            <w:vAlign w:val="center"/>
          </w:tcPr>
          <w:p w14:paraId="6CB9FE7A" w14:textId="77777777" w:rsidR="00AF3376" w:rsidRPr="00AF3376" w:rsidRDefault="00AF3376" w:rsidP="00AF3376">
            <w:pPr>
              <w:tabs>
                <w:tab w:val="left" w:pos="195"/>
              </w:tabs>
              <w:spacing w:after="0"/>
              <w:rPr>
                <w:rFonts w:ascii="Times New Roman" w:hAnsi="Times New Roman"/>
                <w:color w:val="767171"/>
                <w:szCs w:val="24"/>
              </w:rPr>
            </w:pPr>
            <w:r w:rsidRPr="00AF3376">
              <w:rPr>
                <w:rFonts w:ascii="Times New Roman" w:hAnsi="Times New Roman"/>
                <w:color w:val="767171"/>
                <w:szCs w:val="24"/>
              </w:rPr>
              <w:t xml:space="preserve">DA conoce funcionamiento del Aeropuerto Internacional Boston Logan invitado por </w:t>
            </w:r>
            <w:proofErr w:type="spellStart"/>
            <w:r w:rsidRPr="00AF3376">
              <w:rPr>
                <w:rFonts w:ascii="Times New Roman" w:hAnsi="Times New Roman"/>
                <w:color w:val="767171"/>
                <w:szCs w:val="24"/>
              </w:rPr>
              <w:t>Massport</w:t>
            </w:r>
            <w:proofErr w:type="spellEnd"/>
          </w:p>
        </w:tc>
      </w:tr>
      <w:tr w:rsidR="00AF3376" w:rsidRPr="00BD23E1" w14:paraId="2AF8F72E" w14:textId="77777777" w:rsidTr="00D6373C">
        <w:trPr>
          <w:jc w:val="center"/>
        </w:trPr>
        <w:tc>
          <w:tcPr>
            <w:tcW w:w="1041" w:type="pct"/>
            <w:vAlign w:val="center"/>
          </w:tcPr>
          <w:p w14:paraId="48949542" w14:textId="77777777" w:rsidR="00AF3376" w:rsidRPr="00AF3376" w:rsidRDefault="00AF3376" w:rsidP="00AF3376">
            <w:pPr>
              <w:tabs>
                <w:tab w:val="left" w:pos="195"/>
              </w:tabs>
              <w:spacing w:after="0"/>
              <w:jc w:val="center"/>
              <w:rPr>
                <w:rFonts w:ascii="Times New Roman" w:hAnsi="Times New Roman"/>
                <w:color w:val="767171"/>
                <w:szCs w:val="24"/>
              </w:rPr>
            </w:pPr>
            <w:r w:rsidRPr="00AF3376">
              <w:rPr>
                <w:rFonts w:ascii="Times New Roman" w:hAnsi="Times New Roman"/>
                <w:color w:val="767171"/>
                <w:szCs w:val="24"/>
              </w:rPr>
              <w:t>17/05/2021</w:t>
            </w:r>
          </w:p>
        </w:tc>
        <w:tc>
          <w:tcPr>
            <w:tcW w:w="3959" w:type="pct"/>
            <w:vAlign w:val="center"/>
          </w:tcPr>
          <w:p w14:paraId="072ED6F4" w14:textId="77777777" w:rsidR="00AF3376" w:rsidRPr="00AF3376" w:rsidRDefault="00AF3376" w:rsidP="00AF3376">
            <w:pPr>
              <w:tabs>
                <w:tab w:val="left" w:pos="195"/>
              </w:tabs>
              <w:spacing w:after="0"/>
              <w:rPr>
                <w:rFonts w:ascii="Times New Roman" w:hAnsi="Times New Roman"/>
                <w:color w:val="767171"/>
                <w:szCs w:val="24"/>
              </w:rPr>
            </w:pPr>
            <w:r w:rsidRPr="00AF3376">
              <w:rPr>
                <w:rFonts w:ascii="Times New Roman" w:hAnsi="Times New Roman"/>
                <w:color w:val="767171"/>
                <w:szCs w:val="24"/>
              </w:rPr>
              <w:t>DA E INDOTEL Dotarán De Frecuencias a Aeropuertos Domésticos Y Helipuertos del País</w:t>
            </w:r>
          </w:p>
        </w:tc>
      </w:tr>
      <w:tr w:rsidR="00AF3376" w:rsidRPr="00BD23E1" w14:paraId="7BE5F894" w14:textId="77777777" w:rsidTr="00D6373C">
        <w:trPr>
          <w:jc w:val="center"/>
        </w:trPr>
        <w:tc>
          <w:tcPr>
            <w:tcW w:w="1041" w:type="pct"/>
            <w:vAlign w:val="center"/>
          </w:tcPr>
          <w:p w14:paraId="2C2F5D74" w14:textId="77777777" w:rsidR="00AF3376" w:rsidRPr="00AF3376" w:rsidRDefault="00AF3376" w:rsidP="00AF3376">
            <w:pPr>
              <w:tabs>
                <w:tab w:val="left" w:pos="195"/>
              </w:tabs>
              <w:spacing w:after="0"/>
              <w:jc w:val="center"/>
              <w:rPr>
                <w:rFonts w:ascii="Times New Roman" w:hAnsi="Times New Roman"/>
                <w:color w:val="767171"/>
                <w:szCs w:val="24"/>
              </w:rPr>
            </w:pPr>
            <w:r w:rsidRPr="00AF3376">
              <w:rPr>
                <w:rFonts w:ascii="Times New Roman" w:hAnsi="Times New Roman"/>
                <w:color w:val="767171"/>
                <w:szCs w:val="24"/>
              </w:rPr>
              <w:t>23/05/2021</w:t>
            </w:r>
          </w:p>
        </w:tc>
        <w:tc>
          <w:tcPr>
            <w:tcW w:w="3959" w:type="pct"/>
            <w:vAlign w:val="center"/>
          </w:tcPr>
          <w:p w14:paraId="3020F865" w14:textId="77777777" w:rsidR="00AF3376" w:rsidRPr="00AF3376" w:rsidRDefault="00AF3376" w:rsidP="00AF3376">
            <w:pPr>
              <w:tabs>
                <w:tab w:val="left" w:pos="195"/>
              </w:tabs>
              <w:spacing w:after="0"/>
              <w:rPr>
                <w:rFonts w:ascii="Times New Roman" w:hAnsi="Times New Roman"/>
                <w:color w:val="767171"/>
                <w:szCs w:val="24"/>
              </w:rPr>
            </w:pPr>
            <w:r w:rsidRPr="00AF3376">
              <w:rPr>
                <w:rFonts w:ascii="Times New Roman" w:hAnsi="Times New Roman"/>
                <w:color w:val="767171"/>
                <w:szCs w:val="24"/>
              </w:rPr>
              <w:t>Aeroportuaria dominicana y de España acuerdan cooperación conjunta en el marco de FITUR</w:t>
            </w:r>
          </w:p>
        </w:tc>
      </w:tr>
      <w:tr w:rsidR="00AF3376" w:rsidRPr="00BD23E1" w14:paraId="7F9FE67E" w14:textId="77777777" w:rsidTr="00D6373C">
        <w:trPr>
          <w:jc w:val="center"/>
        </w:trPr>
        <w:tc>
          <w:tcPr>
            <w:tcW w:w="1041" w:type="pct"/>
            <w:vAlign w:val="center"/>
          </w:tcPr>
          <w:p w14:paraId="407E4751" w14:textId="77777777" w:rsidR="00AF3376" w:rsidRPr="00AF3376" w:rsidRDefault="00AF3376" w:rsidP="00AF3376">
            <w:pPr>
              <w:tabs>
                <w:tab w:val="left" w:pos="195"/>
              </w:tabs>
              <w:spacing w:after="0"/>
              <w:jc w:val="center"/>
              <w:rPr>
                <w:rFonts w:ascii="Times New Roman" w:hAnsi="Times New Roman"/>
                <w:color w:val="767171"/>
                <w:szCs w:val="24"/>
              </w:rPr>
            </w:pPr>
            <w:r w:rsidRPr="00AF3376">
              <w:rPr>
                <w:rFonts w:ascii="Times New Roman" w:hAnsi="Times New Roman"/>
                <w:color w:val="767171"/>
                <w:szCs w:val="24"/>
              </w:rPr>
              <w:t>24/05/2021</w:t>
            </w:r>
          </w:p>
        </w:tc>
        <w:tc>
          <w:tcPr>
            <w:tcW w:w="3959" w:type="pct"/>
            <w:vAlign w:val="center"/>
          </w:tcPr>
          <w:p w14:paraId="4782CA83" w14:textId="77777777" w:rsidR="00AF3376" w:rsidRPr="00AF3376" w:rsidRDefault="00AF3376" w:rsidP="00AF3376">
            <w:pPr>
              <w:tabs>
                <w:tab w:val="left" w:pos="195"/>
              </w:tabs>
              <w:spacing w:after="0"/>
              <w:rPr>
                <w:rFonts w:ascii="Times New Roman" w:hAnsi="Times New Roman"/>
                <w:color w:val="767171"/>
                <w:szCs w:val="24"/>
              </w:rPr>
            </w:pPr>
            <w:r w:rsidRPr="00AF3376">
              <w:rPr>
                <w:rFonts w:ascii="Times New Roman" w:hAnsi="Times New Roman"/>
                <w:color w:val="767171"/>
                <w:szCs w:val="24"/>
              </w:rPr>
              <w:t>Nota de Prensa Conjunta Sobre Incidente En Aeropuerto Internacional De Las Américas En La Noche Del Domingo 23 De Mayo De 2021</w:t>
            </w:r>
          </w:p>
        </w:tc>
      </w:tr>
      <w:tr w:rsidR="00AF3376" w:rsidRPr="00BD23E1" w14:paraId="0B2DAB17" w14:textId="77777777" w:rsidTr="00D6373C">
        <w:trPr>
          <w:jc w:val="center"/>
        </w:trPr>
        <w:tc>
          <w:tcPr>
            <w:tcW w:w="5000" w:type="pct"/>
            <w:gridSpan w:val="2"/>
            <w:vAlign w:val="center"/>
          </w:tcPr>
          <w:p w14:paraId="345A66FC" w14:textId="77777777" w:rsidR="00AF3376" w:rsidRPr="00AF3376" w:rsidRDefault="00AF3376" w:rsidP="00AF3376">
            <w:pPr>
              <w:tabs>
                <w:tab w:val="left" w:pos="195"/>
              </w:tabs>
              <w:spacing w:after="0"/>
              <w:jc w:val="center"/>
              <w:rPr>
                <w:rFonts w:ascii="Times New Roman" w:hAnsi="Times New Roman"/>
                <w:color w:val="767171"/>
                <w:szCs w:val="24"/>
              </w:rPr>
            </w:pPr>
            <w:r w:rsidRPr="00AF3376">
              <w:rPr>
                <w:rFonts w:ascii="Times New Roman" w:hAnsi="Times New Roman"/>
                <w:color w:val="767171"/>
                <w:szCs w:val="24"/>
              </w:rPr>
              <w:t>Junio</w:t>
            </w:r>
          </w:p>
        </w:tc>
      </w:tr>
      <w:tr w:rsidR="00AF3376" w:rsidRPr="00BD23E1" w14:paraId="155EABCD" w14:textId="77777777" w:rsidTr="00D6373C">
        <w:trPr>
          <w:jc w:val="center"/>
        </w:trPr>
        <w:tc>
          <w:tcPr>
            <w:tcW w:w="1041" w:type="pct"/>
            <w:vAlign w:val="center"/>
          </w:tcPr>
          <w:p w14:paraId="72094727" w14:textId="77777777" w:rsidR="00AF3376" w:rsidRPr="00AF3376" w:rsidRDefault="00AF3376" w:rsidP="00AF3376">
            <w:pPr>
              <w:tabs>
                <w:tab w:val="left" w:pos="195"/>
              </w:tabs>
              <w:spacing w:after="0"/>
              <w:jc w:val="center"/>
              <w:rPr>
                <w:rFonts w:ascii="Times New Roman" w:hAnsi="Times New Roman"/>
                <w:color w:val="767171"/>
                <w:szCs w:val="24"/>
              </w:rPr>
            </w:pPr>
            <w:r w:rsidRPr="00AF3376">
              <w:rPr>
                <w:rFonts w:ascii="Times New Roman" w:hAnsi="Times New Roman"/>
                <w:color w:val="767171"/>
                <w:szCs w:val="24"/>
              </w:rPr>
              <w:t>03/06/2021</w:t>
            </w:r>
          </w:p>
        </w:tc>
        <w:tc>
          <w:tcPr>
            <w:tcW w:w="3959" w:type="pct"/>
            <w:vAlign w:val="center"/>
          </w:tcPr>
          <w:p w14:paraId="68FB8D0A" w14:textId="77777777" w:rsidR="00AF3376" w:rsidRPr="00AF3376" w:rsidRDefault="00AF3376" w:rsidP="00AF3376">
            <w:pPr>
              <w:tabs>
                <w:tab w:val="left" w:pos="195"/>
              </w:tabs>
              <w:spacing w:after="0"/>
              <w:rPr>
                <w:rFonts w:ascii="Times New Roman" w:hAnsi="Times New Roman"/>
                <w:color w:val="767171"/>
                <w:szCs w:val="24"/>
              </w:rPr>
            </w:pPr>
            <w:r w:rsidRPr="00AF3376">
              <w:rPr>
                <w:rFonts w:ascii="Times New Roman" w:hAnsi="Times New Roman"/>
                <w:color w:val="767171"/>
                <w:szCs w:val="24"/>
              </w:rPr>
              <w:t xml:space="preserve">Da Resalta Impacto Jornada De Vacunación </w:t>
            </w:r>
            <w:proofErr w:type="spellStart"/>
            <w:r w:rsidRPr="00AF3376">
              <w:rPr>
                <w:rFonts w:ascii="Times New Roman" w:hAnsi="Times New Roman"/>
                <w:color w:val="767171"/>
                <w:szCs w:val="24"/>
              </w:rPr>
              <w:t>Covid</w:t>
            </w:r>
            <w:proofErr w:type="spellEnd"/>
            <w:r w:rsidRPr="00AF3376">
              <w:rPr>
                <w:rFonts w:ascii="Times New Roman" w:hAnsi="Times New Roman"/>
                <w:color w:val="767171"/>
                <w:szCs w:val="24"/>
              </w:rPr>
              <w:t xml:space="preserve"> -19 En SDN</w:t>
            </w:r>
          </w:p>
        </w:tc>
      </w:tr>
      <w:tr w:rsidR="00AF3376" w:rsidRPr="00BD23E1" w14:paraId="63F18492" w14:textId="77777777" w:rsidTr="00D6373C">
        <w:trPr>
          <w:jc w:val="center"/>
        </w:trPr>
        <w:tc>
          <w:tcPr>
            <w:tcW w:w="1041" w:type="pct"/>
            <w:vAlign w:val="center"/>
          </w:tcPr>
          <w:p w14:paraId="6BF191EA" w14:textId="77777777" w:rsidR="00AF3376" w:rsidRPr="00AF3376" w:rsidRDefault="00AF3376" w:rsidP="00AF3376">
            <w:pPr>
              <w:tabs>
                <w:tab w:val="left" w:pos="195"/>
              </w:tabs>
              <w:spacing w:after="0"/>
              <w:jc w:val="center"/>
              <w:rPr>
                <w:rFonts w:ascii="Times New Roman" w:hAnsi="Times New Roman"/>
                <w:color w:val="767171"/>
                <w:szCs w:val="24"/>
              </w:rPr>
            </w:pPr>
            <w:r w:rsidRPr="00AF3376">
              <w:rPr>
                <w:rFonts w:ascii="Times New Roman" w:hAnsi="Times New Roman"/>
                <w:color w:val="767171"/>
                <w:szCs w:val="24"/>
              </w:rPr>
              <w:t>24/06/2021</w:t>
            </w:r>
          </w:p>
        </w:tc>
        <w:tc>
          <w:tcPr>
            <w:tcW w:w="3959" w:type="pct"/>
            <w:vAlign w:val="center"/>
          </w:tcPr>
          <w:p w14:paraId="2D77B1EC" w14:textId="77777777" w:rsidR="00AF3376" w:rsidRPr="00AF3376" w:rsidRDefault="00AF3376" w:rsidP="00AF3376">
            <w:pPr>
              <w:tabs>
                <w:tab w:val="left" w:pos="195"/>
              </w:tabs>
              <w:spacing w:after="0"/>
              <w:rPr>
                <w:rFonts w:ascii="Times New Roman" w:hAnsi="Times New Roman"/>
                <w:color w:val="767171"/>
                <w:szCs w:val="24"/>
              </w:rPr>
            </w:pPr>
            <w:r w:rsidRPr="00AF3376">
              <w:rPr>
                <w:rFonts w:ascii="Times New Roman" w:hAnsi="Times New Roman"/>
                <w:color w:val="767171"/>
                <w:szCs w:val="24"/>
              </w:rPr>
              <w:t>Departamento Aeroportuario capacitará técnicos en universidad de México para operar aeropuerto de Pedernales</w:t>
            </w:r>
          </w:p>
        </w:tc>
      </w:tr>
      <w:tr w:rsidR="009D2F5B" w:rsidRPr="00BD23E1" w14:paraId="795402A6" w14:textId="77777777" w:rsidTr="009D2F5B">
        <w:trPr>
          <w:jc w:val="center"/>
        </w:trPr>
        <w:tc>
          <w:tcPr>
            <w:tcW w:w="5000" w:type="pct"/>
            <w:gridSpan w:val="2"/>
            <w:vAlign w:val="center"/>
          </w:tcPr>
          <w:p w14:paraId="366C71BC" w14:textId="17A79F69" w:rsidR="009D2F5B" w:rsidRPr="00AF3376" w:rsidRDefault="009D2F5B" w:rsidP="009D2F5B">
            <w:pPr>
              <w:tabs>
                <w:tab w:val="left" w:pos="195"/>
              </w:tabs>
              <w:spacing w:after="0"/>
              <w:jc w:val="center"/>
              <w:rPr>
                <w:rFonts w:ascii="Times New Roman" w:hAnsi="Times New Roman"/>
                <w:color w:val="767171"/>
                <w:szCs w:val="24"/>
              </w:rPr>
            </w:pPr>
            <w:r>
              <w:rPr>
                <w:rFonts w:ascii="Times New Roman" w:hAnsi="Times New Roman"/>
                <w:color w:val="767171"/>
                <w:szCs w:val="24"/>
              </w:rPr>
              <w:t>Julio</w:t>
            </w:r>
          </w:p>
        </w:tc>
      </w:tr>
      <w:tr w:rsidR="009D2F5B" w:rsidRPr="00BD23E1" w14:paraId="3980FC30" w14:textId="77777777" w:rsidTr="00D6373C">
        <w:trPr>
          <w:jc w:val="center"/>
        </w:trPr>
        <w:tc>
          <w:tcPr>
            <w:tcW w:w="1041" w:type="pct"/>
            <w:vAlign w:val="center"/>
          </w:tcPr>
          <w:p w14:paraId="473EAEEE" w14:textId="01CD74EB" w:rsidR="009D2F5B" w:rsidRPr="00AF3376" w:rsidRDefault="009D2F5B" w:rsidP="009D2F5B">
            <w:pPr>
              <w:tabs>
                <w:tab w:val="left" w:pos="195"/>
              </w:tabs>
              <w:spacing w:after="0"/>
              <w:jc w:val="center"/>
              <w:rPr>
                <w:rFonts w:ascii="Times New Roman" w:hAnsi="Times New Roman"/>
                <w:color w:val="767171"/>
                <w:szCs w:val="24"/>
              </w:rPr>
            </w:pPr>
            <w:r w:rsidRPr="009D2F5B">
              <w:rPr>
                <w:rFonts w:ascii="Times New Roman" w:hAnsi="Times New Roman"/>
                <w:color w:val="767171"/>
                <w:szCs w:val="24"/>
              </w:rPr>
              <w:t>1/07/2021</w:t>
            </w:r>
          </w:p>
        </w:tc>
        <w:tc>
          <w:tcPr>
            <w:tcW w:w="3959" w:type="pct"/>
            <w:vAlign w:val="center"/>
          </w:tcPr>
          <w:p w14:paraId="4AC9C46A" w14:textId="420AFBF7" w:rsidR="009D2F5B" w:rsidRPr="00AF3376" w:rsidRDefault="009D2F5B" w:rsidP="009D2F5B">
            <w:pPr>
              <w:tabs>
                <w:tab w:val="left" w:pos="195"/>
              </w:tabs>
              <w:spacing w:after="0"/>
              <w:rPr>
                <w:rFonts w:ascii="Times New Roman" w:hAnsi="Times New Roman"/>
                <w:color w:val="767171"/>
                <w:szCs w:val="24"/>
              </w:rPr>
            </w:pPr>
            <w:r w:rsidRPr="009D2F5B">
              <w:rPr>
                <w:rFonts w:ascii="Times New Roman" w:hAnsi="Times New Roman"/>
                <w:color w:val="767171"/>
                <w:szCs w:val="24"/>
              </w:rPr>
              <w:t xml:space="preserve">Departamento Aeroportuario activa comité de emergencia para protección de infraestructuras aeroportuarias </w:t>
            </w:r>
          </w:p>
        </w:tc>
      </w:tr>
      <w:tr w:rsidR="009D2F5B" w:rsidRPr="00BD23E1" w14:paraId="429B4F79" w14:textId="77777777" w:rsidTr="00D6373C">
        <w:trPr>
          <w:jc w:val="center"/>
        </w:trPr>
        <w:tc>
          <w:tcPr>
            <w:tcW w:w="1041" w:type="pct"/>
            <w:vAlign w:val="center"/>
          </w:tcPr>
          <w:p w14:paraId="4D9932A0" w14:textId="3A710D19" w:rsidR="009D2F5B" w:rsidRPr="00AF3376" w:rsidRDefault="009D2F5B" w:rsidP="009D2F5B">
            <w:pPr>
              <w:tabs>
                <w:tab w:val="left" w:pos="195"/>
              </w:tabs>
              <w:spacing w:after="0"/>
              <w:jc w:val="center"/>
              <w:rPr>
                <w:rFonts w:ascii="Times New Roman" w:hAnsi="Times New Roman"/>
                <w:color w:val="767171"/>
                <w:szCs w:val="24"/>
              </w:rPr>
            </w:pPr>
            <w:r w:rsidRPr="009D2F5B">
              <w:rPr>
                <w:rFonts w:ascii="Times New Roman" w:hAnsi="Times New Roman"/>
                <w:color w:val="767171"/>
                <w:szCs w:val="24"/>
              </w:rPr>
              <w:t>5/07/2021</w:t>
            </w:r>
          </w:p>
        </w:tc>
        <w:tc>
          <w:tcPr>
            <w:tcW w:w="3959" w:type="pct"/>
            <w:vAlign w:val="center"/>
          </w:tcPr>
          <w:p w14:paraId="0937F414" w14:textId="1E1044D0" w:rsidR="009D2F5B" w:rsidRPr="00AF3376" w:rsidRDefault="009D2F5B" w:rsidP="009D2F5B">
            <w:pPr>
              <w:tabs>
                <w:tab w:val="left" w:pos="195"/>
              </w:tabs>
              <w:spacing w:after="0"/>
              <w:rPr>
                <w:rFonts w:ascii="Times New Roman" w:hAnsi="Times New Roman"/>
                <w:color w:val="767171"/>
                <w:szCs w:val="24"/>
              </w:rPr>
            </w:pPr>
            <w:r w:rsidRPr="009D2F5B">
              <w:rPr>
                <w:rFonts w:ascii="Times New Roman" w:hAnsi="Times New Roman"/>
                <w:color w:val="767171"/>
                <w:szCs w:val="24"/>
              </w:rPr>
              <w:t xml:space="preserve">Director del Departamento Aeroportuario y candidato a rector UASD trata inclusión de carrera en Administración y Gestión Aeroportuaria </w:t>
            </w:r>
          </w:p>
        </w:tc>
      </w:tr>
      <w:tr w:rsidR="009D2F5B" w:rsidRPr="00BD23E1" w14:paraId="60E2F73C" w14:textId="77777777" w:rsidTr="00D6373C">
        <w:trPr>
          <w:jc w:val="center"/>
        </w:trPr>
        <w:tc>
          <w:tcPr>
            <w:tcW w:w="1041" w:type="pct"/>
            <w:vAlign w:val="center"/>
          </w:tcPr>
          <w:p w14:paraId="0EB41849" w14:textId="712C9309" w:rsidR="009D2F5B" w:rsidRPr="00AF3376" w:rsidRDefault="009D2F5B" w:rsidP="009D2F5B">
            <w:pPr>
              <w:tabs>
                <w:tab w:val="left" w:pos="195"/>
              </w:tabs>
              <w:spacing w:after="0"/>
              <w:jc w:val="center"/>
              <w:rPr>
                <w:rFonts w:ascii="Times New Roman" w:hAnsi="Times New Roman"/>
                <w:color w:val="767171"/>
                <w:szCs w:val="24"/>
              </w:rPr>
            </w:pPr>
            <w:r w:rsidRPr="009D2F5B">
              <w:rPr>
                <w:rFonts w:ascii="Times New Roman" w:hAnsi="Times New Roman"/>
                <w:color w:val="767171"/>
                <w:szCs w:val="24"/>
              </w:rPr>
              <w:t>13/07/2021</w:t>
            </w:r>
          </w:p>
        </w:tc>
        <w:tc>
          <w:tcPr>
            <w:tcW w:w="3959" w:type="pct"/>
            <w:vAlign w:val="center"/>
          </w:tcPr>
          <w:p w14:paraId="2E146E94" w14:textId="5611B84E" w:rsidR="009D2F5B" w:rsidRPr="00AF3376" w:rsidRDefault="009D2F5B" w:rsidP="009D2F5B">
            <w:pPr>
              <w:tabs>
                <w:tab w:val="left" w:pos="195"/>
              </w:tabs>
              <w:spacing w:after="0"/>
              <w:rPr>
                <w:rFonts w:ascii="Times New Roman" w:hAnsi="Times New Roman"/>
                <w:color w:val="767171"/>
                <w:szCs w:val="24"/>
              </w:rPr>
            </w:pPr>
            <w:r w:rsidRPr="009D2F5B">
              <w:rPr>
                <w:rFonts w:ascii="Times New Roman" w:hAnsi="Times New Roman"/>
                <w:color w:val="767171"/>
                <w:szCs w:val="24"/>
              </w:rPr>
              <w:t xml:space="preserve">Departamento Aeroportuario inicia estudios para construcción aeropuerto doméstico en San Juan </w:t>
            </w:r>
          </w:p>
        </w:tc>
      </w:tr>
      <w:tr w:rsidR="009D2F5B" w:rsidRPr="00BD23E1" w14:paraId="4827A89C" w14:textId="77777777" w:rsidTr="009D2F5B">
        <w:trPr>
          <w:jc w:val="center"/>
        </w:trPr>
        <w:tc>
          <w:tcPr>
            <w:tcW w:w="5000" w:type="pct"/>
            <w:gridSpan w:val="2"/>
            <w:vAlign w:val="center"/>
          </w:tcPr>
          <w:p w14:paraId="09A98A34" w14:textId="054EE9CE" w:rsidR="009D2F5B" w:rsidRPr="00AF3376" w:rsidRDefault="009D2F5B" w:rsidP="009D2F5B">
            <w:pPr>
              <w:tabs>
                <w:tab w:val="left" w:pos="195"/>
              </w:tabs>
              <w:spacing w:after="0"/>
              <w:jc w:val="center"/>
              <w:rPr>
                <w:rFonts w:ascii="Times New Roman" w:hAnsi="Times New Roman"/>
                <w:color w:val="767171"/>
                <w:szCs w:val="24"/>
              </w:rPr>
            </w:pPr>
            <w:r>
              <w:rPr>
                <w:rFonts w:ascii="Times New Roman" w:hAnsi="Times New Roman"/>
                <w:color w:val="767171"/>
                <w:szCs w:val="24"/>
              </w:rPr>
              <w:t>Agosto</w:t>
            </w:r>
          </w:p>
        </w:tc>
      </w:tr>
      <w:tr w:rsidR="009D2F5B" w:rsidRPr="00BD23E1" w14:paraId="331B8EBB" w14:textId="77777777" w:rsidTr="00D6373C">
        <w:trPr>
          <w:jc w:val="center"/>
        </w:trPr>
        <w:tc>
          <w:tcPr>
            <w:tcW w:w="1041" w:type="pct"/>
            <w:vAlign w:val="center"/>
          </w:tcPr>
          <w:p w14:paraId="25E6ADBD" w14:textId="071F16B2" w:rsidR="009D2F5B" w:rsidRPr="00AF3376" w:rsidRDefault="009D2F5B" w:rsidP="009D2F5B">
            <w:pPr>
              <w:tabs>
                <w:tab w:val="left" w:pos="195"/>
              </w:tabs>
              <w:spacing w:after="0"/>
              <w:jc w:val="center"/>
              <w:rPr>
                <w:rFonts w:ascii="Times New Roman" w:hAnsi="Times New Roman"/>
                <w:color w:val="767171"/>
                <w:szCs w:val="24"/>
              </w:rPr>
            </w:pPr>
            <w:r w:rsidRPr="009D2F5B">
              <w:rPr>
                <w:rFonts w:ascii="Times New Roman" w:hAnsi="Times New Roman"/>
                <w:color w:val="767171"/>
                <w:szCs w:val="24"/>
              </w:rPr>
              <w:t>17/08/2021</w:t>
            </w:r>
          </w:p>
        </w:tc>
        <w:tc>
          <w:tcPr>
            <w:tcW w:w="3959" w:type="pct"/>
            <w:vAlign w:val="center"/>
          </w:tcPr>
          <w:p w14:paraId="1DA3E1D6" w14:textId="4EB66076" w:rsidR="009D2F5B" w:rsidRPr="00AF3376" w:rsidRDefault="009D2F5B" w:rsidP="009D2F5B">
            <w:pPr>
              <w:tabs>
                <w:tab w:val="left" w:pos="195"/>
              </w:tabs>
              <w:spacing w:after="0"/>
              <w:rPr>
                <w:rFonts w:ascii="Times New Roman" w:hAnsi="Times New Roman"/>
                <w:color w:val="767171"/>
                <w:szCs w:val="24"/>
              </w:rPr>
            </w:pPr>
            <w:r w:rsidRPr="009D2F5B">
              <w:rPr>
                <w:rFonts w:ascii="Times New Roman" w:hAnsi="Times New Roman"/>
                <w:color w:val="767171"/>
                <w:szCs w:val="24"/>
              </w:rPr>
              <w:t xml:space="preserve">Víctor Pichardo afirma Departamento Aeroportuario logra recuperación en primer año de gestión pese a grave crisis con que asumió </w:t>
            </w:r>
          </w:p>
        </w:tc>
      </w:tr>
      <w:tr w:rsidR="009D2F5B" w:rsidRPr="00BD23E1" w14:paraId="0A664347" w14:textId="77777777" w:rsidTr="009D2F5B">
        <w:trPr>
          <w:jc w:val="center"/>
        </w:trPr>
        <w:tc>
          <w:tcPr>
            <w:tcW w:w="5000" w:type="pct"/>
            <w:gridSpan w:val="2"/>
            <w:vAlign w:val="center"/>
          </w:tcPr>
          <w:p w14:paraId="2030C79B" w14:textId="77C719B7" w:rsidR="009D2F5B" w:rsidRPr="00AF3376" w:rsidRDefault="009D2F5B" w:rsidP="009D2F5B">
            <w:pPr>
              <w:tabs>
                <w:tab w:val="left" w:pos="195"/>
              </w:tabs>
              <w:spacing w:after="0"/>
              <w:jc w:val="center"/>
              <w:rPr>
                <w:rFonts w:ascii="Times New Roman" w:hAnsi="Times New Roman"/>
                <w:color w:val="767171"/>
                <w:szCs w:val="24"/>
              </w:rPr>
            </w:pPr>
            <w:r>
              <w:rPr>
                <w:rFonts w:ascii="Times New Roman" w:hAnsi="Times New Roman"/>
                <w:color w:val="767171"/>
                <w:szCs w:val="24"/>
              </w:rPr>
              <w:t>Septiembre</w:t>
            </w:r>
          </w:p>
        </w:tc>
      </w:tr>
      <w:tr w:rsidR="009D2F5B" w:rsidRPr="00BD23E1" w14:paraId="74445737" w14:textId="77777777" w:rsidTr="00D6373C">
        <w:trPr>
          <w:jc w:val="center"/>
        </w:trPr>
        <w:tc>
          <w:tcPr>
            <w:tcW w:w="1041" w:type="pct"/>
            <w:vAlign w:val="center"/>
          </w:tcPr>
          <w:p w14:paraId="1C5015B7" w14:textId="0D9C0327" w:rsidR="009D2F5B" w:rsidRPr="00AF3376" w:rsidRDefault="009D2F5B" w:rsidP="009D2F5B">
            <w:pPr>
              <w:tabs>
                <w:tab w:val="left" w:pos="195"/>
              </w:tabs>
              <w:spacing w:after="0"/>
              <w:jc w:val="center"/>
              <w:rPr>
                <w:rFonts w:ascii="Times New Roman" w:hAnsi="Times New Roman"/>
                <w:color w:val="767171"/>
                <w:szCs w:val="24"/>
              </w:rPr>
            </w:pPr>
            <w:r w:rsidRPr="009D2F5B">
              <w:rPr>
                <w:rFonts w:ascii="Times New Roman" w:hAnsi="Times New Roman"/>
                <w:color w:val="767171"/>
                <w:szCs w:val="24"/>
              </w:rPr>
              <w:t>07/09/2021</w:t>
            </w:r>
          </w:p>
        </w:tc>
        <w:tc>
          <w:tcPr>
            <w:tcW w:w="3959" w:type="pct"/>
            <w:vAlign w:val="center"/>
          </w:tcPr>
          <w:p w14:paraId="475DCB12" w14:textId="3531A7F7" w:rsidR="009D2F5B" w:rsidRPr="00AF3376" w:rsidRDefault="009D2F5B" w:rsidP="009D2F5B">
            <w:pPr>
              <w:tabs>
                <w:tab w:val="left" w:pos="195"/>
              </w:tabs>
              <w:spacing w:after="0"/>
              <w:rPr>
                <w:rFonts w:ascii="Times New Roman" w:hAnsi="Times New Roman"/>
                <w:color w:val="767171"/>
                <w:szCs w:val="24"/>
              </w:rPr>
            </w:pPr>
            <w:r w:rsidRPr="009D2F5B">
              <w:rPr>
                <w:rFonts w:ascii="Times New Roman" w:hAnsi="Times New Roman"/>
                <w:color w:val="767171"/>
                <w:szCs w:val="24"/>
              </w:rPr>
              <w:t xml:space="preserve">Departamento Aeroportuario inicia jornada de inspección en aeropuertos </w:t>
            </w:r>
          </w:p>
        </w:tc>
      </w:tr>
      <w:tr w:rsidR="009D2F5B" w:rsidRPr="00BD23E1" w14:paraId="1F2946FE" w14:textId="77777777" w:rsidTr="009D2F5B">
        <w:trPr>
          <w:jc w:val="center"/>
        </w:trPr>
        <w:tc>
          <w:tcPr>
            <w:tcW w:w="5000" w:type="pct"/>
            <w:gridSpan w:val="2"/>
            <w:vAlign w:val="center"/>
          </w:tcPr>
          <w:p w14:paraId="40B29C77" w14:textId="563C4626" w:rsidR="009D2F5B" w:rsidRPr="00AF3376" w:rsidRDefault="009D2F5B" w:rsidP="009D2F5B">
            <w:pPr>
              <w:tabs>
                <w:tab w:val="left" w:pos="195"/>
              </w:tabs>
              <w:spacing w:after="0"/>
              <w:jc w:val="center"/>
              <w:rPr>
                <w:rFonts w:ascii="Times New Roman" w:hAnsi="Times New Roman"/>
                <w:color w:val="767171"/>
                <w:szCs w:val="24"/>
              </w:rPr>
            </w:pPr>
            <w:r>
              <w:rPr>
                <w:rFonts w:ascii="Times New Roman" w:hAnsi="Times New Roman"/>
                <w:color w:val="767171"/>
                <w:szCs w:val="24"/>
              </w:rPr>
              <w:t>Octubre</w:t>
            </w:r>
          </w:p>
        </w:tc>
      </w:tr>
      <w:tr w:rsidR="009D2F5B" w:rsidRPr="00BD23E1" w14:paraId="72124638" w14:textId="77777777" w:rsidTr="00D6373C">
        <w:trPr>
          <w:jc w:val="center"/>
        </w:trPr>
        <w:tc>
          <w:tcPr>
            <w:tcW w:w="1041" w:type="pct"/>
            <w:vAlign w:val="center"/>
          </w:tcPr>
          <w:p w14:paraId="7DF89B2C" w14:textId="24B30ACD" w:rsidR="009D2F5B" w:rsidRPr="00AF3376" w:rsidRDefault="009D2F5B" w:rsidP="009D2F5B">
            <w:pPr>
              <w:tabs>
                <w:tab w:val="left" w:pos="195"/>
              </w:tabs>
              <w:spacing w:after="0"/>
              <w:jc w:val="center"/>
              <w:rPr>
                <w:rFonts w:ascii="Times New Roman" w:hAnsi="Times New Roman"/>
                <w:color w:val="767171"/>
                <w:szCs w:val="24"/>
              </w:rPr>
            </w:pPr>
            <w:r w:rsidRPr="009D2F5B">
              <w:rPr>
                <w:rFonts w:ascii="Times New Roman" w:hAnsi="Times New Roman"/>
                <w:color w:val="767171"/>
                <w:szCs w:val="24"/>
              </w:rPr>
              <w:t>18/10/2021</w:t>
            </w:r>
          </w:p>
        </w:tc>
        <w:tc>
          <w:tcPr>
            <w:tcW w:w="3959" w:type="pct"/>
            <w:vAlign w:val="center"/>
          </w:tcPr>
          <w:p w14:paraId="4565EBC2" w14:textId="03B21BF7" w:rsidR="009D2F5B" w:rsidRPr="00AF3376" w:rsidRDefault="009D2F5B" w:rsidP="009D2F5B">
            <w:pPr>
              <w:tabs>
                <w:tab w:val="left" w:pos="195"/>
              </w:tabs>
              <w:spacing w:after="0"/>
              <w:rPr>
                <w:rFonts w:ascii="Times New Roman" w:hAnsi="Times New Roman"/>
                <w:color w:val="767171"/>
                <w:szCs w:val="24"/>
              </w:rPr>
            </w:pPr>
            <w:r w:rsidRPr="009D2F5B">
              <w:rPr>
                <w:rFonts w:ascii="Times New Roman" w:hAnsi="Times New Roman"/>
                <w:color w:val="767171"/>
                <w:szCs w:val="24"/>
              </w:rPr>
              <w:t xml:space="preserve">DA firma Cooperación con Aeropuerto Internacional de </w:t>
            </w:r>
            <w:proofErr w:type="spellStart"/>
            <w:r w:rsidRPr="009D2F5B">
              <w:rPr>
                <w:rFonts w:ascii="Times New Roman" w:hAnsi="Times New Roman"/>
                <w:color w:val="767171"/>
                <w:szCs w:val="24"/>
              </w:rPr>
              <w:t>Munich</w:t>
            </w:r>
            <w:proofErr w:type="spellEnd"/>
            <w:r w:rsidRPr="009D2F5B">
              <w:rPr>
                <w:rFonts w:ascii="Times New Roman" w:hAnsi="Times New Roman"/>
                <w:color w:val="767171"/>
                <w:szCs w:val="24"/>
              </w:rPr>
              <w:t xml:space="preserve"> (Alemania) </w:t>
            </w:r>
          </w:p>
        </w:tc>
      </w:tr>
      <w:tr w:rsidR="009D2F5B" w:rsidRPr="00BD23E1" w14:paraId="0407221A" w14:textId="77777777" w:rsidTr="00D6373C">
        <w:trPr>
          <w:jc w:val="center"/>
        </w:trPr>
        <w:tc>
          <w:tcPr>
            <w:tcW w:w="1041" w:type="pct"/>
            <w:vAlign w:val="center"/>
          </w:tcPr>
          <w:p w14:paraId="550A80FB" w14:textId="62E77CC3" w:rsidR="009D2F5B" w:rsidRPr="00AF3376" w:rsidRDefault="009D2F5B" w:rsidP="009D2F5B">
            <w:pPr>
              <w:tabs>
                <w:tab w:val="left" w:pos="195"/>
              </w:tabs>
              <w:spacing w:after="0"/>
              <w:jc w:val="center"/>
              <w:rPr>
                <w:rFonts w:ascii="Times New Roman" w:hAnsi="Times New Roman"/>
                <w:color w:val="767171"/>
                <w:szCs w:val="24"/>
              </w:rPr>
            </w:pPr>
            <w:r w:rsidRPr="009D2F5B">
              <w:rPr>
                <w:rFonts w:ascii="Times New Roman" w:hAnsi="Times New Roman"/>
                <w:color w:val="767171"/>
                <w:szCs w:val="24"/>
              </w:rPr>
              <w:t>21/10/2021</w:t>
            </w:r>
          </w:p>
        </w:tc>
        <w:tc>
          <w:tcPr>
            <w:tcW w:w="3959" w:type="pct"/>
            <w:vAlign w:val="center"/>
          </w:tcPr>
          <w:p w14:paraId="0F031346" w14:textId="65AA4138" w:rsidR="009D2F5B" w:rsidRPr="00AF3376" w:rsidRDefault="009D2F5B" w:rsidP="009D2F5B">
            <w:pPr>
              <w:tabs>
                <w:tab w:val="left" w:pos="195"/>
              </w:tabs>
              <w:spacing w:after="0"/>
              <w:rPr>
                <w:rFonts w:ascii="Times New Roman" w:hAnsi="Times New Roman"/>
                <w:color w:val="767171"/>
                <w:szCs w:val="24"/>
              </w:rPr>
            </w:pPr>
            <w:r w:rsidRPr="009D2F5B">
              <w:rPr>
                <w:rFonts w:ascii="Times New Roman" w:hAnsi="Times New Roman"/>
                <w:color w:val="767171"/>
                <w:szCs w:val="24"/>
              </w:rPr>
              <w:t xml:space="preserve">Departamento Aeroportuario y Fondo MARENA promueven la Flor Nacional “Rosa de </w:t>
            </w:r>
            <w:proofErr w:type="spellStart"/>
            <w:r w:rsidRPr="009D2F5B">
              <w:rPr>
                <w:rFonts w:ascii="Times New Roman" w:hAnsi="Times New Roman"/>
                <w:color w:val="767171"/>
                <w:szCs w:val="24"/>
              </w:rPr>
              <w:t>Bayahíbe</w:t>
            </w:r>
            <w:proofErr w:type="spellEnd"/>
            <w:r w:rsidRPr="009D2F5B">
              <w:rPr>
                <w:rFonts w:ascii="Times New Roman" w:hAnsi="Times New Roman"/>
                <w:color w:val="767171"/>
                <w:szCs w:val="24"/>
              </w:rPr>
              <w:t>” en aeropuertos del país</w:t>
            </w:r>
          </w:p>
        </w:tc>
      </w:tr>
      <w:tr w:rsidR="009D2F5B" w:rsidRPr="00BD23E1" w14:paraId="748A12CA" w14:textId="77777777" w:rsidTr="009D2F5B">
        <w:trPr>
          <w:jc w:val="center"/>
        </w:trPr>
        <w:tc>
          <w:tcPr>
            <w:tcW w:w="5000" w:type="pct"/>
            <w:gridSpan w:val="2"/>
            <w:vAlign w:val="center"/>
          </w:tcPr>
          <w:p w14:paraId="6251BB44" w14:textId="405E3D3C" w:rsidR="009D2F5B" w:rsidRPr="00AF3376" w:rsidRDefault="009D2F5B" w:rsidP="009D2F5B">
            <w:pPr>
              <w:tabs>
                <w:tab w:val="left" w:pos="195"/>
              </w:tabs>
              <w:spacing w:after="0"/>
              <w:jc w:val="center"/>
              <w:rPr>
                <w:rFonts w:ascii="Times New Roman" w:hAnsi="Times New Roman"/>
                <w:color w:val="767171"/>
                <w:szCs w:val="24"/>
              </w:rPr>
            </w:pPr>
            <w:r>
              <w:rPr>
                <w:rFonts w:ascii="Times New Roman" w:hAnsi="Times New Roman"/>
                <w:color w:val="767171"/>
                <w:szCs w:val="24"/>
              </w:rPr>
              <w:t>Noviembre</w:t>
            </w:r>
          </w:p>
        </w:tc>
      </w:tr>
      <w:tr w:rsidR="003138C6" w:rsidRPr="00BD23E1" w14:paraId="06B45803" w14:textId="77777777" w:rsidTr="00D6373C">
        <w:trPr>
          <w:jc w:val="center"/>
        </w:trPr>
        <w:tc>
          <w:tcPr>
            <w:tcW w:w="1041" w:type="pct"/>
            <w:vAlign w:val="center"/>
          </w:tcPr>
          <w:p w14:paraId="253679B2" w14:textId="7357BD14" w:rsidR="003138C6" w:rsidRPr="00AF3376" w:rsidRDefault="003138C6" w:rsidP="003138C6">
            <w:pPr>
              <w:tabs>
                <w:tab w:val="left" w:pos="195"/>
              </w:tabs>
              <w:spacing w:after="0"/>
              <w:jc w:val="center"/>
              <w:rPr>
                <w:rFonts w:ascii="Times New Roman" w:hAnsi="Times New Roman"/>
                <w:color w:val="767171"/>
                <w:szCs w:val="24"/>
              </w:rPr>
            </w:pPr>
            <w:r w:rsidRPr="003138C6">
              <w:rPr>
                <w:rFonts w:ascii="Times New Roman" w:hAnsi="Times New Roman"/>
                <w:color w:val="767171"/>
                <w:szCs w:val="24"/>
              </w:rPr>
              <w:t>16/11/2021</w:t>
            </w:r>
          </w:p>
        </w:tc>
        <w:tc>
          <w:tcPr>
            <w:tcW w:w="3959" w:type="pct"/>
            <w:vAlign w:val="center"/>
          </w:tcPr>
          <w:p w14:paraId="35E754FE" w14:textId="6207E7F2" w:rsidR="003138C6" w:rsidRPr="00AF3376" w:rsidRDefault="003138C6" w:rsidP="003138C6">
            <w:pPr>
              <w:tabs>
                <w:tab w:val="left" w:pos="195"/>
              </w:tabs>
              <w:spacing w:after="0"/>
              <w:rPr>
                <w:rFonts w:ascii="Times New Roman" w:hAnsi="Times New Roman"/>
                <w:color w:val="767171"/>
                <w:szCs w:val="24"/>
              </w:rPr>
            </w:pPr>
            <w:r w:rsidRPr="003138C6">
              <w:rPr>
                <w:rFonts w:ascii="Times New Roman" w:hAnsi="Times New Roman"/>
                <w:color w:val="767171"/>
                <w:szCs w:val="24"/>
              </w:rPr>
              <w:t xml:space="preserve">Departamento Aeroportuario sostiene reunión con Asociación de </w:t>
            </w:r>
            <w:r w:rsidR="002227AC" w:rsidRPr="003138C6">
              <w:rPr>
                <w:rFonts w:ascii="Times New Roman" w:hAnsi="Times New Roman"/>
                <w:color w:val="767171"/>
                <w:szCs w:val="24"/>
              </w:rPr>
              <w:t>Renta</w:t>
            </w:r>
            <w:r w:rsidRPr="003138C6">
              <w:rPr>
                <w:rFonts w:ascii="Times New Roman" w:hAnsi="Times New Roman"/>
                <w:color w:val="767171"/>
                <w:szCs w:val="24"/>
              </w:rPr>
              <w:t xml:space="preserve"> Car; buscan elevar formalidad de servicios en aeropuertos </w:t>
            </w:r>
          </w:p>
        </w:tc>
      </w:tr>
      <w:tr w:rsidR="003138C6" w:rsidRPr="00BD23E1" w14:paraId="50945B48" w14:textId="77777777" w:rsidTr="00D6373C">
        <w:trPr>
          <w:jc w:val="center"/>
        </w:trPr>
        <w:tc>
          <w:tcPr>
            <w:tcW w:w="1041" w:type="pct"/>
            <w:vAlign w:val="center"/>
          </w:tcPr>
          <w:p w14:paraId="4D29F148" w14:textId="2A686794" w:rsidR="003138C6" w:rsidRPr="00AF3376" w:rsidRDefault="003138C6" w:rsidP="003138C6">
            <w:pPr>
              <w:tabs>
                <w:tab w:val="left" w:pos="195"/>
              </w:tabs>
              <w:spacing w:after="0"/>
              <w:jc w:val="center"/>
              <w:rPr>
                <w:rFonts w:ascii="Times New Roman" w:hAnsi="Times New Roman"/>
                <w:color w:val="767171"/>
                <w:szCs w:val="24"/>
              </w:rPr>
            </w:pPr>
            <w:r w:rsidRPr="003138C6">
              <w:rPr>
                <w:rFonts w:ascii="Times New Roman" w:hAnsi="Times New Roman"/>
                <w:color w:val="767171"/>
                <w:szCs w:val="24"/>
              </w:rPr>
              <w:t>17/11/2021</w:t>
            </w:r>
          </w:p>
        </w:tc>
        <w:tc>
          <w:tcPr>
            <w:tcW w:w="3959" w:type="pct"/>
            <w:vAlign w:val="center"/>
          </w:tcPr>
          <w:p w14:paraId="5D1A2F45" w14:textId="025A6D24" w:rsidR="003138C6" w:rsidRPr="00AF3376" w:rsidRDefault="003138C6" w:rsidP="003138C6">
            <w:pPr>
              <w:tabs>
                <w:tab w:val="left" w:pos="195"/>
              </w:tabs>
              <w:spacing w:after="0"/>
              <w:rPr>
                <w:rFonts w:ascii="Times New Roman" w:hAnsi="Times New Roman"/>
                <w:color w:val="767171"/>
                <w:szCs w:val="24"/>
              </w:rPr>
            </w:pPr>
            <w:r w:rsidRPr="003138C6">
              <w:rPr>
                <w:rFonts w:ascii="Times New Roman" w:hAnsi="Times New Roman"/>
                <w:color w:val="767171"/>
                <w:szCs w:val="24"/>
              </w:rPr>
              <w:t xml:space="preserve">Departamento Aeroportuario inicia plan de acción en aeropuertos para temporada alta navideña </w:t>
            </w:r>
          </w:p>
        </w:tc>
      </w:tr>
      <w:tr w:rsidR="003138C6" w:rsidRPr="00BD23E1" w14:paraId="7D5C762D" w14:textId="77777777" w:rsidTr="00D6373C">
        <w:trPr>
          <w:jc w:val="center"/>
        </w:trPr>
        <w:tc>
          <w:tcPr>
            <w:tcW w:w="1041" w:type="pct"/>
            <w:vAlign w:val="center"/>
          </w:tcPr>
          <w:p w14:paraId="242EBA6F" w14:textId="62199F6B" w:rsidR="003138C6" w:rsidRPr="00AF3376" w:rsidRDefault="003138C6" w:rsidP="003138C6">
            <w:pPr>
              <w:tabs>
                <w:tab w:val="left" w:pos="195"/>
              </w:tabs>
              <w:spacing w:after="0"/>
              <w:jc w:val="center"/>
              <w:rPr>
                <w:rFonts w:ascii="Times New Roman" w:hAnsi="Times New Roman"/>
                <w:color w:val="767171"/>
                <w:szCs w:val="24"/>
              </w:rPr>
            </w:pPr>
            <w:r w:rsidRPr="003138C6">
              <w:rPr>
                <w:rFonts w:ascii="Times New Roman" w:hAnsi="Times New Roman"/>
                <w:color w:val="767171"/>
                <w:szCs w:val="24"/>
              </w:rPr>
              <w:t>30/11/2021</w:t>
            </w:r>
          </w:p>
        </w:tc>
        <w:tc>
          <w:tcPr>
            <w:tcW w:w="3959" w:type="pct"/>
            <w:vAlign w:val="center"/>
          </w:tcPr>
          <w:p w14:paraId="2FB2E734" w14:textId="0C05C58F" w:rsidR="003138C6" w:rsidRPr="00AF3376" w:rsidRDefault="003138C6" w:rsidP="003138C6">
            <w:pPr>
              <w:tabs>
                <w:tab w:val="left" w:pos="195"/>
              </w:tabs>
              <w:spacing w:after="0"/>
              <w:rPr>
                <w:rFonts w:ascii="Times New Roman" w:hAnsi="Times New Roman"/>
                <w:color w:val="767171"/>
                <w:szCs w:val="24"/>
              </w:rPr>
            </w:pPr>
            <w:r w:rsidRPr="003138C6">
              <w:rPr>
                <w:rFonts w:ascii="Times New Roman" w:hAnsi="Times New Roman"/>
                <w:color w:val="767171"/>
                <w:szCs w:val="24"/>
              </w:rPr>
              <w:t>Autoridades aeroportuarias y seguridad validan cumplimiento del plan de acción en aeropuertos para temporada alta navideña</w:t>
            </w:r>
          </w:p>
        </w:tc>
      </w:tr>
    </w:tbl>
    <w:p w14:paraId="4377CD13" w14:textId="5C5A3636" w:rsidR="004C0FE3" w:rsidRPr="00AF3376" w:rsidRDefault="003138C6" w:rsidP="00BB5394">
      <w:pPr>
        <w:spacing w:after="120" w:line="360" w:lineRule="auto"/>
        <w:rPr>
          <w:rFonts w:ascii="Times New Roman" w:eastAsia="Times New Roman" w:hAnsi="Times New Roman"/>
          <w:bCs/>
          <w:color w:val="767171"/>
          <w:szCs w:val="24"/>
        </w:rPr>
      </w:pPr>
      <w:r>
        <w:rPr>
          <w:rFonts w:ascii="Times New Roman" w:eastAsia="Times New Roman" w:hAnsi="Times New Roman"/>
          <w:bCs/>
          <w:color w:val="767171"/>
          <w:szCs w:val="24"/>
        </w:rPr>
        <w:t>Fuente: Departamento de Comunicaciones (Notas de Prensa).</w:t>
      </w:r>
    </w:p>
    <w:p w14:paraId="66032B4A" w14:textId="77777777" w:rsidR="00D6373C" w:rsidRPr="00D6373C" w:rsidRDefault="00D6373C" w:rsidP="00C51828">
      <w:pPr>
        <w:pStyle w:val="Prrafodelista"/>
        <w:numPr>
          <w:ilvl w:val="0"/>
          <w:numId w:val="5"/>
        </w:numPr>
        <w:spacing w:line="360" w:lineRule="auto"/>
        <w:jc w:val="left"/>
        <w:rPr>
          <w:rFonts w:ascii="Times New Roman" w:hAnsi="Times New Roman"/>
          <w:b/>
          <w:color w:val="767171"/>
          <w:szCs w:val="24"/>
          <w:lang w:val="es-ES"/>
        </w:rPr>
      </w:pPr>
      <w:r w:rsidRPr="00D6373C">
        <w:rPr>
          <w:rFonts w:ascii="Times New Roman" w:hAnsi="Times New Roman"/>
          <w:b/>
          <w:color w:val="767171"/>
          <w:szCs w:val="24"/>
          <w:lang w:val="es-ES"/>
        </w:rPr>
        <w:t xml:space="preserve">Síntesis periodística digital </w:t>
      </w:r>
    </w:p>
    <w:p w14:paraId="343A76E7" w14:textId="77777777" w:rsidR="00740A1E" w:rsidRDefault="00D6373C" w:rsidP="00694B3B">
      <w:pPr>
        <w:spacing w:line="360" w:lineRule="auto"/>
        <w:ind w:left="708"/>
        <w:rPr>
          <w:rFonts w:ascii="Times New Roman" w:eastAsia="Times New Roman" w:hAnsi="Times New Roman"/>
          <w:bCs/>
          <w:color w:val="767171"/>
          <w:kern w:val="36"/>
          <w:szCs w:val="24"/>
          <w:lang w:val="es-ES" w:eastAsia="x-none"/>
        </w:rPr>
      </w:pPr>
      <w:r w:rsidRPr="00D6373C">
        <w:rPr>
          <w:rFonts w:ascii="Times New Roman" w:eastAsia="Times New Roman" w:hAnsi="Times New Roman"/>
          <w:bCs/>
          <w:color w:val="767171"/>
          <w:kern w:val="36"/>
          <w:szCs w:val="24"/>
          <w:lang w:val="es-ES" w:eastAsia="x-none"/>
        </w:rPr>
        <w:t>El Departamento de Comunicaciones cuenta con un personal encargado de realizar una revisión de los periódicos digitales, todos los días de la semana, con el fin de hacer una síntesis periodística y monitorear los medios. Esta síntesis es enviada antes de las 8:30 de la ma</w:t>
      </w:r>
      <w:r w:rsidR="00F15E45">
        <w:rPr>
          <w:rFonts w:ascii="Times New Roman" w:eastAsia="Times New Roman" w:hAnsi="Times New Roman"/>
          <w:bCs/>
          <w:color w:val="767171"/>
          <w:kern w:val="36"/>
          <w:szCs w:val="24"/>
          <w:lang w:val="es-ES" w:eastAsia="x-none"/>
        </w:rPr>
        <w:t>ñana al director ejecutivo, sub</w:t>
      </w:r>
      <w:r w:rsidRPr="00D6373C">
        <w:rPr>
          <w:rFonts w:ascii="Times New Roman" w:eastAsia="Times New Roman" w:hAnsi="Times New Roman"/>
          <w:bCs/>
          <w:color w:val="767171"/>
          <w:kern w:val="36"/>
          <w:szCs w:val="24"/>
          <w:lang w:val="es-ES" w:eastAsia="x-none"/>
        </w:rPr>
        <w:t>directores, directores y encargados departamentales.</w:t>
      </w:r>
    </w:p>
    <w:p w14:paraId="61875E30" w14:textId="6046FF75" w:rsidR="00740A1E" w:rsidRPr="00740A1E" w:rsidRDefault="00740A1E" w:rsidP="00C51828">
      <w:pPr>
        <w:pStyle w:val="Prrafodelista"/>
        <w:numPr>
          <w:ilvl w:val="0"/>
          <w:numId w:val="5"/>
        </w:numPr>
        <w:spacing w:line="360" w:lineRule="auto"/>
        <w:jc w:val="left"/>
        <w:rPr>
          <w:rFonts w:ascii="Times New Roman" w:hAnsi="Times New Roman"/>
          <w:b/>
          <w:color w:val="767171"/>
          <w:szCs w:val="24"/>
          <w:lang w:val="es-ES"/>
        </w:rPr>
      </w:pPr>
      <w:r w:rsidRPr="00740A1E">
        <w:rPr>
          <w:rFonts w:ascii="Times New Roman" w:hAnsi="Times New Roman"/>
          <w:b/>
          <w:color w:val="767171"/>
          <w:szCs w:val="24"/>
          <w:lang w:val="es-ES"/>
        </w:rPr>
        <w:t xml:space="preserve">Síntesis periodística física </w:t>
      </w:r>
    </w:p>
    <w:p w14:paraId="72FCAF3D" w14:textId="2B868BB6" w:rsidR="00740A1E" w:rsidRPr="00D6373C" w:rsidRDefault="00740A1E" w:rsidP="00FF3A77">
      <w:pPr>
        <w:spacing w:line="360" w:lineRule="auto"/>
        <w:ind w:left="708"/>
        <w:rPr>
          <w:rFonts w:ascii="Times New Roman" w:eastAsia="Times New Roman" w:hAnsi="Times New Roman"/>
          <w:bCs/>
          <w:color w:val="767171"/>
          <w:kern w:val="36"/>
          <w:szCs w:val="24"/>
          <w:lang w:val="es-ES" w:eastAsia="x-none"/>
        </w:rPr>
      </w:pPr>
      <w:r w:rsidRPr="00740A1E">
        <w:rPr>
          <w:rFonts w:ascii="Times New Roman" w:eastAsia="Times New Roman" w:hAnsi="Times New Roman"/>
          <w:bCs/>
          <w:color w:val="767171"/>
          <w:kern w:val="36"/>
          <w:szCs w:val="24"/>
          <w:lang w:val="es-ES" w:eastAsia="x-none"/>
        </w:rPr>
        <w:t>Los coordinadores de prensa son los encargados de realizar una revisión de los periódicos tradicionales, todos los días de la semana, con el fin de hacer una síntesis periodística y monitorear los medios. Esta síntesis se guarda a modo de carpeta para utilizarla como evidencia en los procesos administrativos y de planificación de la institución.</w:t>
      </w:r>
    </w:p>
    <w:p w14:paraId="08B8AFB7" w14:textId="77777777" w:rsidR="00D6373C" w:rsidRPr="00D6373C" w:rsidRDefault="00D6373C" w:rsidP="00C51828">
      <w:pPr>
        <w:pStyle w:val="Prrafodelista"/>
        <w:numPr>
          <w:ilvl w:val="0"/>
          <w:numId w:val="5"/>
        </w:numPr>
        <w:spacing w:line="360" w:lineRule="auto"/>
        <w:jc w:val="left"/>
        <w:rPr>
          <w:rFonts w:ascii="Times New Roman" w:hAnsi="Times New Roman"/>
          <w:b/>
          <w:color w:val="767171"/>
          <w:szCs w:val="24"/>
          <w:lang w:val="es-ES"/>
        </w:rPr>
      </w:pPr>
      <w:r w:rsidRPr="00D6373C">
        <w:rPr>
          <w:rFonts w:ascii="Times New Roman" w:hAnsi="Times New Roman"/>
          <w:b/>
          <w:color w:val="767171"/>
          <w:szCs w:val="24"/>
          <w:lang w:val="es-ES"/>
        </w:rPr>
        <w:t xml:space="preserve">Celebración del Mes de la Patria </w:t>
      </w:r>
    </w:p>
    <w:p w14:paraId="3039A519" w14:textId="23905CC4" w:rsidR="00D6373C" w:rsidRDefault="00D6373C" w:rsidP="00694B3B">
      <w:pPr>
        <w:spacing w:line="360" w:lineRule="auto"/>
        <w:ind w:left="708"/>
        <w:rPr>
          <w:rFonts w:ascii="Times New Roman" w:eastAsia="Times New Roman" w:hAnsi="Times New Roman"/>
          <w:bCs/>
          <w:color w:val="767171"/>
          <w:kern w:val="36"/>
          <w:szCs w:val="24"/>
          <w:lang w:val="es-ES" w:eastAsia="x-none"/>
        </w:rPr>
      </w:pPr>
      <w:r w:rsidRPr="00D6373C">
        <w:rPr>
          <w:rFonts w:ascii="Times New Roman" w:eastAsia="Times New Roman" w:hAnsi="Times New Roman"/>
          <w:bCs/>
          <w:color w:val="767171"/>
          <w:kern w:val="36"/>
          <w:szCs w:val="24"/>
          <w:lang w:val="es-ES" w:eastAsia="x-none"/>
        </w:rPr>
        <w:t>El 18 de febrero, el Departamento Aeroportuario entregó una ofrenda floral al Altar de la Patria con el objetivo de rendir honores a nuestros héroes nacionales. Esta actividad fue cubierta por el Departamento de Comunicaciones, el cual cuenta con un equipo de prensa conformado por camarógrafos, fotógrafo</w:t>
      </w:r>
      <w:r w:rsidR="00F15E45">
        <w:rPr>
          <w:rFonts w:ascii="Times New Roman" w:eastAsia="Times New Roman" w:hAnsi="Times New Roman"/>
          <w:bCs/>
          <w:color w:val="767171"/>
          <w:kern w:val="36"/>
          <w:szCs w:val="24"/>
          <w:lang w:val="es-ES" w:eastAsia="x-none"/>
        </w:rPr>
        <w:t>s</w:t>
      </w:r>
      <w:r w:rsidRPr="00D6373C">
        <w:rPr>
          <w:rFonts w:ascii="Times New Roman" w:eastAsia="Times New Roman" w:hAnsi="Times New Roman"/>
          <w:bCs/>
          <w:color w:val="767171"/>
          <w:kern w:val="36"/>
          <w:szCs w:val="24"/>
          <w:lang w:val="es-ES" w:eastAsia="x-none"/>
        </w:rPr>
        <w:t xml:space="preserve">, periodistas y manejo de redes sociales. </w:t>
      </w:r>
    </w:p>
    <w:p w14:paraId="3F68B92E" w14:textId="77777777" w:rsidR="00740A1E" w:rsidRPr="00603441" w:rsidRDefault="00740A1E" w:rsidP="00C51828">
      <w:pPr>
        <w:pStyle w:val="Prrafodelista"/>
        <w:numPr>
          <w:ilvl w:val="0"/>
          <w:numId w:val="5"/>
        </w:numPr>
        <w:spacing w:line="360" w:lineRule="auto"/>
        <w:jc w:val="left"/>
        <w:rPr>
          <w:rFonts w:ascii="Times New Roman" w:hAnsi="Times New Roman"/>
          <w:b/>
          <w:color w:val="767171"/>
          <w:szCs w:val="24"/>
          <w:lang w:val="es-ES"/>
        </w:rPr>
      </w:pPr>
      <w:r w:rsidRPr="00603441">
        <w:rPr>
          <w:rFonts w:ascii="Times New Roman" w:hAnsi="Times New Roman"/>
          <w:b/>
          <w:color w:val="767171"/>
          <w:szCs w:val="24"/>
          <w:lang w:val="es-ES"/>
        </w:rPr>
        <w:t xml:space="preserve">Celebración del Aniversario del Departamento Aeroportuario </w:t>
      </w:r>
    </w:p>
    <w:p w14:paraId="2F94FECA" w14:textId="52010CF0" w:rsidR="00740A1E" w:rsidRPr="00603441" w:rsidRDefault="00740A1E" w:rsidP="00603441">
      <w:pPr>
        <w:spacing w:line="360" w:lineRule="auto"/>
        <w:ind w:left="708"/>
        <w:rPr>
          <w:rFonts w:ascii="Times New Roman" w:eastAsia="Times New Roman" w:hAnsi="Times New Roman"/>
          <w:bCs/>
          <w:color w:val="767171"/>
          <w:kern w:val="36"/>
          <w:szCs w:val="24"/>
          <w:lang w:val="es-ES" w:eastAsia="x-none"/>
        </w:rPr>
      </w:pPr>
      <w:r w:rsidRPr="00603441">
        <w:rPr>
          <w:rFonts w:ascii="Times New Roman" w:eastAsia="Times New Roman" w:hAnsi="Times New Roman"/>
          <w:bCs/>
          <w:color w:val="767171"/>
          <w:kern w:val="36"/>
          <w:szCs w:val="24"/>
          <w:lang w:val="es-ES" w:eastAsia="x-none"/>
        </w:rPr>
        <w:t xml:space="preserve">El 17 de noviembre celebramos el 43 aniversario del Departamento Aeroportuario, actividad en la cual el Departamento de </w:t>
      </w:r>
      <w:r w:rsidR="0053785A" w:rsidRPr="0053785A">
        <w:rPr>
          <w:rFonts w:ascii="Times New Roman" w:eastAsia="Times New Roman" w:hAnsi="Times New Roman"/>
          <w:bCs/>
          <w:color w:val="767171"/>
          <w:kern w:val="36"/>
          <w:szCs w:val="24"/>
          <w:lang w:val="es-ES" w:eastAsia="x-none"/>
        </w:rPr>
        <w:t xml:space="preserve">Comunicaciones asumió las </w:t>
      </w:r>
      <w:r w:rsidRPr="00603441">
        <w:rPr>
          <w:rFonts w:ascii="Times New Roman" w:eastAsia="Times New Roman" w:hAnsi="Times New Roman"/>
          <w:bCs/>
          <w:color w:val="767171"/>
          <w:kern w:val="36"/>
          <w:szCs w:val="24"/>
          <w:lang w:val="es-ES" w:eastAsia="x-none"/>
        </w:rPr>
        <w:t xml:space="preserve">siguientes responsabilidades: elaboración de la nota de prensa, coordinación del evento, fotografiar y filmar durante el evento, elaboración de artes y videos para publicar en las redes sociales de la institución. </w:t>
      </w:r>
    </w:p>
    <w:p w14:paraId="3E0BEB2E" w14:textId="43BDBF5C" w:rsidR="00740A1E" w:rsidRPr="00603441" w:rsidRDefault="00740A1E" w:rsidP="00C51828">
      <w:pPr>
        <w:pStyle w:val="Prrafodelista"/>
        <w:numPr>
          <w:ilvl w:val="0"/>
          <w:numId w:val="5"/>
        </w:numPr>
        <w:spacing w:line="360" w:lineRule="auto"/>
        <w:jc w:val="left"/>
        <w:rPr>
          <w:rFonts w:ascii="Times New Roman" w:hAnsi="Times New Roman"/>
          <w:b/>
          <w:color w:val="767171"/>
          <w:szCs w:val="24"/>
          <w:lang w:val="es-ES"/>
        </w:rPr>
      </w:pPr>
      <w:r w:rsidRPr="00603441">
        <w:rPr>
          <w:rFonts w:ascii="Times New Roman" w:hAnsi="Times New Roman"/>
          <w:b/>
          <w:color w:val="767171"/>
          <w:szCs w:val="24"/>
          <w:lang w:val="es-ES"/>
        </w:rPr>
        <w:t xml:space="preserve">Celebración del Día del </w:t>
      </w:r>
      <w:r w:rsidR="00603441" w:rsidRPr="00603441">
        <w:rPr>
          <w:rFonts w:ascii="Times New Roman" w:hAnsi="Times New Roman"/>
          <w:b/>
          <w:color w:val="767171"/>
          <w:szCs w:val="24"/>
          <w:lang w:val="es-ES"/>
        </w:rPr>
        <w:t>dominicano</w:t>
      </w:r>
      <w:r w:rsidRPr="00603441">
        <w:rPr>
          <w:rFonts w:ascii="Times New Roman" w:hAnsi="Times New Roman"/>
          <w:b/>
          <w:color w:val="767171"/>
          <w:szCs w:val="24"/>
          <w:lang w:val="es-ES"/>
        </w:rPr>
        <w:t xml:space="preserve"> en el Exterior </w:t>
      </w:r>
    </w:p>
    <w:p w14:paraId="6A4A23C5" w14:textId="77777777" w:rsidR="00740A1E" w:rsidRPr="00603441" w:rsidRDefault="00740A1E" w:rsidP="00603441">
      <w:pPr>
        <w:spacing w:line="360" w:lineRule="auto"/>
        <w:ind w:left="708"/>
        <w:rPr>
          <w:rFonts w:ascii="Times New Roman" w:eastAsia="Times New Roman" w:hAnsi="Times New Roman"/>
          <w:bCs/>
          <w:color w:val="767171"/>
          <w:kern w:val="36"/>
          <w:szCs w:val="24"/>
          <w:lang w:val="es-ES" w:eastAsia="x-none"/>
        </w:rPr>
      </w:pPr>
      <w:r w:rsidRPr="00603441">
        <w:rPr>
          <w:rFonts w:ascii="Times New Roman" w:eastAsia="Times New Roman" w:hAnsi="Times New Roman"/>
          <w:bCs/>
          <w:color w:val="767171"/>
          <w:kern w:val="36"/>
          <w:szCs w:val="24"/>
          <w:lang w:val="es-ES" w:eastAsia="x-none"/>
        </w:rPr>
        <w:t xml:space="preserve">El 20 de diciembre se celebrará, al igual que años anteriores, el Día del Dominicano que reside en el Exterior, para el cual el Departamento de Comunicaciones se encarga de coordinar un conjunto de música típica, catering y decoración para recibir en el Aeropuerto Internacional Las Américas, José Francisco Peña Gómez, a los dominicanos que llegan a través de esta terminal para celebrar la navidad con su familia.  </w:t>
      </w:r>
    </w:p>
    <w:p w14:paraId="74E62CDF" w14:textId="77777777" w:rsidR="00D6373C" w:rsidRPr="00D6373C" w:rsidRDefault="00D6373C" w:rsidP="00C51828">
      <w:pPr>
        <w:pStyle w:val="Prrafodelista"/>
        <w:numPr>
          <w:ilvl w:val="0"/>
          <w:numId w:val="5"/>
        </w:numPr>
        <w:spacing w:line="360" w:lineRule="auto"/>
        <w:jc w:val="left"/>
        <w:rPr>
          <w:rFonts w:ascii="Times New Roman" w:hAnsi="Times New Roman"/>
          <w:b/>
          <w:color w:val="767171"/>
          <w:szCs w:val="24"/>
          <w:lang w:val="es-ES"/>
        </w:rPr>
      </w:pPr>
      <w:proofErr w:type="spellStart"/>
      <w:r w:rsidRPr="00D6373C">
        <w:rPr>
          <w:rFonts w:ascii="Times New Roman" w:hAnsi="Times New Roman"/>
          <w:b/>
          <w:color w:val="767171"/>
          <w:szCs w:val="24"/>
          <w:lang w:val="es-ES"/>
        </w:rPr>
        <w:t>Carnetización</w:t>
      </w:r>
      <w:proofErr w:type="spellEnd"/>
      <w:r w:rsidRPr="00D6373C">
        <w:rPr>
          <w:rFonts w:ascii="Times New Roman" w:hAnsi="Times New Roman"/>
          <w:b/>
          <w:color w:val="767171"/>
          <w:szCs w:val="24"/>
          <w:lang w:val="es-ES"/>
        </w:rPr>
        <w:t xml:space="preserve"> del personal </w:t>
      </w:r>
    </w:p>
    <w:p w14:paraId="3D545874" w14:textId="036F417D" w:rsidR="00D6373C" w:rsidRPr="00D6373C" w:rsidRDefault="00D6373C" w:rsidP="00694B3B">
      <w:pPr>
        <w:spacing w:line="360" w:lineRule="auto"/>
        <w:ind w:left="708"/>
        <w:rPr>
          <w:rFonts w:ascii="Times New Roman" w:eastAsia="Times New Roman" w:hAnsi="Times New Roman"/>
          <w:bCs/>
          <w:color w:val="767171"/>
          <w:kern w:val="36"/>
          <w:szCs w:val="24"/>
          <w:lang w:val="es-ES" w:eastAsia="x-none"/>
        </w:rPr>
      </w:pPr>
      <w:r w:rsidRPr="00D6373C">
        <w:rPr>
          <w:rFonts w:ascii="Times New Roman" w:eastAsia="Times New Roman" w:hAnsi="Times New Roman"/>
          <w:bCs/>
          <w:color w:val="767171"/>
          <w:kern w:val="36"/>
          <w:szCs w:val="24"/>
          <w:lang w:val="es-ES" w:eastAsia="x-none"/>
        </w:rPr>
        <w:t xml:space="preserve">El Departamento de Comunicaciones fue el encargado de </w:t>
      </w:r>
      <w:proofErr w:type="spellStart"/>
      <w:r w:rsidRPr="00D6373C">
        <w:rPr>
          <w:rFonts w:ascii="Times New Roman" w:eastAsia="Times New Roman" w:hAnsi="Times New Roman"/>
          <w:bCs/>
          <w:color w:val="767171"/>
          <w:kern w:val="36"/>
          <w:szCs w:val="24"/>
          <w:lang w:val="es-ES" w:eastAsia="x-none"/>
        </w:rPr>
        <w:t>carnetizar</w:t>
      </w:r>
      <w:proofErr w:type="spellEnd"/>
      <w:r w:rsidRPr="00D6373C">
        <w:rPr>
          <w:rFonts w:ascii="Times New Roman" w:eastAsia="Times New Roman" w:hAnsi="Times New Roman"/>
          <w:bCs/>
          <w:color w:val="767171"/>
          <w:kern w:val="36"/>
          <w:szCs w:val="24"/>
          <w:lang w:val="es-ES" w:eastAsia="x-none"/>
        </w:rPr>
        <w:t xml:space="preserve"> a todos los servidores públicos del Departamento Aeroportuario, tanto de la sede central como de sus delega</w:t>
      </w:r>
      <w:r w:rsidR="00CE52D7">
        <w:rPr>
          <w:rFonts w:ascii="Times New Roman" w:eastAsia="Times New Roman" w:hAnsi="Times New Roman"/>
          <w:bCs/>
          <w:color w:val="767171"/>
          <w:kern w:val="36"/>
          <w:szCs w:val="24"/>
          <w:lang w:val="es-ES" w:eastAsia="x-none"/>
        </w:rPr>
        <w:t>ciones. El proceso</w:t>
      </w:r>
      <w:r w:rsidRPr="00D6373C">
        <w:rPr>
          <w:rFonts w:ascii="Times New Roman" w:eastAsia="Times New Roman" w:hAnsi="Times New Roman"/>
          <w:bCs/>
          <w:color w:val="767171"/>
          <w:kern w:val="36"/>
          <w:szCs w:val="24"/>
          <w:lang w:val="es-ES" w:eastAsia="x-none"/>
        </w:rPr>
        <w:t xml:space="preserve"> está siendo realizado en conjunto al Departamento de Tecnología y al Departamento de Recursos Humanos. </w:t>
      </w:r>
    </w:p>
    <w:p w14:paraId="67D23447" w14:textId="77777777" w:rsidR="00D6373C" w:rsidRPr="00D6373C" w:rsidRDefault="00D6373C" w:rsidP="00C51828">
      <w:pPr>
        <w:pStyle w:val="Prrafodelista"/>
        <w:numPr>
          <w:ilvl w:val="0"/>
          <w:numId w:val="5"/>
        </w:numPr>
        <w:spacing w:line="360" w:lineRule="auto"/>
        <w:jc w:val="left"/>
        <w:rPr>
          <w:rFonts w:ascii="Times New Roman" w:hAnsi="Times New Roman"/>
          <w:b/>
          <w:color w:val="767171"/>
          <w:szCs w:val="24"/>
          <w:lang w:val="es-ES"/>
        </w:rPr>
      </w:pPr>
      <w:r w:rsidRPr="00D6373C">
        <w:rPr>
          <w:rFonts w:ascii="Times New Roman" w:hAnsi="Times New Roman"/>
          <w:b/>
          <w:color w:val="767171"/>
          <w:szCs w:val="24"/>
          <w:lang w:val="es-ES"/>
        </w:rPr>
        <w:t xml:space="preserve">Medios sociales </w:t>
      </w:r>
    </w:p>
    <w:p w14:paraId="062C7558" w14:textId="77777777" w:rsidR="00D6373C" w:rsidRPr="00D6373C" w:rsidRDefault="00D6373C" w:rsidP="00694B3B">
      <w:pPr>
        <w:spacing w:line="360" w:lineRule="auto"/>
        <w:ind w:left="708"/>
        <w:rPr>
          <w:rFonts w:ascii="Times New Roman" w:eastAsia="Times New Roman" w:hAnsi="Times New Roman"/>
          <w:bCs/>
          <w:color w:val="767171"/>
          <w:kern w:val="36"/>
          <w:szCs w:val="24"/>
          <w:lang w:val="es-ES" w:eastAsia="x-none"/>
        </w:rPr>
      </w:pPr>
      <w:r w:rsidRPr="00D6373C">
        <w:rPr>
          <w:rFonts w:ascii="Times New Roman" w:eastAsia="Times New Roman" w:hAnsi="Times New Roman"/>
          <w:bCs/>
          <w:color w:val="767171"/>
          <w:kern w:val="36"/>
          <w:szCs w:val="24"/>
          <w:lang w:val="es-ES" w:eastAsia="x-none"/>
        </w:rPr>
        <w:t xml:space="preserve">El Departamento Aeroportuario además de contar con una página web, tiene presencia en las redes sociales Instagram, Facebook y Twitter, así como en la plataforma digital YouTube. A continuación, se detallarán el número de seguidores, suscriptores y visitas, al igual que la cantidad de publicaciones y me gusta con los que contaba la institución en sus redes sociales al inicio de esta nueva gestión en comparación con la fecha actual. </w:t>
      </w:r>
    </w:p>
    <w:tbl>
      <w:tblPr>
        <w:tblW w:w="5058"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267"/>
        <w:gridCol w:w="1770"/>
        <w:gridCol w:w="1601"/>
        <w:gridCol w:w="206"/>
        <w:gridCol w:w="1547"/>
        <w:gridCol w:w="1601"/>
      </w:tblGrid>
      <w:tr w:rsidR="00D6373C" w:rsidRPr="00D6373C" w14:paraId="0A557401" w14:textId="77777777" w:rsidTr="00567470">
        <w:trPr>
          <w:trHeight w:val="226"/>
        </w:trPr>
        <w:tc>
          <w:tcPr>
            <w:tcW w:w="2840" w:type="pct"/>
            <w:gridSpan w:val="3"/>
            <w:tcBorders>
              <w:top w:val="single" w:sz="8" w:space="0" w:color="CCCCCC"/>
              <w:left w:val="single" w:sz="8" w:space="0" w:color="CCCCCC"/>
              <w:bottom w:val="single" w:sz="8" w:space="0" w:color="CCCCCC"/>
              <w:right w:val="single" w:sz="8" w:space="0" w:color="CCCCCC"/>
            </w:tcBorders>
            <w:shd w:val="clear" w:color="auto" w:fill="002060"/>
            <w:tcMar>
              <w:top w:w="100" w:type="dxa"/>
              <w:left w:w="100" w:type="dxa"/>
              <w:bottom w:w="100" w:type="dxa"/>
              <w:right w:w="100" w:type="dxa"/>
            </w:tcMar>
            <w:vAlign w:val="center"/>
          </w:tcPr>
          <w:p w14:paraId="729E5382" w14:textId="77777777" w:rsidR="00D6373C" w:rsidRPr="00D6373C" w:rsidRDefault="00D6373C" w:rsidP="00567470">
            <w:pPr>
              <w:spacing w:after="0" w:line="360" w:lineRule="auto"/>
              <w:jc w:val="center"/>
              <w:rPr>
                <w:rFonts w:ascii="Times New Roman" w:eastAsia="Times New Roman" w:hAnsi="Times New Roman"/>
                <w:b/>
                <w:bCs/>
                <w:color w:val="767171"/>
                <w:szCs w:val="24"/>
              </w:rPr>
            </w:pPr>
            <w:r w:rsidRPr="00D6373C">
              <w:rPr>
                <w:rFonts w:ascii="Times New Roman" w:eastAsia="Times New Roman" w:hAnsi="Times New Roman"/>
                <w:b/>
                <w:bCs/>
                <w:color w:val="FFFFFF" w:themeColor="background1"/>
                <w:szCs w:val="24"/>
              </w:rPr>
              <w:t>Agosto 2020</w:t>
            </w:r>
          </w:p>
        </w:tc>
        <w:tc>
          <w:tcPr>
            <w:tcW w:w="115"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3EF69850" w14:textId="77777777" w:rsidR="00D6373C" w:rsidRPr="00D6373C" w:rsidRDefault="00D6373C" w:rsidP="00567470">
            <w:pPr>
              <w:spacing w:after="0" w:line="360" w:lineRule="auto"/>
              <w:rPr>
                <w:rFonts w:ascii="Times New Roman" w:eastAsia="Times New Roman" w:hAnsi="Times New Roman"/>
                <w:b/>
                <w:bCs/>
                <w:color w:val="767171"/>
                <w:szCs w:val="24"/>
              </w:rPr>
            </w:pPr>
          </w:p>
        </w:tc>
        <w:tc>
          <w:tcPr>
            <w:tcW w:w="2045" w:type="pct"/>
            <w:gridSpan w:val="2"/>
            <w:tcBorders>
              <w:top w:val="single" w:sz="8" w:space="0" w:color="CCCCCC"/>
              <w:left w:val="single" w:sz="8" w:space="0" w:color="CCCCCC"/>
              <w:bottom w:val="single" w:sz="8" w:space="0" w:color="CCCCCC"/>
              <w:right w:val="single" w:sz="8" w:space="0" w:color="CCCCCC"/>
            </w:tcBorders>
            <w:shd w:val="clear" w:color="auto" w:fill="002060"/>
            <w:tcMar>
              <w:top w:w="100" w:type="dxa"/>
              <w:left w:w="100" w:type="dxa"/>
              <w:bottom w:w="100" w:type="dxa"/>
              <w:right w:w="100" w:type="dxa"/>
            </w:tcMar>
            <w:vAlign w:val="center"/>
          </w:tcPr>
          <w:p w14:paraId="153E1918" w14:textId="0532F12B" w:rsidR="00D6373C" w:rsidRPr="00D6373C" w:rsidRDefault="00847068" w:rsidP="00567470">
            <w:pPr>
              <w:spacing w:after="0" w:line="360" w:lineRule="auto"/>
              <w:jc w:val="center"/>
              <w:rPr>
                <w:rFonts w:ascii="Times New Roman" w:eastAsia="Times New Roman" w:hAnsi="Times New Roman"/>
                <w:b/>
                <w:bCs/>
                <w:color w:val="767171"/>
                <w:szCs w:val="24"/>
              </w:rPr>
            </w:pPr>
            <w:r>
              <w:rPr>
                <w:rFonts w:ascii="Times New Roman" w:eastAsia="Times New Roman" w:hAnsi="Times New Roman"/>
                <w:b/>
                <w:bCs/>
                <w:color w:val="FFFFFF" w:themeColor="background1"/>
                <w:szCs w:val="24"/>
              </w:rPr>
              <w:t>Noviembre</w:t>
            </w:r>
            <w:r w:rsidR="00D6373C" w:rsidRPr="00D6373C">
              <w:rPr>
                <w:rFonts w:ascii="Times New Roman" w:eastAsia="Times New Roman" w:hAnsi="Times New Roman"/>
                <w:b/>
                <w:bCs/>
                <w:color w:val="FFFFFF" w:themeColor="background1"/>
                <w:szCs w:val="24"/>
              </w:rPr>
              <w:t xml:space="preserve"> 2021</w:t>
            </w:r>
          </w:p>
        </w:tc>
      </w:tr>
      <w:tr w:rsidR="00D6373C" w:rsidRPr="00D6373C" w14:paraId="1BDAF3FD" w14:textId="77777777" w:rsidTr="00567470">
        <w:trPr>
          <w:trHeight w:val="369"/>
        </w:trPr>
        <w:tc>
          <w:tcPr>
            <w:tcW w:w="710"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0B500C61" w14:textId="77777777" w:rsidR="00D6373C" w:rsidRPr="00D6373C" w:rsidRDefault="00D6373C" w:rsidP="00567470">
            <w:pPr>
              <w:spacing w:after="0" w:line="360" w:lineRule="auto"/>
              <w:jc w:val="center"/>
              <w:rPr>
                <w:rFonts w:ascii="Times New Roman" w:eastAsia="Times New Roman" w:hAnsi="Times New Roman"/>
                <w:b/>
                <w:bCs/>
                <w:color w:val="767171"/>
                <w:szCs w:val="24"/>
              </w:rPr>
            </w:pPr>
            <w:r w:rsidRPr="00D6373C">
              <w:rPr>
                <w:rFonts w:ascii="Times New Roman" w:eastAsia="Times New Roman" w:hAnsi="Times New Roman"/>
                <w:b/>
                <w:bCs/>
                <w:color w:val="767171"/>
                <w:szCs w:val="24"/>
              </w:rPr>
              <w:t>Medio</w:t>
            </w:r>
          </w:p>
        </w:tc>
        <w:tc>
          <w:tcPr>
            <w:tcW w:w="1232"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18F799B1" w14:textId="77777777" w:rsidR="00D6373C" w:rsidRPr="00D6373C" w:rsidRDefault="00D6373C" w:rsidP="00567470">
            <w:pPr>
              <w:spacing w:after="0" w:line="360" w:lineRule="auto"/>
              <w:jc w:val="center"/>
              <w:rPr>
                <w:rFonts w:ascii="Times New Roman" w:eastAsia="Times New Roman" w:hAnsi="Times New Roman"/>
                <w:b/>
                <w:bCs/>
                <w:color w:val="767171"/>
                <w:szCs w:val="24"/>
              </w:rPr>
            </w:pPr>
            <w:r w:rsidRPr="00D6373C">
              <w:rPr>
                <w:rFonts w:ascii="Times New Roman" w:eastAsia="Times New Roman" w:hAnsi="Times New Roman"/>
                <w:b/>
                <w:bCs/>
                <w:color w:val="767171"/>
                <w:szCs w:val="24"/>
              </w:rPr>
              <w:t>Seguidores/</w:t>
            </w:r>
          </w:p>
        </w:tc>
        <w:tc>
          <w:tcPr>
            <w:tcW w:w="898"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6DCFD478" w14:textId="77777777" w:rsidR="00D6373C" w:rsidRPr="00D6373C" w:rsidRDefault="00D6373C" w:rsidP="00567470">
            <w:pPr>
              <w:spacing w:after="0" w:line="360" w:lineRule="auto"/>
              <w:jc w:val="center"/>
              <w:rPr>
                <w:rFonts w:ascii="Times New Roman" w:eastAsia="Times New Roman" w:hAnsi="Times New Roman"/>
                <w:b/>
                <w:bCs/>
                <w:color w:val="767171"/>
                <w:szCs w:val="24"/>
              </w:rPr>
            </w:pPr>
            <w:r w:rsidRPr="00D6373C">
              <w:rPr>
                <w:rFonts w:ascii="Times New Roman" w:eastAsia="Times New Roman" w:hAnsi="Times New Roman"/>
                <w:b/>
                <w:bCs/>
                <w:color w:val="767171"/>
                <w:szCs w:val="24"/>
              </w:rPr>
              <w:t>Publicaciones</w:t>
            </w:r>
          </w:p>
        </w:tc>
        <w:tc>
          <w:tcPr>
            <w:tcW w:w="115" w:type="pct"/>
            <w:vMerge w:val="restar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5916F023" w14:textId="77777777" w:rsidR="00D6373C" w:rsidRPr="00D6373C" w:rsidRDefault="00D6373C" w:rsidP="00567470">
            <w:pPr>
              <w:spacing w:after="0" w:line="360" w:lineRule="auto"/>
              <w:rPr>
                <w:rFonts w:ascii="Times New Roman" w:eastAsia="Times New Roman" w:hAnsi="Times New Roman"/>
                <w:b/>
                <w:bCs/>
                <w:color w:val="767171"/>
                <w:szCs w:val="24"/>
              </w:rPr>
            </w:pPr>
          </w:p>
        </w:tc>
        <w:tc>
          <w:tcPr>
            <w:tcW w:w="1092"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600741F5" w14:textId="77777777" w:rsidR="00D6373C" w:rsidRPr="00D6373C" w:rsidRDefault="00D6373C" w:rsidP="00567470">
            <w:pPr>
              <w:spacing w:after="0" w:line="360" w:lineRule="auto"/>
              <w:jc w:val="center"/>
              <w:rPr>
                <w:rFonts w:ascii="Times New Roman" w:eastAsia="Times New Roman" w:hAnsi="Times New Roman"/>
                <w:b/>
                <w:bCs/>
                <w:color w:val="767171"/>
                <w:szCs w:val="24"/>
              </w:rPr>
            </w:pPr>
            <w:r w:rsidRPr="00D6373C">
              <w:rPr>
                <w:rFonts w:ascii="Times New Roman" w:eastAsia="Times New Roman" w:hAnsi="Times New Roman"/>
                <w:b/>
                <w:bCs/>
                <w:color w:val="767171"/>
                <w:szCs w:val="24"/>
              </w:rPr>
              <w:t>Seguidores</w:t>
            </w:r>
          </w:p>
        </w:tc>
        <w:tc>
          <w:tcPr>
            <w:tcW w:w="953"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117A4CA4" w14:textId="77777777" w:rsidR="00D6373C" w:rsidRPr="00D6373C" w:rsidRDefault="00D6373C" w:rsidP="00567470">
            <w:pPr>
              <w:spacing w:after="0" w:line="360" w:lineRule="auto"/>
              <w:jc w:val="center"/>
              <w:rPr>
                <w:rFonts w:ascii="Times New Roman" w:eastAsia="Times New Roman" w:hAnsi="Times New Roman"/>
                <w:b/>
                <w:bCs/>
                <w:color w:val="767171"/>
                <w:szCs w:val="24"/>
              </w:rPr>
            </w:pPr>
            <w:r w:rsidRPr="00D6373C">
              <w:rPr>
                <w:rFonts w:ascii="Times New Roman" w:eastAsia="Times New Roman" w:hAnsi="Times New Roman"/>
                <w:b/>
                <w:bCs/>
                <w:color w:val="767171"/>
                <w:szCs w:val="24"/>
              </w:rPr>
              <w:t>Publicaciones</w:t>
            </w:r>
          </w:p>
        </w:tc>
      </w:tr>
      <w:tr w:rsidR="00847068" w:rsidRPr="00D6373C" w14:paraId="499AB6D6" w14:textId="77777777" w:rsidTr="00567470">
        <w:trPr>
          <w:trHeight w:val="440"/>
        </w:trPr>
        <w:tc>
          <w:tcPr>
            <w:tcW w:w="710"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39CF0488" w14:textId="77777777" w:rsidR="00847068" w:rsidRPr="00D6373C" w:rsidRDefault="00847068" w:rsidP="00847068">
            <w:pPr>
              <w:spacing w:after="0" w:line="360" w:lineRule="auto"/>
              <w:rPr>
                <w:rFonts w:ascii="Times New Roman" w:eastAsia="Times New Roman" w:hAnsi="Times New Roman"/>
                <w:b/>
                <w:bCs/>
                <w:color w:val="767171"/>
                <w:szCs w:val="24"/>
              </w:rPr>
            </w:pPr>
            <w:r w:rsidRPr="00D6373C">
              <w:rPr>
                <w:rFonts w:ascii="Times New Roman" w:eastAsia="Times New Roman" w:hAnsi="Times New Roman"/>
                <w:b/>
                <w:bCs/>
                <w:color w:val="767171"/>
                <w:szCs w:val="24"/>
              </w:rPr>
              <w:t>Instagram</w:t>
            </w:r>
          </w:p>
        </w:tc>
        <w:tc>
          <w:tcPr>
            <w:tcW w:w="1232"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55EDA428" w14:textId="77777777" w:rsidR="00847068" w:rsidRPr="00D6373C" w:rsidRDefault="00847068" w:rsidP="00847068">
            <w:pPr>
              <w:spacing w:after="0" w:line="360" w:lineRule="auto"/>
              <w:rPr>
                <w:rFonts w:ascii="Times New Roman" w:eastAsia="Times New Roman" w:hAnsi="Times New Roman"/>
                <w:bCs/>
                <w:color w:val="767171"/>
                <w:szCs w:val="24"/>
              </w:rPr>
            </w:pPr>
            <w:r w:rsidRPr="00D6373C">
              <w:rPr>
                <w:rFonts w:ascii="Times New Roman" w:eastAsia="Times New Roman" w:hAnsi="Times New Roman"/>
                <w:bCs/>
                <w:color w:val="767171"/>
                <w:szCs w:val="24"/>
              </w:rPr>
              <w:t>2,</w:t>
            </w:r>
            <w:r w:rsidRPr="00D6373C">
              <w:rPr>
                <w:rFonts w:ascii="Times New Roman" w:eastAsia="Times New Roman" w:hAnsi="Times New Roman"/>
                <w:bCs/>
                <w:color w:val="767171"/>
                <w:kern w:val="36"/>
                <w:szCs w:val="24"/>
                <w:lang w:val="es-ES" w:eastAsia="x-none"/>
              </w:rPr>
              <w:t>213 seguidores</w:t>
            </w:r>
          </w:p>
        </w:tc>
        <w:tc>
          <w:tcPr>
            <w:tcW w:w="898"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18BF68B4" w14:textId="77777777" w:rsidR="00847068" w:rsidRPr="00D6373C" w:rsidRDefault="00847068" w:rsidP="00847068">
            <w:pPr>
              <w:spacing w:after="0" w:line="360" w:lineRule="auto"/>
              <w:rPr>
                <w:rFonts w:ascii="Times New Roman" w:eastAsia="Times New Roman" w:hAnsi="Times New Roman"/>
                <w:bCs/>
                <w:color w:val="767171"/>
                <w:szCs w:val="24"/>
              </w:rPr>
            </w:pPr>
            <w:r w:rsidRPr="00D6373C">
              <w:rPr>
                <w:rFonts w:ascii="Times New Roman" w:eastAsia="Times New Roman" w:hAnsi="Times New Roman"/>
                <w:bCs/>
                <w:color w:val="767171"/>
                <w:szCs w:val="24"/>
              </w:rPr>
              <w:t>502 publicaciones</w:t>
            </w:r>
          </w:p>
        </w:tc>
        <w:tc>
          <w:tcPr>
            <w:tcW w:w="115" w:type="pct"/>
            <w:vMerge/>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02207086" w14:textId="77777777" w:rsidR="00847068" w:rsidRPr="00D6373C" w:rsidRDefault="00847068" w:rsidP="00847068">
            <w:pPr>
              <w:spacing w:after="0" w:line="360" w:lineRule="auto"/>
              <w:rPr>
                <w:rFonts w:ascii="Times New Roman" w:eastAsia="Times New Roman" w:hAnsi="Times New Roman"/>
                <w:bCs/>
                <w:color w:val="767171"/>
                <w:szCs w:val="24"/>
              </w:rPr>
            </w:pPr>
          </w:p>
        </w:tc>
        <w:tc>
          <w:tcPr>
            <w:tcW w:w="1092"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318981D3" w14:textId="21BEFF9E" w:rsidR="00847068" w:rsidRPr="00D6373C" w:rsidRDefault="00847068" w:rsidP="00847068">
            <w:pPr>
              <w:spacing w:after="0" w:line="360" w:lineRule="auto"/>
              <w:rPr>
                <w:rFonts w:ascii="Times New Roman" w:eastAsia="Times New Roman" w:hAnsi="Times New Roman"/>
                <w:bCs/>
                <w:color w:val="767171"/>
                <w:szCs w:val="24"/>
              </w:rPr>
            </w:pPr>
            <w:r w:rsidRPr="00847068">
              <w:rPr>
                <w:rFonts w:ascii="Times New Roman" w:eastAsia="Times New Roman" w:hAnsi="Times New Roman"/>
                <w:bCs/>
                <w:color w:val="767171"/>
                <w:szCs w:val="24"/>
              </w:rPr>
              <w:t xml:space="preserve">4,929 seguidores </w:t>
            </w:r>
          </w:p>
        </w:tc>
        <w:tc>
          <w:tcPr>
            <w:tcW w:w="953"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24E91FFB" w14:textId="77777777" w:rsidR="00847068" w:rsidRPr="00847068" w:rsidRDefault="00847068" w:rsidP="00847068">
            <w:pPr>
              <w:spacing w:after="0" w:line="360" w:lineRule="auto"/>
              <w:rPr>
                <w:rFonts w:ascii="Times New Roman" w:eastAsia="Times New Roman" w:hAnsi="Times New Roman"/>
                <w:bCs/>
                <w:color w:val="767171"/>
                <w:szCs w:val="24"/>
              </w:rPr>
            </w:pPr>
            <w:r w:rsidRPr="00847068">
              <w:rPr>
                <w:rFonts w:ascii="Times New Roman" w:eastAsia="Times New Roman" w:hAnsi="Times New Roman"/>
                <w:bCs/>
                <w:color w:val="767171"/>
                <w:szCs w:val="24"/>
              </w:rPr>
              <w:t>742</w:t>
            </w:r>
          </w:p>
          <w:p w14:paraId="37CCDF2E" w14:textId="1E7CB0A9" w:rsidR="00847068" w:rsidRPr="00D6373C" w:rsidRDefault="00847068" w:rsidP="00847068">
            <w:pPr>
              <w:spacing w:after="0" w:line="360" w:lineRule="auto"/>
              <w:rPr>
                <w:rFonts w:ascii="Times New Roman" w:eastAsia="Times New Roman" w:hAnsi="Times New Roman"/>
                <w:bCs/>
                <w:color w:val="767171"/>
                <w:szCs w:val="24"/>
              </w:rPr>
            </w:pPr>
            <w:r w:rsidRPr="00847068">
              <w:rPr>
                <w:rFonts w:ascii="Times New Roman" w:eastAsia="Times New Roman" w:hAnsi="Times New Roman"/>
                <w:bCs/>
                <w:color w:val="767171"/>
                <w:szCs w:val="24"/>
              </w:rPr>
              <w:t xml:space="preserve">publicaciones </w:t>
            </w:r>
          </w:p>
        </w:tc>
      </w:tr>
      <w:tr w:rsidR="00847068" w:rsidRPr="00D6373C" w14:paraId="2D032821" w14:textId="77777777" w:rsidTr="00567470">
        <w:trPr>
          <w:trHeight w:val="440"/>
        </w:trPr>
        <w:tc>
          <w:tcPr>
            <w:tcW w:w="710"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4F651964" w14:textId="77777777" w:rsidR="00847068" w:rsidRPr="00D6373C" w:rsidRDefault="00847068" w:rsidP="00847068">
            <w:pPr>
              <w:spacing w:after="0" w:line="360" w:lineRule="auto"/>
              <w:rPr>
                <w:rFonts w:ascii="Times New Roman" w:eastAsia="Times New Roman" w:hAnsi="Times New Roman"/>
                <w:b/>
                <w:bCs/>
                <w:color w:val="767171"/>
                <w:szCs w:val="24"/>
              </w:rPr>
            </w:pPr>
            <w:r w:rsidRPr="00D6373C">
              <w:rPr>
                <w:rFonts w:ascii="Times New Roman" w:eastAsia="Times New Roman" w:hAnsi="Times New Roman"/>
                <w:b/>
                <w:bCs/>
                <w:color w:val="767171"/>
                <w:szCs w:val="24"/>
              </w:rPr>
              <w:t>Twitter</w:t>
            </w:r>
          </w:p>
        </w:tc>
        <w:tc>
          <w:tcPr>
            <w:tcW w:w="1232"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748BEF83" w14:textId="77777777" w:rsidR="00847068" w:rsidRPr="00D6373C" w:rsidRDefault="00847068" w:rsidP="00847068">
            <w:pPr>
              <w:spacing w:after="0" w:line="360" w:lineRule="auto"/>
              <w:rPr>
                <w:rFonts w:ascii="Times New Roman" w:eastAsia="Times New Roman" w:hAnsi="Times New Roman"/>
                <w:bCs/>
                <w:color w:val="767171"/>
                <w:szCs w:val="24"/>
              </w:rPr>
            </w:pPr>
            <w:r w:rsidRPr="00D6373C">
              <w:rPr>
                <w:rFonts w:ascii="Times New Roman" w:eastAsia="Times New Roman" w:hAnsi="Times New Roman"/>
                <w:bCs/>
                <w:color w:val="767171"/>
                <w:szCs w:val="24"/>
              </w:rPr>
              <w:t>824 seguidores</w:t>
            </w:r>
          </w:p>
        </w:tc>
        <w:tc>
          <w:tcPr>
            <w:tcW w:w="898"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37705ACB" w14:textId="77777777" w:rsidR="00847068" w:rsidRPr="00D6373C" w:rsidRDefault="00847068" w:rsidP="00847068">
            <w:pPr>
              <w:spacing w:after="0" w:line="360" w:lineRule="auto"/>
              <w:rPr>
                <w:rFonts w:ascii="Times New Roman" w:eastAsia="Times New Roman" w:hAnsi="Times New Roman"/>
                <w:bCs/>
                <w:i/>
                <w:color w:val="767171"/>
                <w:szCs w:val="24"/>
              </w:rPr>
            </w:pPr>
            <w:r w:rsidRPr="00D6373C">
              <w:rPr>
                <w:rFonts w:ascii="Times New Roman" w:eastAsia="Times New Roman" w:hAnsi="Times New Roman"/>
                <w:bCs/>
                <w:color w:val="767171"/>
                <w:szCs w:val="24"/>
              </w:rPr>
              <w:t>1,824</w:t>
            </w:r>
            <w:r w:rsidRPr="00D6373C">
              <w:rPr>
                <w:rFonts w:ascii="Times New Roman" w:eastAsia="Times New Roman" w:hAnsi="Times New Roman"/>
                <w:bCs/>
                <w:i/>
                <w:color w:val="767171"/>
                <w:szCs w:val="24"/>
              </w:rPr>
              <w:t xml:space="preserve"> tweets </w:t>
            </w:r>
          </w:p>
        </w:tc>
        <w:tc>
          <w:tcPr>
            <w:tcW w:w="115" w:type="pct"/>
            <w:vMerge/>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6C57EE4B" w14:textId="77777777" w:rsidR="00847068" w:rsidRPr="00D6373C" w:rsidRDefault="00847068" w:rsidP="00847068">
            <w:pPr>
              <w:spacing w:after="0" w:line="360" w:lineRule="auto"/>
              <w:rPr>
                <w:rFonts w:ascii="Times New Roman" w:eastAsia="Times New Roman" w:hAnsi="Times New Roman"/>
                <w:bCs/>
                <w:color w:val="767171"/>
                <w:szCs w:val="24"/>
              </w:rPr>
            </w:pPr>
          </w:p>
        </w:tc>
        <w:tc>
          <w:tcPr>
            <w:tcW w:w="1092"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045D9734" w14:textId="6B315540" w:rsidR="00847068" w:rsidRPr="00D6373C" w:rsidRDefault="00847068" w:rsidP="00847068">
            <w:pPr>
              <w:spacing w:after="0" w:line="360" w:lineRule="auto"/>
              <w:rPr>
                <w:rFonts w:ascii="Times New Roman" w:eastAsia="Times New Roman" w:hAnsi="Times New Roman"/>
                <w:bCs/>
                <w:color w:val="767171"/>
                <w:szCs w:val="24"/>
              </w:rPr>
            </w:pPr>
            <w:r w:rsidRPr="00847068">
              <w:rPr>
                <w:rFonts w:ascii="Times New Roman" w:eastAsia="Times New Roman" w:hAnsi="Times New Roman"/>
                <w:bCs/>
                <w:color w:val="767171"/>
                <w:szCs w:val="24"/>
              </w:rPr>
              <w:t>1,124 seguidores</w:t>
            </w:r>
          </w:p>
        </w:tc>
        <w:tc>
          <w:tcPr>
            <w:tcW w:w="953"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157E655C" w14:textId="4A376E8C" w:rsidR="00847068" w:rsidRPr="00847068" w:rsidRDefault="00847068" w:rsidP="00847068">
            <w:pPr>
              <w:spacing w:after="0" w:line="360" w:lineRule="auto"/>
              <w:rPr>
                <w:rFonts w:ascii="Times New Roman" w:eastAsia="Times New Roman" w:hAnsi="Times New Roman"/>
                <w:bCs/>
                <w:color w:val="767171"/>
                <w:szCs w:val="24"/>
              </w:rPr>
            </w:pPr>
            <w:r w:rsidRPr="00847068">
              <w:rPr>
                <w:rFonts w:ascii="Times New Roman" w:eastAsia="Times New Roman" w:hAnsi="Times New Roman"/>
                <w:bCs/>
                <w:color w:val="767171"/>
                <w:szCs w:val="24"/>
              </w:rPr>
              <w:t>2,614 tweets</w:t>
            </w:r>
          </w:p>
        </w:tc>
      </w:tr>
      <w:tr w:rsidR="00847068" w:rsidRPr="00D6373C" w14:paraId="3BA5E832" w14:textId="77777777" w:rsidTr="00567470">
        <w:trPr>
          <w:trHeight w:val="858"/>
        </w:trPr>
        <w:tc>
          <w:tcPr>
            <w:tcW w:w="710"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6D274C2F" w14:textId="77777777" w:rsidR="00847068" w:rsidRPr="00D6373C" w:rsidRDefault="00847068" w:rsidP="00847068">
            <w:pPr>
              <w:spacing w:after="0" w:line="360" w:lineRule="auto"/>
              <w:rPr>
                <w:rFonts w:ascii="Times New Roman" w:eastAsia="Times New Roman" w:hAnsi="Times New Roman"/>
                <w:b/>
                <w:bCs/>
                <w:color w:val="767171"/>
                <w:szCs w:val="24"/>
              </w:rPr>
            </w:pPr>
            <w:r w:rsidRPr="00D6373C">
              <w:rPr>
                <w:rFonts w:ascii="Times New Roman" w:eastAsia="Times New Roman" w:hAnsi="Times New Roman"/>
                <w:b/>
                <w:bCs/>
                <w:color w:val="767171"/>
                <w:szCs w:val="24"/>
              </w:rPr>
              <w:t xml:space="preserve">Facebook </w:t>
            </w:r>
          </w:p>
        </w:tc>
        <w:tc>
          <w:tcPr>
            <w:tcW w:w="1232"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17A28AE2" w14:textId="77777777" w:rsidR="00847068" w:rsidRPr="00D6373C" w:rsidRDefault="00847068" w:rsidP="00847068">
            <w:pPr>
              <w:spacing w:after="0" w:line="360" w:lineRule="auto"/>
              <w:rPr>
                <w:rFonts w:ascii="Times New Roman" w:eastAsia="Times New Roman" w:hAnsi="Times New Roman"/>
                <w:bCs/>
                <w:color w:val="767171"/>
                <w:szCs w:val="24"/>
              </w:rPr>
            </w:pPr>
            <w:r>
              <w:rPr>
                <w:rFonts w:ascii="Times New Roman" w:eastAsia="Times New Roman" w:hAnsi="Times New Roman"/>
                <w:bCs/>
                <w:color w:val="767171"/>
                <w:szCs w:val="24"/>
              </w:rPr>
              <w:t>639 seguidores</w:t>
            </w:r>
            <w:r w:rsidRPr="00D6373C">
              <w:rPr>
                <w:rFonts w:ascii="Times New Roman" w:eastAsia="Times New Roman" w:hAnsi="Times New Roman"/>
                <w:bCs/>
                <w:color w:val="767171"/>
                <w:szCs w:val="24"/>
              </w:rPr>
              <w:t xml:space="preserve"> </w:t>
            </w:r>
          </w:p>
        </w:tc>
        <w:tc>
          <w:tcPr>
            <w:tcW w:w="898"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51B6B17B" w14:textId="77777777" w:rsidR="00847068" w:rsidRPr="00D6373C" w:rsidRDefault="00847068" w:rsidP="00847068">
            <w:pPr>
              <w:spacing w:after="0" w:line="360" w:lineRule="auto"/>
              <w:rPr>
                <w:rFonts w:ascii="Times New Roman" w:eastAsia="Times New Roman" w:hAnsi="Times New Roman"/>
                <w:bCs/>
                <w:color w:val="767171"/>
                <w:szCs w:val="24"/>
              </w:rPr>
            </w:pPr>
            <w:r w:rsidRPr="00D6373C">
              <w:rPr>
                <w:rFonts w:ascii="Times New Roman" w:eastAsia="Times New Roman" w:hAnsi="Times New Roman"/>
                <w:bCs/>
                <w:color w:val="767171"/>
                <w:szCs w:val="24"/>
              </w:rPr>
              <w:t>607 me gusta</w:t>
            </w:r>
          </w:p>
        </w:tc>
        <w:tc>
          <w:tcPr>
            <w:tcW w:w="115" w:type="pct"/>
            <w:vMerge/>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68C38A0E" w14:textId="77777777" w:rsidR="00847068" w:rsidRPr="00D6373C" w:rsidRDefault="00847068" w:rsidP="00847068">
            <w:pPr>
              <w:spacing w:after="0" w:line="360" w:lineRule="auto"/>
              <w:rPr>
                <w:rFonts w:ascii="Times New Roman" w:eastAsia="Times New Roman" w:hAnsi="Times New Roman"/>
                <w:bCs/>
                <w:color w:val="767171"/>
                <w:szCs w:val="24"/>
              </w:rPr>
            </w:pPr>
          </w:p>
        </w:tc>
        <w:tc>
          <w:tcPr>
            <w:tcW w:w="1092"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30943B24" w14:textId="3F68A96A" w:rsidR="00847068" w:rsidRPr="00D6373C" w:rsidRDefault="00847068" w:rsidP="00847068">
            <w:pPr>
              <w:spacing w:after="0" w:line="360" w:lineRule="auto"/>
              <w:rPr>
                <w:rFonts w:ascii="Times New Roman" w:eastAsia="Times New Roman" w:hAnsi="Times New Roman"/>
                <w:bCs/>
                <w:color w:val="767171"/>
                <w:szCs w:val="24"/>
              </w:rPr>
            </w:pPr>
            <w:r w:rsidRPr="00847068">
              <w:rPr>
                <w:rFonts w:ascii="Times New Roman" w:eastAsia="Times New Roman" w:hAnsi="Times New Roman"/>
                <w:bCs/>
                <w:color w:val="767171"/>
                <w:szCs w:val="24"/>
              </w:rPr>
              <w:t>1.803 seguidores</w:t>
            </w:r>
          </w:p>
        </w:tc>
        <w:tc>
          <w:tcPr>
            <w:tcW w:w="953"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41AD97D0" w14:textId="5ECB74D6" w:rsidR="00847068" w:rsidRPr="00D6373C" w:rsidRDefault="00847068" w:rsidP="00847068">
            <w:pPr>
              <w:spacing w:after="0" w:line="360" w:lineRule="auto"/>
              <w:rPr>
                <w:rFonts w:ascii="Times New Roman" w:eastAsia="Times New Roman" w:hAnsi="Times New Roman"/>
                <w:bCs/>
                <w:color w:val="767171"/>
                <w:szCs w:val="24"/>
              </w:rPr>
            </w:pPr>
            <w:r w:rsidRPr="00847068">
              <w:rPr>
                <w:rFonts w:ascii="Times New Roman" w:eastAsia="Times New Roman" w:hAnsi="Times New Roman"/>
                <w:bCs/>
                <w:color w:val="767171"/>
                <w:szCs w:val="24"/>
              </w:rPr>
              <w:t>1,532 me gusta</w:t>
            </w:r>
          </w:p>
        </w:tc>
      </w:tr>
      <w:tr w:rsidR="00847068" w:rsidRPr="00D6373C" w14:paraId="1FA99EEF" w14:textId="77777777" w:rsidTr="00567470">
        <w:trPr>
          <w:trHeight w:val="440"/>
        </w:trPr>
        <w:tc>
          <w:tcPr>
            <w:tcW w:w="710"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66C993A3" w14:textId="77777777" w:rsidR="00847068" w:rsidRPr="00D6373C" w:rsidRDefault="00847068" w:rsidP="00847068">
            <w:pPr>
              <w:spacing w:after="0" w:line="360" w:lineRule="auto"/>
              <w:rPr>
                <w:rFonts w:ascii="Times New Roman" w:eastAsia="Times New Roman" w:hAnsi="Times New Roman"/>
                <w:b/>
                <w:bCs/>
                <w:color w:val="767171"/>
                <w:szCs w:val="24"/>
              </w:rPr>
            </w:pPr>
            <w:r w:rsidRPr="00D6373C">
              <w:rPr>
                <w:rFonts w:ascii="Times New Roman" w:eastAsia="Times New Roman" w:hAnsi="Times New Roman"/>
                <w:b/>
                <w:bCs/>
                <w:color w:val="767171"/>
                <w:szCs w:val="24"/>
              </w:rPr>
              <w:t xml:space="preserve">YouTube </w:t>
            </w:r>
          </w:p>
        </w:tc>
        <w:tc>
          <w:tcPr>
            <w:tcW w:w="1232"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5E31CD5F" w14:textId="77777777" w:rsidR="00847068" w:rsidRPr="00D6373C" w:rsidRDefault="00847068" w:rsidP="00847068">
            <w:pPr>
              <w:spacing w:after="0" w:line="360" w:lineRule="auto"/>
              <w:rPr>
                <w:rFonts w:ascii="Times New Roman" w:eastAsia="Times New Roman" w:hAnsi="Times New Roman"/>
                <w:bCs/>
                <w:color w:val="767171"/>
                <w:szCs w:val="24"/>
              </w:rPr>
            </w:pPr>
            <w:r w:rsidRPr="00D6373C">
              <w:rPr>
                <w:rFonts w:ascii="Times New Roman" w:eastAsia="Times New Roman" w:hAnsi="Times New Roman"/>
                <w:bCs/>
                <w:color w:val="767171"/>
                <w:szCs w:val="24"/>
              </w:rPr>
              <w:t xml:space="preserve">316 suscriptores </w:t>
            </w:r>
          </w:p>
        </w:tc>
        <w:tc>
          <w:tcPr>
            <w:tcW w:w="898"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37A0AAB3" w14:textId="77777777" w:rsidR="00847068" w:rsidRPr="00D6373C" w:rsidRDefault="00847068" w:rsidP="00847068">
            <w:pPr>
              <w:spacing w:after="0" w:line="360" w:lineRule="auto"/>
              <w:rPr>
                <w:rFonts w:ascii="Times New Roman" w:eastAsia="Times New Roman" w:hAnsi="Times New Roman"/>
                <w:bCs/>
                <w:color w:val="767171"/>
                <w:szCs w:val="24"/>
              </w:rPr>
            </w:pPr>
            <w:r w:rsidRPr="00D6373C">
              <w:rPr>
                <w:rFonts w:ascii="Times New Roman" w:eastAsia="Times New Roman" w:hAnsi="Times New Roman"/>
                <w:bCs/>
                <w:color w:val="767171"/>
                <w:szCs w:val="24"/>
              </w:rPr>
              <w:t xml:space="preserve">23 videos </w:t>
            </w:r>
          </w:p>
        </w:tc>
        <w:tc>
          <w:tcPr>
            <w:tcW w:w="115" w:type="pct"/>
            <w:vMerge/>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29C1722A" w14:textId="77777777" w:rsidR="00847068" w:rsidRPr="00D6373C" w:rsidRDefault="00847068" w:rsidP="00847068">
            <w:pPr>
              <w:spacing w:after="0" w:line="360" w:lineRule="auto"/>
              <w:rPr>
                <w:rFonts w:ascii="Times New Roman" w:eastAsia="Times New Roman" w:hAnsi="Times New Roman"/>
                <w:bCs/>
                <w:color w:val="767171"/>
                <w:szCs w:val="24"/>
              </w:rPr>
            </w:pPr>
          </w:p>
        </w:tc>
        <w:tc>
          <w:tcPr>
            <w:tcW w:w="1092"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7D4586A0" w14:textId="56F193AF" w:rsidR="00847068" w:rsidRPr="00D6373C" w:rsidRDefault="00847068" w:rsidP="00847068">
            <w:pPr>
              <w:spacing w:after="0" w:line="360" w:lineRule="auto"/>
              <w:rPr>
                <w:rFonts w:ascii="Times New Roman" w:eastAsia="Times New Roman" w:hAnsi="Times New Roman"/>
                <w:bCs/>
                <w:color w:val="767171"/>
                <w:szCs w:val="24"/>
              </w:rPr>
            </w:pPr>
            <w:r w:rsidRPr="00847068">
              <w:rPr>
                <w:rFonts w:ascii="Times New Roman" w:eastAsia="Times New Roman" w:hAnsi="Times New Roman"/>
                <w:bCs/>
                <w:color w:val="767171"/>
                <w:szCs w:val="24"/>
              </w:rPr>
              <w:t>414 suscriptores</w:t>
            </w:r>
          </w:p>
        </w:tc>
        <w:tc>
          <w:tcPr>
            <w:tcW w:w="953" w:type="pct"/>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vAlign w:val="center"/>
          </w:tcPr>
          <w:p w14:paraId="6F4AB25D" w14:textId="103CDBB5" w:rsidR="00847068" w:rsidRPr="00D6373C" w:rsidRDefault="00847068" w:rsidP="00847068">
            <w:pPr>
              <w:spacing w:after="0" w:line="360" w:lineRule="auto"/>
              <w:rPr>
                <w:rFonts w:ascii="Times New Roman" w:eastAsia="Times New Roman" w:hAnsi="Times New Roman"/>
                <w:bCs/>
                <w:color w:val="767171"/>
                <w:szCs w:val="24"/>
              </w:rPr>
            </w:pPr>
            <w:r w:rsidRPr="00847068">
              <w:rPr>
                <w:rFonts w:ascii="Times New Roman" w:eastAsia="Times New Roman" w:hAnsi="Times New Roman"/>
                <w:bCs/>
                <w:color w:val="767171"/>
                <w:szCs w:val="24"/>
              </w:rPr>
              <w:t xml:space="preserve">52 videos </w:t>
            </w:r>
          </w:p>
        </w:tc>
      </w:tr>
    </w:tbl>
    <w:p w14:paraId="7A1F3EE1" w14:textId="77777777" w:rsidR="009F5B34" w:rsidRDefault="009F5B34" w:rsidP="009F5B34">
      <w:pPr>
        <w:rPr>
          <w:rFonts w:ascii="Times New Roman" w:eastAsia="Times New Roman" w:hAnsi="Times New Roman"/>
          <w:bCs/>
          <w:color w:val="767171"/>
          <w:szCs w:val="24"/>
        </w:rPr>
      </w:pPr>
    </w:p>
    <w:p w14:paraId="2B9B6A2D" w14:textId="65961A4E" w:rsidR="00D45CAD" w:rsidRDefault="00D45CAD" w:rsidP="00C45F89">
      <w:pPr>
        <w:spacing w:line="360" w:lineRule="auto"/>
        <w:ind w:left="708"/>
        <w:rPr>
          <w:rFonts w:ascii="Times New Roman" w:eastAsia="Times New Roman" w:hAnsi="Times New Roman"/>
          <w:bCs/>
          <w:color w:val="767171"/>
          <w:kern w:val="36"/>
          <w:szCs w:val="24"/>
          <w:lang w:val="es-ES" w:eastAsia="x-none"/>
        </w:rPr>
      </w:pPr>
      <w:r w:rsidRPr="00D45CAD">
        <w:rPr>
          <w:rFonts w:ascii="Times New Roman" w:eastAsia="Times New Roman" w:hAnsi="Times New Roman"/>
          <w:bCs/>
          <w:color w:val="767171"/>
          <w:kern w:val="36"/>
          <w:szCs w:val="24"/>
          <w:lang w:val="es-ES" w:eastAsia="x-none"/>
        </w:rPr>
        <w:t xml:space="preserve">En un periodo de 11 meses, el equipo de redes sociales duplicó el número de seguidores y me gusta en las redes sociales, gracias a la constante publicación de contenido e interacción con el público objetivo. </w:t>
      </w:r>
    </w:p>
    <w:p w14:paraId="65A3A7CE" w14:textId="77777777" w:rsidR="00D45CAD" w:rsidRPr="00D45CAD" w:rsidRDefault="00D45CAD" w:rsidP="00910290">
      <w:pPr>
        <w:pStyle w:val="Prrafodelista"/>
        <w:numPr>
          <w:ilvl w:val="0"/>
          <w:numId w:val="4"/>
        </w:numPr>
        <w:spacing w:line="360" w:lineRule="auto"/>
        <w:jc w:val="left"/>
        <w:rPr>
          <w:rFonts w:ascii="Times New Roman" w:hAnsi="Times New Roman"/>
          <w:b/>
          <w:color w:val="767171"/>
          <w:szCs w:val="24"/>
          <w:lang w:val="es-ES"/>
        </w:rPr>
      </w:pPr>
      <w:r w:rsidRPr="00D45CAD">
        <w:rPr>
          <w:rFonts w:ascii="Times New Roman" w:hAnsi="Times New Roman"/>
          <w:b/>
          <w:color w:val="767171"/>
          <w:szCs w:val="24"/>
          <w:lang w:val="es-ES"/>
        </w:rPr>
        <w:t xml:space="preserve">Portal institucional </w:t>
      </w:r>
    </w:p>
    <w:p w14:paraId="5269676C" w14:textId="3C1645EA" w:rsidR="00D45CAD" w:rsidRDefault="00D45CAD" w:rsidP="00847068">
      <w:pPr>
        <w:spacing w:line="360" w:lineRule="auto"/>
        <w:ind w:left="708"/>
        <w:rPr>
          <w:rFonts w:ascii="Times New Roman" w:eastAsia="Times New Roman" w:hAnsi="Times New Roman"/>
          <w:bCs/>
          <w:color w:val="767171"/>
          <w:kern w:val="36"/>
          <w:szCs w:val="24"/>
          <w:lang w:val="es-ES" w:eastAsia="x-none"/>
        </w:rPr>
      </w:pPr>
      <w:r w:rsidRPr="00D45CAD">
        <w:rPr>
          <w:rFonts w:ascii="Times New Roman" w:eastAsia="Times New Roman" w:hAnsi="Times New Roman"/>
          <w:bCs/>
          <w:color w:val="767171"/>
          <w:kern w:val="36"/>
          <w:szCs w:val="24"/>
          <w:lang w:val="es-ES" w:eastAsia="x-none"/>
        </w:rPr>
        <w:t xml:space="preserve">El Departamento Aeroportuario cuenta con el portal web </w:t>
      </w:r>
      <w:hyperlink r:id="rId13" w:history="1">
        <w:r w:rsidRPr="00847068">
          <w:rPr>
            <w:rFonts w:ascii="Times New Roman" w:eastAsia="Times New Roman" w:hAnsi="Times New Roman"/>
            <w:bCs/>
            <w:color w:val="767171"/>
            <w:kern w:val="36"/>
            <w:szCs w:val="24"/>
            <w:lang w:val="es-ES" w:eastAsia="x-none"/>
          </w:rPr>
          <w:t>www.da.gob.do</w:t>
        </w:r>
      </w:hyperlink>
      <w:r w:rsidRPr="00D45CAD">
        <w:rPr>
          <w:rFonts w:ascii="Times New Roman" w:eastAsia="Times New Roman" w:hAnsi="Times New Roman"/>
          <w:bCs/>
          <w:color w:val="767171"/>
          <w:kern w:val="36"/>
          <w:szCs w:val="24"/>
          <w:lang w:val="es-ES" w:eastAsia="x-none"/>
        </w:rPr>
        <w:t xml:space="preserve">, el cual se mantiene actualizado con las actividades de la institución y con temas solicitados como apoyo al Gobierno de la República Dominicana. Este portal es manejado por el Departamento de Comunicaciones en conjunto al Departamento de Tecnología. </w:t>
      </w:r>
    </w:p>
    <w:p w14:paraId="30B16F0E" w14:textId="77777777" w:rsidR="00D45CAD" w:rsidRPr="00D45CAD" w:rsidRDefault="00D45CAD" w:rsidP="00C51828">
      <w:pPr>
        <w:pStyle w:val="Prrafodelista"/>
        <w:numPr>
          <w:ilvl w:val="0"/>
          <w:numId w:val="5"/>
        </w:numPr>
        <w:jc w:val="left"/>
        <w:rPr>
          <w:rFonts w:ascii="Times New Roman" w:hAnsi="Times New Roman"/>
          <w:b/>
          <w:color w:val="767171"/>
          <w:szCs w:val="24"/>
          <w:lang w:val="es-ES"/>
        </w:rPr>
      </w:pPr>
      <w:r w:rsidRPr="00D45CAD">
        <w:rPr>
          <w:rFonts w:ascii="Times New Roman" w:hAnsi="Times New Roman"/>
          <w:b/>
          <w:color w:val="767171"/>
          <w:szCs w:val="24"/>
          <w:lang w:val="es-ES"/>
        </w:rPr>
        <w:t xml:space="preserve">Mural institucional </w:t>
      </w:r>
    </w:p>
    <w:p w14:paraId="21FE373E" w14:textId="76B36389" w:rsidR="00D45CAD" w:rsidRDefault="00D45CAD" w:rsidP="00847068">
      <w:pPr>
        <w:spacing w:line="360" w:lineRule="auto"/>
        <w:ind w:left="708"/>
        <w:rPr>
          <w:rFonts w:ascii="Times New Roman" w:eastAsia="Times New Roman" w:hAnsi="Times New Roman"/>
          <w:bCs/>
          <w:color w:val="767171"/>
          <w:kern w:val="36"/>
          <w:szCs w:val="24"/>
          <w:lang w:val="es-ES" w:eastAsia="x-none"/>
        </w:rPr>
      </w:pPr>
      <w:r w:rsidRPr="00D45CAD">
        <w:rPr>
          <w:rFonts w:ascii="Times New Roman" w:eastAsia="Times New Roman" w:hAnsi="Times New Roman"/>
          <w:bCs/>
          <w:color w:val="767171"/>
          <w:kern w:val="36"/>
          <w:szCs w:val="24"/>
          <w:lang w:val="es-ES" w:eastAsia="x-none"/>
        </w:rPr>
        <w:t xml:space="preserve">El Departamento de Comunicaciones se encarga del mural institucional, en el cual colocan comunicaciones internas y memorándums, fechas de cumpleaños de los servidores que laboran en la institución, datos importantes y las noticias que publican los medios tradicionales sobre la institución. </w:t>
      </w:r>
    </w:p>
    <w:p w14:paraId="6E01DC89" w14:textId="77777777" w:rsidR="00EA2942" w:rsidRPr="00EA2942" w:rsidRDefault="00EA2942" w:rsidP="00C51828">
      <w:pPr>
        <w:pStyle w:val="Prrafodelista"/>
        <w:numPr>
          <w:ilvl w:val="0"/>
          <w:numId w:val="5"/>
        </w:numPr>
        <w:jc w:val="left"/>
        <w:rPr>
          <w:rFonts w:ascii="Times New Roman" w:hAnsi="Times New Roman"/>
          <w:b/>
          <w:color w:val="767171"/>
          <w:szCs w:val="24"/>
          <w:lang w:val="es-ES"/>
        </w:rPr>
      </w:pPr>
      <w:r w:rsidRPr="00EA2942">
        <w:rPr>
          <w:rFonts w:ascii="Times New Roman" w:hAnsi="Times New Roman"/>
          <w:b/>
          <w:color w:val="767171"/>
          <w:szCs w:val="24"/>
          <w:lang w:val="es-ES"/>
        </w:rPr>
        <w:t xml:space="preserve">Certificación E1:2018 </w:t>
      </w:r>
    </w:p>
    <w:p w14:paraId="58765B05" w14:textId="77777777" w:rsidR="00EA2942" w:rsidRPr="00EA2942" w:rsidRDefault="00EA2942" w:rsidP="00EA2942">
      <w:pPr>
        <w:spacing w:line="360" w:lineRule="auto"/>
        <w:ind w:left="708"/>
        <w:rPr>
          <w:rFonts w:ascii="Times New Roman" w:eastAsia="Times New Roman" w:hAnsi="Times New Roman"/>
          <w:bCs/>
          <w:color w:val="767171"/>
          <w:kern w:val="36"/>
          <w:szCs w:val="24"/>
          <w:lang w:val="es-ES" w:eastAsia="x-none"/>
        </w:rPr>
      </w:pPr>
      <w:r w:rsidRPr="00EA2942">
        <w:rPr>
          <w:rFonts w:ascii="Times New Roman" w:eastAsia="Times New Roman" w:hAnsi="Times New Roman"/>
          <w:bCs/>
          <w:color w:val="767171"/>
          <w:kern w:val="36"/>
          <w:szCs w:val="24"/>
          <w:lang w:val="es-ES" w:eastAsia="x-none"/>
        </w:rPr>
        <w:t xml:space="preserve">El Departamento Aeroportuario obtuvo la certificación </w:t>
      </w:r>
      <w:proofErr w:type="spellStart"/>
      <w:r w:rsidRPr="00EA2942">
        <w:rPr>
          <w:rFonts w:ascii="Times New Roman" w:eastAsia="Times New Roman" w:hAnsi="Times New Roman"/>
          <w:bCs/>
          <w:color w:val="767171"/>
          <w:kern w:val="36"/>
          <w:szCs w:val="24"/>
          <w:lang w:val="es-ES" w:eastAsia="x-none"/>
        </w:rPr>
        <w:t>Nortic</w:t>
      </w:r>
      <w:proofErr w:type="spellEnd"/>
      <w:r w:rsidRPr="00EA2942">
        <w:rPr>
          <w:rFonts w:ascii="Times New Roman" w:eastAsia="Times New Roman" w:hAnsi="Times New Roman"/>
          <w:bCs/>
          <w:color w:val="767171"/>
          <w:kern w:val="36"/>
          <w:szCs w:val="24"/>
          <w:lang w:val="es-ES" w:eastAsia="x-none"/>
        </w:rPr>
        <w:t xml:space="preserve"> E1 2018, otorgada por la Oficina Gubernamental de Tecnologías de la Información y la Comunicación. </w:t>
      </w:r>
    </w:p>
    <w:p w14:paraId="4F8EB458" w14:textId="77777777" w:rsidR="00EA2942" w:rsidRPr="00EA2942" w:rsidRDefault="00EA2942" w:rsidP="00EA2942">
      <w:pPr>
        <w:spacing w:line="360" w:lineRule="auto"/>
        <w:ind w:left="708"/>
        <w:rPr>
          <w:rFonts w:ascii="Times New Roman" w:eastAsia="Times New Roman" w:hAnsi="Times New Roman"/>
          <w:bCs/>
          <w:color w:val="767171"/>
          <w:kern w:val="36"/>
          <w:szCs w:val="24"/>
          <w:lang w:val="es-ES" w:eastAsia="x-none"/>
        </w:rPr>
      </w:pPr>
      <w:r w:rsidRPr="00EA2942">
        <w:rPr>
          <w:rFonts w:ascii="Times New Roman" w:eastAsia="Times New Roman" w:hAnsi="Times New Roman"/>
          <w:bCs/>
          <w:color w:val="767171"/>
          <w:kern w:val="36"/>
          <w:szCs w:val="24"/>
          <w:lang w:val="es-ES" w:eastAsia="x-none"/>
        </w:rPr>
        <w:t xml:space="preserve">Esta certificación constituye la creación y mantenimiento de medios sociales por parte de los organismos gubernamentales, aumentando la eficacia en la publicación de contenido y la interacción con los ciudadanos. </w:t>
      </w:r>
    </w:p>
    <w:p w14:paraId="23649165" w14:textId="25BCF624" w:rsidR="00FF3A77" w:rsidRDefault="00EA2942" w:rsidP="00A46F7F">
      <w:pPr>
        <w:spacing w:line="360" w:lineRule="auto"/>
        <w:ind w:left="708"/>
        <w:rPr>
          <w:rFonts w:ascii="Times New Roman" w:eastAsia="Times New Roman" w:hAnsi="Times New Roman"/>
          <w:bCs/>
          <w:color w:val="767171"/>
          <w:kern w:val="36"/>
          <w:szCs w:val="24"/>
          <w:lang w:val="es-ES" w:eastAsia="x-none"/>
        </w:rPr>
      </w:pPr>
      <w:r w:rsidRPr="00EA2942">
        <w:rPr>
          <w:rFonts w:ascii="Times New Roman" w:eastAsia="Times New Roman" w:hAnsi="Times New Roman"/>
          <w:bCs/>
          <w:color w:val="767171"/>
          <w:kern w:val="36"/>
          <w:szCs w:val="24"/>
          <w:lang w:val="es-ES" w:eastAsia="x-none"/>
        </w:rPr>
        <w:t xml:space="preserve">En nuestro caso, luego de una ardua labor del equipo de medios sociales de nuestra institución, fuimos certificados por el cumplimiento antes descrito. </w:t>
      </w:r>
    </w:p>
    <w:p w14:paraId="4F5E2A20" w14:textId="77777777" w:rsidR="00FF3A77" w:rsidRPr="00EA2942" w:rsidRDefault="00FF3A77" w:rsidP="00EA2942">
      <w:pPr>
        <w:spacing w:line="360" w:lineRule="auto"/>
        <w:ind w:left="708"/>
        <w:rPr>
          <w:rFonts w:ascii="Times New Roman" w:eastAsia="Times New Roman" w:hAnsi="Times New Roman"/>
          <w:bCs/>
          <w:color w:val="767171"/>
          <w:kern w:val="36"/>
          <w:szCs w:val="24"/>
          <w:lang w:val="es-ES" w:eastAsia="x-none"/>
        </w:rPr>
      </w:pPr>
    </w:p>
    <w:p w14:paraId="309A001E" w14:textId="77777777" w:rsidR="00BB77CF" w:rsidRPr="00BB77CF" w:rsidRDefault="00BB77CF" w:rsidP="00C51828">
      <w:pPr>
        <w:pStyle w:val="Ttulo2"/>
        <w:numPr>
          <w:ilvl w:val="1"/>
          <w:numId w:val="15"/>
        </w:numPr>
        <w:jc w:val="center"/>
        <w:rPr>
          <w:rFonts w:ascii="Times New Roman" w:hAnsi="Times New Roman"/>
          <w:color w:val="767171"/>
          <w:sz w:val="24"/>
          <w:szCs w:val="24"/>
          <w:lang w:val="es-ES"/>
        </w:rPr>
      </w:pPr>
      <w:bookmarkStart w:id="21" w:name="_Toc91487403"/>
      <w:r w:rsidRPr="00BB77CF">
        <w:rPr>
          <w:rFonts w:ascii="Times New Roman" w:hAnsi="Times New Roman"/>
          <w:color w:val="767171"/>
          <w:sz w:val="24"/>
          <w:szCs w:val="24"/>
          <w:lang w:val="es-ES"/>
        </w:rPr>
        <w:t>Desempeño del área de Infraestructura</w:t>
      </w:r>
      <w:bookmarkEnd w:id="21"/>
      <w:r w:rsidRPr="00BB77CF">
        <w:rPr>
          <w:rFonts w:ascii="Times New Roman" w:hAnsi="Times New Roman"/>
          <w:color w:val="767171"/>
          <w:sz w:val="24"/>
          <w:szCs w:val="24"/>
          <w:lang w:val="es-ES"/>
        </w:rPr>
        <w:t xml:space="preserve"> </w:t>
      </w:r>
    </w:p>
    <w:p w14:paraId="1F035A63" w14:textId="5B81467B" w:rsidR="004C0FE3" w:rsidRPr="00673611" w:rsidRDefault="00BB77CF" w:rsidP="00673611">
      <w:pPr>
        <w:spacing w:after="120" w:line="360" w:lineRule="auto"/>
        <w:rPr>
          <w:rFonts w:ascii="Times New Roman" w:eastAsia="Times New Roman" w:hAnsi="Times New Roman"/>
          <w:bCs/>
          <w:color w:val="767171"/>
          <w:szCs w:val="24"/>
        </w:rPr>
      </w:pPr>
      <w:r w:rsidRPr="00673611">
        <w:rPr>
          <w:rFonts w:ascii="Times New Roman" w:eastAsia="Times New Roman" w:hAnsi="Times New Roman"/>
          <w:bCs/>
          <w:color w:val="767171"/>
          <w:szCs w:val="24"/>
        </w:rPr>
        <w:t xml:space="preserve">El Departamento Aeroportuario tiene en carpeta los siguientes </w:t>
      </w:r>
      <w:r w:rsidR="00177D15" w:rsidRPr="00673611">
        <w:rPr>
          <w:rFonts w:ascii="Times New Roman" w:eastAsia="Times New Roman" w:hAnsi="Times New Roman"/>
          <w:bCs/>
          <w:color w:val="767171"/>
          <w:szCs w:val="24"/>
        </w:rPr>
        <w:t xml:space="preserve">proyectos en su fase de </w:t>
      </w:r>
      <w:r w:rsidRPr="00673611">
        <w:rPr>
          <w:rFonts w:ascii="Times New Roman" w:eastAsia="Times New Roman" w:hAnsi="Times New Roman"/>
          <w:bCs/>
          <w:color w:val="767171"/>
          <w:szCs w:val="24"/>
        </w:rPr>
        <w:t>diseños:</w:t>
      </w:r>
    </w:p>
    <w:p w14:paraId="194D158D" w14:textId="77777777" w:rsidR="00673611" w:rsidRDefault="00673611" w:rsidP="00673611">
      <w:pPr>
        <w:tabs>
          <w:tab w:val="left" w:pos="2421"/>
        </w:tabs>
        <w:spacing w:line="360" w:lineRule="auto"/>
        <w:ind w:left="284"/>
        <w:rPr>
          <w:rFonts w:ascii="Times New Roman" w:eastAsia="Calibri" w:hAnsi="Times New Roman"/>
          <w:b/>
          <w:color w:val="767171"/>
          <w:szCs w:val="24"/>
        </w:rPr>
      </w:pPr>
      <w:r w:rsidRPr="0052687E">
        <w:rPr>
          <w:rFonts w:ascii="Times New Roman" w:eastAsia="Calibri" w:hAnsi="Times New Roman"/>
          <w:b/>
          <w:color w:val="767171"/>
          <w:szCs w:val="24"/>
        </w:rPr>
        <w:t xml:space="preserve">Red Nacional de Helipuertos: </w:t>
      </w:r>
    </w:p>
    <w:p w14:paraId="3D4083B6" w14:textId="6A334967" w:rsidR="00673611" w:rsidRDefault="00C14EE6" w:rsidP="00C51828">
      <w:pPr>
        <w:pStyle w:val="Prrafodelista"/>
        <w:numPr>
          <w:ilvl w:val="0"/>
          <w:numId w:val="7"/>
        </w:num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Helipad Santo Domingo Este.</w:t>
      </w:r>
    </w:p>
    <w:p w14:paraId="6F09AD83" w14:textId="309B2D32" w:rsidR="00673611" w:rsidRPr="0052687E" w:rsidRDefault="00673611" w:rsidP="00C51828">
      <w:pPr>
        <w:pStyle w:val="Prrafodelista"/>
        <w:numPr>
          <w:ilvl w:val="0"/>
          <w:numId w:val="7"/>
        </w:numPr>
        <w:tabs>
          <w:tab w:val="left" w:pos="2421"/>
        </w:tabs>
        <w:spacing w:after="160" w:line="360" w:lineRule="auto"/>
        <w:rPr>
          <w:rFonts w:ascii="Times New Roman" w:eastAsia="Calibri" w:hAnsi="Times New Roman"/>
          <w:color w:val="767171"/>
          <w:szCs w:val="24"/>
        </w:rPr>
      </w:pPr>
      <w:r>
        <w:rPr>
          <w:rFonts w:ascii="Times New Roman" w:eastAsia="Times New Roman" w:hAnsi="Times New Roman"/>
          <w:bCs/>
          <w:color w:val="767171"/>
          <w:szCs w:val="24"/>
        </w:rPr>
        <w:t>Helipad Hospital Provincial d</w:t>
      </w:r>
      <w:r w:rsidRPr="00284430">
        <w:rPr>
          <w:rFonts w:ascii="Times New Roman" w:eastAsia="Times New Roman" w:hAnsi="Times New Roman"/>
          <w:bCs/>
          <w:color w:val="767171"/>
          <w:szCs w:val="24"/>
        </w:rPr>
        <w:t>e Monte Plata Dr. Ángel Contreras</w:t>
      </w:r>
      <w:r>
        <w:rPr>
          <w:rFonts w:ascii="Times New Roman" w:eastAsia="Times New Roman" w:hAnsi="Times New Roman"/>
          <w:bCs/>
          <w:color w:val="767171"/>
          <w:szCs w:val="24"/>
        </w:rPr>
        <w:t xml:space="preserve"> (Monte Plata).</w:t>
      </w:r>
    </w:p>
    <w:p w14:paraId="615276F8" w14:textId="77777777" w:rsidR="00673611" w:rsidRPr="0052687E" w:rsidRDefault="00673611" w:rsidP="00C51828">
      <w:pPr>
        <w:pStyle w:val="Prrafodelista"/>
        <w:numPr>
          <w:ilvl w:val="0"/>
          <w:numId w:val="7"/>
        </w:numPr>
        <w:tabs>
          <w:tab w:val="left" w:pos="2421"/>
        </w:tabs>
        <w:spacing w:after="160" w:line="360" w:lineRule="auto"/>
        <w:rPr>
          <w:rFonts w:ascii="Times New Roman" w:eastAsia="Calibri" w:hAnsi="Times New Roman"/>
          <w:color w:val="767171"/>
          <w:szCs w:val="24"/>
        </w:rPr>
      </w:pPr>
      <w:r w:rsidRPr="006C5F93">
        <w:rPr>
          <w:rFonts w:ascii="Times New Roman" w:eastAsia="Times New Roman" w:hAnsi="Times New Roman"/>
          <w:bCs/>
          <w:color w:val="767171"/>
          <w:szCs w:val="24"/>
        </w:rPr>
        <w:t xml:space="preserve">Helipuerto Hospital Traumatológico Dr. </w:t>
      </w:r>
      <w:proofErr w:type="spellStart"/>
      <w:r w:rsidRPr="006C5F93">
        <w:rPr>
          <w:rFonts w:ascii="Times New Roman" w:eastAsia="Times New Roman" w:hAnsi="Times New Roman"/>
          <w:bCs/>
          <w:color w:val="767171"/>
          <w:szCs w:val="24"/>
        </w:rPr>
        <w:t>Ney</w:t>
      </w:r>
      <w:proofErr w:type="spellEnd"/>
      <w:r w:rsidRPr="006C5F93">
        <w:rPr>
          <w:rFonts w:ascii="Times New Roman" w:eastAsia="Times New Roman" w:hAnsi="Times New Roman"/>
          <w:bCs/>
          <w:color w:val="767171"/>
          <w:szCs w:val="24"/>
        </w:rPr>
        <w:t xml:space="preserve"> Arias Lora</w:t>
      </w:r>
      <w:r>
        <w:rPr>
          <w:rFonts w:ascii="Times New Roman" w:eastAsia="Times New Roman" w:hAnsi="Times New Roman"/>
          <w:bCs/>
          <w:color w:val="767171"/>
          <w:szCs w:val="24"/>
        </w:rPr>
        <w:t xml:space="preserve"> (</w:t>
      </w:r>
      <w:r w:rsidRPr="006C5F93">
        <w:rPr>
          <w:rFonts w:ascii="Times New Roman" w:eastAsia="Times New Roman" w:hAnsi="Times New Roman"/>
          <w:bCs/>
          <w:color w:val="767171"/>
          <w:szCs w:val="24"/>
        </w:rPr>
        <w:t>Santo Domingo Norte</w:t>
      </w:r>
      <w:r>
        <w:rPr>
          <w:rFonts w:ascii="Times New Roman" w:eastAsia="Times New Roman" w:hAnsi="Times New Roman"/>
          <w:bCs/>
          <w:color w:val="767171"/>
          <w:szCs w:val="24"/>
        </w:rPr>
        <w:t>).</w:t>
      </w:r>
    </w:p>
    <w:p w14:paraId="33AAF604" w14:textId="314261F0" w:rsidR="00673611" w:rsidRPr="00C14EE6" w:rsidRDefault="00673611" w:rsidP="00C51828">
      <w:pPr>
        <w:pStyle w:val="Prrafodelista"/>
        <w:numPr>
          <w:ilvl w:val="0"/>
          <w:numId w:val="7"/>
        </w:numPr>
        <w:tabs>
          <w:tab w:val="left" w:pos="2421"/>
        </w:tabs>
        <w:spacing w:after="160" w:line="360" w:lineRule="auto"/>
        <w:rPr>
          <w:rFonts w:ascii="Times New Roman" w:eastAsia="Calibri" w:hAnsi="Times New Roman"/>
          <w:color w:val="767171"/>
          <w:szCs w:val="24"/>
        </w:rPr>
      </w:pPr>
      <w:r>
        <w:rPr>
          <w:rFonts w:ascii="Times New Roman" w:eastAsia="Times New Roman" w:hAnsi="Times New Roman"/>
          <w:bCs/>
          <w:color w:val="767171"/>
          <w:szCs w:val="24"/>
        </w:rPr>
        <w:t>Helipuerto d</w:t>
      </w:r>
      <w:r w:rsidRPr="00202489">
        <w:rPr>
          <w:rFonts w:ascii="Times New Roman" w:eastAsia="Times New Roman" w:hAnsi="Times New Roman"/>
          <w:bCs/>
          <w:color w:val="767171"/>
          <w:szCs w:val="24"/>
        </w:rPr>
        <w:t>e Santiago</w:t>
      </w:r>
      <w:r>
        <w:rPr>
          <w:rFonts w:ascii="Times New Roman" w:eastAsia="Times New Roman" w:hAnsi="Times New Roman"/>
          <w:bCs/>
          <w:color w:val="767171"/>
          <w:szCs w:val="24"/>
        </w:rPr>
        <w:t xml:space="preserve"> (Parque Central d</w:t>
      </w:r>
      <w:r w:rsidRPr="00202489">
        <w:rPr>
          <w:rFonts w:ascii="Times New Roman" w:eastAsia="Times New Roman" w:hAnsi="Times New Roman"/>
          <w:bCs/>
          <w:color w:val="767171"/>
          <w:szCs w:val="24"/>
        </w:rPr>
        <w:t>e Santiago</w:t>
      </w:r>
      <w:r>
        <w:rPr>
          <w:rFonts w:ascii="Times New Roman" w:eastAsia="Times New Roman" w:hAnsi="Times New Roman"/>
          <w:bCs/>
          <w:color w:val="767171"/>
          <w:szCs w:val="24"/>
        </w:rPr>
        <w:t>).</w:t>
      </w:r>
    </w:p>
    <w:p w14:paraId="4C93DD04" w14:textId="539131A5" w:rsidR="00C14EE6" w:rsidRPr="00C14EE6" w:rsidRDefault="00C14EE6" w:rsidP="00C51828">
      <w:pPr>
        <w:pStyle w:val="Prrafodelista"/>
        <w:numPr>
          <w:ilvl w:val="0"/>
          <w:numId w:val="7"/>
        </w:numPr>
        <w:tabs>
          <w:tab w:val="left" w:pos="2421"/>
        </w:tabs>
        <w:spacing w:after="160" w:line="360" w:lineRule="auto"/>
        <w:rPr>
          <w:rFonts w:ascii="Times New Roman" w:eastAsia="Calibri" w:hAnsi="Times New Roman"/>
          <w:color w:val="767171"/>
          <w:szCs w:val="24"/>
        </w:rPr>
      </w:pPr>
      <w:r>
        <w:rPr>
          <w:rFonts w:ascii="Times New Roman" w:eastAsia="Times New Roman" w:hAnsi="Times New Roman"/>
          <w:bCs/>
          <w:color w:val="767171"/>
          <w:szCs w:val="24"/>
        </w:rPr>
        <w:t>Helipuerto Cabo Rojo (Pedernales).</w:t>
      </w:r>
    </w:p>
    <w:p w14:paraId="3DFB0FEB" w14:textId="2CA5BB49" w:rsidR="00F474C8" w:rsidRPr="001516A3" w:rsidRDefault="00C14EE6" w:rsidP="00C51828">
      <w:pPr>
        <w:pStyle w:val="Prrafodelista"/>
        <w:numPr>
          <w:ilvl w:val="0"/>
          <w:numId w:val="7"/>
        </w:numPr>
        <w:tabs>
          <w:tab w:val="left" w:pos="2421"/>
        </w:tabs>
        <w:spacing w:after="160" w:line="360" w:lineRule="auto"/>
        <w:rPr>
          <w:rFonts w:ascii="Times New Roman" w:eastAsia="Calibri" w:hAnsi="Times New Roman"/>
          <w:color w:val="767171"/>
          <w:szCs w:val="24"/>
        </w:rPr>
      </w:pPr>
      <w:r>
        <w:rPr>
          <w:rFonts w:ascii="Times New Roman" w:eastAsia="Times New Roman" w:hAnsi="Times New Roman"/>
          <w:bCs/>
          <w:color w:val="767171"/>
          <w:szCs w:val="24"/>
        </w:rPr>
        <w:t xml:space="preserve">Helipuerto Hospital Dr. Luis L. </w:t>
      </w:r>
      <w:proofErr w:type="spellStart"/>
      <w:r>
        <w:rPr>
          <w:rFonts w:ascii="Times New Roman" w:eastAsia="Times New Roman" w:hAnsi="Times New Roman"/>
          <w:bCs/>
          <w:color w:val="767171"/>
          <w:szCs w:val="24"/>
        </w:rPr>
        <w:t>Bogaert</w:t>
      </w:r>
      <w:proofErr w:type="spellEnd"/>
      <w:r>
        <w:rPr>
          <w:rFonts w:ascii="Times New Roman" w:eastAsia="Times New Roman" w:hAnsi="Times New Roman"/>
          <w:bCs/>
          <w:color w:val="767171"/>
          <w:szCs w:val="24"/>
        </w:rPr>
        <w:t xml:space="preserve"> (Mao, Valverde).</w:t>
      </w:r>
    </w:p>
    <w:p w14:paraId="197FE62F" w14:textId="50934E30" w:rsidR="001516A3" w:rsidRDefault="001516A3" w:rsidP="00C51828">
      <w:pPr>
        <w:pStyle w:val="Prrafodelista"/>
        <w:numPr>
          <w:ilvl w:val="0"/>
          <w:numId w:val="7"/>
        </w:num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Helipuerto de Barahona</w:t>
      </w:r>
    </w:p>
    <w:p w14:paraId="3E2B6FAA" w14:textId="77777777" w:rsidR="00A46F7F" w:rsidRPr="00A46F7F" w:rsidRDefault="00A46F7F" w:rsidP="00A46F7F">
      <w:pPr>
        <w:tabs>
          <w:tab w:val="left" w:pos="2421"/>
        </w:tabs>
        <w:spacing w:after="160" w:line="360" w:lineRule="auto"/>
        <w:rPr>
          <w:rFonts w:ascii="Times New Roman" w:eastAsia="Calibri" w:hAnsi="Times New Roman"/>
          <w:color w:val="767171"/>
          <w:szCs w:val="24"/>
        </w:rPr>
      </w:pPr>
    </w:p>
    <w:p w14:paraId="40ACBCD6" w14:textId="3D73FA7F" w:rsidR="00673611" w:rsidRDefault="00673611" w:rsidP="00673611">
      <w:pPr>
        <w:tabs>
          <w:tab w:val="left" w:pos="2421"/>
        </w:tabs>
        <w:spacing w:line="360" w:lineRule="auto"/>
        <w:ind w:left="284"/>
        <w:rPr>
          <w:rFonts w:ascii="Times New Roman" w:eastAsia="Calibri" w:hAnsi="Times New Roman"/>
          <w:b/>
          <w:color w:val="767171"/>
          <w:szCs w:val="24"/>
        </w:rPr>
      </w:pPr>
      <w:r>
        <w:rPr>
          <w:rFonts w:ascii="Times New Roman" w:eastAsia="Calibri" w:hAnsi="Times New Roman"/>
          <w:b/>
          <w:color w:val="767171"/>
          <w:szCs w:val="24"/>
        </w:rPr>
        <w:t>Aeropuertos Domésticos:</w:t>
      </w:r>
    </w:p>
    <w:p w14:paraId="3DD53F39" w14:textId="188C9112" w:rsidR="00673611" w:rsidRPr="0052687E" w:rsidRDefault="00CE52D7" w:rsidP="00C51828">
      <w:pPr>
        <w:pStyle w:val="Prrafodelista"/>
        <w:numPr>
          <w:ilvl w:val="0"/>
          <w:numId w:val="7"/>
        </w:numPr>
        <w:tabs>
          <w:tab w:val="left" w:pos="2421"/>
        </w:tabs>
        <w:spacing w:after="160" w:line="360" w:lineRule="auto"/>
        <w:rPr>
          <w:rFonts w:ascii="Times New Roman" w:eastAsia="Calibri" w:hAnsi="Times New Roman"/>
          <w:b/>
          <w:color w:val="767171"/>
          <w:szCs w:val="24"/>
        </w:rPr>
      </w:pPr>
      <w:r>
        <w:rPr>
          <w:rFonts w:ascii="Times New Roman" w:eastAsia="Times New Roman" w:hAnsi="Times New Roman"/>
          <w:bCs/>
          <w:color w:val="767171"/>
          <w:szCs w:val="24"/>
        </w:rPr>
        <w:t>Aeropuerto Domé</w:t>
      </w:r>
      <w:r w:rsidR="00673611">
        <w:rPr>
          <w:rFonts w:ascii="Times New Roman" w:eastAsia="Times New Roman" w:hAnsi="Times New Roman"/>
          <w:bCs/>
          <w:color w:val="767171"/>
          <w:szCs w:val="24"/>
        </w:rPr>
        <w:t>stico el Granero d</w:t>
      </w:r>
      <w:r w:rsidR="00673611" w:rsidRPr="00E043A1">
        <w:rPr>
          <w:rFonts w:ascii="Times New Roman" w:eastAsia="Times New Roman" w:hAnsi="Times New Roman"/>
          <w:bCs/>
          <w:color w:val="767171"/>
          <w:szCs w:val="24"/>
        </w:rPr>
        <w:t>el Sur</w:t>
      </w:r>
      <w:r w:rsidR="00673611">
        <w:rPr>
          <w:rFonts w:ascii="Times New Roman" w:eastAsia="Times New Roman" w:hAnsi="Times New Roman"/>
          <w:bCs/>
          <w:color w:val="767171"/>
          <w:szCs w:val="24"/>
        </w:rPr>
        <w:t xml:space="preserve"> (San Juan de la Maguana).</w:t>
      </w:r>
    </w:p>
    <w:p w14:paraId="38E7539C" w14:textId="7F4DDEDB" w:rsidR="00673611" w:rsidRPr="00CC7DE5" w:rsidRDefault="00CE52D7" w:rsidP="00C51828">
      <w:pPr>
        <w:pStyle w:val="Prrafodelista"/>
        <w:numPr>
          <w:ilvl w:val="0"/>
          <w:numId w:val="7"/>
        </w:numPr>
        <w:tabs>
          <w:tab w:val="left" w:pos="2421"/>
        </w:tabs>
        <w:spacing w:after="160" w:line="360" w:lineRule="auto"/>
        <w:rPr>
          <w:rFonts w:ascii="Times New Roman" w:eastAsia="Calibri" w:hAnsi="Times New Roman"/>
          <w:b/>
          <w:color w:val="767171"/>
          <w:szCs w:val="24"/>
        </w:rPr>
      </w:pPr>
      <w:r>
        <w:rPr>
          <w:rFonts w:ascii="Times New Roman" w:eastAsia="Times New Roman" w:hAnsi="Times New Roman"/>
          <w:bCs/>
          <w:color w:val="767171"/>
          <w:szCs w:val="24"/>
        </w:rPr>
        <w:t>Aeropuerto Domé</w:t>
      </w:r>
      <w:r w:rsidR="00673611">
        <w:rPr>
          <w:rFonts w:ascii="Times New Roman" w:eastAsia="Times New Roman" w:hAnsi="Times New Roman"/>
          <w:bCs/>
          <w:color w:val="767171"/>
          <w:szCs w:val="24"/>
        </w:rPr>
        <w:t>stico d</w:t>
      </w:r>
      <w:r w:rsidR="00673611" w:rsidRPr="00202489">
        <w:rPr>
          <w:rFonts w:ascii="Times New Roman" w:eastAsia="Times New Roman" w:hAnsi="Times New Roman"/>
          <w:bCs/>
          <w:color w:val="767171"/>
          <w:szCs w:val="24"/>
        </w:rPr>
        <w:t>e Cabo Rojo</w:t>
      </w:r>
      <w:r w:rsidR="00673611">
        <w:rPr>
          <w:rFonts w:ascii="Times New Roman" w:eastAsia="Times New Roman" w:hAnsi="Times New Roman"/>
          <w:bCs/>
          <w:color w:val="767171"/>
          <w:szCs w:val="24"/>
        </w:rPr>
        <w:t xml:space="preserve"> (Pedernales).</w:t>
      </w:r>
    </w:p>
    <w:p w14:paraId="25B8D9D1" w14:textId="00E72174" w:rsidR="00F175DD" w:rsidRPr="00F474C8" w:rsidRDefault="00CC7DE5" w:rsidP="00C51828">
      <w:pPr>
        <w:pStyle w:val="Prrafodelista"/>
        <w:numPr>
          <w:ilvl w:val="0"/>
          <w:numId w:val="7"/>
        </w:numPr>
        <w:tabs>
          <w:tab w:val="left" w:pos="2421"/>
        </w:tabs>
        <w:spacing w:after="160" w:line="360" w:lineRule="auto"/>
        <w:rPr>
          <w:rFonts w:ascii="Times New Roman" w:eastAsia="Calibri" w:hAnsi="Times New Roman"/>
          <w:b/>
          <w:color w:val="767171"/>
          <w:szCs w:val="24"/>
        </w:rPr>
      </w:pPr>
      <w:r>
        <w:rPr>
          <w:rFonts w:ascii="Times New Roman" w:eastAsia="Times New Roman" w:hAnsi="Times New Roman"/>
          <w:bCs/>
          <w:color w:val="767171"/>
          <w:szCs w:val="24"/>
        </w:rPr>
        <w:t>Aeropuerto Doméstico Cuevas de la Maravilla</w:t>
      </w:r>
      <w:r w:rsidR="00F474C8">
        <w:rPr>
          <w:rFonts w:ascii="Times New Roman" w:eastAsia="Times New Roman" w:hAnsi="Times New Roman"/>
          <w:bCs/>
          <w:color w:val="767171"/>
          <w:szCs w:val="24"/>
        </w:rPr>
        <w:t>.</w:t>
      </w:r>
    </w:p>
    <w:p w14:paraId="639E8DBA" w14:textId="673678C3" w:rsidR="00F474C8" w:rsidRPr="00F474C8" w:rsidRDefault="00F474C8" w:rsidP="00C51828">
      <w:pPr>
        <w:pStyle w:val="Prrafodelista"/>
        <w:numPr>
          <w:ilvl w:val="0"/>
          <w:numId w:val="7"/>
        </w:numPr>
        <w:tabs>
          <w:tab w:val="left" w:pos="2421"/>
        </w:tabs>
        <w:spacing w:after="160" w:line="360" w:lineRule="auto"/>
        <w:rPr>
          <w:rFonts w:ascii="Times New Roman" w:eastAsia="Calibri" w:hAnsi="Times New Roman"/>
          <w:b/>
          <w:color w:val="767171"/>
          <w:szCs w:val="24"/>
        </w:rPr>
      </w:pPr>
      <w:r>
        <w:rPr>
          <w:rFonts w:ascii="Times New Roman" w:eastAsia="Times New Roman" w:hAnsi="Times New Roman"/>
          <w:bCs/>
          <w:color w:val="767171"/>
          <w:szCs w:val="24"/>
        </w:rPr>
        <w:t xml:space="preserve">Aeropuerto Doméstico Osvaldo </w:t>
      </w:r>
      <w:proofErr w:type="spellStart"/>
      <w:r>
        <w:rPr>
          <w:rFonts w:ascii="Times New Roman" w:eastAsia="Times New Roman" w:hAnsi="Times New Roman"/>
          <w:bCs/>
          <w:color w:val="767171"/>
          <w:szCs w:val="24"/>
        </w:rPr>
        <w:t>Virgil</w:t>
      </w:r>
      <w:proofErr w:type="spellEnd"/>
      <w:r>
        <w:rPr>
          <w:rFonts w:ascii="Times New Roman" w:eastAsia="Times New Roman" w:hAnsi="Times New Roman"/>
          <w:bCs/>
          <w:color w:val="767171"/>
          <w:szCs w:val="24"/>
        </w:rPr>
        <w:t xml:space="preserve"> (Montecristi).</w:t>
      </w:r>
    </w:p>
    <w:p w14:paraId="2FC3B9F8" w14:textId="2A1864E9" w:rsidR="00F474C8" w:rsidRPr="00F474C8" w:rsidRDefault="00F474C8" w:rsidP="00C51828">
      <w:pPr>
        <w:pStyle w:val="Prrafodelista"/>
        <w:numPr>
          <w:ilvl w:val="0"/>
          <w:numId w:val="7"/>
        </w:numPr>
        <w:tabs>
          <w:tab w:val="left" w:pos="2421"/>
        </w:tabs>
        <w:spacing w:after="160" w:line="360" w:lineRule="auto"/>
        <w:rPr>
          <w:rFonts w:ascii="Times New Roman" w:eastAsia="Calibri" w:hAnsi="Times New Roman"/>
          <w:b/>
          <w:color w:val="767171"/>
          <w:szCs w:val="24"/>
        </w:rPr>
      </w:pPr>
      <w:r>
        <w:rPr>
          <w:rFonts w:ascii="Times New Roman" w:eastAsia="Times New Roman" w:hAnsi="Times New Roman"/>
          <w:bCs/>
          <w:color w:val="767171"/>
          <w:szCs w:val="24"/>
        </w:rPr>
        <w:t>Aeropuerto Doméstico La Aviación (</w:t>
      </w:r>
      <w:proofErr w:type="spellStart"/>
      <w:r>
        <w:rPr>
          <w:rFonts w:ascii="Times New Roman" w:eastAsia="Times New Roman" w:hAnsi="Times New Roman"/>
          <w:bCs/>
          <w:color w:val="767171"/>
          <w:szCs w:val="24"/>
        </w:rPr>
        <w:t>Dajabón</w:t>
      </w:r>
      <w:proofErr w:type="spellEnd"/>
      <w:r>
        <w:rPr>
          <w:rFonts w:ascii="Times New Roman" w:eastAsia="Times New Roman" w:hAnsi="Times New Roman"/>
          <w:bCs/>
          <w:color w:val="767171"/>
          <w:szCs w:val="24"/>
        </w:rPr>
        <w:t>).</w:t>
      </w:r>
    </w:p>
    <w:p w14:paraId="291D379D" w14:textId="61C9680F" w:rsidR="00F474C8" w:rsidRDefault="00F474C8" w:rsidP="00C51828">
      <w:pPr>
        <w:pStyle w:val="Prrafodelista"/>
        <w:numPr>
          <w:ilvl w:val="0"/>
          <w:numId w:val="7"/>
        </w:numPr>
        <w:tabs>
          <w:tab w:val="left" w:pos="2421"/>
        </w:tabs>
        <w:spacing w:after="160" w:line="360" w:lineRule="auto"/>
        <w:rPr>
          <w:rFonts w:ascii="Times New Roman" w:eastAsia="Calibri" w:hAnsi="Times New Roman"/>
          <w:color w:val="767171"/>
          <w:szCs w:val="24"/>
        </w:rPr>
      </w:pPr>
      <w:r w:rsidRPr="00C14EE6">
        <w:rPr>
          <w:rFonts w:ascii="Times New Roman" w:eastAsia="Calibri" w:hAnsi="Times New Roman"/>
          <w:color w:val="767171"/>
          <w:szCs w:val="24"/>
        </w:rPr>
        <w:t>Aeropuerto Doméstico Expedición 14 de junio (</w:t>
      </w:r>
      <w:r w:rsidR="00C14EE6" w:rsidRPr="00C14EE6">
        <w:rPr>
          <w:rFonts w:ascii="Times New Roman" w:eastAsia="Calibri" w:hAnsi="Times New Roman"/>
          <w:color w:val="767171"/>
          <w:szCs w:val="24"/>
        </w:rPr>
        <w:t>La vega).</w:t>
      </w:r>
    </w:p>
    <w:p w14:paraId="06A9E21E" w14:textId="3B5AF0D9" w:rsidR="00C14EE6" w:rsidRPr="00C14EE6" w:rsidRDefault="00C14EE6" w:rsidP="00C51828">
      <w:pPr>
        <w:pStyle w:val="Prrafodelista"/>
        <w:numPr>
          <w:ilvl w:val="0"/>
          <w:numId w:val="7"/>
        </w:numPr>
        <w:tabs>
          <w:tab w:val="left" w:pos="2421"/>
        </w:tabs>
        <w:spacing w:after="160" w:line="360" w:lineRule="auto"/>
        <w:rPr>
          <w:rFonts w:ascii="Times New Roman" w:eastAsia="Calibri" w:hAnsi="Times New Roman"/>
          <w:color w:val="767171"/>
          <w:szCs w:val="24"/>
        </w:rPr>
      </w:pPr>
      <w:r>
        <w:rPr>
          <w:rFonts w:ascii="Times New Roman" w:eastAsia="Calibri" w:hAnsi="Times New Roman"/>
          <w:color w:val="767171"/>
          <w:szCs w:val="24"/>
        </w:rPr>
        <w:t>Aeropuerto Doméstico Alas del Sur (Independencia).</w:t>
      </w:r>
    </w:p>
    <w:p w14:paraId="1D7F62B6" w14:textId="2D36ADDE" w:rsidR="00673611" w:rsidRDefault="00673611" w:rsidP="00673611">
      <w:pPr>
        <w:tabs>
          <w:tab w:val="left" w:pos="2421"/>
        </w:tabs>
        <w:spacing w:line="360" w:lineRule="auto"/>
        <w:ind w:left="284"/>
        <w:rPr>
          <w:rFonts w:ascii="Times New Roman" w:eastAsia="Calibri" w:hAnsi="Times New Roman"/>
          <w:b/>
          <w:color w:val="767171"/>
          <w:szCs w:val="24"/>
        </w:rPr>
      </w:pPr>
      <w:r>
        <w:rPr>
          <w:rFonts w:ascii="Times New Roman" w:eastAsia="Calibri" w:hAnsi="Times New Roman"/>
          <w:b/>
          <w:color w:val="767171"/>
          <w:szCs w:val="24"/>
        </w:rPr>
        <w:t>Aeropuertos Internacionales:</w:t>
      </w:r>
    </w:p>
    <w:p w14:paraId="3AFAAE31" w14:textId="7F7887BA" w:rsidR="00673611" w:rsidRPr="00356F70" w:rsidRDefault="00673611" w:rsidP="00C51828">
      <w:pPr>
        <w:pStyle w:val="Prrafodelista"/>
        <w:numPr>
          <w:ilvl w:val="0"/>
          <w:numId w:val="7"/>
        </w:numPr>
        <w:tabs>
          <w:tab w:val="left" w:pos="2421"/>
        </w:tabs>
        <w:spacing w:after="160" w:line="360" w:lineRule="auto"/>
        <w:rPr>
          <w:rFonts w:ascii="Times New Roman" w:eastAsia="Calibri" w:hAnsi="Times New Roman"/>
          <w:b/>
          <w:color w:val="767171"/>
          <w:szCs w:val="24"/>
        </w:rPr>
      </w:pPr>
      <w:r w:rsidRPr="00E043A1">
        <w:rPr>
          <w:rFonts w:ascii="Times New Roman" w:eastAsia="Times New Roman" w:hAnsi="Times New Roman"/>
          <w:bCs/>
          <w:color w:val="767171"/>
          <w:szCs w:val="24"/>
        </w:rPr>
        <w:t xml:space="preserve">Oficinas Delegación </w:t>
      </w:r>
      <w:r>
        <w:rPr>
          <w:rFonts w:ascii="Times New Roman" w:eastAsia="Times New Roman" w:hAnsi="Times New Roman"/>
          <w:bCs/>
          <w:color w:val="767171"/>
          <w:szCs w:val="24"/>
        </w:rPr>
        <w:t>del Departamento Aeroportuario e</w:t>
      </w:r>
      <w:r w:rsidRPr="00E043A1">
        <w:rPr>
          <w:rFonts w:ascii="Times New Roman" w:eastAsia="Times New Roman" w:hAnsi="Times New Roman"/>
          <w:bCs/>
          <w:color w:val="767171"/>
          <w:szCs w:val="24"/>
        </w:rPr>
        <w:t>n Aeropuerto Internacional</w:t>
      </w:r>
      <w:r>
        <w:rPr>
          <w:rFonts w:ascii="Times New Roman" w:eastAsia="Times New Roman" w:hAnsi="Times New Roman"/>
          <w:bCs/>
          <w:color w:val="767171"/>
          <w:szCs w:val="24"/>
        </w:rPr>
        <w:t xml:space="preserve"> José Francisco Peña Gómez (AILA</w:t>
      </w:r>
      <w:r w:rsidRPr="00E043A1">
        <w:rPr>
          <w:rFonts w:ascii="Times New Roman" w:eastAsia="Times New Roman" w:hAnsi="Times New Roman"/>
          <w:bCs/>
          <w:color w:val="767171"/>
          <w:szCs w:val="24"/>
        </w:rPr>
        <w:t>)</w:t>
      </w:r>
      <w:r>
        <w:rPr>
          <w:rFonts w:ascii="Times New Roman" w:eastAsia="Times New Roman" w:hAnsi="Times New Roman"/>
          <w:bCs/>
          <w:color w:val="767171"/>
          <w:szCs w:val="24"/>
        </w:rPr>
        <w:t>.</w:t>
      </w:r>
    </w:p>
    <w:p w14:paraId="3DF971FB" w14:textId="2E60B24F" w:rsidR="00673611" w:rsidRPr="005F375E" w:rsidRDefault="00673611" w:rsidP="00C51828">
      <w:pPr>
        <w:pStyle w:val="Prrafodelista"/>
        <w:numPr>
          <w:ilvl w:val="0"/>
          <w:numId w:val="7"/>
        </w:numPr>
        <w:tabs>
          <w:tab w:val="left" w:pos="2421"/>
        </w:tabs>
        <w:spacing w:after="160" w:line="360" w:lineRule="auto"/>
        <w:rPr>
          <w:rFonts w:ascii="Times New Roman" w:eastAsia="Calibri" w:hAnsi="Times New Roman"/>
          <w:b/>
          <w:color w:val="767171"/>
          <w:szCs w:val="24"/>
        </w:rPr>
      </w:pPr>
      <w:r w:rsidRPr="00B77CC4">
        <w:rPr>
          <w:rFonts w:ascii="Times New Roman" w:eastAsia="Times New Roman" w:hAnsi="Times New Roman"/>
          <w:bCs/>
          <w:color w:val="767171"/>
          <w:szCs w:val="24"/>
        </w:rPr>
        <w:t>Sa</w:t>
      </w:r>
      <w:r>
        <w:rPr>
          <w:rFonts w:ascii="Times New Roman" w:eastAsia="Times New Roman" w:hAnsi="Times New Roman"/>
          <w:bCs/>
          <w:color w:val="767171"/>
          <w:szCs w:val="24"/>
        </w:rPr>
        <w:t>lón De Protocolo Gubernamental e</w:t>
      </w:r>
      <w:r w:rsidRPr="00B77CC4">
        <w:rPr>
          <w:rFonts w:ascii="Times New Roman" w:eastAsia="Times New Roman" w:hAnsi="Times New Roman"/>
          <w:bCs/>
          <w:color w:val="767171"/>
          <w:szCs w:val="24"/>
        </w:rPr>
        <w:t>n Aeropuerto Internacional José Francisco Peña Gómez</w:t>
      </w:r>
      <w:r>
        <w:rPr>
          <w:rFonts w:ascii="Times New Roman" w:eastAsia="Times New Roman" w:hAnsi="Times New Roman"/>
          <w:bCs/>
          <w:color w:val="767171"/>
          <w:szCs w:val="24"/>
        </w:rPr>
        <w:t xml:space="preserve"> (AILA</w:t>
      </w:r>
      <w:r w:rsidRPr="00B77CC4">
        <w:rPr>
          <w:rFonts w:ascii="Times New Roman" w:eastAsia="Times New Roman" w:hAnsi="Times New Roman"/>
          <w:bCs/>
          <w:color w:val="767171"/>
          <w:szCs w:val="24"/>
        </w:rPr>
        <w:t>)</w:t>
      </w:r>
      <w:r>
        <w:rPr>
          <w:rFonts w:ascii="Times New Roman" w:eastAsia="Times New Roman" w:hAnsi="Times New Roman"/>
          <w:bCs/>
          <w:color w:val="767171"/>
          <w:szCs w:val="24"/>
        </w:rPr>
        <w:t>.</w:t>
      </w:r>
    </w:p>
    <w:p w14:paraId="7264E057" w14:textId="25FFED60" w:rsidR="005F375E" w:rsidRDefault="005F375E" w:rsidP="00C51828">
      <w:pPr>
        <w:pStyle w:val="Prrafodelista"/>
        <w:numPr>
          <w:ilvl w:val="0"/>
          <w:numId w:val="7"/>
        </w:numPr>
        <w:tabs>
          <w:tab w:val="left" w:pos="2421"/>
        </w:tabs>
        <w:spacing w:after="160" w:line="360" w:lineRule="auto"/>
        <w:rPr>
          <w:rFonts w:ascii="Times New Roman" w:eastAsia="Calibri" w:hAnsi="Times New Roman"/>
          <w:b/>
          <w:color w:val="767171"/>
          <w:szCs w:val="24"/>
        </w:rPr>
      </w:pPr>
      <w:r>
        <w:rPr>
          <w:rFonts w:ascii="Times New Roman" w:eastAsia="Times New Roman" w:hAnsi="Times New Roman"/>
          <w:bCs/>
          <w:color w:val="767171"/>
          <w:szCs w:val="24"/>
        </w:rPr>
        <w:t>Aeropuerto Internacional de Pedernales en fase avanzada de diseño, incluye la instalación de una estación meteorológica y topografía.</w:t>
      </w:r>
    </w:p>
    <w:p w14:paraId="07B51F12" w14:textId="3B346DF9" w:rsidR="00B43293" w:rsidRPr="00673611" w:rsidRDefault="009A25F5" w:rsidP="00673611">
      <w:pPr>
        <w:spacing w:after="0" w:line="360" w:lineRule="auto"/>
        <w:rPr>
          <w:rFonts w:ascii="Times New Roman" w:eastAsia="Times New Roman" w:hAnsi="Times New Roman"/>
          <w:bCs/>
          <w:color w:val="767171"/>
          <w:szCs w:val="24"/>
          <w:lang w:val="es-ES"/>
        </w:rPr>
      </w:pPr>
      <w:r w:rsidRPr="00673611">
        <w:rPr>
          <w:rFonts w:ascii="Times New Roman" w:eastAsia="Times New Roman" w:hAnsi="Times New Roman"/>
          <w:bCs/>
          <w:color w:val="767171"/>
          <w:szCs w:val="24"/>
          <w:lang w:val="es-ES"/>
        </w:rPr>
        <w:t xml:space="preserve">Los </w:t>
      </w:r>
      <w:r w:rsidR="00752026" w:rsidRPr="00673611">
        <w:rPr>
          <w:rFonts w:ascii="Times New Roman" w:eastAsia="Times New Roman" w:hAnsi="Times New Roman"/>
          <w:bCs/>
          <w:color w:val="767171"/>
          <w:szCs w:val="24"/>
          <w:lang w:val="es-ES"/>
        </w:rPr>
        <w:t>Proyecto</w:t>
      </w:r>
      <w:r w:rsidRPr="00673611">
        <w:rPr>
          <w:rFonts w:ascii="Times New Roman" w:eastAsia="Times New Roman" w:hAnsi="Times New Roman"/>
          <w:bCs/>
          <w:color w:val="767171"/>
          <w:szCs w:val="24"/>
          <w:lang w:val="es-ES"/>
        </w:rPr>
        <w:t>s del Departamento Aeroportuario</w:t>
      </w:r>
      <w:r w:rsidR="00752026" w:rsidRPr="00673611">
        <w:rPr>
          <w:rFonts w:ascii="Times New Roman" w:eastAsia="Times New Roman" w:hAnsi="Times New Roman"/>
          <w:bCs/>
          <w:color w:val="767171"/>
          <w:szCs w:val="24"/>
          <w:lang w:val="es-ES"/>
        </w:rPr>
        <w:t xml:space="preserve"> a realizarse</w:t>
      </w:r>
      <w:r w:rsidRPr="00673611">
        <w:rPr>
          <w:rFonts w:ascii="Times New Roman" w:eastAsia="Times New Roman" w:hAnsi="Times New Roman"/>
          <w:bCs/>
          <w:color w:val="767171"/>
          <w:szCs w:val="24"/>
          <w:lang w:val="es-ES"/>
        </w:rPr>
        <w:t xml:space="preserve"> </w:t>
      </w:r>
      <w:r w:rsidR="00165428" w:rsidRPr="00673611">
        <w:rPr>
          <w:rFonts w:ascii="Times New Roman" w:eastAsia="Times New Roman" w:hAnsi="Times New Roman"/>
          <w:bCs/>
          <w:color w:val="767171"/>
          <w:szCs w:val="24"/>
          <w:lang w:val="es-ES"/>
        </w:rPr>
        <w:t xml:space="preserve">por el área de Infraestructura </w:t>
      </w:r>
      <w:r w:rsidRPr="00673611">
        <w:rPr>
          <w:rFonts w:ascii="Times New Roman" w:eastAsia="Times New Roman" w:hAnsi="Times New Roman"/>
          <w:bCs/>
          <w:color w:val="767171"/>
          <w:szCs w:val="24"/>
          <w:lang w:val="es-ES"/>
        </w:rPr>
        <w:t>son los siguientes:</w:t>
      </w:r>
    </w:p>
    <w:tbl>
      <w:tblPr>
        <w:tblStyle w:val="Tablaconcuadrcula"/>
        <w:tblpPr w:leftFromText="141" w:rightFromText="141" w:vertAnchor="text" w:horzAnchor="margin" w:tblpXSpec="center" w:tblpY="483"/>
        <w:tblW w:w="5000" w:type="pct"/>
        <w:tblLook w:val="04A0" w:firstRow="1" w:lastRow="0" w:firstColumn="1" w:lastColumn="0" w:noHBand="0" w:noVBand="1"/>
      </w:tblPr>
      <w:tblGrid>
        <w:gridCol w:w="510"/>
        <w:gridCol w:w="3920"/>
        <w:gridCol w:w="1596"/>
        <w:gridCol w:w="1884"/>
      </w:tblGrid>
      <w:tr w:rsidR="00CC7DE5" w:rsidRPr="009A25F5" w14:paraId="25AD9D3F" w14:textId="77777777" w:rsidTr="00686E91">
        <w:trPr>
          <w:trHeight w:val="364"/>
        </w:trPr>
        <w:tc>
          <w:tcPr>
            <w:tcW w:w="5000" w:type="pct"/>
            <w:gridSpan w:val="4"/>
            <w:shd w:val="clear" w:color="auto" w:fill="002060"/>
            <w:vAlign w:val="center"/>
          </w:tcPr>
          <w:p w14:paraId="7C09F94B" w14:textId="3404D5A3" w:rsidR="00CC7DE5" w:rsidRPr="00E32E4C" w:rsidRDefault="00686E91" w:rsidP="00686E91">
            <w:pPr>
              <w:spacing w:after="0" w:line="220" w:lineRule="exact"/>
              <w:jc w:val="center"/>
              <w:rPr>
                <w:rFonts w:ascii="Times New Roman" w:eastAsia="Times New Roman" w:hAnsi="Times New Roman"/>
                <w:b/>
                <w:bCs/>
                <w:color w:val="767171"/>
                <w:szCs w:val="24"/>
              </w:rPr>
            </w:pPr>
            <w:r>
              <w:rPr>
                <w:rFonts w:ascii="Times New Roman" w:eastAsia="Times New Roman" w:hAnsi="Times New Roman"/>
                <w:b/>
                <w:bCs/>
                <w:color w:val="FFFFFF" w:themeColor="background1"/>
                <w:szCs w:val="24"/>
              </w:rPr>
              <w:t>Cronograma de Actividades d</w:t>
            </w:r>
            <w:r w:rsidRPr="00E32E4C">
              <w:rPr>
                <w:rFonts w:ascii="Times New Roman" w:eastAsia="Times New Roman" w:hAnsi="Times New Roman"/>
                <w:b/>
                <w:bCs/>
                <w:color w:val="FFFFFF" w:themeColor="background1"/>
                <w:szCs w:val="24"/>
              </w:rPr>
              <w:t>e Infraestructura</w:t>
            </w:r>
          </w:p>
        </w:tc>
      </w:tr>
      <w:tr w:rsidR="00CC7DE5" w:rsidRPr="009A25F5" w14:paraId="4254A6F2" w14:textId="77777777" w:rsidTr="00686E91">
        <w:trPr>
          <w:trHeight w:val="496"/>
        </w:trPr>
        <w:tc>
          <w:tcPr>
            <w:tcW w:w="289" w:type="pct"/>
            <w:shd w:val="clear" w:color="auto" w:fill="002060"/>
            <w:vAlign w:val="center"/>
          </w:tcPr>
          <w:p w14:paraId="10763C0D" w14:textId="77777777" w:rsidR="00CC7DE5" w:rsidRPr="009A25F5" w:rsidRDefault="00CC7DE5" w:rsidP="00686E91">
            <w:pPr>
              <w:spacing w:after="0" w:line="220" w:lineRule="exact"/>
              <w:jc w:val="center"/>
              <w:rPr>
                <w:rFonts w:ascii="Times New Roman" w:eastAsia="Times New Roman" w:hAnsi="Times New Roman"/>
                <w:b/>
                <w:bCs/>
                <w:color w:val="FFFFFF" w:themeColor="background1"/>
                <w:szCs w:val="24"/>
              </w:rPr>
            </w:pPr>
            <w:r w:rsidRPr="009A25F5">
              <w:rPr>
                <w:rFonts w:ascii="Times New Roman" w:eastAsia="Times New Roman" w:hAnsi="Times New Roman"/>
                <w:b/>
                <w:bCs/>
                <w:color w:val="FFFFFF" w:themeColor="background1"/>
                <w:szCs w:val="24"/>
              </w:rPr>
              <w:t>No</w:t>
            </w:r>
          </w:p>
        </w:tc>
        <w:tc>
          <w:tcPr>
            <w:tcW w:w="2518" w:type="pct"/>
            <w:shd w:val="clear" w:color="auto" w:fill="002060"/>
            <w:vAlign w:val="center"/>
          </w:tcPr>
          <w:p w14:paraId="22EA811C" w14:textId="77777777" w:rsidR="00CC7DE5" w:rsidRPr="009A25F5" w:rsidRDefault="00CC7DE5" w:rsidP="00686E91">
            <w:pPr>
              <w:spacing w:after="0" w:line="220" w:lineRule="exact"/>
              <w:jc w:val="center"/>
              <w:rPr>
                <w:rFonts w:ascii="Times New Roman" w:eastAsia="Times New Roman" w:hAnsi="Times New Roman"/>
                <w:b/>
                <w:bCs/>
                <w:color w:val="FFFFFF" w:themeColor="background1"/>
                <w:szCs w:val="24"/>
              </w:rPr>
            </w:pPr>
            <w:r w:rsidRPr="009A25F5">
              <w:rPr>
                <w:rFonts w:ascii="Times New Roman" w:eastAsia="Times New Roman" w:hAnsi="Times New Roman"/>
                <w:b/>
                <w:bCs/>
                <w:color w:val="FFFFFF" w:themeColor="background1"/>
                <w:szCs w:val="24"/>
              </w:rPr>
              <w:t>Proyecto</w:t>
            </w:r>
          </w:p>
        </w:tc>
        <w:tc>
          <w:tcPr>
            <w:tcW w:w="963" w:type="pct"/>
            <w:shd w:val="clear" w:color="auto" w:fill="002060"/>
            <w:vAlign w:val="center"/>
          </w:tcPr>
          <w:p w14:paraId="1967E677" w14:textId="326FA3E1" w:rsidR="00CC7DE5" w:rsidRPr="009A25F5" w:rsidRDefault="00CB5933" w:rsidP="00686E91">
            <w:pPr>
              <w:spacing w:after="0" w:line="220" w:lineRule="exact"/>
              <w:jc w:val="center"/>
              <w:rPr>
                <w:rFonts w:ascii="Times New Roman" w:eastAsia="Times New Roman" w:hAnsi="Times New Roman"/>
                <w:b/>
                <w:bCs/>
                <w:color w:val="FFFFFF" w:themeColor="background1"/>
                <w:szCs w:val="24"/>
              </w:rPr>
            </w:pPr>
            <w:r w:rsidRPr="009A25F5">
              <w:rPr>
                <w:rFonts w:ascii="Times New Roman" w:eastAsia="Times New Roman" w:hAnsi="Times New Roman"/>
                <w:b/>
                <w:bCs/>
                <w:color w:val="FFFFFF" w:themeColor="background1"/>
                <w:szCs w:val="24"/>
              </w:rPr>
              <w:t>Inversión</w:t>
            </w:r>
          </w:p>
        </w:tc>
        <w:tc>
          <w:tcPr>
            <w:tcW w:w="1230" w:type="pct"/>
            <w:shd w:val="clear" w:color="auto" w:fill="002060"/>
            <w:vAlign w:val="center"/>
          </w:tcPr>
          <w:p w14:paraId="42012E29" w14:textId="77777777" w:rsidR="00CC7DE5" w:rsidRPr="009A25F5" w:rsidRDefault="00CC7DE5" w:rsidP="00686E91">
            <w:pPr>
              <w:spacing w:after="0" w:line="220" w:lineRule="exact"/>
              <w:jc w:val="center"/>
              <w:rPr>
                <w:rFonts w:ascii="Times New Roman" w:eastAsia="Times New Roman" w:hAnsi="Times New Roman"/>
                <w:b/>
                <w:bCs/>
                <w:color w:val="FFFFFF" w:themeColor="background1"/>
                <w:szCs w:val="24"/>
              </w:rPr>
            </w:pPr>
            <w:r w:rsidRPr="009A25F5">
              <w:rPr>
                <w:rFonts w:ascii="Times New Roman" w:eastAsia="Times New Roman" w:hAnsi="Times New Roman"/>
                <w:b/>
                <w:bCs/>
                <w:color w:val="FFFFFF" w:themeColor="background1"/>
                <w:szCs w:val="24"/>
              </w:rPr>
              <w:t>Status</w:t>
            </w:r>
          </w:p>
        </w:tc>
      </w:tr>
      <w:tr w:rsidR="00CC7DE5" w:rsidRPr="009A25F5" w14:paraId="04C94045" w14:textId="77777777" w:rsidTr="00686E91">
        <w:trPr>
          <w:trHeight w:val="523"/>
        </w:trPr>
        <w:tc>
          <w:tcPr>
            <w:tcW w:w="289" w:type="pct"/>
            <w:vAlign w:val="center"/>
          </w:tcPr>
          <w:p w14:paraId="449579C4" w14:textId="77777777" w:rsidR="00CC7DE5" w:rsidRPr="00165428" w:rsidRDefault="00CC7DE5" w:rsidP="00686E91">
            <w:pPr>
              <w:spacing w:after="0" w:line="220" w:lineRule="exact"/>
              <w:jc w:val="center"/>
              <w:rPr>
                <w:rFonts w:ascii="Times New Roman" w:eastAsia="Times New Roman" w:hAnsi="Times New Roman"/>
                <w:bCs/>
                <w:color w:val="767171"/>
                <w:szCs w:val="24"/>
              </w:rPr>
            </w:pPr>
            <w:r>
              <w:rPr>
                <w:rFonts w:ascii="Times New Roman" w:eastAsia="Times New Roman" w:hAnsi="Times New Roman"/>
                <w:bCs/>
                <w:color w:val="767171"/>
                <w:szCs w:val="24"/>
              </w:rPr>
              <w:t>1</w:t>
            </w:r>
          </w:p>
        </w:tc>
        <w:tc>
          <w:tcPr>
            <w:tcW w:w="2518" w:type="pct"/>
            <w:vAlign w:val="center"/>
          </w:tcPr>
          <w:p w14:paraId="356D249A" w14:textId="77777777" w:rsidR="00CC7DE5" w:rsidRPr="00E32E4C" w:rsidRDefault="00CC7DE5" w:rsidP="00686E91">
            <w:pPr>
              <w:spacing w:after="0" w:line="220" w:lineRule="exact"/>
              <w:jc w:val="center"/>
              <w:rPr>
                <w:rFonts w:ascii="Times New Roman" w:eastAsia="Times New Roman" w:hAnsi="Times New Roman"/>
                <w:bCs/>
                <w:color w:val="767171"/>
                <w:szCs w:val="24"/>
              </w:rPr>
            </w:pPr>
            <w:r w:rsidRPr="00E32E4C">
              <w:rPr>
                <w:rFonts w:ascii="Times New Roman" w:eastAsia="Times New Roman" w:hAnsi="Times New Roman"/>
                <w:bCs/>
                <w:color w:val="767171"/>
                <w:szCs w:val="24"/>
              </w:rPr>
              <w:t>Remozamiento Área de descanso (AILA)</w:t>
            </w:r>
          </w:p>
        </w:tc>
        <w:tc>
          <w:tcPr>
            <w:tcW w:w="963" w:type="pct"/>
            <w:vAlign w:val="center"/>
          </w:tcPr>
          <w:p w14:paraId="3721FDF7" w14:textId="77777777" w:rsidR="00CC7DE5" w:rsidRPr="00165428" w:rsidRDefault="00CC7DE5" w:rsidP="00686E91">
            <w:pPr>
              <w:spacing w:after="0" w:line="220" w:lineRule="exact"/>
              <w:jc w:val="center"/>
              <w:rPr>
                <w:rFonts w:ascii="Times New Roman" w:eastAsia="Times New Roman" w:hAnsi="Times New Roman"/>
                <w:bCs/>
                <w:color w:val="767171"/>
                <w:szCs w:val="24"/>
              </w:rPr>
            </w:pPr>
            <w:r w:rsidRPr="00165428">
              <w:rPr>
                <w:rFonts w:ascii="Times New Roman" w:eastAsia="Times New Roman" w:hAnsi="Times New Roman"/>
                <w:bCs/>
                <w:color w:val="767171"/>
                <w:szCs w:val="24"/>
              </w:rPr>
              <w:t>$693,551.64</w:t>
            </w:r>
          </w:p>
        </w:tc>
        <w:tc>
          <w:tcPr>
            <w:tcW w:w="1230" w:type="pct"/>
            <w:vAlign w:val="center"/>
          </w:tcPr>
          <w:p w14:paraId="2E18B44A" w14:textId="77777777" w:rsidR="00CC7DE5" w:rsidRPr="00165428" w:rsidRDefault="00CC7DE5" w:rsidP="00686E91">
            <w:pPr>
              <w:spacing w:after="0" w:line="220" w:lineRule="exact"/>
              <w:jc w:val="center"/>
              <w:rPr>
                <w:rFonts w:ascii="Times New Roman" w:eastAsia="Times New Roman" w:hAnsi="Times New Roman"/>
                <w:bCs/>
                <w:color w:val="767171"/>
                <w:szCs w:val="24"/>
              </w:rPr>
            </w:pPr>
            <w:r>
              <w:rPr>
                <w:rFonts w:ascii="Times New Roman" w:eastAsia="Times New Roman" w:hAnsi="Times New Roman"/>
                <w:bCs/>
                <w:color w:val="767171"/>
                <w:szCs w:val="24"/>
              </w:rPr>
              <w:t>En proceso</w:t>
            </w:r>
          </w:p>
        </w:tc>
      </w:tr>
      <w:tr w:rsidR="00CC7DE5" w:rsidRPr="009A25F5" w14:paraId="7FAAC6AF" w14:textId="77777777" w:rsidTr="00686E91">
        <w:trPr>
          <w:trHeight w:val="691"/>
        </w:trPr>
        <w:tc>
          <w:tcPr>
            <w:tcW w:w="289" w:type="pct"/>
            <w:vAlign w:val="center"/>
          </w:tcPr>
          <w:p w14:paraId="37B35230" w14:textId="77777777" w:rsidR="00CC7DE5" w:rsidRDefault="00CC7DE5" w:rsidP="00686E91">
            <w:pPr>
              <w:spacing w:after="0" w:line="220" w:lineRule="exact"/>
              <w:jc w:val="center"/>
              <w:rPr>
                <w:rFonts w:ascii="Times New Roman" w:eastAsia="Times New Roman" w:hAnsi="Times New Roman"/>
                <w:bCs/>
                <w:color w:val="767171"/>
                <w:szCs w:val="24"/>
              </w:rPr>
            </w:pPr>
            <w:r>
              <w:rPr>
                <w:rFonts w:ascii="Times New Roman" w:eastAsia="Times New Roman" w:hAnsi="Times New Roman"/>
                <w:bCs/>
                <w:color w:val="767171"/>
                <w:szCs w:val="24"/>
              </w:rPr>
              <w:t>2</w:t>
            </w:r>
          </w:p>
        </w:tc>
        <w:tc>
          <w:tcPr>
            <w:tcW w:w="2518" w:type="pct"/>
            <w:vAlign w:val="center"/>
          </w:tcPr>
          <w:p w14:paraId="7564BAF9" w14:textId="77777777" w:rsidR="00CC7DE5" w:rsidRPr="00E32E4C" w:rsidRDefault="00CC7DE5" w:rsidP="00686E91">
            <w:pPr>
              <w:spacing w:after="0" w:line="220" w:lineRule="exact"/>
              <w:jc w:val="center"/>
              <w:rPr>
                <w:rFonts w:ascii="Times New Roman" w:eastAsia="Times New Roman" w:hAnsi="Times New Roman"/>
                <w:bCs/>
                <w:color w:val="767171"/>
                <w:szCs w:val="24"/>
              </w:rPr>
            </w:pPr>
            <w:r w:rsidRPr="00E32E4C">
              <w:rPr>
                <w:rFonts w:ascii="Times New Roman" w:eastAsia="Times New Roman" w:hAnsi="Times New Roman"/>
                <w:bCs/>
                <w:color w:val="767171"/>
                <w:szCs w:val="24"/>
              </w:rPr>
              <w:t>Dormitorio Empleados de Protocolo del DA en Aeropuerto Internacional José Francisco Peña Gómez (AILA)</w:t>
            </w:r>
          </w:p>
        </w:tc>
        <w:tc>
          <w:tcPr>
            <w:tcW w:w="963" w:type="pct"/>
            <w:vAlign w:val="center"/>
          </w:tcPr>
          <w:p w14:paraId="3465E3DC" w14:textId="77777777" w:rsidR="00CC7DE5" w:rsidRPr="00165428" w:rsidRDefault="00CC7DE5" w:rsidP="00686E91">
            <w:pPr>
              <w:spacing w:after="0" w:line="220" w:lineRule="exact"/>
              <w:jc w:val="center"/>
              <w:rPr>
                <w:rFonts w:ascii="Times New Roman" w:eastAsia="Times New Roman" w:hAnsi="Times New Roman"/>
                <w:bCs/>
                <w:color w:val="767171"/>
                <w:szCs w:val="24"/>
              </w:rPr>
            </w:pPr>
            <w:r w:rsidRPr="00165428">
              <w:rPr>
                <w:rFonts w:ascii="Times New Roman" w:eastAsia="Times New Roman" w:hAnsi="Times New Roman"/>
                <w:bCs/>
                <w:color w:val="767171"/>
                <w:szCs w:val="24"/>
              </w:rPr>
              <w:t>$584,388.48</w:t>
            </w:r>
          </w:p>
        </w:tc>
        <w:tc>
          <w:tcPr>
            <w:tcW w:w="1230" w:type="pct"/>
            <w:vAlign w:val="center"/>
          </w:tcPr>
          <w:p w14:paraId="43E33D12" w14:textId="77777777" w:rsidR="00CC7DE5" w:rsidRPr="00165428" w:rsidRDefault="00CC7DE5" w:rsidP="00686E91">
            <w:pPr>
              <w:spacing w:after="0" w:line="220" w:lineRule="exact"/>
              <w:jc w:val="center"/>
              <w:rPr>
                <w:rFonts w:ascii="Times New Roman" w:eastAsia="Times New Roman" w:hAnsi="Times New Roman"/>
                <w:bCs/>
                <w:color w:val="767171"/>
                <w:szCs w:val="24"/>
              </w:rPr>
            </w:pPr>
            <w:r>
              <w:rPr>
                <w:rFonts w:ascii="Times New Roman" w:eastAsia="Times New Roman" w:hAnsi="Times New Roman"/>
                <w:bCs/>
                <w:color w:val="767171"/>
                <w:szCs w:val="24"/>
              </w:rPr>
              <w:t>En proceso</w:t>
            </w:r>
          </w:p>
        </w:tc>
      </w:tr>
      <w:tr w:rsidR="00CC7DE5" w:rsidRPr="009A25F5" w14:paraId="2C19CB66" w14:textId="77777777" w:rsidTr="00686E91">
        <w:trPr>
          <w:trHeight w:val="400"/>
        </w:trPr>
        <w:tc>
          <w:tcPr>
            <w:tcW w:w="289" w:type="pct"/>
            <w:vAlign w:val="center"/>
          </w:tcPr>
          <w:p w14:paraId="55951E09" w14:textId="77777777" w:rsidR="00CC7DE5" w:rsidRPr="00165428" w:rsidRDefault="00CC7DE5" w:rsidP="00686E91">
            <w:pPr>
              <w:spacing w:after="0" w:line="220" w:lineRule="exact"/>
              <w:jc w:val="center"/>
              <w:rPr>
                <w:rFonts w:ascii="Times New Roman" w:eastAsia="Times New Roman" w:hAnsi="Times New Roman"/>
                <w:bCs/>
                <w:color w:val="767171"/>
                <w:szCs w:val="24"/>
              </w:rPr>
            </w:pPr>
            <w:r>
              <w:rPr>
                <w:rFonts w:ascii="Times New Roman" w:eastAsia="Times New Roman" w:hAnsi="Times New Roman"/>
                <w:bCs/>
                <w:color w:val="767171"/>
                <w:szCs w:val="24"/>
              </w:rPr>
              <w:t>3</w:t>
            </w:r>
          </w:p>
        </w:tc>
        <w:tc>
          <w:tcPr>
            <w:tcW w:w="2518" w:type="pct"/>
            <w:vAlign w:val="center"/>
          </w:tcPr>
          <w:p w14:paraId="54AE1FDA" w14:textId="77777777" w:rsidR="00CC7DE5" w:rsidRPr="00165428" w:rsidRDefault="00CC7DE5" w:rsidP="00686E91">
            <w:pPr>
              <w:spacing w:after="0" w:line="220" w:lineRule="exact"/>
              <w:jc w:val="center"/>
              <w:rPr>
                <w:rFonts w:ascii="Times New Roman" w:eastAsia="Times New Roman" w:hAnsi="Times New Roman"/>
                <w:bCs/>
                <w:color w:val="767171"/>
                <w:szCs w:val="24"/>
              </w:rPr>
            </w:pPr>
            <w:r>
              <w:rPr>
                <w:rFonts w:ascii="Times New Roman" w:eastAsia="Times New Roman" w:hAnsi="Times New Roman"/>
                <w:bCs/>
                <w:color w:val="767171"/>
                <w:szCs w:val="24"/>
              </w:rPr>
              <w:t>Remodelación Salón G</w:t>
            </w:r>
            <w:r w:rsidRPr="00165428">
              <w:rPr>
                <w:rFonts w:ascii="Times New Roman" w:eastAsia="Times New Roman" w:hAnsi="Times New Roman"/>
                <w:bCs/>
                <w:color w:val="767171"/>
                <w:szCs w:val="24"/>
              </w:rPr>
              <w:t>ubernamental</w:t>
            </w:r>
            <w:r>
              <w:rPr>
                <w:rFonts w:ascii="Times New Roman" w:eastAsia="Times New Roman" w:hAnsi="Times New Roman"/>
                <w:bCs/>
                <w:color w:val="767171"/>
                <w:szCs w:val="24"/>
              </w:rPr>
              <w:t xml:space="preserve"> </w:t>
            </w:r>
            <w:r w:rsidRPr="00165428">
              <w:rPr>
                <w:rFonts w:ascii="Times New Roman" w:eastAsia="Times New Roman" w:hAnsi="Times New Roman"/>
                <w:bCs/>
                <w:color w:val="767171"/>
                <w:szCs w:val="24"/>
              </w:rPr>
              <w:t>(AILA)</w:t>
            </w:r>
          </w:p>
        </w:tc>
        <w:tc>
          <w:tcPr>
            <w:tcW w:w="963" w:type="pct"/>
            <w:vAlign w:val="center"/>
          </w:tcPr>
          <w:p w14:paraId="3708CD35" w14:textId="77777777" w:rsidR="00CC7DE5" w:rsidRPr="00165428" w:rsidRDefault="00CC7DE5" w:rsidP="00686E91">
            <w:pPr>
              <w:spacing w:after="0" w:line="220" w:lineRule="exact"/>
              <w:jc w:val="center"/>
              <w:rPr>
                <w:rFonts w:ascii="Times New Roman" w:eastAsia="Times New Roman" w:hAnsi="Times New Roman"/>
                <w:bCs/>
                <w:color w:val="767171"/>
                <w:szCs w:val="24"/>
              </w:rPr>
            </w:pPr>
            <w:r w:rsidRPr="00165428">
              <w:rPr>
                <w:rFonts w:ascii="Times New Roman" w:eastAsia="Times New Roman" w:hAnsi="Times New Roman"/>
                <w:bCs/>
                <w:color w:val="767171"/>
                <w:szCs w:val="24"/>
              </w:rPr>
              <w:t>$3,917,294.33</w:t>
            </w:r>
          </w:p>
        </w:tc>
        <w:tc>
          <w:tcPr>
            <w:tcW w:w="1230" w:type="pct"/>
            <w:vAlign w:val="center"/>
          </w:tcPr>
          <w:p w14:paraId="67B52A04" w14:textId="77777777" w:rsidR="00CC7DE5" w:rsidRPr="00165428" w:rsidRDefault="00CC7DE5" w:rsidP="00686E91">
            <w:pPr>
              <w:spacing w:after="0" w:line="220" w:lineRule="exact"/>
              <w:jc w:val="center"/>
              <w:rPr>
                <w:rFonts w:ascii="Times New Roman" w:eastAsia="Times New Roman" w:hAnsi="Times New Roman"/>
                <w:bCs/>
                <w:color w:val="767171"/>
                <w:szCs w:val="24"/>
              </w:rPr>
            </w:pPr>
            <w:r>
              <w:rPr>
                <w:rFonts w:ascii="Times New Roman" w:eastAsia="Times New Roman" w:hAnsi="Times New Roman"/>
                <w:bCs/>
                <w:color w:val="767171"/>
                <w:szCs w:val="24"/>
              </w:rPr>
              <w:t>En proceso</w:t>
            </w:r>
          </w:p>
        </w:tc>
      </w:tr>
      <w:tr w:rsidR="00CC7DE5" w:rsidRPr="009A25F5" w14:paraId="441CF8D7" w14:textId="77777777" w:rsidTr="00686E91">
        <w:trPr>
          <w:trHeight w:val="422"/>
        </w:trPr>
        <w:tc>
          <w:tcPr>
            <w:tcW w:w="289" w:type="pct"/>
            <w:vAlign w:val="center"/>
          </w:tcPr>
          <w:p w14:paraId="749CC9C4" w14:textId="77777777" w:rsidR="00CC7DE5" w:rsidRPr="00165428" w:rsidRDefault="00CC7DE5" w:rsidP="00686E91">
            <w:pPr>
              <w:spacing w:after="0" w:line="220" w:lineRule="exact"/>
              <w:jc w:val="center"/>
              <w:rPr>
                <w:rFonts w:ascii="Times New Roman" w:eastAsia="Times New Roman" w:hAnsi="Times New Roman"/>
                <w:bCs/>
                <w:color w:val="767171"/>
                <w:szCs w:val="24"/>
              </w:rPr>
            </w:pPr>
            <w:r>
              <w:rPr>
                <w:rFonts w:ascii="Times New Roman" w:eastAsia="Times New Roman" w:hAnsi="Times New Roman"/>
                <w:bCs/>
                <w:color w:val="767171"/>
                <w:szCs w:val="24"/>
              </w:rPr>
              <w:t>4</w:t>
            </w:r>
          </w:p>
        </w:tc>
        <w:tc>
          <w:tcPr>
            <w:tcW w:w="2518" w:type="pct"/>
            <w:vAlign w:val="center"/>
          </w:tcPr>
          <w:p w14:paraId="3DF54982" w14:textId="77777777" w:rsidR="00CC7DE5" w:rsidRPr="00165428" w:rsidRDefault="00CC7DE5" w:rsidP="00686E91">
            <w:pPr>
              <w:spacing w:after="0" w:line="220" w:lineRule="exact"/>
              <w:jc w:val="center"/>
              <w:rPr>
                <w:rFonts w:ascii="Times New Roman" w:eastAsia="Times New Roman" w:hAnsi="Times New Roman"/>
                <w:bCs/>
                <w:color w:val="767171"/>
                <w:szCs w:val="24"/>
              </w:rPr>
            </w:pPr>
            <w:r>
              <w:rPr>
                <w:rFonts w:ascii="Times New Roman" w:eastAsia="Times New Roman" w:hAnsi="Times New Roman"/>
                <w:bCs/>
                <w:color w:val="767171"/>
                <w:szCs w:val="24"/>
              </w:rPr>
              <w:t>Remodelación oficina Delegació</w:t>
            </w:r>
            <w:r w:rsidRPr="00165428">
              <w:rPr>
                <w:rFonts w:ascii="Times New Roman" w:eastAsia="Times New Roman" w:hAnsi="Times New Roman"/>
                <w:bCs/>
                <w:color w:val="767171"/>
                <w:szCs w:val="24"/>
              </w:rPr>
              <w:t>n</w:t>
            </w:r>
            <w:r>
              <w:rPr>
                <w:rFonts w:ascii="Times New Roman" w:eastAsia="Times New Roman" w:hAnsi="Times New Roman"/>
                <w:bCs/>
                <w:color w:val="767171"/>
                <w:szCs w:val="24"/>
              </w:rPr>
              <w:t xml:space="preserve"> </w:t>
            </w:r>
            <w:r w:rsidRPr="00165428">
              <w:rPr>
                <w:rFonts w:ascii="Times New Roman" w:eastAsia="Times New Roman" w:hAnsi="Times New Roman"/>
                <w:bCs/>
                <w:color w:val="767171"/>
                <w:szCs w:val="24"/>
              </w:rPr>
              <w:t>(AILA)</w:t>
            </w:r>
          </w:p>
        </w:tc>
        <w:tc>
          <w:tcPr>
            <w:tcW w:w="963" w:type="pct"/>
            <w:vAlign w:val="center"/>
          </w:tcPr>
          <w:p w14:paraId="0611C9E3" w14:textId="77777777" w:rsidR="00CC7DE5" w:rsidRPr="00165428" w:rsidRDefault="00CC7DE5" w:rsidP="00686E91">
            <w:pPr>
              <w:spacing w:after="0" w:line="220" w:lineRule="exact"/>
              <w:jc w:val="center"/>
              <w:rPr>
                <w:rFonts w:ascii="Times New Roman" w:eastAsia="Times New Roman" w:hAnsi="Times New Roman"/>
                <w:bCs/>
                <w:color w:val="767171"/>
                <w:szCs w:val="24"/>
              </w:rPr>
            </w:pPr>
            <w:r w:rsidRPr="00165428">
              <w:rPr>
                <w:rFonts w:ascii="Times New Roman" w:eastAsia="Times New Roman" w:hAnsi="Times New Roman"/>
                <w:bCs/>
                <w:color w:val="767171"/>
                <w:szCs w:val="24"/>
              </w:rPr>
              <w:t>$1,559,718.04</w:t>
            </w:r>
          </w:p>
        </w:tc>
        <w:tc>
          <w:tcPr>
            <w:tcW w:w="1230" w:type="pct"/>
            <w:vAlign w:val="center"/>
          </w:tcPr>
          <w:p w14:paraId="737AABC7" w14:textId="77777777" w:rsidR="00CC7DE5" w:rsidRPr="00165428" w:rsidRDefault="00CC7DE5" w:rsidP="00686E91">
            <w:pPr>
              <w:spacing w:after="0" w:line="220" w:lineRule="exact"/>
              <w:jc w:val="center"/>
              <w:rPr>
                <w:rFonts w:ascii="Times New Roman" w:eastAsia="Times New Roman" w:hAnsi="Times New Roman"/>
                <w:bCs/>
                <w:color w:val="767171"/>
                <w:szCs w:val="24"/>
              </w:rPr>
            </w:pPr>
            <w:r>
              <w:rPr>
                <w:rFonts w:ascii="Times New Roman" w:eastAsia="Times New Roman" w:hAnsi="Times New Roman"/>
                <w:bCs/>
                <w:color w:val="767171"/>
                <w:szCs w:val="24"/>
              </w:rPr>
              <w:t>En proceso</w:t>
            </w:r>
          </w:p>
        </w:tc>
      </w:tr>
      <w:tr w:rsidR="00CC7DE5" w:rsidRPr="009A25F5" w14:paraId="4E993FEE" w14:textId="77777777" w:rsidTr="00686E91">
        <w:trPr>
          <w:trHeight w:val="416"/>
        </w:trPr>
        <w:tc>
          <w:tcPr>
            <w:tcW w:w="289" w:type="pct"/>
            <w:vAlign w:val="center"/>
          </w:tcPr>
          <w:p w14:paraId="26831A36" w14:textId="77777777" w:rsidR="00CC7DE5" w:rsidRPr="00165428" w:rsidRDefault="00CC7DE5" w:rsidP="00686E91">
            <w:pPr>
              <w:spacing w:after="0" w:line="220" w:lineRule="exact"/>
              <w:jc w:val="center"/>
              <w:rPr>
                <w:rFonts w:ascii="Times New Roman" w:eastAsia="Times New Roman" w:hAnsi="Times New Roman"/>
                <w:bCs/>
                <w:color w:val="767171"/>
                <w:szCs w:val="24"/>
              </w:rPr>
            </w:pPr>
            <w:r>
              <w:rPr>
                <w:rFonts w:ascii="Times New Roman" w:eastAsia="Times New Roman" w:hAnsi="Times New Roman"/>
                <w:bCs/>
                <w:color w:val="767171"/>
                <w:szCs w:val="24"/>
              </w:rPr>
              <w:t>5</w:t>
            </w:r>
          </w:p>
        </w:tc>
        <w:tc>
          <w:tcPr>
            <w:tcW w:w="2518" w:type="pct"/>
            <w:vAlign w:val="center"/>
          </w:tcPr>
          <w:p w14:paraId="0E9155BF" w14:textId="77777777" w:rsidR="00CC7DE5" w:rsidRPr="00165428" w:rsidRDefault="00CC7DE5" w:rsidP="00686E91">
            <w:pPr>
              <w:spacing w:after="0" w:line="220" w:lineRule="exact"/>
              <w:jc w:val="center"/>
              <w:rPr>
                <w:rFonts w:ascii="Times New Roman" w:eastAsia="Times New Roman" w:hAnsi="Times New Roman"/>
                <w:bCs/>
                <w:color w:val="767171"/>
                <w:szCs w:val="24"/>
              </w:rPr>
            </w:pPr>
            <w:r w:rsidRPr="00165428">
              <w:rPr>
                <w:rFonts w:ascii="Times New Roman" w:eastAsia="Times New Roman" w:hAnsi="Times New Roman"/>
                <w:bCs/>
                <w:color w:val="767171"/>
                <w:szCs w:val="24"/>
              </w:rPr>
              <w:t>Remodelación Oficina Tesorería DA</w:t>
            </w:r>
          </w:p>
        </w:tc>
        <w:tc>
          <w:tcPr>
            <w:tcW w:w="963" w:type="pct"/>
            <w:vAlign w:val="center"/>
          </w:tcPr>
          <w:p w14:paraId="789348D7" w14:textId="77777777" w:rsidR="00CC7DE5" w:rsidRPr="00165428" w:rsidRDefault="00CC7DE5" w:rsidP="00686E91">
            <w:pPr>
              <w:spacing w:after="0" w:line="220" w:lineRule="exact"/>
              <w:jc w:val="center"/>
              <w:rPr>
                <w:rFonts w:ascii="Times New Roman" w:eastAsia="Times New Roman" w:hAnsi="Times New Roman"/>
                <w:bCs/>
                <w:color w:val="767171"/>
                <w:szCs w:val="24"/>
              </w:rPr>
            </w:pPr>
            <w:r w:rsidRPr="00165428">
              <w:rPr>
                <w:rFonts w:ascii="Times New Roman" w:eastAsia="Times New Roman" w:hAnsi="Times New Roman"/>
                <w:bCs/>
                <w:color w:val="767171"/>
                <w:szCs w:val="24"/>
              </w:rPr>
              <w:t>$158,205.35</w:t>
            </w:r>
          </w:p>
        </w:tc>
        <w:tc>
          <w:tcPr>
            <w:tcW w:w="1230" w:type="pct"/>
            <w:vAlign w:val="center"/>
          </w:tcPr>
          <w:p w14:paraId="455E52BF" w14:textId="77777777" w:rsidR="00CC7DE5" w:rsidRPr="00165428" w:rsidRDefault="00CC7DE5" w:rsidP="00686E91">
            <w:pPr>
              <w:spacing w:after="0" w:line="220" w:lineRule="exact"/>
              <w:jc w:val="center"/>
              <w:rPr>
                <w:rFonts w:ascii="Times New Roman" w:eastAsia="Times New Roman" w:hAnsi="Times New Roman"/>
                <w:bCs/>
                <w:color w:val="767171"/>
                <w:szCs w:val="24"/>
              </w:rPr>
            </w:pPr>
            <w:r w:rsidRPr="00165428">
              <w:rPr>
                <w:rFonts w:ascii="Times New Roman" w:eastAsia="Times New Roman" w:hAnsi="Times New Roman"/>
                <w:bCs/>
                <w:color w:val="767171"/>
                <w:szCs w:val="24"/>
              </w:rPr>
              <w:t>En proceso</w:t>
            </w:r>
          </w:p>
        </w:tc>
      </w:tr>
      <w:tr w:rsidR="00CC7DE5" w:rsidRPr="009A25F5" w14:paraId="287649D1" w14:textId="77777777" w:rsidTr="00686E91">
        <w:trPr>
          <w:trHeight w:val="551"/>
        </w:trPr>
        <w:tc>
          <w:tcPr>
            <w:tcW w:w="289" w:type="pct"/>
            <w:vAlign w:val="center"/>
          </w:tcPr>
          <w:p w14:paraId="68365F6E" w14:textId="77777777" w:rsidR="00CC7DE5" w:rsidRPr="00165428" w:rsidRDefault="00CC7DE5" w:rsidP="00686E91">
            <w:pPr>
              <w:spacing w:after="0" w:line="220" w:lineRule="exact"/>
              <w:jc w:val="center"/>
              <w:rPr>
                <w:rFonts w:ascii="Times New Roman" w:eastAsia="Times New Roman" w:hAnsi="Times New Roman"/>
                <w:bCs/>
                <w:color w:val="767171"/>
                <w:szCs w:val="24"/>
              </w:rPr>
            </w:pPr>
            <w:r>
              <w:rPr>
                <w:rFonts w:ascii="Times New Roman" w:eastAsia="Times New Roman" w:hAnsi="Times New Roman"/>
                <w:bCs/>
                <w:color w:val="767171"/>
                <w:szCs w:val="24"/>
              </w:rPr>
              <w:t>6</w:t>
            </w:r>
          </w:p>
        </w:tc>
        <w:tc>
          <w:tcPr>
            <w:tcW w:w="2518" w:type="pct"/>
            <w:vAlign w:val="center"/>
          </w:tcPr>
          <w:p w14:paraId="08F7F43A" w14:textId="77777777" w:rsidR="00CC7DE5" w:rsidRPr="00E32E4C" w:rsidRDefault="00CC7DE5" w:rsidP="00686E91">
            <w:pPr>
              <w:spacing w:after="0" w:line="220" w:lineRule="exact"/>
              <w:jc w:val="center"/>
              <w:rPr>
                <w:rFonts w:ascii="Times New Roman" w:eastAsia="Times New Roman" w:hAnsi="Times New Roman"/>
                <w:bCs/>
                <w:color w:val="767171"/>
                <w:szCs w:val="24"/>
              </w:rPr>
            </w:pPr>
            <w:r w:rsidRPr="00E32E4C">
              <w:rPr>
                <w:rFonts w:ascii="Times New Roman" w:eastAsia="Times New Roman" w:hAnsi="Times New Roman"/>
                <w:bCs/>
                <w:color w:val="767171"/>
                <w:szCs w:val="24"/>
              </w:rPr>
              <w:t xml:space="preserve">Construcción de </w:t>
            </w:r>
            <w:proofErr w:type="spellStart"/>
            <w:r w:rsidRPr="00E32E4C">
              <w:rPr>
                <w:rFonts w:ascii="Times New Roman" w:eastAsia="Times New Roman" w:hAnsi="Times New Roman"/>
                <w:bCs/>
                <w:color w:val="767171"/>
                <w:szCs w:val="24"/>
              </w:rPr>
              <w:t>Helipads</w:t>
            </w:r>
            <w:proofErr w:type="spellEnd"/>
            <w:r w:rsidRPr="00E32E4C">
              <w:rPr>
                <w:rFonts w:ascii="Times New Roman" w:eastAsia="Times New Roman" w:hAnsi="Times New Roman"/>
                <w:bCs/>
                <w:color w:val="767171"/>
                <w:szCs w:val="24"/>
              </w:rPr>
              <w:t xml:space="preserve"> Monte Plata, Hospital Ángel Contreras Mejía</w:t>
            </w:r>
          </w:p>
        </w:tc>
        <w:tc>
          <w:tcPr>
            <w:tcW w:w="963" w:type="pct"/>
            <w:vAlign w:val="center"/>
          </w:tcPr>
          <w:p w14:paraId="2B6112D0" w14:textId="77777777" w:rsidR="00CC7DE5" w:rsidRPr="00165428" w:rsidRDefault="00CC7DE5" w:rsidP="00686E91">
            <w:pPr>
              <w:spacing w:after="0" w:line="220" w:lineRule="exact"/>
              <w:jc w:val="center"/>
              <w:rPr>
                <w:rFonts w:ascii="Times New Roman" w:eastAsia="Times New Roman" w:hAnsi="Times New Roman"/>
                <w:bCs/>
                <w:color w:val="767171"/>
                <w:szCs w:val="24"/>
              </w:rPr>
            </w:pPr>
            <w:r w:rsidRPr="00165428">
              <w:rPr>
                <w:rFonts w:ascii="Times New Roman" w:eastAsia="Times New Roman" w:hAnsi="Times New Roman"/>
                <w:bCs/>
                <w:color w:val="767171"/>
                <w:szCs w:val="24"/>
              </w:rPr>
              <w:t>$1,408,474.23</w:t>
            </w:r>
          </w:p>
        </w:tc>
        <w:tc>
          <w:tcPr>
            <w:tcW w:w="1230" w:type="pct"/>
            <w:vAlign w:val="center"/>
          </w:tcPr>
          <w:p w14:paraId="461B82D0" w14:textId="77777777" w:rsidR="00CC7DE5" w:rsidRPr="00165428" w:rsidRDefault="00CC7DE5" w:rsidP="00686E91">
            <w:pPr>
              <w:spacing w:after="0" w:line="220" w:lineRule="exact"/>
              <w:jc w:val="center"/>
              <w:rPr>
                <w:rFonts w:ascii="Times New Roman" w:eastAsia="Times New Roman" w:hAnsi="Times New Roman"/>
                <w:bCs/>
                <w:color w:val="767171"/>
                <w:szCs w:val="24"/>
              </w:rPr>
            </w:pPr>
            <w:r>
              <w:rPr>
                <w:rFonts w:ascii="Times New Roman" w:eastAsia="Times New Roman" w:hAnsi="Times New Roman"/>
                <w:bCs/>
                <w:color w:val="767171"/>
                <w:szCs w:val="24"/>
              </w:rPr>
              <w:t>En proceso</w:t>
            </w:r>
          </w:p>
        </w:tc>
      </w:tr>
      <w:tr w:rsidR="00CC7DE5" w:rsidRPr="009A25F5" w14:paraId="37EC9F5B" w14:textId="77777777" w:rsidTr="00686E91">
        <w:trPr>
          <w:trHeight w:val="70"/>
        </w:trPr>
        <w:tc>
          <w:tcPr>
            <w:tcW w:w="289" w:type="pct"/>
            <w:vAlign w:val="center"/>
          </w:tcPr>
          <w:p w14:paraId="5CFAB21D" w14:textId="77777777" w:rsidR="00CC7DE5" w:rsidRPr="00165428" w:rsidRDefault="00CC7DE5" w:rsidP="00686E91">
            <w:pPr>
              <w:spacing w:after="0" w:line="220" w:lineRule="exact"/>
              <w:jc w:val="center"/>
              <w:rPr>
                <w:rFonts w:ascii="Times New Roman" w:eastAsia="Times New Roman" w:hAnsi="Times New Roman"/>
                <w:bCs/>
                <w:color w:val="767171"/>
                <w:szCs w:val="24"/>
              </w:rPr>
            </w:pPr>
            <w:r>
              <w:rPr>
                <w:rFonts w:ascii="Times New Roman" w:eastAsia="Times New Roman" w:hAnsi="Times New Roman"/>
                <w:bCs/>
                <w:color w:val="767171"/>
                <w:szCs w:val="24"/>
              </w:rPr>
              <w:t>7</w:t>
            </w:r>
          </w:p>
        </w:tc>
        <w:tc>
          <w:tcPr>
            <w:tcW w:w="2518" w:type="pct"/>
            <w:vAlign w:val="center"/>
          </w:tcPr>
          <w:p w14:paraId="188FDE8D" w14:textId="77777777" w:rsidR="00CC7DE5" w:rsidRPr="00165428" w:rsidRDefault="00CC7DE5" w:rsidP="00686E91">
            <w:pPr>
              <w:spacing w:after="0" w:line="220" w:lineRule="exact"/>
              <w:jc w:val="center"/>
              <w:rPr>
                <w:rFonts w:ascii="Times New Roman" w:eastAsia="Times New Roman" w:hAnsi="Times New Roman"/>
                <w:bCs/>
                <w:color w:val="767171"/>
                <w:szCs w:val="24"/>
              </w:rPr>
            </w:pPr>
            <w:r w:rsidRPr="00E32E4C">
              <w:rPr>
                <w:rFonts w:ascii="Times New Roman" w:eastAsia="Times New Roman" w:hAnsi="Times New Roman"/>
                <w:bCs/>
                <w:color w:val="767171"/>
                <w:szCs w:val="24"/>
              </w:rPr>
              <w:t xml:space="preserve">Remozamiento Delegación Aeroportuaria en Aeropuerto </w:t>
            </w:r>
            <w:proofErr w:type="spellStart"/>
            <w:r w:rsidRPr="00E32E4C">
              <w:rPr>
                <w:rFonts w:ascii="Times New Roman" w:eastAsia="Times New Roman" w:hAnsi="Times New Roman"/>
                <w:bCs/>
                <w:color w:val="767171"/>
                <w:szCs w:val="24"/>
              </w:rPr>
              <w:t>Int</w:t>
            </w:r>
            <w:proofErr w:type="spellEnd"/>
            <w:r w:rsidRPr="00E32E4C">
              <w:rPr>
                <w:rFonts w:ascii="Times New Roman" w:eastAsia="Times New Roman" w:hAnsi="Times New Roman"/>
                <w:bCs/>
                <w:color w:val="767171"/>
                <w:szCs w:val="24"/>
              </w:rPr>
              <w:t xml:space="preserve">. </w:t>
            </w:r>
            <w:r w:rsidRPr="00165428">
              <w:rPr>
                <w:rFonts w:ascii="Times New Roman" w:eastAsia="Times New Roman" w:hAnsi="Times New Roman"/>
                <w:bCs/>
                <w:color w:val="767171"/>
                <w:szCs w:val="24"/>
              </w:rPr>
              <w:t>Gregorio Luperón</w:t>
            </w:r>
          </w:p>
        </w:tc>
        <w:tc>
          <w:tcPr>
            <w:tcW w:w="963" w:type="pct"/>
            <w:vAlign w:val="center"/>
          </w:tcPr>
          <w:p w14:paraId="62597CCB" w14:textId="77777777" w:rsidR="00CC7DE5" w:rsidRPr="00165428" w:rsidRDefault="00CC7DE5" w:rsidP="00686E91">
            <w:pPr>
              <w:spacing w:after="0" w:line="220" w:lineRule="exact"/>
              <w:jc w:val="center"/>
              <w:rPr>
                <w:rFonts w:ascii="Times New Roman" w:eastAsia="Times New Roman" w:hAnsi="Times New Roman"/>
                <w:bCs/>
                <w:color w:val="767171"/>
                <w:szCs w:val="24"/>
              </w:rPr>
            </w:pPr>
            <w:r w:rsidRPr="00165428">
              <w:rPr>
                <w:rFonts w:ascii="Times New Roman" w:eastAsia="Times New Roman" w:hAnsi="Times New Roman"/>
                <w:bCs/>
                <w:color w:val="767171"/>
                <w:szCs w:val="24"/>
              </w:rPr>
              <w:t>$663,642.17</w:t>
            </w:r>
          </w:p>
        </w:tc>
        <w:tc>
          <w:tcPr>
            <w:tcW w:w="1230" w:type="pct"/>
            <w:vAlign w:val="center"/>
          </w:tcPr>
          <w:p w14:paraId="1E157315" w14:textId="77777777" w:rsidR="00CC7DE5" w:rsidRPr="00165428" w:rsidRDefault="00CC7DE5" w:rsidP="00686E91">
            <w:pPr>
              <w:spacing w:after="0" w:line="220" w:lineRule="exact"/>
              <w:jc w:val="center"/>
              <w:rPr>
                <w:rFonts w:ascii="Times New Roman" w:eastAsia="Times New Roman" w:hAnsi="Times New Roman"/>
                <w:bCs/>
                <w:color w:val="767171"/>
                <w:szCs w:val="24"/>
              </w:rPr>
            </w:pPr>
            <w:r>
              <w:rPr>
                <w:rFonts w:ascii="Times New Roman" w:eastAsia="Times New Roman" w:hAnsi="Times New Roman"/>
                <w:bCs/>
                <w:color w:val="767171"/>
                <w:szCs w:val="24"/>
              </w:rPr>
              <w:t>En proceso</w:t>
            </w:r>
          </w:p>
        </w:tc>
      </w:tr>
      <w:tr w:rsidR="00CC7DE5" w:rsidRPr="009A25F5" w14:paraId="425B64F0" w14:textId="77777777" w:rsidTr="00686E91">
        <w:trPr>
          <w:trHeight w:val="374"/>
        </w:trPr>
        <w:tc>
          <w:tcPr>
            <w:tcW w:w="289" w:type="pct"/>
            <w:vAlign w:val="center"/>
          </w:tcPr>
          <w:p w14:paraId="0BAA3EC7" w14:textId="77777777" w:rsidR="00CC7DE5" w:rsidRPr="00165428" w:rsidRDefault="00CC7DE5" w:rsidP="00686E91">
            <w:pPr>
              <w:spacing w:after="0" w:line="220" w:lineRule="exact"/>
              <w:jc w:val="center"/>
              <w:rPr>
                <w:rFonts w:ascii="Times New Roman" w:eastAsia="Times New Roman" w:hAnsi="Times New Roman"/>
                <w:bCs/>
                <w:color w:val="767171"/>
                <w:szCs w:val="24"/>
              </w:rPr>
            </w:pPr>
            <w:r>
              <w:rPr>
                <w:rFonts w:ascii="Times New Roman" w:eastAsia="Times New Roman" w:hAnsi="Times New Roman"/>
                <w:bCs/>
                <w:color w:val="767171"/>
                <w:szCs w:val="24"/>
              </w:rPr>
              <w:t>8</w:t>
            </w:r>
          </w:p>
        </w:tc>
        <w:tc>
          <w:tcPr>
            <w:tcW w:w="2518" w:type="pct"/>
            <w:vAlign w:val="center"/>
          </w:tcPr>
          <w:p w14:paraId="1D370E2B" w14:textId="77777777" w:rsidR="00CC7DE5" w:rsidRPr="00E32E4C" w:rsidRDefault="00CC7DE5" w:rsidP="00686E91">
            <w:pPr>
              <w:spacing w:after="0" w:line="220" w:lineRule="exact"/>
              <w:jc w:val="center"/>
              <w:rPr>
                <w:rFonts w:ascii="Times New Roman" w:eastAsia="Times New Roman" w:hAnsi="Times New Roman"/>
                <w:bCs/>
                <w:color w:val="767171"/>
                <w:szCs w:val="24"/>
              </w:rPr>
            </w:pPr>
            <w:r>
              <w:rPr>
                <w:rFonts w:ascii="Times New Roman" w:eastAsia="Times New Roman" w:hAnsi="Times New Roman"/>
                <w:bCs/>
                <w:color w:val="767171"/>
                <w:kern w:val="36"/>
                <w:szCs w:val="24"/>
                <w:lang w:val="es-ES" w:eastAsia="x-none"/>
              </w:rPr>
              <w:t xml:space="preserve">Proyecto </w:t>
            </w:r>
            <w:r w:rsidRPr="008911BC">
              <w:rPr>
                <w:rFonts w:ascii="Times New Roman" w:eastAsia="Times New Roman" w:hAnsi="Times New Roman"/>
                <w:bCs/>
                <w:color w:val="767171"/>
                <w:kern w:val="36"/>
                <w:szCs w:val="24"/>
                <w:lang w:val="es-ES" w:eastAsia="x-none"/>
              </w:rPr>
              <w:t>Red Nacional de Helipuertos</w:t>
            </w:r>
          </w:p>
        </w:tc>
        <w:tc>
          <w:tcPr>
            <w:tcW w:w="963" w:type="pct"/>
            <w:vAlign w:val="center"/>
          </w:tcPr>
          <w:p w14:paraId="64275219" w14:textId="77777777" w:rsidR="00CC7DE5" w:rsidRPr="00165428" w:rsidRDefault="00CC7DE5" w:rsidP="00686E91">
            <w:pPr>
              <w:spacing w:after="0" w:line="220" w:lineRule="exact"/>
              <w:jc w:val="center"/>
              <w:rPr>
                <w:rFonts w:ascii="Times New Roman" w:eastAsia="Times New Roman" w:hAnsi="Times New Roman"/>
                <w:bCs/>
                <w:color w:val="767171"/>
                <w:szCs w:val="24"/>
              </w:rPr>
            </w:pPr>
            <w:r>
              <w:rPr>
                <w:rFonts w:ascii="Times New Roman" w:eastAsia="Times New Roman" w:hAnsi="Times New Roman"/>
                <w:bCs/>
                <w:color w:val="767171"/>
                <w:szCs w:val="24"/>
              </w:rPr>
              <w:t>-</w:t>
            </w:r>
          </w:p>
        </w:tc>
        <w:tc>
          <w:tcPr>
            <w:tcW w:w="1230" w:type="pct"/>
            <w:vAlign w:val="center"/>
          </w:tcPr>
          <w:p w14:paraId="5385780D" w14:textId="77777777" w:rsidR="00CC7DE5" w:rsidRDefault="00CC7DE5" w:rsidP="00686E91">
            <w:pPr>
              <w:spacing w:after="0" w:line="220" w:lineRule="exact"/>
              <w:jc w:val="center"/>
              <w:rPr>
                <w:rFonts w:ascii="Times New Roman" w:eastAsia="Times New Roman" w:hAnsi="Times New Roman"/>
                <w:bCs/>
                <w:color w:val="767171"/>
                <w:szCs w:val="24"/>
              </w:rPr>
            </w:pPr>
            <w:r>
              <w:rPr>
                <w:rFonts w:ascii="Times New Roman" w:eastAsia="Times New Roman" w:hAnsi="Times New Roman"/>
                <w:bCs/>
                <w:color w:val="767171"/>
                <w:szCs w:val="24"/>
              </w:rPr>
              <w:t>En proceso</w:t>
            </w:r>
          </w:p>
        </w:tc>
      </w:tr>
      <w:tr w:rsidR="00CC7DE5" w:rsidRPr="009A25F5" w14:paraId="3DB11CDA" w14:textId="77777777" w:rsidTr="00686E91">
        <w:trPr>
          <w:trHeight w:val="382"/>
        </w:trPr>
        <w:tc>
          <w:tcPr>
            <w:tcW w:w="289" w:type="pct"/>
            <w:vAlign w:val="center"/>
          </w:tcPr>
          <w:p w14:paraId="473C1956" w14:textId="77777777" w:rsidR="00CC7DE5" w:rsidRPr="00165428" w:rsidRDefault="00CC7DE5" w:rsidP="00686E91">
            <w:pPr>
              <w:spacing w:after="0" w:line="220" w:lineRule="exact"/>
              <w:jc w:val="center"/>
              <w:rPr>
                <w:rFonts w:ascii="Times New Roman" w:eastAsia="Times New Roman" w:hAnsi="Times New Roman"/>
                <w:bCs/>
                <w:color w:val="767171"/>
                <w:szCs w:val="24"/>
              </w:rPr>
            </w:pPr>
            <w:r>
              <w:rPr>
                <w:rFonts w:ascii="Times New Roman" w:eastAsia="Times New Roman" w:hAnsi="Times New Roman"/>
                <w:bCs/>
                <w:color w:val="767171"/>
                <w:szCs w:val="24"/>
              </w:rPr>
              <w:t>9</w:t>
            </w:r>
          </w:p>
        </w:tc>
        <w:tc>
          <w:tcPr>
            <w:tcW w:w="2518" w:type="pct"/>
            <w:vAlign w:val="center"/>
          </w:tcPr>
          <w:p w14:paraId="67A4E363" w14:textId="2A5AA47C" w:rsidR="00CC7DE5" w:rsidRPr="009545D3" w:rsidRDefault="00CC7DE5" w:rsidP="00686E91">
            <w:pPr>
              <w:spacing w:after="0" w:line="220" w:lineRule="exact"/>
              <w:jc w:val="center"/>
              <w:rPr>
                <w:rFonts w:ascii="Times New Roman" w:eastAsia="Times New Roman" w:hAnsi="Times New Roman"/>
                <w:bCs/>
                <w:color w:val="767171"/>
                <w:kern w:val="36"/>
                <w:szCs w:val="24"/>
                <w:lang w:eastAsia="x-none"/>
              </w:rPr>
            </w:pPr>
            <w:r w:rsidRPr="009545D3">
              <w:rPr>
                <w:rFonts w:ascii="Times New Roman" w:eastAsia="Times New Roman" w:hAnsi="Times New Roman"/>
                <w:bCs/>
                <w:color w:val="767171"/>
                <w:kern w:val="36"/>
                <w:szCs w:val="24"/>
                <w:lang w:eastAsia="x-none"/>
              </w:rPr>
              <w:t>Remozamiento Área de dormitorio</w:t>
            </w:r>
            <w:r w:rsidR="005F375E">
              <w:rPr>
                <w:rFonts w:ascii="Times New Roman" w:eastAsia="Times New Roman" w:hAnsi="Times New Roman"/>
                <w:bCs/>
                <w:color w:val="767171"/>
                <w:kern w:val="36"/>
                <w:szCs w:val="24"/>
                <w:lang w:eastAsia="x-none"/>
              </w:rPr>
              <w:t xml:space="preserve"> </w:t>
            </w:r>
            <w:r w:rsidRPr="009545D3">
              <w:rPr>
                <w:rFonts w:ascii="Times New Roman" w:eastAsia="Times New Roman" w:hAnsi="Times New Roman"/>
                <w:bCs/>
                <w:color w:val="767171"/>
                <w:kern w:val="36"/>
                <w:szCs w:val="24"/>
                <w:lang w:eastAsia="x-none"/>
              </w:rPr>
              <w:t>(AILA)</w:t>
            </w:r>
          </w:p>
        </w:tc>
        <w:tc>
          <w:tcPr>
            <w:tcW w:w="963" w:type="pct"/>
            <w:vAlign w:val="center"/>
          </w:tcPr>
          <w:p w14:paraId="3BB4436D" w14:textId="77777777" w:rsidR="00CC7DE5" w:rsidRPr="009545D3" w:rsidRDefault="00CC7DE5" w:rsidP="00686E91">
            <w:pPr>
              <w:spacing w:after="0" w:line="220" w:lineRule="exact"/>
              <w:jc w:val="center"/>
              <w:rPr>
                <w:rFonts w:ascii="Times New Roman" w:eastAsia="Times New Roman" w:hAnsi="Times New Roman"/>
                <w:bCs/>
                <w:color w:val="767171"/>
                <w:szCs w:val="24"/>
              </w:rPr>
            </w:pPr>
            <w:r w:rsidRPr="009545D3">
              <w:rPr>
                <w:rFonts w:ascii="Times New Roman" w:eastAsia="Times New Roman" w:hAnsi="Times New Roman"/>
                <w:bCs/>
                <w:color w:val="767171"/>
                <w:szCs w:val="24"/>
              </w:rPr>
              <w:t>$584,388.48</w:t>
            </w:r>
          </w:p>
        </w:tc>
        <w:tc>
          <w:tcPr>
            <w:tcW w:w="1230" w:type="pct"/>
            <w:vAlign w:val="center"/>
          </w:tcPr>
          <w:p w14:paraId="0D8B8D1C" w14:textId="77777777" w:rsidR="00CC7DE5" w:rsidRPr="009545D3" w:rsidRDefault="00CC7DE5" w:rsidP="00686E91">
            <w:pPr>
              <w:spacing w:after="0" w:line="220" w:lineRule="exact"/>
              <w:jc w:val="center"/>
              <w:rPr>
                <w:rFonts w:ascii="Times New Roman" w:eastAsia="Times New Roman" w:hAnsi="Times New Roman"/>
                <w:bCs/>
                <w:color w:val="767171"/>
                <w:szCs w:val="24"/>
              </w:rPr>
            </w:pPr>
            <w:r>
              <w:rPr>
                <w:rFonts w:ascii="Times New Roman" w:eastAsia="Times New Roman" w:hAnsi="Times New Roman"/>
                <w:bCs/>
                <w:color w:val="767171"/>
                <w:szCs w:val="24"/>
              </w:rPr>
              <w:t>En proceso</w:t>
            </w:r>
          </w:p>
        </w:tc>
      </w:tr>
      <w:tr w:rsidR="00CC7DE5" w:rsidRPr="009A25F5" w14:paraId="3E14F6EE" w14:textId="77777777" w:rsidTr="00686E91">
        <w:trPr>
          <w:trHeight w:val="402"/>
        </w:trPr>
        <w:tc>
          <w:tcPr>
            <w:tcW w:w="289" w:type="pct"/>
            <w:vAlign w:val="center"/>
          </w:tcPr>
          <w:p w14:paraId="4EAC9B14" w14:textId="77777777" w:rsidR="00CC7DE5" w:rsidRPr="00165428" w:rsidRDefault="00CC7DE5" w:rsidP="00686E91">
            <w:pPr>
              <w:spacing w:after="0" w:line="220" w:lineRule="exact"/>
              <w:jc w:val="center"/>
              <w:rPr>
                <w:rFonts w:ascii="Times New Roman" w:eastAsia="Times New Roman" w:hAnsi="Times New Roman"/>
                <w:bCs/>
                <w:color w:val="767171"/>
                <w:szCs w:val="24"/>
              </w:rPr>
            </w:pPr>
            <w:r>
              <w:rPr>
                <w:rFonts w:ascii="Times New Roman" w:eastAsia="Times New Roman" w:hAnsi="Times New Roman"/>
                <w:bCs/>
                <w:color w:val="767171"/>
                <w:szCs w:val="24"/>
              </w:rPr>
              <w:t>10</w:t>
            </w:r>
          </w:p>
        </w:tc>
        <w:tc>
          <w:tcPr>
            <w:tcW w:w="2518" w:type="pct"/>
            <w:vAlign w:val="center"/>
          </w:tcPr>
          <w:p w14:paraId="4EC63DD5" w14:textId="77777777" w:rsidR="00CC7DE5" w:rsidRPr="009545D3" w:rsidRDefault="00CC7DE5" w:rsidP="00686E91">
            <w:pPr>
              <w:spacing w:after="0" w:line="220" w:lineRule="exact"/>
              <w:jc w:val="center"/>
              <w:rPr>
                <w:rFonts w:ascii="Times New Roman" w:eastAsia="Times New Roman" w:hAnsi="Times New Roman"/>
                <w:bCs/>
                <w:color w:val="767171"/>
                <w:kern w:val="36"/>
                <w:szCs w:val="24"/>
                <w:lang w:eastAsia="x-none"/>
              </w:rPr>
            </w:pPr>
            <w:r w:rsidRPr="009545D3">
              <w:rPr>
                <w:rFonts w:ascii="Times New Roman" w:eastAsia="Times New Roman" w:hAnsi="Times New Roman"/>
                <w:bCs/>
                <w:color w:val="767171"/>
                <w:kern w:val="36"/>
                <w:szCs w:val="24"/>
                <w:lang w:eastAsia="x-none"/>
              </w:rPr>
              <w:t>Protec</w:t>
            </w:r>
            <w:r>
              <w:rPr>
                <w:rFonts w:ascii="Times New Roman" w:eastAsia="Times New Roman" w:hAnsi="Times New Roman"/>
                <w:bCs/>
                <w:color w:val="767171"/>
                <w:kern w:val="36"/>
                <w:szCs w:val="24"/>
                <w:lang w:eastAsia="x-none"/>
              </w:rPr>
              <w:t>ción de Aires acondicionados Helipuerto Santo Domingo</w:t>
            </w:r>
          </w:p>
        </w:tc>
        <w:tc>
          <w:tcPr>
            <w:tcW w:w="963" w:type="pct"/>
            <w:vAlign w:val="center"/>
          </w:tcPr>
          <w:p w14:paraId="263EFFFA" w14:textId="77777777" w:rsidR="00CC7DE5" w:rsidRPr="009545D3" w:rsidRDefault="00CC7DE5" w:rsidP="00686E91">
            <w:pPr>
              <w:spacing w:after="0" w:line="220" w:lineRule="exact"/>
              <w:jc w:val="center"/>
              <w:rPr>
                <w:rFonts w:ascii="Times New Roman" w:eastAsia="Times New Roman" w:hAnsi="Times New Roman"/>
                <w:bCs/>
                <w:color w:val="767171"/>
                <w:szCs w:val="24"/>
              </w:rPr>
            </w:pPr>
            <w:r w:rsidRPr="009545D3">
              <w:rPr>
                <w:rFonts w:ascii="Times New Roman" w:eastAsia="Times New Roman" w:hAnsi="Times New Roman"/>
                <w:bCs/>
                <w:color w:val="767171"/>
                <w:szCs w:val="24"/>
              </w:rPr>
              <w:t>$330,904.00</w:t>
            </w:r>
          </w:p>
        </w:tc>
        <w:tc>
          <w:tcPr>
            <w:tcW w:w="1230" w:type="pct"/>
            <w:vAlign w:val="center"/>
          </w:tcPr>
          <w:p w14:paraId="59EEED5D" w14:textId="77777777" w:rsidR="00CC7DE5" w:rsidRPr="009545D3" w:rsidRDefault="00CC7DE5" w:rsidP="00686E91">
            <w:pPr>
              <w:spacing w:after="0" w:line="220" w:lineRule="exact"/>
              <w:jc w:val="center"/>
              <w:rPr>
                <w:rFonts w:ascii="Times New Roman" w:eastAsia="Times New Roman" w:hAnsi="Times New Roman"/>
                <w:bCs/>
                <w:color w:val="767171"/>
                <w:szCs w:val="24"/>
              </w:rPr>
            </w:pPr>
            <w:r>
              <w:rPr>
                <w:rFonts w:ascii="Times New Roman" w:eastAsia="Times New Roman" w:hAnsi="Times New Roman"/>
                <w:bCs/>
                <w:color w:val="767171"/>
                <w:szCs w:val="24"/>
              </w:rPr>
              <w:t>En proceso</w:t>
            </w:r>
          </w:p>
        </w:tc>
      </w:tr>
    </w:tbl>
    <w:p w14:paraId="3E34028D" w14:textId="77777777" w:rsidR="0040325E" w:rsidRDefault="0040325E" w:rsidP="00084878">
      <w:pPr>
        <w:spacing w:after="120" w:line="360" w:lineRule="auto"/>
        <w:rPr>
          <w:rFonts w:ascii="Times New Roman" w:eastAsia="Times New Roman" w:hAnsi="Times New Roman"/>
          <w:bCs/>
          <w:color w:val="767171"/>
          <w:szCs w:val="24"/>
          <w:lang w:val="es-ES"/>
        </w:rPr>
      </w:pPr>
    </w:p>
    <w:p w14:paraId="4E022DBE" w14:textId="3F626E73" w:rsidR="00084878" w:rsidRPr="009A25F5" w:rsidRDefault="00084878" w:rsidP="00084878">
      <w:pPr>
        <w:spacing w:after="120" w:line="360" w:lineRule="auto"/>
        <w:rPr>
          <w:rFonts w:ascii="Times New Roman" w:eastAsia="Times New Roman" w:hAnsi="Times New Roman"/>
          <w:bCs/>
          <w:color w:val="767171"/>
          <w:szCs w:val="24"/>
          <w:lang w:val="es-ES"/>
        </w:rPr>
      </w:pPr>
      <w:r>
        <w:rPr>
          <w:rFonts w:ascii="Times New Roman" w:eastAsia="Times New Roman" w:hAnsi="Times New Roman"/>
          <w:bCs/>
          <w:color w:val="767171"/>
          <w:szCs w:val="24"/>
          <w:lang w:val="es-ES"/>
        </w:rPr>
        <w:t>Fuente: Departamento de Infraestructura (Matriz de proyectos y actividades)</w:t>
      </w:r>
    </w:p>
    <w:p w14:paraId="2DFA2930" w14:textId="1DC7EF18" w:rsidR="00084878" w:rsidRDefault="00084878" w:rsidP="00BB5394">
      <w:pPr>
        <w:spacing w:after="120" w:line="360" w:lineRule="auto"/>
        <w:rPr>
          <w:rFonts w:ascii="Times New Roman" w:eastAsia="Times New Roman" w:hAnsi="Times New Roman"/>
          <w:bCs/>
          <w:color w:val="767171"/>
          <w:szCs w:val="24"/>
          <w:lang w:val="es-ES"/>
        </w:rPr>
      </w:pPr>
    </w:p>
    <w:p w14:paraId="0F548793" w14:textId="62BCD6EA" w:rsidR="00FF3A77" w:rsidRDefault="00FF3A77" w:rsidP="00BB5394">
      <w:pPr>
        <w:spacing w:after="120" w:line="360" w:lineRule="auto"/>
        <w:rPr>
          <w:rFonts w:ascii="Times New Roman" w:eastAsia="Times New Roman" w:hAnsi="Times New Roman"/>
          <w:bCs/>
          <w:color w:val="767171"/>
          <w:szCs w:val="24"/>
          <w:lang w:val="es-ES"/>
        </w:rPr>
      </w:pPr>
    </w:p>
    <w:p w14:paraId="2E81DDFB" w14:textId="77777777" w:rsidR="00C51828" w:rsidRDefault="00C51828">
      <w:pPr>
        <w:spacing w:after="0" w:line="240" w:lineRule="auto"/>
        <w:jc w:val="left"/>
        <w:rPr>
          <w:rFonts w:ascii="Times New Roman" w:eastAsia="Times New Roman" w:hAnsi="Times New Roman"/>
          <w:bCs/>
          <w:color w:val="767171"/>
          <w:kern w:val="36"/>
          <w:sz w:val="28"/>
          <w:szCs w:val="28"/>
          <w:lang w:val="es-ES" w:eastAsia="x-none"/>
        </w:rPr>
      </w:pPr>
      <w:r>
        <w:rPr>
          <w:rFonts w:ascii="Times New Roman" w:hAnsi="Times New Roman"/>
          <w:b/>
          <w:color w:val="767171"/>
          <w:szCs w:val="28"/>
          <w:lang w:val="es-ES"/>
        </w:rPr>
        <w:br w:type="page"/>
      </w:r>
    </w:p>
    <w:p w14:paraId="789D1156" w14:textId="1F1F5633" w:rsidR="00554C21" w:rsidRDefault="00E2735D" w:rsidP="004C0FE3">
      <w:pPr>
        <w:pStyle w:val="Ttulo1"/>
        <w:numPr>
          <w:ilvl w:val="0"/>
          <w:numId w:val="1"/>
        </w:numPr>
        <w:spacing w:line="276" w:lineRule="auto"/>
        <w:ind w:left="360"/>
        <w:jc w:val="center"/>
        <w:rPr>
          <w:rFonts w:ascii="Times New Roman" w:hAnsi="Times New Roman"/>
          <w:b w:val="0"/>
          <w:color w:val="767171"/>
          <w:szCs w:val="28"/>
          <w:lang w:val="es-ES"/>
        </w:rPr>
      </w:pPr>
      <w:bookmarkStart w:id="22" w:name="_Toc91487404"/>
      <w:r>
        <w:rPr>
          <w:rFonts w:ascii="Times New Roman" w:hAnsi="Times New Roman"/>
          <w:b w:val="0"/>
          <w:color w:val="767171"/>
          <w:szCs w:val="28"/>
          <w:lang w:val="es-ES"/>
        </w:rPr>
        <w:t>Servicio a</w:t>
      </w:r>
      <w:r w:rsidR="002235CB" w:rsidRPr="004C0FE3">
        <w:rPr>
          <w:rFonts w:ascii="Times New Roman" w:hAnsi="Times New Roman"/>
          <w:b w:val="0"/>
          <w:color w:val="767171"/>
          <w:szCs w:val="28"/>
          <w:lang w:val="es-ES"/>
        </w:rPr>
        <w:t>l Ciudadano Y Transparencia Institucional</w:t>
      </w:r>
      <w:bookmarkEnd w:id="22"/>
    </w:p>
    <w:p w14:paraId="23840BC8" w14:textId="008CDD10" w:rsidR="00417FC0" w:rsidRPr="004C0FE3" w:rsidRDefault="00417FC0" w:rsidP="00417FC0">
      <w:pPr>
        <w:spacing w:after="120" w:line="360" w:lineRule="auto"/>
        <w:rPr>
          <w:rFonts w:ascii="Times New Roman" w:hAnsi="Times New Roman"/>
          <w:b/>
          <w:color w:val="767171"/>
          <w:szCs w:val="28"/>
          <w:lang w:val="es-ES"/>
        </w:rPr>
      </w:pPr>
      <w:r w:rsidRPr="00AF3B81">
        <w:rPr>
          <w:rFonts w:ascii="Times New Roman" w:hAnsi="Times New Roman"/>
          <w:b/>
          <w:noProof/>
          <w:color w:val="767171"/>
          <w:szCs w:val="28"/>
          <w:lang w:eastAsia="es-DO"/>
        </w:rPr>
        <mc:AlternateContent>
          <mc:Choice Requires="wps">
            <w:drawing>
              <wp:anchor distT="0" distB="0" distL="114300" distR="114300" simplePos="0" relativeHeight="251983360" behindDoc="0" locked="0" layoutInCell="1" allowOverlap="1" wp14:anchorId="37095AF2" wp14:editId="33B537C3">
                <wp:simplePos x="0" y="0"/>
                <wp:positionH relativeFrom="margin">
                  <wp:align>center</wp:align>
                </wp:positionH>
                <wp:positionV relativeFrom="paragraph">
                  <wp:posOffset>28575</wp:posOffset>
                </wp:positionV>
                <wp:extent cx="463550" cy="0"/>
                <wp:effectExtent l="0" t="19050" r="31750" b="19050"/>
                <wp:wrapNone/>
                <wp:docPr id="6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DFDC26" id="Straight Connector 3" o:spid="_x0000_s1026" style="position:absolute;z-index:25198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25pt" to="3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" strokecolor="#ee2a24" strokeweight="2.25pt">
                <v:stroke joinstyle="miter"/>
                <w10:wrap anchorx="margin"/>
              </v:line>
            </w:pict>
          </mc:Fallback>
        </mc:AlternateContent>
      </w:r>
    </w:p>
    <w:p w14:paraId="3CAF091A" w14:textId="370BCF9B" w:rsidR="007A58AE" w:rsidRPr="00A04E36" w:rsidRDefault="00B1490A" w:rsidP="00C51828">
      <w:pPr>
        <w:pStyle w:val="Ttulo2"/>
        <w:numPr>
          <w:ilvl w:val="1"/>
          <w:numId w:val="34"/>
        </w:numPr>
        <w:ind w:left="360"/>
        <w:jc w:val="center"/>
        <w:rPr>
          <w:rFonts w:ascii="Times New Roman" w:hAnsi="Times New Roman"/>
          <w:color w:val="767171"/>
          <w:sz w:val="24"/>
          <w:szCs w:val="24"/>
          <w:lang w:val="es-ES"/>
        </w:rPr>
      </w:pPr>
      <w:bookmarkStart w:id="23" w:name="_Toc75179474"/>
      <w:bookmarkStart w:id="24" w:name="_Toc75179580"/>
      <w:bookmarkStart w:id="25" w:name="_Toc75179802"/>
      <w:bookmarkStart w:id="26" w:name="_Toc91487405"/>
      <w:bookmarkEnd w:id="23"/>
      <w:bookmarkEnd w:id="24"/>
      <w:bookmarkEnd w:id="25"/>
      <w:r w:rsidRPr="00A04E36">
        <w:rPr>
          <w:rFonts w:ascii="Times New Roman" w:hAnsi="Times New Roman"/>
          <w:color w:val="767171"/>
          <w:sz w:val="24"/>
          <w:szCs w:val="24"/>
          <w:lang w:val="es-ES"/>
        </w:rPr>
        <w:t>Nivel de la satisfacción con el servicio</w:t>
      </w:r>
      <w:bookmarkEnd w:id="26"/>
    </w:p>
    <w:p w14:paraId="21FD03D6" w14:textId="2BF2216B" w:rsidR="00617898" w:rsidRDefault="00844A4C" w:rsidP="00694B3B">
      <w:pPr>
        <w:spacing w:line="360" w:lineRule="auto"/>
        <w:rPr>
          <w:rFonts w:ascii="Times New Roman" w:eastAsia="Times New Roman" w:hAnsi="Times New Roman"/>
          <w:bCs/>
          <w:color w:val="767171"/>
          <w:kern w:val="36"/>
          <w:szCs w:val="24"/>
          <w:lang w:val="es-ES" w:eastAsia="x-none"/>
        </w:rPr>
      </w:pPr>
      <w:r w:rsidRPr="008C5E35">
        <w:rPr>
          <w:rFonts w:ascii="Times New Roman" w:eastAsia="Times New Roman" w:hAnsi="Times New Roman"/>
          <w:bCs/>
          <w:color w:val="767171"/>
          <w:kern w:val="36"/>
          <w:szCs w:val="24"/>
          <w:lang w:val="es-ES" w:eastAsia="x-none"/>
        </w:rPr>
        <w:t>De acuerdo a los resultados obtenido</w:t>
      </w:r>
      <w:r w:rsidR="00723FF5">
        <w:rPr>
          <w:rFonts w:ascii="Times New Roman" w:eastAsia="Times New Roman" w:hAnsi="Times New Roman"/>
          <w:bCs/>
          <w:color w:val="767171"/>
          <w:kern w:val="36"/>
          <w:szCs w:val="24"/>
          <w:lang w:val="es-ES" w:eastAsia="x-none"/>
        </w:rPr>
        <w:t>s</w:t>
      </w:r>
      <w:r w:rsidRPr="008C5E35">
        <w:rPr>
          <w:rFonts w:ascii="Times New Roman" w:eastAsia="Times New Roman" w:hAnsi="Times New Roman"/>
          <w:bCs/>
          <w:color w:val="767171"/>
          <w:kern w:val="36"/>
          <w:szCs w:val="24"/>
          <w:lang w:val="es-ES" w:eastAsia="x-none"/>
        </w:rPr>
        <w:t xml:space="preserve"> en la encuesta de satisfacción de la calidad de los servicios públicos, se aprecia una evaluación positiva; ya que contamos con un índice de satisfacción general de</w:t>
      </w:r>
      <w:r w:rsidR="00064887">
        <w:rPr>
          <w:rFonts w:ascii="Times New Roman" w:eastAsia="Times New Roman" w:hAnsi="Times New Roman"/>
          <w:bCs/>
          <w:color w:val="767171"/>
          <w:kern w:val="36"/>
          <w:szCs w:val="24"/>
          <w:lang w:val="es-ES" w:eastAsia="x-none"/>
        </w:rPr>
        <w:t xml:space="preserve"> un 100</w:t>
      </w:r>
      <w:r w:rsidRPr="008C5E35">
        <w:rPr>
          <w:rFonts w:ascii="Times New Roman" w:eastAsia="Times New Roman" w:hAnsi="Times New Roman"/>
          <w:bCs/>
          <w:color w:val="767171"/>
          <w:kern w:val="36"/>
          <w:szCs w:val="24"/>
          <w:lang w:val="es-ES" w:eastAsia="x-none"/>
        </w:rPr>
        <w:t>%.</w:t>
      </w:r>
    </w:p>
    <w:p w14:paraId="0288F6F9" w14:textId="77777777" w:rsidR="00B1490A" w:rsidRDefault="00B1490A" w:rsidP="00C51828">
      <w:pPr>
        <w:pStyle w:val="Ttulo2"/>
        <w:numPr>
          <w:ilvl w:val="1"/>
          <w:numId w:val="34"/>
        </w:numPr>
        <w:ind w:left="360"/>
        <w:jc w:val="center"/>
        <w:rPr>
          <w:rFonts w:ascii="Times New Roman" w:hAnsi="Times New Roman"/>
          <w:color w:val="767171"/>
          <w:sz w:val="24"/>
          <w:szCs w:val="24"/>
          <w:lang w:val="es-ES"/>
        </w:rPr>
      </w:pPr>
      <w:bookmarkStart w:id="27" w:name="_Toc91487406"/>
      <w:r w:rsidRPr="00A04E36">
        <w:rPr>
          <w:rFonts w:ascii="Times New Roman" w:hAnsi="Times New Roman"/>
          <w:color w:val="767171"/>
          <w:sz w:val="24"/>
          <w:szCs w:val="24"/>
          <w:lang w:val="es-ES"/>
        </w:rPr>
        <w:t>Nivel de cumplimiento acceso a la información</w:t>
      </w:r>
      <w:bookmarkEnd w:id="27"/>
    </w:p>
    <w:p w14:paraId="3DFD1526" w14:textId="77777777" w:rsidR="00064887" w:rsidRPr="00B43293" w:rsidRDefault="00B43293" w:rsidP="00064887">
      <w:pPr>
        <w:spacing w:line="360" w:lineRule="auto"/>
        <w:rPr>
          <w:rFonts w:ascii="Times New Roman" w:eastAsia="Times New Roman" w:hAnsi="Times New Roman"/>
          <w:bCs/>
          <w:color w:val="767171"/>
          <w:kern w:val="36"/>
          <w:szCs w:val="24"/>
          <w:lang w:val="es-ES" w:eastAsia="x-none"/>
        </w:rPr>
      </w:pPr>
      <w:r w:rsidRPr="00B43293">
        <w:rPr>
          <w:rFonts w:ascii="Times New Roman" w:eastAsia="Times New Roman" w:hAnsi="Times New Roman"/>
          <w:bCs/>
          <w:color w:val="767171"/>
          <w:kern w:val="36"/>
          <w:szCs w:val="24"/>
          <w:lang w:val="es-ES" w:eastAsia="x-none"/>
        </w:rPr>
        <w:t xml:space="preserve">Para monitorear y dar seguimiento a las solicitudes de información, la DIGEIG diseñó y puso a disposición de la ciudadanía el Sistema Único de Acceso a la Información (SAIP), una plataforma de uso obligatorio para todas las instituciones de Estado, mediante la cual </w:t>
      </w:r>
      <w:r w:rsidR="00064887">
        <w:rPr>
          <w:rFonts w:ascii="Times New Roman" w:eastAsia="Times New Roman" w:hAnsi="Times New Roman"/>
          <w:bCs/>
          <w:color w:val="767171"/>
          <w:kern w:val="36"/>
          <w:szCs w:val="24"/>
          <w:lang w:val="es-ES" w:eastAsia="x-none"/>
        </w:rPr>
        <w:t xml:space="preserve">los </w:t>
      </w:r>
      <w:r w:rsidR="00064887" w:rsidRPr="00064887">
        <w:rPr>
          <w:rFonts w:ascii="Times New Roman" w:eastAsia="Times New Roman" w:hAnsi="Times New Roman"/>
          <w:bCs/>
          <w:color w:val="767171"/>
          <w:kern w:val="36"/>
          <w:szCs w:val="24"/>
          <w:lang w:val="es-ES" w:eastAsia="x-none"/>
        </w:rPr>
        <w:t>ciudadanos pueden realizar con la utilización de un formulario estandarizado, las solicitudes de aquellas informaciones que no estén publicadas en el portal. Durante el período informado (enero – diciembre 2021), la OAI ha recibido y atendido un total de treinta y tres (28) solicitudes, respondidas dentro del plazo que otorga en la ley. (Ver anexo).</w:t>
      </w:r>
    </w:p>
    <w:p w14:paraId="0BD877D1" w14:textId="27242C4E" w:rsidR="00BA7905" w:rsidRDefault="00B1490A" w:rsidP="00C51828">
      <w:pPr>
        <w:pStyle w:val="Ttulo2"/>
        <w:numPr>
          <w:ilvl w:val="1"/>
          <w:numId w:val="34"/>
        </w:numPr>
        <w:ind w:left="360"/>
        <w:jc w:val="center"/>
        <w:rPr>
          <w:rFonts w:ascii="Times New Roman" w:hAnsi="Times New Roman"/>
          <w:color w:val="767171"/>
          <w:sz w:val="24"/>
          <w:szCs w:val="24"/>
          <w:lang w:val="es-ES"/>
        </w:rPr>
      </w:pPr>
      <w:bookmarkStart w:id="28" w:name="_Toc91487407"/>
      <w:r w:rsidRPr="00A04E36">
        <w:rPr>
          <w:rFonts w:ascii="Times New Roman" w:hAnsi="Times New Roman"/>
          <w:color w:val="767171"/>
          <w:sz w:val="24"/>
          <w:szCs w:val="24"/>
          <w:lang w:val="es-ES"/>
        </w:rPr>
        <w:t>Resultado Sistema de Quejas, Reclamos y Sugerencias</w:t>
      </w:r>
      <w:bookmarkEnd w:id="28"/>
    </w:p>
    <w:p w14:paraId="707F9E8F" w14:textId="77777777" w:rsidR="00064887" w:rsidRPr="001D22C9" w:rsidRDefault="001D22C9" w:rsidP="00064887">
      <w:pPr>
        <w:spacing w:line="360" w:lineRule="auto"/>
        <w:rPr>
          <w:lang w:val="es-ES"/>
        </w:rPr>
      </w:pPr>
      <w:r w:rsidRPr="00B43293">
        <w:rPr>
          <w:rFonts w:ascii="Times New Roman" w:eastAsia="Times New Roman" w:hAnsi="Times New Roman"/>
          <w:bCs/>
          <w:color w:val="767171"/>
          <w:kern w:val="36"/>
          <w:szCs w:val="24"/>
          <w:lang w:val="es-ES" w:eastAsia="x-none"/>
        </w:rPr>
        <w:t>Otra iniciativa para fomentar la transparencia y evaluar la calidad de los servicios que ofrecemos en el Departamento Aeroportuario a los ciudadanos, es el Sistema de Atención Ciudadana 3-1-1, puesto en funcionamiento en fe</w:t>
      </w:r>
      <w:r w:rsidR="00723FF5">
        <w:rPr>
          <w:rFonts w:ascii="Times New Roman" w:eastAsia="Times New Roman" w:hAnsi="Times New Roman"/>
          <w:bCs/>
          <w:color w:val="767171"/>
          <w:kern w:val="36"/>
          <w:szCs w:val="24"/>
          <w:lang w:val="es-ES" w:eastAsia="x-none"/>
        </w:rPr>
        <w:t xml:space="preserve">brero de 2017. Esta plataforma </w:t>
      </w:r>
      <w:r w:rsidRPr="00B43293">
        <w:rPr>
          <w:rFonts w:ascii="Times New Roman" w:eastAsia="Times New Roman" w:hAnsi="Times New Roman"/>
          <w:bCs/>
          <w:color w:val="767171"/>
          <w:kern w:val="36"/>
          <w:szCs w:val="24"/>
          <w:lang w:val="es-ES" w:eastAsia="x-none"/>
        </w:rPr>
        <w:t xml:space="preserve">facilita a los ciudadanos realizar quejas, denuncias, reclamaciones o sugerencias, ante </w:t>
      </w:r>
      <w:r w:rsidRPr="00064887">
        <w:rPr>
          <w:rFonts w:ascii="Times New Roman" w:eastAsia="Times New Roman" w:hAnsi="Times New Roman"/>
          <w:bCs/>
          <w:color w:val="767171"/>
          <w:kern w:val="36"/>
          <w:szCs w:val="24"/>
          <w:lang w:val="es-ES" w:eastAsia="x-none"/>
        </w:rPr>
        <w:t xml:space="preserve">la </w:t>
      </w:r>
      <w:r w:rsidR="00064887" w:rsidRPr="00064887">
        <w:rPr>
          <w:rFonts w:ascii="Times New Roman" w:eastAsia="Times New Roman" w:hAnsi="Times New Roman"/>
          <w:bCs/>
          <w:color w:val="767171"/>
          <w:kern w:val="36"/>
          <w:szCs w:val="24"/>
          <w:lang w:val="es-ES" w:eastAsia="x-none"/>
        </w:rPr>
        <w:t>insatisfacción en la prestación de un servicio. Esta plataforma es monitoreada por cinco (5) instituciones y se encuentra bajo la supervisión de la Oficina Gubernamental de Tecnología de la Información y la Comunicación (OGTIC), a través de CRM. Durante el período (enero – diciembre 2021), se ha recibido una (1) queja o sugerencia por esta vía, respondidas dentro del plazo que otorga la ley.</w:t>
      </w:r>
    </w:p>
    <w:p w14:paraId="67696F71" w14:textId="35DDDA10" w:rsidR="00BA7905" w:rsidRPr="00A04E36" w:rsidRDefault="00B1490A" w:rsidP="00C51828">
      <w:pPr>
        <w:pStyle w:val="Ttulo2"/>
        <w:numPr>
          <w:ilvl w:val="1"/>
          <w:numId w:val="34"/>
        </w:numPr>
        <w:ind w:left="360"/>
        <w:jc w:val="center"/>
        <w:rPr>
          <w:rFonts w:ascii="Times New Roman" w:hAnsi="Times New Roman"/>
          <w:color w:val="767171"/>
          <w:sz w:val="24"/>
          <w:szCs w:val="24"/>
          <w:lang w:val="es-ES"/>
        </w:rPr>
      </w:pPr>
      <w:bookmarkStart w:id="29" w:name="_Toc91487408"/>
      <w:r w:rsidRPr="00A04E36">
        <w:rPr>
          <w:rFonts w:ascii="Times New Roman" w:hAnsi="Times New Roman"/>
          <w:color w:val="767171"/>
          <w:sz w:val="24"/>
          <w:szCs w:val="24"/>
          <w:lang w:val="es-ES"/>
        </w:rPr>
        <w:t>Resultado mediciones del portal de transparencia</w:t>
      </w:r>
      <w:bookmarkEnd w:id="29"/>
    </w:p>
    <w:p w14:paraId="52E53EE1" w14:textId="77777777" w:rsidR="001D22C9" w:rsidRPr="00B43293" w:rsidRDefault="001D22C9" w:rsidP="00694B3B">
      <w:pPr>
        <w:spacing w:line="360" w:lineRule="auto"/>
        <w:rPr>
          <w:rFonts w:ascii="Times New Roman" w:eastAsia="Times New Roman" w:hAnsi="Times New Roman"/>
          <w:bCs/>
          <w:color w:val="767171"/>
          <w:kern w:val="36"/>
          <w:szCs w:val="24"/>
          <w:lang w:val="es-ES" w:eastAsia="x-none"/>
        </w:rPr>
      </w:pPr>
      <w:r w:rsidRPr="00B43293">
        <w:rPr>
          <w:rFonts w:ascii="Times New Roman" w:eastAsia="Times New Roman" w:hAnsi="Times New Roman"/>
          <w:bCs/>
          <w:color w:val="767171"/>
          <w:kern w:val="36"/>
          <w:szCs w:val="24"/>
          <w:lang w:val="es-ES" w:eastAsia="x-none"/>
        </w:rPr>
        <w:t>La Oficina de Libre Acceso a la Información (OAI) del Departamento Aeroportuario</w:t>
      </w:r>
      <w:r w:rsidR="00B43293">
        <w:rPr>
          <w:rFonts w:ascii="Times New Roman" w:eastAsia="Times New Roman" w:hAnsi="Times New Roman"/>
          <w:bCs/>
          <w:color w:val="767171"/>
          <w:kern w:val="36"/>
          <w:szCs w:val="24"/>
          <w:lang w:val="es-ES" w:eastAsia="x-none"/>
        </w:rPr>
        <w:t xml:space="preserve">, fue creada en el año 2015 de </w:t>
      </w:r>
      <w:r w:rsidRPr="00B43293">
        <w:rPr>
          <w:rFonts w:ascii="Times New Roman" w:eastAsia="Times New Roman" w:hAnsi="Times New Roman"/>
          <w:bCs/>
          <w:color w:val="767171"/>
          <w:kern w:val="36"/>
          <w:szCs w:val="24"/>
          <w:lang w:val="es-ES" w:eastAsia="x-none"/>
        </w:rPr>
        <w:t>conformidad a las disposiciones establecidas en la Ley 200-04 sobre Libre Acceso</w:t>
      </w:r>
      <w:r w:rsidR="00B43293">
        <w:rPr>
          <w:rFonts w:ascii="Times New Roman" w:eastAsia="Times New Roman" w:hAnsi="Times New Roman"/>
          <w:bCs/>
          <w:color w:val="767171"/>
          <w:kern w:val="36"/>
          <w:szCs w:val="24"/>
          <w:lang w:val="es-ES" w:eastAsia="x-none"/>
        </w:rPr>
        <w:t xml:space="preserve"> a la Información Pública y su </w:t>
      </w:r>
      <w:r w:rsidRPr="00B43293">
        <w:rPr>
          <w:rFonts w:ascii="Times New Roman" w:eastAsia="Times New Roman" w:hAnsi="Times New Roman"/>
          <w:bCs/>
          <w:color w:val="767171"/>
          <w:kern w:val="36"/>
          <w:szCs w:val="24"/>
          <w:lang w:val="es-ES" w:eastAsia="x-none"/>
        </w:rPr>
        <w:t>Reglamento de aplicación 130-05.</w:t>
      </w:r>
      <w:r w:rsidRPr="00B43293">
        <w:rPr>
          <w:rFonts w:ascii="Times New Roman" w:eastAsia="Times New Roman" w:hAnsi="Times New Roman"/>
          <w:bCs/>
          <w:color w:val="767171"/>
          <w:kern w:val="36"/>
          <w:szCs w:val="24"/>
          <w:lang w:val="es-ES" w:eastAsia="x-none"/>
        </w:rPr>
        <w:tab/>
      </w:r>
    </w:p>
    <w:p w14:paraId="0B36DCE8" w14:textId="77777777" w:rsidR="00064887" w:rsidRDefault="001D22C9" w:rsidP="00064887">
      <w:pPr>
        <w:spacing w:line="360" w:lineRule="auto"/>
        <w:rPr>
          <w:rFonts w:ascii="Times New Roman" w:eastAsia="Times New Roman" w:hAnsi="Times New Roman"/>
          <w:bCs/>
          <w:color w:val="767171"/>
          <w:szCs w:val="24"/>
          <w:lang w:val="es-ES"/>
        </w:rPr>
      </w:pPr>
      <w:r w:rsidRPr="00B43293">
        <w:rPr>
          <w:rFonts w:ascii="Times New Roman" w:eastAsia="Times New Roman" w:hAnsi="Times New Roman"/>
          <w:bCs/>
          <w:color w:val="767171"/>
          <w:kern w:val="36"/>
          <w:szCs w:val="24"/>
          <w:lang w:val="es-ES" w:eastAsia="x-none"/>
        </w:rPr>
        <w:t>Esta oficina tiene la obligación de poner a disposición del público, a través d</w:t>
      </w:r>
      <w:r w:rsidR="00B43293">
        <w:rPr>
          <w:rFonts w:ascii="Times New Roman" w:eastAsia="Times New Roman" w:hAnsi="Times New Roman"/>
          <w:bCs/>
          <w:color w:val="767171"/>
          <w:kern w:val="36"/>
          <w:szCs w:val="24"/>
          <w:lang w:val="es-ES" w:eastAsia="x-none"/>
        </w:rPr>
        <w:t xml:space="preserve">el Sub Portal de Transparencia </w:t>
      </w:r>
      <w:r w:rsidRPr="00B43293">
        <w:rPr>
          <w:rFonts w:ascii="Times New Roman" w:eastAsia="Times New Roman" w:hAnsi="Times New Roman"/>
          <w:bCs/>
          <w:color w:val="767171"/>
          <w:kern w:val="36"/>
          <w:szCs w:val="24"/>
          <w:lang w:val="es-ES" w:eastAsia="x-none"/>
        </w:rPr>
        <w:t xml:space="preserve">www.da.gob.do/transparencia, las informaciones de carácter público generadas por las distintas unidades </w:t>
      </w:r>
      <w:r w:rsidRPr="001D22C9">
        <w:rPr>
          <w:rFonts w:ascii="Times New Roman" w:eastAsia="Times New Roman" w:hAnsi="Times New Roman"/>
          <w:bCs/>
          <w:color w:val="767171"/>
          <w:szCs w:val="24"/>
          <w:lang w:val="es-ES"/>
        </w:rPr>
        <w:t>organizativas, las cuales deben ser actualizadas cada mes, conforme a los lineamientos estructurales, en cuanto la forma y estilo de presentación de las informaciones, estipulados en la resolución 1-2018 emitida por la Dirección General de Ética e Integridad Gubernamental (DIGEIG), con el propósito de facilitar al ciudadano el dominio y comprensión de las mismas.</w:t>
      </w:r>
      <w:r w:rsidR="00920BB9">
        <w:rPr>
          <w:rFonts w:ascii="Times New Roman" w:eastAsia="Times New Roman" w:hAnsi="Times New Roman"/>
          <w:bCs/>
          <w:color w:val="767171"/>
          <w:szCs w:val="24"/>
          <w:lang w:val="es-ES"/>
        </w:rPr>
        <w:t xml:space="preserve"> </w:t>
      </w:r>
      <w:r w:rsidRPr="001D22C9">
        <w:rPr>
          <w:rFonts w:ascii="Times New Roman" w:eastAsia="Times New Roman" w:hAnsi="Times New Roman"/>
          <w:bCs/>
          <w:color w:val="767171"/>
          <w:szCs w:val="24"/>
          <w:lang w:val="es-ES"/>
        </w:rPr>
        <w:t xml:space="preserve">Para supervisar y dar seguimiento al </w:t>
      </w:r>
      <w:r w:rsidR="00064887" w:rsidRPr="00064887">
        <w:rPr>
          <w:rFonts w:ascii="Times New Roman" w:eastAsia="Times New Roman" w:hAnsi="Times New Roman"/>
          <w:bCs/>
          <w:color w:val="767171"/>
          <w:szCs w:val="24"/>
          <w:lang w:val="es-ES"/>
        </w:rPr>
        <w:t>cumplimiento de esta disposición y a la disponibilidad al público de las informaciones a través de los portales de transparencia, la DIGEIG estableció las evaluaciones mensuales, de las cuales, se han realizado 6 calificaciones, donde obtuvimos un promedio de 100 puntos porcentuales de enero - junio del 2021. Las calificaciones correspondientes al mes de julio – diciembre están siendo evaluadas por la DIGEIG.  (Ver anexo).</w:t>
      </w:r>
    </w:p>
    <w:p w14:paraId="3C719E87" w14:textId="3D01DAE2" w:rsidR="00EC11F7" w:rsidRDefault="00EC11F7" w:rsidP="007D5E48">
      <w:pPr>
        <w:spacing w:line="360" w:lineRule="auto"/>
        <w:rPr>
          <w:rFonts w:ascii="Times New Roman" w:eastAsia="Times New Roman" w:hAnsi="Times New Roman"/>
          <w:bCs/>
          <w:color w:val="767171"/>
          <w:szCs w:val="24"/>
          <w:lang w:val="es-ES"/>
        </w:rPr>
      </w:pPr>
    </w:p>
    <w:p w14:paraId="7729656C" w14:textId="4EB4B828" w:rsidR="00EC11F7" w:rsidRDefault="00EC11F7" w:rsidP="007D5E48">
      <w:pPr>
        <w:spacing w:line="360" w:lineRule="auto"/>
        <w:rPr>
          <w:rFonts w:ascii="Times New Roman" w:eastAsia="Times New Roman" w:hAnsi="Times New Roman"/>
          <w:bCs/>
          <w:color w:val="767171"/>
          <w:szCs w:val="24"/>
          <w:lang w:val="es-ES"/>
        </w:rPr>
      </w:pPr>
    </w:p>
    <w:p w14:paraId="0609ACED" w14:textId="6F3BBF74" w:rsidR="00EC11F7" w:rsidRDefault="00EC11F7" w:rsidP="007D5E48">
      <w:pPr>
        <w:spacing w:line="360" w:lineRule="auto"/>
        <w:rPr>
          <w:rFonts w:ascii="Times New Roman" w:eastAsia="Times New Roman" w:hAnsi="Times New Roman"/>
          <w:bCs/>
          <w:color w:val="767171"/>
          <w:szCs w:val="24"/>
          <w:lang w:val="es-ES"/>
        </w:rPr>
      </w:pPr>
    </w:p>
    <w:p w14:paraId="622CC1D2" w14:textId="57875DC8" w:rsidR="00EC11F7" w:rsidRDefault="00EC11F7" w:rsidP="007D5E48">
      <w:pPr>
        <w:spacing w:line="360" w:lineRule="auto"/>
        <w:rPr>
          <w:rFonts w:ascii="Times New Roman" w:eastAsia="Times New Roman" w:hAnsi="Times New Roman"/>
          <w:bCs/>
          <w:color w:val="767171"/>
          <w:szCs w:val="24"/>
          <w:lang w:val="es-ES"/>
        </w:rPr>
      </w:pPr>
    </w:p>
    <w:p w14:paraId="7F25AFA6" w14:textId="1FFC807B" w:rsidR="00EC11F7" w:rsidRDefault="00EC11F7" w:rsidP="007D5E48">
      <w:pPr>
        <w:spacing w:line="360" w:lineRule="auto"/>
        <w:rPr>
          <w:rFonts w:ascii="Times New Roman" w:eastAsia="Times New Roman" w:hAnsi="Times New Roman"/>
          <w:bCs/>
          <w:color w:val="767171"/>
          <w:szCs w:val="24"/>
          <w:lang w:val="es-ES"/>
        </w:rPr>
      </w:pPr>
    </w:p>
    <w:p w14:paraId="34D9C048" w14:textId="2E7FC666" w:rsidR="00EC11F7" w:rsidRDefault="00EC11F7" w:rsidP="007D5E48">
      <w:pPr>
        <w:spacing w:line="360" w:lineRule="auto"/>
        <w:rPr>
          <w:rFonts w:ascii="Times New Roman" w:eastAsia="Times New Roman" w:hAnsi="Times New Roman"/>
          <w:bCs/>
          <w:color w:val="767171"/>
          <w:szCs w:val="24"/>
          <w:lang w:val="es-ES"/>
        </w:rPr>
      </w:pPr>
    </w:p>
    <w:p w14:paraId="76EAF3BE" w14:textId="02ECB663" w:rsidR="00EC11F7" w:rsidRDefault="00EC11F7" w:rsidP="007D5E48">
      <w:pPr>
        <w:spacing w:line="360" w:lineRule="auto"/>
        <w:rPr>
          <w:rFonts w:ascii="Times New Roman" w:eastAsia="Times New Roman" w:hAnsi="Times New Roman"/>
          <w:bCs/>
          <w:color w:val="767171"/>
          <w:szCs w:val="24"/>
          <w:lang w:val="es-ES"/>
        </w:rPr>
      </w:pPr>
    </w:p>
    <w:p w14:paraId="4E1DA4F8" w14:textId="18B95FFA" w:rsidR="00EC11F7" w:rsidRDefault="00EC11F7" w:rsidP="007D5E48">
      <w:pPr>
        <w:spacing w:line="360" w:lineRule="auto"/>
        <w:rPr>
          <w:rFonts w:ascii="Times New Roman" w:eastAsia="Times New Roman" w:hAnsi="Times New Roman"/>
          <w:bCs/>
          <w:color w:val="767171"/>
          <w:szCs w:val="24"/>
          <w:lang w:val="es-ES"/>
        </w:rPr>
      </w:pPr>
    </w:p>
    <w:p w14:paraId="1AA3B3AB" w14:textId="559D88D2" w:rsidR="00EC11F7" w:rsidRDefault="00EC11F7" w:rsidP="007D5E48">
      <w:pPr>
        <w:spacing w:line="360" w:lineRule="auto"/>
        <w:rPr>
          <w:rFonts w:ascii="Times New Roman" w:eastAsia="Times New Roman" w:hAnsi="Times New Roman"/>
          <w:bCs/>
          <w:color w:val="767171"/>
          <w:szCs w:val="24"/>
          <w:lang w:val="es-ES"/>
        </w:rPr>
      </w:pPr>
    </w:p>
    <w:p w14:paraId="1796D10F" w14:textId="3B06728D" w:rsidR="00A37116" w:rsidRDefault="00A37116" w:rsidP="007D5E48">
      <w:pPr>
        <w:spacing w:line="360" w:lineRule="auto"/>
        <w:rPr>
          <w:rFonts w:ascii="Times New Roman" w:eastAsia="Times New Roman" w:hAnsi="Times New Roman"/>
          <w:bCs/>
          <w:color w:val="767171"/>
          <w:szCs w:val="24"/>
          <w:lang w:val="es-ES"/>
        </w:rPr>
      </w:pPr>
    </w:p>
    <w:p w14:paraId="239335BF" w14:textId="1F11BA66" w:rsidR="00B1490A" w:rsidRPr="00004D2C" w:rsidRDefault="002235CB" w:rsidP="00004D2C">
      <w:pPr>
        <w:pStyle w:val="Ttulo1"/>
        <w:numPr>
          <w:ilvl w:val="0"/>
          <w:numId w:val="1"/>
        </w:numPr>
        <w:spacing w:before="0" w:beforeAutospacing="0" w:after="0" w:afterAutospacing="0" w:line="276" w:lineRule="auto"/>
        <w:ind w:left="360"/>
        <w:jc w:val="center"/>
        <w:rPr>
          <w:rFonts w:ascii="Times New Roman" w:hAnsi="Times New Roman"/>
          <w:b w:val="0"/>
          <w:color w:val="767171"/>
          <w:szCs w:val="28"/>
          <w:lang w:val="es-ES"/>
        </w:rPr>
      </w:pPr>
      <w:bookmarkStart w:id="30" w:name="_Toc91487409"/>
      <w:r w:rsidRPr="00004D2C">
        <w:rPr>
          <w:rFonts w:ascii="Times New Roman" w:hAnsi="Times New Roman"/>
          <w:b w:val="0"/>
          <w:color w:val="767171"/>
          <w:szCs w:val="28"/>
          <w:lang w:val="es-ES"/>
        </w:rPr>
        <w:t>Proyecciones Al Próximo Año</w:t>
      </w:r>
      <w:bookmarkEnd w:id="30"/>
    </w:p>
    <w:p w14:paraId="6181B13C" w14:textId="0628A4B7" w:rsidR="00B1490A" w:rsidRDefault="00C51828" w:rsidP="000501CE">
      <w:pPr>
        <w:pStyle w:val="Prrafodelista"/>
        <w:spacing w:after="120" w:line="360" w:lineRule="auto"/>
        <w:ind w:left="0"/>
        <w:rPr>
          <w:rFonts w:ascii="Times New Roman" w:eastAsia="Times New Roman" w:hAnsi="Times New Roman"/>
          <w:bCs/>
          <w:color w:val="767171"/>
          <w:szCs w:val="24"/>
          <w:lang w:val="es-ES"/>
        </w:rPr>
      </w:pPr>
      <w:r w:rsidRPr="00AF3B81">
        <w:rPr>
          <w:rFonts w:ascii="Times New Roman" w:hAnsi="Times New Roman"/>
          <w:b/>
          <w:noProof/>
          <w:color w:val="767171"/>
          <w:szCs w:val="28"/>
          <w:lang w:eastAsia="es-DO"/>
        </w:rPr>
        <mc:AlternateContent>
          <mc:Choice Requires="wps">
            <w:drawing>
              <wp:anchor distT="0" distB="0" distL="114300" distR="114300" simplePos="0" relativeHeight="251987456" behindDoc="0" locked="0" layoutInCell="1" allowOverlap="1" wp14:anchorId="1A26B87E" wp14:editId="70E84C6C">
                <wp:simplePos x="0" y="0"/>
                <wp:positionH relativeFrom="margin">
                  <wp:posOffset>2266950</wp:posOffset>
                </wp:positionH>
                <wp:positionV relativeFrom="margin">
                  <wp:posOffset>274158</wp:posOffset>
                </wp:positionV>
                <wp:extent cx="463550" cy="0"/>
                <wp:effectExtent l="0" t="19050" r="31750" b="19050"/>
                <wp:wrapNone/>
                <wp:docPr id="6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848915" id="Straight Connector 3" o:spid="_x0000_s1026" style="position:absolute;z-index:2519874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78.5pt,21.6pt" to="21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" strokecolor="#ee2a24" strokeweight="2.25pt">
                <v:stroke joinstyle="miter"/>
                <w10:wrap anchorx="margin" anchory="margin"/>
              </v:line>
            </w:pict>
          </mc:Fallback>
        </mc:AlternateContent>
      </w:r>
    </w:p>
    <w:tbl>
      <w:tblPr>
        <w:tblW w:w="5701" w:type="pct"/>
        <w:tblInd w:w="-572" w:type="dxa"/>
        <w:tblCellMar>
          <w:left w:w="70" w:type="dxa"/>
          <w:right w:w="70" w:type="dxa"/>
        </w:tblCellMar>
        <w:tblLook w:val="04A0" w:firstRow="1" w:lastRow="0" w:firstColumn="1" w:lastColumn="0" w:noHBand="0" w:noVBand="1"/>
      </w:tblPr>
      <w:tblGrid>
        <w:gridCol w:w="4437"/>
        <w:gridCol w:w="2132"/>
        <w:gridCol w:w="1198"/>
        <w:gridCol w:w="1252"/>
      </w:tblGrid>
      <w:tr w:rsidR="00BF51A3" w:rsidRPr="00BF51A3" w14:paraId="517BF50E" w14:textId="77777777" w:rsidTr="00C51828">
        <w:trPr>
          <w:trHeight w:val="735"/>
        </w:trPr>
        <w:tc>
          <w:tcPr>
            <w:tcW w:w="2460" w:type="pct"/>
            <w:tcBorders>
              <w:top w:val="single" w:sz="4" w:space="0" w:color="auto"/>
              <w:left w:val="single" w:sz="4" w:space="0" w:color="auto"/>
              <w:bottom w:val="single" w:sz="4" w:space="0" w:color="auto"/>
              <w:right w:val="single" w:sz="4" w:space="0" w:color="auto"/>
            </w:tcBorders>
            <w:shd w:val="clear" w:color="000000" w:fill="002060"/>
            <w:vAlign w:val="center"/>
            <w:hideMark/>
          </w:tcPr>
          <w:p w14:paraId="41B011C1" w14:textId="77777777" w:rsidR="00BF51A3" w:rsidRPr="00BF51A3" w:rsidRDefault="00BF51A3" w:rsidP="00BF51A3">
            <w:pPr>
              <w:spacing w:after="0" w:line="240" w:lineRule="auto"/>
              <w:jc w:val="center"/>
              <w:rPr>
                <w:rFonts w:ascii="Times New Roman" w:eastAsia="Times New Roman" w:hAnsi="Times New Roman"/>
                <w:b/>
                <w:bCs/>
                <w:color w:val="FFFFFF"/>
                <w:szCs w:val="24"/>
                <w:lang w:eastAsia="es-DO"/>
              </w:rPr>
            </w:pPr>
            <w:r w:rsidRPr="00BF51A3">
              <w:rPr>
                <w:rFonts w:ascii="Times New Roman" w:eastAsia="Times New Roman" w:hAnsi="Times New Roman"/>
                <w:b/>
                <w:bCs/>
                <w:color w:val="FFFFFF"/>
                <w:szCs w:val="24"/>
                <w:lang w:eastAsia="es-DO"/>
              </w:rPr>
              <w:t>Proyecto</w:t>
            </w:r>
          </w:p>
        </w:tc>
        <w:tc>
          <w:tcPr>
            <w:tcW w:w="1182" w:type="pct"/>
            <w:tcBorders>
              <w:top w:val="single" w:sz="4" w:space="0" w:color="auto"/>
              <w:left w:val="nil"/>
              <w:bottom w:val="single" w:sz="4" w:space="0" w:color="auto"/>
              <w:right w:val="single" w:sz="4" w:space="0" w:color="auto"/>
            </w:tcBorders>
            <w:shd w:val="clear" w:color="000000" w:fill="002060"/>
            <w:vAlign w:val="center"/>
            <w:hideMark/>
          </w:tcPr>
          <w:p w14:paraId="1AA5E52B" w14:textId="77777777" w:rsidR="00BF51A3" w:rsidRPr="00BF51A3" w:rsidRDefault="00BF51A3" w:rsidP="00BF51A3">
            <w:pPr>
              <w:spacing w:after="0" w:line="240" w:lineRule="auto"/>
              <w:jc w:val="center"/>
              <w:rPr>
                <w:rFonts w:ascii="Times New Roman" w:eastAsia="Times New Roman" w:hAnsi="Times New Roman"/>
                <w:b/>
                <w:bCs/>
                <w:color w:val="FFFFFF"/>
                <w:szCs w:val="24"/>
                <w:lang w:eastAsia="es-DO"/>
              </w:rPr>
            </w:pPr>
            <w:r w:rsidRPr="00BF51A3">
              <w:rPr>
                <w:rFonts w:ascii="Times New Roman" w:eastAsia="Times New Roman" w:hAnsi="Times New Roman"/>
                <w:b/>
                <w:bCs/>
                <w:color w:val="FFFFFF"/>
                <w:szCs w:val="24"/>
                <w:lang w:eastAsia="es-DO"/>
              </w:rPr>
              <w:t>Estimado de costo</w:t>
            </w:r>
          </w:p>
        </w:tc>
        <w:tc>
          <w:tcPr>
            <w:tcW w:w="664" w:type="pct"/>
            <w:tcBorders>
              <w:top w:val="single" w:sz="4" w:space="0" w:color="auto"/>
              <w:left w:val="nil"/>
              <w:bottom w:val="single" w:sz="4" w:space="0" w:color="auto"/>
              <w:right w:val="single" w:sz="4" w:space="0" w:color="auto"/>
            </w:tcBorders>
            <w:shd w:val="clear" w:color="000000" w:fill="002060"/>
            <w:vAlign w:val="center"/>
            <w:hideMark/>
          </w:tcPr>
          <w:p w14:paraId="6955641B" w14:textId="77777777" w:rsidR="00BF51A3" w:rsidRPr="00BF51A3" w:rsidRDefault="00BF51A3" w:rsidP="00BF51A3">
            <w:pPr>
              <w:spacing w:after="0" w:line="240" w:lineRule="auto"/>
              <w:jc w:val="center"/>
              <w:rPr>
                <w:rFonts w:ascii="Times New Roman" w:eastAsia="Times New Roman" w:hAnsi="Times New Roman"/>
                <w:b/>
                <w:bCs/>
                <w:color w:val="FFFFFF"/>
                <w:szCs w:val="24"/>
                <w:lang w:eastAsia="es-DO"/>
              </w:rPr>
            </w:pPr>
            <w:r w:rsidRPr="00BF51A3">
              <w:rPr>
                <w:rFonts w:ascii="Times New Roman" w:eastAsia="Times New Roman" w:hAnsi="Times New Roman"/>
                <w:b/>
                <w:bCs/>
                <w:color w:val="FFFFFF"/>
                <w:szCs w:val="24"/>
                <w:lang w:eastAsia="es-DO"/>
              </w:rPr>
              <w:t>Plazo de ejecución (Meses)</w:t>
            </w:r>
          </w:p>
        </w:tc>
        <w:tc>
          <w:tcPr>
            <w:tcW w:w="694" w:type="pct"/>
            <w:tcBorders>
              <w:top w:val="single" w:sz="4" w:space="0" w:color="auto"/>
              <w:left w:val="nil"/>
              <w:bottom w:val="single" w:sz="4" w:space="0" w:color="auto"/>
              <w:right w:val="single" w:sz="4" w:space="0" w:color="auto"/>
            </w:tcBorders>
            <w:shd w:val="clear" w:color="000000" w:fill="002060"/>
            <w:vAlign w:val="center"/>
            <w:hideMark/>
          </w:tcPr>
          <w:p w14:paraId="0BEE5693" w14:textId="77777777" w:rsidR="00BF51A3" w:rsidRPr="00BF51A3" w:rsidRDefault="00BF51A3" w:rsidP="00BF51A3">
            <w:pPr>
              <w:spacing w:after="0" w:line="240" w:lineRule="auto"/>
              <w:jc w:val="center"/>
              <w:rPr>
                <w:rFonts w:ascii="Times New Roman" w:eastAsia="Times New Roman" w:hAnsi="Times New Roman"/>
                <w:b/>
                <w:bCs/>
                <w:color w:val="FFFFFF"/>
                <w:szCs w:val="24"/>
                <w:lang w:eastAsia="es-DO"/>
              </w:rPr>
            </w:pPr>
            <w:r w:rsidRPr="00BF51A3">
              <w:rPr>
                <w:rFonts w:ascii="Times New Roman" w:eastAsia="Times New Roman" w:hAnsi="Times New Roman"/>
                <w:b/>
                <w:bCs/>
                <w:color w:val="FFFFFF"/>
                <w:szCs w:val="24"/>
                <w:lang w:eastAsia="es-DO"/>
              </w:rPr>
              <w:t>Fecha Propuesta</w:t>
            </w:r>
          </w:p>
        </w:tc>
      </w:tr>
      <w:tr w:rsidR="00BF51A3" w:rsidRPr="00BF51A3" w14:paraId="357824F3" w14:textId="77777777" w:rsidTr="00C51828">
        <w:trPr>
          <w:trHeight w:val="630"/>
        </w:trPr>
        <w:tc>
          <w:tcPr>
            <w:tcW w:w="2460" w:type="pct"/>
            <w:tcBorders>
              <w:top w:val="nil"/>
              <w:left w:val="single" w:sz="4" w:space="0" w:color="auto"/>
              <w:bottom w:val="single" w:sz="4" w:space="0" w:color="auto"/>
              <w:right w:val="single" w:sz="4" w:space="0" w:color="auto"/>
            </w:tcBorders>
            <w:shd w:val="clear" w:color="auto" w:fill="auto"/>
            <w:vAlign w:val="center"/>
            <w:hideMark/>
          </w:tcPr>
          <w:p w14:paraId="1B750802" w14:textId="534C9115" w:rsidR="00BF51A3" w:rsidRPr="00C51828" w:rsidRDefault="00BF51A3" w:rsidP="00C51828">
            <w:pPr>
              <w:spacing w:after="0" w:line="240" w:lineRule="auto"/>
              <w:jc w:val="left"/>
              <w:rPr>
                <w:rFonts w:ascii="Times New Roman" w:eastAsia="Times New Roman" w:hAnsi="Times New Roman"/>
                <w:color w:val="767171"/>
                <w:sz w:val="22"/>
                <w:szCs w:val="24"/>
                <w:lang w:eastAsia="es-DO"/>
              </w:rPr>
            </w:pPr>
            <w:r w:rsidRPr="00C51828">
              <w:rPr>
                <w:rFonts w:ascii="Times New Roman" w:eastAsia="Times New Roman" w:hAnsi="Times New Roman"/>
                <w:color w:val="767171"/>
                <w:sz w:val="22"/>
                <w:szCs w:val="24"/>
                <w:lang w:eastAsia="es-DO"/>
              </w:rPr>
              <w:t>Construcción Helipuerto Ciudad Sanitaria Dra. Andrea Evangelina Rodríguez, Santo Domingo Norte</w:t>
            </w:r>
          </w:p>
        </w:tc>
        <w:tc>
          <w:tcPr>
            <w:tcW w:w="1182" w:type="pct"/>
            <w:tcBorders>
              <w:top w:val="nil"/>
              <w:left w:val="nil"/>
              <w:bottom w:val="single" w:sz="4" w:space="0" w:color="auto"/>
              <w:right w:val="single" w:sz="4" w:space="0" w:color="auto"/>
            </w:tcBorders>
            <w:shd w:val="clear" w:color="auto" w:fill="auto"/>
            <w:vAlign w:val="center"/>
            <w:hideMark/>
          </w:tcPr>
          <w:p w14:paraId="73C0FA1B" w14:textId="77777777" w:rsidR="00BF51A3" w:rsidRPr="00C51828" w:rsidRDefault="00BF51A3" w:rsidP="00BF51A3">
            <w:pPr>
              <w:spacing w:after="0" w:line="240" w:lineRule="auto"/>
              <w:jc w:val="center"/>
              <w:rPr>
                <w:rFonts w:ascii="Times New Roman" w:eastAsia="Times New Roman" w:hAnsi="Times New Roman"/>
                <w:color w:val="767171"/>
                <w:sz w:val="22"/>
                <w:szCs w:val="24"/>
                <w:lang w:eastAsia="es-DO"/>
              </w:rPr>
            </w:pPr>
            <w:r w:rsidRPr="00C51828">
              <w:rPr>
                <w:rFonts w:ascii="Times New Roman" w:eastAsia="Times New Roman" w:hAnsi="Times New Roman"/>
                <w:color w:val="767171"/>
                <w:sz w:val="22"/>
                <w:szCs w:val="24"/>
                <w:lang w:eastAsia="es-DO"/>
              </w:rPr>
              <w:t xml:space="preserve"> $          55,851,149.29 </w:t>
            </w:r>
          </w:p>
        </w:tc>
        <w:tc>
          <w:tcPr>
            <w:tcW w:w="664" w:type="pct"/>
            <w:tcBorders>
              <w:top w:val="nil"/>
              <w:left w:val="nil"/>
              <w:bottom w:val="single" w:sz="4" w:space="0" w:color="auto"/>
              <w:right w:val="single" w:sz="4" w:space="0" w:color="auto"/>
            </w:tcBorders>
            <w:shd w:val="clear" w:color="auto" w:fill="auto"/>
            <w:vAlign w:val="center"/>
            <w:hideMark/>
          </w:tcPr>
          <w:p w14:paraId="4D47E5A7" w14:textId="77777777" w:rsidR="00BF51A3" w:rsidRPr="00C51828" w:rsidRDefault="00BF51A3" w:rsidP="00BF51A3">
            <w:pPr>
              <w:spacing w:after="0" w:line="240" w:lineRule="auto"/>
              <w:jc w:val="center"/>
              <w:rPr>
                <w:rFonts w:ascii="Times New Roman" w:eastAsia="Times New Roman" w:hAnsi="Times New Roman"/>
                <w:color w:val="767171"/>
                <w:sz w:val="22"/>
                <w:szCs w:val="24"/>
                <w:lang w:eastAsia="es-DO"/>
              </w:rPr>
            </w:pPr>
            <w:r w:rsidRPr="00C51828">
              <w:rPr>
                <w:rFonts w:ascii="Times New Roman" w:eastAsia="Times New Roman" w:hAnsi="Times New Roman"/>
                <w:color w:val="767171"/>
                <w:sz w:val="22"/>
                <w:szCs w:val="24"/>
                <w:lang w:eastAsia="es-DO"/>
              </w:rPr>
              <w:t>5</w:t>
            </w:r>
          </w:p>
        </w:tc>
        <w:tc>
          <w:tcPr>
            <w:tcW w:w="694" w:type="pct"/>
            <w:tcBorders>
              <w:top w:val="nil"/>
              <w:left w:val="nil"/>
              <w:bottom w:val="single" w:sz="4" w:space="0" w:color="auto"/>
              <w:right w:val="single" w:sz="4" w:space="0" w:color="auto"/>
            </w:tcBorders>
            <w:shd w:val="clear" w:color="auto" w:fill="auto"/>
            <w:vAlign w:val="center"/>
            <w:hideMark/>
          </w:tcPr>
          <w:p w14:paraId="5A421DA5" w14:textId="77777777" w:rsidR="00BF51A3" w:rsidRPr="00C51828" w:rsidRDefault="00BF51A3" w:rsidP="00BF51A3">
            <w:pPr>
              <w:spacing w:after="0" w:line="240" w:lineRule="auto"/>
              <w:jc w:val="center"/>
              <w:rPr>
                <w:rFonts w:ascii="Times New Roman" w:eastAsia="Times New Roman" w:hAnsi="Times New Roman"/>
                <w:color w:val="767171"/>
                <w:sz w:val="22"/>
                <w:szCs w:val="24"/>
                <w:lang w:eastAsia="es-DO"/>
              </w:rPr>
            </w:pPr>
            <w:r w:rsidRPr="00C51828">
              <w:rPr>
                <w:rFonts w:ascii="Times New Roman" w:eastAsia="Times New Roman" w:hAnsi="Times New Roman"/>
                <w:color w:val="767171"/>
                <w:sz w:val="22"/>
                <w:szCs w:val="24"/>
                <w:lang w:eastAsia="es-DO"/>
              </w:rPr>
              <w:t>Marzo 2022</w:t>
            </w:r>
          </w:p>
        </w:tc>
      </w:tr>
      <w:tr w:rsidR="00BF51A3" w:rsidRPr="00BF51A3" w14:paraId="3E2BF6F7" w14:textId="77777777" w:rsidTr="00C51828">
        <w:trPr>
          <w:trHeight w:val="315"/>
        </w:trPr>
        <w:tc>
          <w:tcPr>
            <w:tcW w:w="2460" w:type="pct"/>
            <w:tcBorders>
              <w:top w:val="nil"/>
              <w:left w:val="single" w:sz="4" w:space="0" w:color="auto"/>
              <w:bottom w:val="single" w:sz="4" w:space="0" w:color="auto"/>
              <w:right w:val="single" w:sz="4" w:space="0" w:color="auto"/>
            </w:tcBorders>
            <w:shd w:val="clear" w:color="auto" w:fill="auto"/>
            <w:vAlign w:val="center"/>
            <w:hideMark/>
          </w:tcPr>
          <w:p w14:paraId="5D2E483B" w14:textId="77777777" w:rsidR="00BF51A3" w:rsidRPr="00C51828" w:rsidRDefault="00BF51A3" w:rsidP="00C51828">
            <w:pPr>
              <w:spacing w:after="0" w:line="240" w:lineRule="auto"/>
              <w:jc w:val="left"/>
              <w:rPr>
                <w:rFonts w:ascii="Times New Roman" w:eastAsia="Times New Roman" w:hAnsi="Times New Roman"/>
                <w:color w:val="767171"/>
                <w:sz w:val="22"/>
                <w:szCs w:val="24"/>
                <w:lang w:eastAsia="es-DO"/>
              </w:rPr>
            </w:pPr>
            <w:r w:rsidRPr="00C51828">
              <w:rPr>
                <w:rFonts w:ascii="Times New Roman" w:eastAsia="Times New Roman" w:hAnsi="Times New Roman"/>
                <w:color w:val="767171"/>
                <w:sz w:val="22"/>
                <w:szCs w:val="24"/>
                <w:lang w:eastAsia="es-DO"/>
              </w:rPr>
              <w:t>Adecuación Aeropuerto Doméstico de Cabo Rojo, Pedernales</w:t>
            </w:r>
          </w:p>
        </w:tc>
        <w:tc>
          <w:tcPr>
            <w:tcW w:w="1182" w:type="pct"/>
            <w:tcBorders>
              <w:top w:val="nil"/>
              <w:left w:val="nil"/>
              <w:bottom w:val="single" w:sz="4" w:space="0" w:color="auto"/>
              <w:right w:val="single" w:sz="4" w:space="0" w:color="auto"/>
            </w:tcBorders>
            <w:shd w:val="clear" w:color="auto" w:fill="auto"/>
            <w:vAlign w:val="center"/>
            <w:hideMark/>
          </w:tcPr>
          <w:p w14:paraId="5395E3FD" w14:textId="77777777" w:rsidR="00BF51A3" w:rsidRPr="00C51828" w:rsidRDefault="00BF51A3" w:rsidP="00BF51A3">
            <w:pPr>
              <w:spacing w:after="0" w:line="240" w:lineRule="auto"/>
              <w:jc w:val="center"/>
              <w:rPr>
                <w:rFonts w:ascii="Times New Roman" w:eastAsia="Times New Roman" w:hAnsi="Times New Roman"/>
                <w:color w:val="767171"/>
                <w:sz w:val="22"/>
                <w:szCs w:val="24"/>
                <w:lang w:eastAsia="es-DO"/>
              </w:rPr>
            </w:pPr>
            <w:r w:rsidRPr="00C51828">
              <w:rPr>
                <w:rFonts w:ascii="Times New Roman" w:eastAsia="Times New Roman" w:hAnsi="Times New Roman"/>
                <w:color w:val="767171"/>
                <w:sz w:val="22"/>
                <w:szCs w:val="24"/>
                <w:lang w:eastAsia="es-DO"/>
              </w:rPr>
              <w:t xml:space="preserve"> $          64,276,177.00 </w:t>
            </w:r>
          </w:p>
        </w:tc>
        <w:tc>
          <w:tcPr>
            <w:tcW w:w="664" w:type="pct"/>
            <w:tcBorders>
              <w:top w:val="nil"/>
              <w:left w:val="nil"/>
              <w:bottom w:val="single" w:sz="4" w:space="0" w:color="auto"/>
              <w:right w:val="single" w:sz="4" w:space="0" w:color="auto"/>
            </w:tcBorders>
            <w:shd w:val="clear" w:color="auto" w:fill="auto"/>
            <w:vAlign w:val="center"/>
            <w:hideMark/>
          </w:tcPr>
          <w:p w14:paraId="3858319C" w14:textId="77777777" w:rsidR="00BF51A3" w:rsidRPr="00C51828" w:rsidRDefault="00BF51A3" w:rsidP="00BF51A3">
            <w:pPr>
              <w:spacing w:after="0" w:line="240" w:lineRule="auto"/>
              <w:jc w:val="center"/>
              <w:rPr>
                <w:rFonts w:ascii="Times New Roman" w:eastAsia="Times New Roman" w:hAnsi="Times New Roman"/>
                <w:color w:val="767171"/>
                <w:sz w:val="22"/>
                <w:szCs w:val="24"/>
                <w:lang w:eastAsia="es-DO"/>
              </w:rPr>
            </w:pPr>
            <w:r w:rsidRPr="00C51828">
              <w:rPr>
                <w:rFonts w:ascii="Times New Roman" w:eastAsia="Times New Roman" w:hAnsi="Times New Roman"/>
                <w:color w:val="767171"/>
                <w:sz w:val="22"/>
                <w:szCs w:val="24"/>
                <w:lang w:eastAsia="es-DO"/>
              </w:rPr>
              <w:t>12</w:t>
            </w:r>
          </w:p>
        </w:tc>
        <w:tc>
          <w:tcPr>
            <w:tcW w:w="694" w:type="pct"/>
            <w:tcBorders>
              <w:top w:val="nil"/>
              <w:left w:val="nil"/>
              <w:bottom w:val="single" w:sz="4" w:space="0" w:color="auto"/>
              <w:right w:val="single" w:sz="4" w:space="0" w:color="auto"/>
            </w:tcBorders>
            <w:shd w:val="clear" w:color="auto" w:fill="auto"/>
            <w:vAlign w:val="center"/>
            <w:hideMark/>
          </w:tcPr>
          <w:p w14:paraId="2A73F934" w14:textId="77777777" w:rsidR="00BF51A3" w:rsidRPr="00C51828" w:rsidRDefault="00BF51A3" w:rsidP="00BF51A3">
            <w:pPr>
              <w:spacing w:after="0" w:line="240" w:lineRule="auto"/>
              <w:jc w:val="center"/>
              <w:rPr>
                <w:rFonts w:ascii="Times New Roman" w:eastAsia="Times New Roman" w:hAnsi="Times New Roman"/>
                <w:color w:val="767171"/>
                <w:sz w:val="22"/>
                <w:szCs w:val="24"/>
                <w:lang w:eastAsia="es-DO"/>
              </w:rPr>
            </w:pPr>
            <w:r w:rsidRPr="00C51828">
              <w:rPr>
                <w:rFonts w:ascii="Times New Roman" w:eastAsia="Times New Roman" w:hAnsi="Times New Roman"/>
                <w:color w:val="767171"/>
                <w:sz w:val="22"/>
                <w:szCs w:val="24"/>
                <w:lang w:eastAsia="es-DO"/>
              </w:rPr>
              <w:t>Marzo 2022</w:t>
            </w:r>
          </w:p>
        </w:tc>
      </w:tr>
      <w:tr w:rsidR="00BF51A3" w:rsidRPr="00BF51A3" w14:paraId="0DD5D69E" w14:textId="77777777" w:rsidTr="00C51828">
        <w:trPr>
          <w:trHeight w:val="315"/>
        </w:trPr>
        <w:tc>
          <w:tcPr>
            <w:tcW w:w="2460" w:type="pct"/>
            <w:tcBorders>
              <w:top w:val="nil"/>
              <w:left w:val="single" w:sz="4" w:space="0" w:color="auto"/>
              <w:bottom w:val="single" w:sz="4" w:space="0" w:color="auto"/>
              <w:right w:val="single" w:sz="4" w:space="0" w:color="auto"/>
            </w:tcBorders>
            <w:shd w:val="clear" w:color="auto" w:fill="auto"/>
            <w:vAlign w:val="center"/>
            <w:hideMark/>
          </w:tcPr>
          <w:p w14:paraId="37AE289D" w14:textId="4DA296FC" w:rsidR="00BF51A3" w:rsidRPr="00C51828" w:rsidRDefault="00BF51A3" w:rsidP="00C51828">
            <w:pPr>
              <w:spacing w:after="0" w:line="240" w:lineRule="auto"/>
              <w:jc w:val="left"/>
              <w:rPr>
                <w:rFonts w:ascii="Times New Roman" w:eastAsia="Times New Roman" w:hAnsi="Times New Roman"/>
                <w:color w:val="767171"/>
                <w:sz w:val="22"/>
                <w:szCs w:val="24"/>
                <w:lang w:eastAsia="es-DO"/>
              </w:rPr>
            </w:pPr>
            <w:r w:rsidRPr="00C51828">
              <w:rPr>
                <w:rFonts w:ascii="Times New Roman" w:eastAsia="Times New Roman" w:hAnsi="Times New Roman"/>
                <w:color w:val="767171"/>
                <w:sz w:val="22"/>
                <w:szCs w:val="24"/>
                <w:lang w:eastAsia="es-DO"/>
              </w:rPr>
              <w:t>Construcción Helipuerto Santiago</w:t>
            </w:r>
          </w:p>
        </w:tc>
        <w:tc>
          <w:tcPr>
            <w:tcW w:w="1182" w:type="pct"/>
            <w:tcBorders>
              <w:top w:val="nil"/>
              <w:left w:val="nil"/>
              <w:bottom w:val="single" w:sz="4" w:space="0" w:color="auto"/>
              <w:right w:val="single" w:sz="4" w:space="0" w:color="auto"/>
            </w:tcBorders>
            <w:shd w:val="clear" w:color="auto" w:fill="auto"/>
            <w:vAlign w:val="center"/>
            <w:hideMark/>
          </w:tcPr>
          <w:p w14:paraId="2F58E26F" w14:textId="77777777" w:rsidR="00BF51A3" w:rsidRPr="00C51828" w:rsidRDefault="00BF51A3" w:rsidP="00BF51A3">
            <w:pPr>
              <w:spacing w:after="0" w:line="240" w:lineRule="auto"/>
              <w:jc w:val="center"/>
              <w:rPr>
                <w:rFonts w:ascii="Times New Roman" w:eastAsia="Times New Roman" w:hAnsi="Times New Roman"/>
                <w:color w:val="767171"/>
                <w:sz w:val="22"/>
                <w:szCs w:val="24"/>
                <w:lang w:eastAsia="es-DO"/>
              </w:rPr>
            </w:pPr>
            <w:r w:rsidRPr="00C51828">
              <w:rPr>
                <w:rFonts w:ascii="Times New Roman" w:eastAsia="Times New Roman" w:hAnsi="Times New Roman"/>
                <w:color w:val="767171"/>
                <w:sz w:val="22"/>
                <w:szCs w:val="24"/>
                <w:lang w:eastAsia="es-DO"/>
              </w:rPr>
              <w:t xml:space="preserve"> $          75,876,177.00 </w:t>
            </w:r>
          </w:p>
        </w:tc>
        <w:tc>
          <w:tcPr>
            <w:tcW w:w="664" w:type="pct"/>
            <w:tcBorders>
              <w:top w:val="nil"/>
              <w:left w:val="nil"/>
              <w:bottom w:val="single" w:sz="4" w:space="0" w:color="auto"/>
              <w:right w:val="single" w:sz="4" w:space="0" w:color="auto"/>
            </w:tcBorders>
            <w:shd w:val="clear" w:color="auto" w:fill="auto"/>
            <w:vAlign w:val="center"/>
            <w:hideMark/>
          </w:tcPr>
          <w:p w14:paraId="7FF3762A" w14:textId="77777777" w:rsidR="00BF51A3" w:rsidRPr="00C51828" w:rsidRDefault="00BF51A3" w:rsidP="00BF51A3">
            <w:pPr>
              <w:spacing w:after="0" w:line="240" w:lineRule="auto"/>
              <w:jc w:val="center"/>
              <w:rPr>
                <w:rFonts w:ascii="Times New Roman" w:eastAsia="Times New Roman" w:hAnsi="Times New Roman"/>
                <w:color w:val="767171"/>
                <w:sz w:val="22"/>
                <w:szCs w:val="24"/>
                <w:lang w:eastAsia="es-DO"/>
              </w:rPr>
            </w:pPr>
            <w:r w:rsidRPr="00C51828">
              <w:rPr>
                <w:rFonts w:ascii="Times New Roman" w:eastAsia="Times New Roman" w:hAnsi="Times New Roman"/>
                <w:color w:val="767171"/>
                <w:sz w:val="22"/>
                <w:szCs w:val="24"/>
                <w:lang w:eastAsia="es-DO"/>
              </w:rPr>
              <w:t>12</w:t>
            </w:r>
          </w:p>
        </w:tc>
        <w:tc>
          <w:tcPr>
            <w:tcW w:w="694" w:type="pct"/>
            <w:tcBorders>
              <w:top w:val="nil"/>
              <w:left w:val="nil"/>
              <w:bottom w:val="single" w:sz="4" w:space="0" w:color="auto"/>
              <w:right w:val="single" w:sz="4" w:space="0" w:color="auto"/>
            </w:tcBorders>
            <w:shd w:val="clear" w:color="auto" w:fill="auto"/>
            <w:vAlign w:val="center"/>
            <w:hideMark/>
          </w:tcPr>
          <w:p w14:paraId="3A093227" w14:textId="77777777" w:rsidR="00BF51A3" w:rsidRPr="00C51828" w:rsidRDefault="00BF51A3" w:rsidP="00BF51A3">
            <w:pPr>
              <w:spacing w:after="0" w:line="240" w:lineRule="auto"/>
              <w:jc w:val="center"/>
              <w:rPr>
                <w:rFonts w:ascii="Times New Roman" w:eastAsia="Times New Roman" w:hAnsi="Times New Roman"/>
                <w:color w:val="767171"/>
                <w:sz w:val="22"/>
                <w:szCs w:val="24"/>
                <w:lang w:eastAsia="es-DO"/>
              </w:rPr>
            </w:pPr>
            <w:r w:rsidRPr="00C51828">
              <w:rPr>
                <w:rFonts w:ascii="Times New Roman" w:eastAsia="Times New Roman" w:hAnsi="Times New Roman"/>
                <w:color w:val="767171"/>
                <w:sz w:val="22"/>
                <w:szCs w:val="24"/>
                <w:lang w:eastAsia="es-DO"/>
              </w:rPr>
              <w:t>Marzo 2022</w:t>
            </w:r>
          </w:p>
        </w:tc>
      </w:tr>
      <w:tr w:rsidR="00BF51A3" w:rsidRPr="00BF51A3" w14:paraId="68834997" w14:textId="77777777" w:rsidTr="00C51828">
        <w:trPr>
          <w:trHeight w:val="315"/>
        </w:trPr>
        <w:tc>
          <w:tcPr>
            <w:tcW w:w="2460" w:type="pct"/>
            <w:tcBorders>
              <w:top w:val="nil"/>
              <w:left w:val="single" w:sz="4" w:space="0" w:color="auto"/>
              <w:bottom w:val="single" w:sz="4" w:space="0" w:color="auto"/>
              <w:right w:val="single" w:sz="4" w:space="0" w:color="auto"/>
            </w:tcBorders>
            <w:shd w:val="clear" w:color="auto" w:fill="auto"/>
            <w:vAlign w:val="center"/>
            <w:hideMark/>
          </w:tcPr>
          <w:p w14:paraId="5F9713B5" w14:textId="1BDE540F" w:rsidR="00BF51A3" w:rsidRPr="00C51828" w:rsidRDefault="00BF51A3" w:rsidP="00C51828">
            <w:pPr>
              <w:spacing w:after="0" w:line="240" w:lineRule="auto"/>
              <w:jc w:val="left"/>
              <w:rPr>
                <w:rFonts w:ascii="Times New Roman" w:eastAsia="Times New Roman" w:hAnsi="Times New Roman"/>
                <w:color w:val="767171"/>
                <w:sz w:val="22"/>
                <w:szCs w:val="24"/>
                <w:lang w:eastAsia="es-DO"/>
              </w:rPr>
            </w:pPr>
            <w:r w:rsidRPr="00C51828">
              <w:rPr>
                <w:rFonts w:ascii="Times New Roman" w:eastAsia="Times New Roman" w:hAnsi="Times New Roman"/>
                <w:color w:val="767171"/>
                <w:sz w:val="22"/>
                <w:szCs w:val="24"/>
                <w:lang w:eastAsia="es-DO"/>
              </w:rPr>
              <w:t xml:space="preserve">Acondicionamiento infraestructura del Aeropuerto Domestico Osvaldo </w:t>
            </w:r>
            <w:proofErr w:type="spellStart"/>
            <w:r w:rsidRPr="00C51828">
              <w:rPr>
                <w:rFonts w:ascii="Times New Roman" w:eastAsia="Times New Roman" w:hAnsi="Times New Roman"/>
                <w:color w:val="767171"/>
                <w:sz w:val="22"/>
                <w:szCs w:val="24"/>
                <w:lang w:eastAsia="es-DO"/>
              </w:rPr>
              <w:t>Virgil</w:t>
            </w:r>
            <w:proofErr w:type="spellEnd"/>
          </w:p>
        </w:tc>
        <w:tc>
          <w:tcPr>
            <w:tcW w:w="1182" w:type="pct"/>
            <w:tcBorders>
              <w:top w:val="nil"/>
              <w:left w:val="nil"/>
              <w:bottom w:val="single" w:sz="4" w:space="0" w:color="auto"/>
              <w:right w:val="single" w:sz="4" w:space="0" w:color="auto"/>
            </w:tcBorders>
            <w:shd w:val="clear" w:color="auto" w:fill="auto"/>
            <w:vAlign w:val="center"/>
            <w:hideMark/>
          </w:tcPr>
          <w:p w14:paraId="41DBFC51" w14:textId="77777777" w:rsidR="00BF51A3" w:rsidRPr="00C51828" w:rsidRDefault="00BF51A3" w:rsidP="00BF51A3">
            <w:pPr>
              <w:spacing w:after="0" w:line="240" w:lineRule="auto"/>
              <w:jc w:val="center"/>
              <w:rPr>
                <w:rFonts w:ascii="Times New Roman" w:eastAsia="Times New Roman" w:hAnsi="Times New Roman"/>
                <w:color w:val="767171"/>
                <w:sz w:val="22"/>
                <w:szCs w:val="24"/>
                <w:lang w:eastAsia="es-DO"/>
              </w:rPr>
            </w:pPr>
            <w:r w:rsidRPr="00C51828">
              <w:rPr>
                <w:rFonts w:ascii="Times New Roman" w:eastAsia="Times New Roman" w:hAnsi="Times New Roman"/>
                <w:color w:val="767171"/>
                <w:sz w:val="22"/>
                <w:szCs w:val="24"/>
                <w:lang w:eastAsia="es-DO"/>
              </w:rPr>
              <w:t xml:space="preserve"> $        165,353,301.89 </w:t>
            </w:r>
          </w:p>
        </w:tc>
        <w:tc>
          <w:tcPr>
            <w:tcW w:w="664" w:type="pct"/>
            <w:tcBorders>
              <w:top w:val="nil"/>
              <w:left w:val="nil"/>
              <w:bottom w:val="single" w:sz="4" w:space="0" w:color="auto"/>
              <w:right w:val="single" w:sz="4" w:space="0" w:color="auto"/>
            </w:tcBorders>
            <w:shd w:val="clear" w:color="auto" w:fill="auto"/>
            <w:vAlign w:val="center"/>
            <w:hideMark/>
          </w:tcPr>
          <w:p w14:paraId="2F6B890B" w14:textId="77777777" w:rsidR="00BF51A3" w:rsidRPr="00C51828" w:rsidRDefault="00BF51A3" w:rsidP="00BF51A3">
            <w:pPr>
              <w:spacing w:after="0" w:line="240" w:lineRule="auto"/>
              <w:jc w:val="center"/>
              <w:rPr>
                <w:rFonts w:ascii="Times New Roman" w:eastAsia="Times New Roman" w:hAnsi="Times New Roman"/>
                <w:color w:val="767171"/>
                <w:sz w:val="22"/>
                <w:szCs w:val="24"/>
                <w:lang w:eastAsia="es-DO"/>
              </w:rPr>
            </w:pPr>
            <w:r w:rsidRPr="00C51828">
              <w:rPr>
                <w:rFonts w:ascii="Times New Roman" w:eastAsia="Times New Roman" w:hAnsi="Times New Roman"/>
                <w:color w:val="767171"/>
                <w:sz w:val="22"/>
                <w:szCs w:val="24"/>
                <w:lang w:eastAsia="es-DO"/>
              </w:rPr>
              <w:t>8</w:t>
            </w:r>
          </w:p>
        </w:tc>
        <w:tc>
          <w:tcPr>
            <w:tcW w:w="694" w:type="pct"/>
            <w:tcBorders>
              <w:top w:val="nil"/>
              <w:left w:val="nil"/>
              <w:bottom w:val="single" w:sz="4" w:space="0" w:color="auto"/>
              <w:right w:val="single" w:sz="4" w:space="0" w:color="auto"/>
            </w:tcBorders>
            <w:shd w:val="clear" w:color="auto" w:fill="auto"/>
            <w:vAlign w:val="center"/>
            <w:hideMark/>
          </w:tcPr>
          <w:p w14:paraId="4B7527C3" w14:textId="77777777" w:rsidR="00BF51A3" w:rsidRPr="00C51828" w:rsidRDefault="00BF51A3" w:rsidP="00BF51A3">
            <w:pPr>
              <w:spacing w:after="0" w:line="240" w:lineRule="auto"/>
              <w:jc w:val="center"/>
              <w:rPr>
                <w:rFonts w:ascii="Times New Roman" w:eastAsia="Times New Roman" w:hAnsi="Times New Roman"/>
                <w:color w:val="767171"/>
                <w:sz w:val="22"/>
                <w:szCs w:val="24"/>
                <w:lang w:eastAsia="es-DO"/>
              </w:rPr>
            </w:pPr>
            <w:r w:rsidRPr="00C51828">
              <w:rPr>
                <w:rFonts w:ascii="Times New Roman" w:eastAsia="Times New Roman" w:hAnsi="Times New Roman"/>
                <w:color w:val="767171"/>
                <w:sz w:val="22"/>
                <w:szCs w:val="24"/>
                <w:lang w:eastAsia="es-DO"/>
              </w:rPr>
              <w:t>Febrero 2022</w:t>
            </w:r>
          </w:p>
        </w:tc>
      </w:tr>
      <w:tr w:rsidR="00BF51A3" w:rsidRPr="00BF51A3" w14:paraId="11EF655E" w14:textId="77777777" w:rsidTr="00C51828">
        <w:trPr>
          <w:trHeight w:val="630"/>
        </w:trPr>
        <w:tc>
          <w:tcPr>
            <w:tcW w:w="2460" w:type="pct"/>
            <w:tcBorders>
              <w:top w:val="nil"/>
              <w:left w:val="single" w:sz="4" w:space="0" w:color="auto"/>
              <w:bottom w:val="single" w:sz="4" w:space="0" w:color="auto"/>
              <w:right w:val="single" w:sz="4" w:space="0" w:color="auto"/>
            </w:tcBorders>
            <w:shd w:val="clear" w:color="auto" w:fill="auto"/>
            <w:vAlign w:val="center"/>
            <w:hideMark/>
          </w:tcPr>
          <w:p w14:paraId="0FAB1953" w14:textId="374A9B32" w:rsidR="00BF51A3" w:rsidRPr="00C51828" w:rsidRDefault="00BF51A3" w:rsidP="00C51828">
            <w:pPr>
              <w:spacing w:after="0" w:line="240" w:lineRule="auto"/>
              <w:jc w:val="left"/>
              <w:rPr>
                <w:rFonts w:ascii="Times New Roman" w:eastAsia="Times New Roman" w:hAnsi="Times New Roman"/>
                <w:color w:val="767171"/>
                <w:sz w:val="22"/>
                <w:szCs w:val="24"/>
                <w:lang w:eastAsia="es-DO"/>
              </w:rPr>
            </w:pPr>
            <w:r w:rsidRPr="00C51828">
              <w:rPr>
                <w:rFonts w:ascii="Times New Roman" w:eastAsia="Times New Roman" w:hAnsi="Times New Roman"/>
                <w:color w:val="767171"/>
                <w:sz w:val="22"/>
                <w:szCs w:val="24"/>
                <w:lang w:eastAsia="es-DO"/>
              </w:rPr>
              <w:t>Ejecución y supervisión de proyecto Red Integral de Helipuertos de Traslado Aéreo médico, Asistencia accidentes en carretera</w:t>
            </w:r>
          </w:p>
        </w:tc>
        <w:tc>
          <w:tcPr>
            <w:tcW w:w="1182" w:type="pct"/>
            <w:tcBorders>
              <w:top w:val="nil"/>
              <w:left w:val="nil"/>
              <w:bottom w:val="single" w:sz="4" w:space="0" w:color="auto"/>
              <w:right w:val="single" w:sz="4" w:space="0" w:color="auto"/>
            </w:tcBorders>
            <w:shd w:val="clear" w:color="auto" w:fill="auto"/>
            <w:vAlign w:val="center"/>
            <w:hideMark/>
          </w:tcPr>
          <w:p w14:paraId="31F7351C" w14:textId="77777777" w:rsidR="00BF51A3" w:rsidRPr="00C51828" w:rsidRDefault="00BF51A3" w:rsidP="00BF51A3">
            <w:pPr>
              <w:spacing w:after="0" w:line="240" w:lineRule="auto"/>
              <w:jc w:val="center"/>
              <w:rPr>
                <w:rFonts w:ascii="Times New Roman" w:eastAsia="Times New Roman" w:hAnsi="Times New Roman"/>
                <w:color w:val="767171"/>
                <w:sz w:val="22"/>
                <w:szCs w:val="24"/>
                <w:lang w:eastAsia="es-DO"/>
              </w:rPr>
            </w:pPr>
            <w:r w:rsidRPr="00C51828">
              <w:rPr>
                <w:rFonts w:ascii="Times New Roman" w:eastAsia="Times New Roman" w:hAnsi="Times New Roman"/>
                <w:color w:val="767171"/>
                <w:sz w:val="22"/>
                <w:szCs w:val="24"/>
                <w:lang w:eastAsia="es-DO"/>
              </w:rPr>
              <w:t xml:space="preserve"> $          11,003,531.25 </w:t>
            </w:r>
          </w:p>
        </w:tc>
        <w:tc>
          <w:tcPr>
            <w:tcW w:w="664" w:type="pct"/>
            <w:tcBorders>
              <w:top w:val="nil"/>
              <w:left w:val="nil"/>
              <w:bottom w:val="single" w:sz="4" w:space="0" w:color="auto"/>
              <w:right w:val="single" w:sz="4" w:space="0" w:color="auto"/>
            </w:tcBorders>
            <w:shd w:val="clear" w:color="auto" w:fill="auto"/>
            <w:vAlign w:val="center"/>
            <w:hideMark/>
          </w:tcPr>
          <w:p w14:paraId="73BD303C" w14:textId="77777777" w:rsidR="00BF51A3" w:rsidRPr="00C51828" w:rsidRDefault="00BF51A3" w:rsidP="00BF51A3">
            <w:pPr>
              <w:spacing w:after="0" w:line="240" w:lineRule="auto"/>
              <w:jc w:val="center"/>
              <w:rPr>
                <w:rFonts w:ascii="Times New Roman" w:eastAsia="Times New Roman" w:hAnsi="Times New Roman"/>
                <w:color w:val="767171"/>
                <w:sz w:val="22"/>
                <w:szCs w:val="24"/>
                <w:lang w:eastAsia="es-DO"/>
              </w:rPr>
            </w:pPr>
            <w:r w:rsidRPr="00C51828">
              <w:rPr>
                <w:rFonts w:ascii="Times New Roman" w:eastAsia="Times New Roman" w:hAnsi="Times New Roman"/>
                <w:color w:val="767171"/>
                <w:sz w:val="22"/>
                <w:szCs w:val="24"/>
                <w:lang w:eastAsia="es-DO"/>
              </w:rPr>
              <w:t>9</w:t>
            </w:r>
          </w:p>
        </w:tc>
        <w:tc>
          <w:tcPr>
            <w:tcW w:w="694" w:type="pct"/>
            <w:tcBorders>
              <w:top w:val="nil"/>
              <w:left w:val="nil"/>
              <w:bottom w:val="single" w:sz="4" w:space="0" w:color="auto"/>
              <w:right w:val="single" w:sz="4" w:space="0" w:color="auto"/>
            </w:tcBorders>
            <w:shd w:val="clear" w:color="auto" w:fill="auto"/>
            <w:vAlign w:val="center"/>
            <w:hideMark/>
          </w:tcPr>
          <w:p w14:paraId="3BF06F6C" w14:textId="77777777" w:rsidR="00BF51A3" w:rsidRPr="00C51828" w:rsidRDefault="00BF51A3" w:rsidP="00BF51A3">
            <w:pPr>
              <w:spacing w:after="0" w:line="240" w:lineRule="auto"/>
              <w:jc w:val="center"/>
              <w:rPr>
                <w:rFonts w:ascii="Times New Roman" w:eastAsia="Times New Roman" w:hAnsi="Times New Roman"/>
                <w:color w:val="767171"/>
                <w:sz w:val="22"/>
                <w:szCs w:val="24"/>
                <w:lang w:eastAsia="es-DO"/>
              </w:rPr>
            </w:pPr>
            <w:r w:rsidRPr="00C51828">
              <w:rPr>
                <w:rFonts w:ascii="Times New Roman" w:eastAsia="Times New Roman" w:hAnsi="Times New Roman"/>
                <w:color w:val="767171"/>
                <w:sz w:val="22"/>
                <w:szCs w:val="24"/>
                <w:lang w:eastAsia="es-DO"/>
              </w:rPr>
              <w:t>Febrero 2022</w:t>
            </w:r>
          </w:p>
        </w:tc>
      </w:tr>
      <w:tr w:rsidR="00BF51A3" w:rsidRPr="00BF51A3" w14:paraId="39048EFE" w14:textId="77777777" w:rsidTr="00C51828">
        <w:trPr>
          <w:trHeight w:val="315"/>
        </w:trPr>
        <w:tc>
          <w:tcPr>
            <w:tcW w:w="2460" w:type="pct"/>
            <w:tcBorders>
              <w:top w:val="nil"/>
              <w:left w:val="single" w:sz="4" w:space="0" w:color="auto"/>
              <w:bottom w:val="single" w:sz="4" w:space="0" w:color="auto"/>
              <w:right w:val="single" w:sz="4" w:space="0" w:color="auto"/>
            </w:tcBorders>
            <w:shd w:val="clear" w:color="auto" w:fill="auto"/>
            <w:vAlign w:val="center"/>
            <w:hideMark/>
          </w:tcPr>
          <w:p w14:paraId="2810868A" w14:textId="77777777" w:rsidR="00BF51A3" w:rsidRPr="00C51828" w:rsidRDefault="00BF51A3" w:rsidP="00C51828">
            <w:pPr>
              <w:spacing w:after="0" w:line="240" w:lineRule="auto"/>
              <w:jc w:val="left"/>
              <w:rPr>
                <w:rFonts w:ascii="Times New Roman" w:eastAsia="Times New Roman" w:hAnsi="Times New Roman"/>
                <w:color w:val="767171"/>
                <w:sz w:val="22"/>
                <w:szCs w:val="24"/>
                <w:lang w:eastAsia="es-DO"/>
              </w:rPr>
            </w:pPr>
            <w:r w:rsidRPr="00C51828">
              <w:rPr>
                <w:rFonts w:ascii="Times New Roman" w:eastAsia="Times New Roman" w:hAnsi="Times New Roman"/>
                <w:color w:val="767171"/>
                <w:sz w:val="22"/>
                <w:szCs w:val="24"/>
                <w:lang w:eastAsia="es-DO"/>
              </w:rPr>
              <w:t>Desarrollo de proyectos menores de infraestructura Aeroportuaria</w:t>
            </w:r>
          </w:p>
        </w:tc>
        <w:tc>
          <w:tcPr>
            <w:tcW w:w="1182" w:type="pct"/>
            <w:tcBorders>
              <w:top w:val="nil"/>
              <w:left w:val="nil"/>
              <w:bottom w:val="single" w:sz="4" w:space="0" w:color="auto"/>
              <w:right w:val="single" w:sz="4" w:space="0" w:color="auto"/>
            </w:tcBorders>
            <w:shd w:val="clear" w:color="auto" w:fill="auto"/>
            <w:vAlign w:val="center"/>
            <w:hideMark/>
          </w:tcPr>
          <w:p w14:paraId="1D06293D" w14:textId="77777777" w:rsidR="00BF51A3" w:rsidRPr="00C51828" w:rsidRDefault="00BF51A3" w:rsidP="00BF51A3">
            <w:pPr>
              <w:spacing w:after="0" w:line="240" w:lineRule="auto"/>
              <w:jc w:val="center"/>
              <w:rPr>
                <w:rFonts w:ascii="Times New Roman" w:eastAsia="Times New Roman" w:hAnsi="Times New Roman"/>
                <w:color w:val="767171"/>
                <w:sz w:val="22"/>
                <w:szCs w:val="24"/>
                <w:lang w:eastAsia="es-DO"/>
              </w:rPr>
            </w:pPr>
            <w:r w:rsidRPr="00C51828">
              <w:rPr>
                <w:rFonts w:ascii="Times New Roman" w:eastAsia="Times New Roman" w:hAnsi="Times New Roman"/>
                <w:color w:val="767171"/>
                <w:sz w:val="22"/>
                <w:szCs w:val="24"/>
                <w:lang w:eastAsia="es-DO"/>
              </w:rPr>
              <w:t xml:space="preserve"> $          47,567,320.00 </w:t>
            </w:r>
          </w:p>
        </w:tc>
        <w:tc>
          <w:tcPr>
            <w:tcW w:w="664" w:type="pct"/>
            <w:tcBorders>
              <w:top w:val="nil"/>
              <w:left w:val="nil"/>
              <w:bottom w:val="single" w:sz="4" w:space="0" w:color="auto"/>
              <w:right w:val="single" w:sz="4" w:space="0" w:color="auto"/>
            </w:tcBorders>
            <w:shd w:val="clear" w:color="auto" w:fill="auto"/>
            <w:vAlign w:val="center"/>
            <w:hideMark/>
          </w:tcPr>
          <w:p w14:paraId="1068B91E" w14:textId="77777777" w:rsidR="00BF51A3" w:rsidRPr="00C51828" w:rsidRDefault="00BF51A3" w:rsidP="00BF51A3">
            <w:pPr>
              <w:spacing w:after="0" w:line="240" w:lineRule="auto"/>
              <w:jc w:val="center"/>
              <w:rPr>
                <w:rFonts w:ascii="Times New Roman" w:eastAsia="Times New Roman" w:hAnsi="Times New Roman"/>
                <w:color w:val="767171"/>
                <w:sz w:val="22"/>
                <w:szCs w:val="24"/>
                <w:lang w:eastAsia="es-DO"/>
              </w:rPr>
            </w:pPr>
            <w:r w:rsidRPr="00C51828">
              <w:rPr>
                <w:rFonts w:ascii="Times New Roman" w:eastAsia="Times New Roman" w:hAnsi="Times New Roman"/>
                <w:color w:val="767171"/>
                <w:sz w:val="22"/>
                <w:szCs w:val="24"/>
                <w:lang w:eastAsia="es-DO"/>
              </w:rPr>
              <w:t>6</w:t>
            </w:r>
          </w:p>
        </w:tc>
        <w:tc>
          <w:tcPr>
            <w:tcW w:w="694" w:type="pct"/>
            <w:tcBorders>
              <w:top w:val="nil"/>
              <w:left w:val="nil"/>
              <w:bottom w:val="single" w:sz="4" w:space="0" w:color="auto"/>
              <w:right w:val="single" w:sz="4" w:space="0" w:color="auto"/>
            </w:tcBorders>
            <w:shd w:val="clear" w:color="auto" w:fill="auto"/>
            <w:vAlign w:val="center"/>
            <w:hideMark/>
          </w:tcPr>
          <w:p w14:paraId="1C9270F8" w14:textId="77777777" w:rsidR="00BF51A3" w:rsidRPr="00C51828" w:rsidRDefault="00BF51A3" w:rsidP="00BF51A3">
            <w:pPr>
              <w:spacing w:after="0" w:line="240" w:lineRule="auto"/>
              <w:jc w:val="center"/>
              <w:rPr>
                <w:rFonts w:ascii="Times New Roman" w:eastAsia="Times New Roman" w:hAnsi="Times New Roman"/>
                <w:color w:val="767171"/>
                <w:sz w:val="22"/>
                <w:szCs w:val="24"/>
                <w:lang w:eastAsia="es-DO"/>
              </w:rPr>
            </w:pPr>
            <w:r w:rsidRPr="00C51828">
              <w:rPr>
                <w:rFonts w:ascii="Times New Roman" w:eastAsia="Times New Roman" w:hAnsi="Times New Roman"/>
                <w:color w:val="767171"/>
                <w:sz w:val="22"/>
                <w:szCs w:val="24"/>
                <w:lang w:eastAsia="es-DO"/>
              </w:rPr>
              <w:t>Febrero 2022</w:t>
            </w:r>
          </w:p>
        </w:tc>
      </w:tr>
      <w:tr w:rsidR="00BF51A3" w:rsidRPr="00BF51A3" w14:paraId="295D3465" w14:textId="77777777" w:rsidTr="00C51828">
        <w:trPr>
          <w:trHeight w:val="315"/>
        </w:trPr>
        <w:tc>
          <w:tcPr>
            <w:tcW w:w="2460" w:type="pct"/>
            <w:tcBorders>
              <w:top w:val="nil"/>
              <w:left w:val="single" w:sz="4" w:space="0" w:color="auto"/>
              <w:bottom w:val="single" w:sz="4" w:space="0" w:color="auto"/>
              <w:right w:val="single" w:sz="4" w:space="0" w:color="auto"/>
            </w:tcBorders>
            <w:shd w:val="clear" w:color="auto" w:fill="auto"/>
            <w:vAlign w:val="center"/>
            <w:hideMark/>
          </w:tcPr>
          <w:p w14:paraId="7EEE8940" w14:textId="4E5FE688" w:rsidR="00BF51A3" w:rsidRPr="00C51828" w:rsidRDefault="00BF51A3" w:rsidP="00C51828">
            <w:pPr>
              <w:spacing w:after="0" w:line="240" w:lineRule="auto"/>
              <w:jc w:val="left"/>
              <w:rPr>
                <w:rFonts w:ascii="Times New Roman" w:eastAsia="Times New Roman" w:hAnsi="Times New Roman"/>
                <w:color w:val="767171"/>
                <w:sz w:val="22"/>
                <w:szCs w:val="24"/>
                <w:lang w:eastAsia="es-DO"/>
              </w:rPr>
            </w:pPr>
            <w:r w:rsidRPr="00C51828">
              <w:rPr>
                <w:rFonts w:ascii="Times New Roman" w:eastAsia="Times New Roman" w:hAnsi="Times New Roman"/>
                <w:color w:val="767171"/>
                <w:sz w:val="22"/>
                <w:szCs w:val="24"/>
                <w:lang w:eastAsia="es-DO"/>
              </w:rPr>
              <w:t>Construcción Aeropuerto Doméstico Granero del Sur, San Juan</w:t>
            </w:r>
          </w:p>
        </w:tc>
        <w:tc>
          <w:tcPr>
            <w:tcW w:w="1182" w:type="pct"/>
            <w:tcBorders>
              <w:top w:val="nil"/>
              <w:left w:val="nil"/>
              <w:bottom w:val="single" w:sz="4" w:space="0" w:color="auto"/>
              <w:right w:val="single" w:sz="4" w:space="0" w:color="auto"/>
            </w:tcBorders>
            <w:shd w:val="clear" w:color="auto" w:fill="auto"/>
            <w:vAlign w:val="center"/>
            <w:hideMark/>
          </w:tcPr>
          <w:p w14:paraId="20145A6E" w14:textId="77777777" w:rsidR="00BF51A3" w:rsidRPr="00C51828" w:rsidRDefault="00BF51A3" w:rsidP="00BF51A3">
            <w:pPr>
              <w:spacing w:after="0" w:line="240" w:lineRule="auto"/>
              <w:jc w:val="center"/>
              <w:rPr>
                <w:rFonts w:ascii="Times New Roman" w:eastAsia="Times New Roman" w:hAnsi="Times New Roman"/>
                <w:color w:val="767171"/>
                <w:sz w:val="22"/>
                <w:szCs w:val="24"/>
                <w:lang w:eastAsia="es-DO"/>
              </w:rPr>
            </w:pPr>
            <w:r w:rsidRPr="00C51828">
              <w:rPr>
                <w:rFonts w:ascii="Times New Roman" w:eastAsia="Times New Roman" w:hAnsi="Times New Roman"/>
                <w:color w:val="767171"/>
                <w:sz w:val="22"/>
                <w:szCs w:val="24"/>
                <w:lang w:eastAsia="es-DO"/>
              </w:rPr>
              <w:t xml:space="preserve"> $        202,567,150.00 </w:t>
            </w:r>
          </w:p>
        </w:tc>
        <w:tc>
          <w:tcPr>
            <w:tcW w:w="664" w:type="pct"/>
            <w:tcBorders>
              <w:top w:val="nil"/>
              <w:left w:val="nil"/>
              <w:bottom w:val="single" w:sz="4" w:space="0" w:color="auto"/>
              <w:right w:val="single" w:sz="4" w:space="0" w:color="auto"/>
            </w:tcBorders>
            <w:shd w:val="clear" w:color="auto" w:fill="auto"/>
            <w:vAlign w:val="center"/>
            <w:hideMark/>
          </w:tcPr>
          <w:p w14:paraId="47DE034E" w14:textId="77777777" w:rsidR="00BF51A3" w:rsidRPr="00C51828" w:rsidRDefault="00BF51A3" w:rsidP="00BF51A3">
            <w:pPr>
              <w:spacing w:after="0" w:line="240" w:lineRule="auto"/>
              <w:jc w:val="center"/>
              <w:rPr>
                <w:rFonts w:ascii="Times New Roman" w:eastAsia="Times New Roman" w:hAnsi="Times New Roman"/>
                <w:color w:val="767171"/>
                <w:sz w:val="22"/>
                <w:szCs w:val="24"/>
                <w:lang w:eastAsia="es-DO"/>
              </w:rPr>
            </w:pPr>
            <w:r w:rsidRPr="00C51828">
              <w:rPr>
                <w:rFonts w:ascii="Times New Roman" w:eastAsia="Times New Roman" w:hAnsi="Times New Roman"/>
                <w:color w:val="767171"/>
                <w:sz w:val="22"/>
                <w:szCs w:val="24"/>
                <w:lang w:eastAsia="es-DO"/>
              </w:rPr>
              <w:t>24</w:t>
            </w:r>
          </w:p>
        </w:tc>
        <w:tc>
          <w:tcPr>
            <w:tcW w:w="694" w:type="pct"/>
            <w:tcBorders>
              <w:top w:val="nil"/>
              <w:left w:val="nil"/>
              <w:bottom w:val="single" w:sz="4" w:space="0" w:color="auto"/>
              <w:right w:val="single" w:sz="4" w:space="0" w:color="auto"/>
            </w:tcBorders>
            <w:shd w:val="clear" w:color="auto" w:fill="auto"/>
            <w:vAlign w:val="center"/>
            <w:hideMark/>
          </w:tcPr>
          <w:p w14:paraId="2B319CE8" w14:textId="77777777" w:rsidR="00BF51A3" w:rsidRPr="00C51828" w:rsidRDefault="00BF51A3" w:rsidP="00BF51A3">
            <w:pPr>
              <w:spacing w:after="0" w:line="240" w:lineRule="auto"/>
              <w:jc w:val="center"/>
              <w:rPr>
                <w:rFonts w:ascii="Times New Roman" w:eastAsia="Times New Roman" w:hAnsi="Times New Roman"/>
                <w:color w:val="767171"/>
                <w:sz w:val="22"/>
                <w:szCs w:val="24"/>
                <w:lang w:eastAsia="es-DO"/>
              </w:rPr>
            </w:pPr>
            <w:r w:rsidRPr="00C51828">
              <w:rPr>
                <w:rFonts w:ascii="Times New Roman" w:eastAsia="Times New Roman" w:hAnsi="Times New Roman"/>
                <w:color w:val="767171"/>
                <w:sz w:val="22"/>
                <w:szCs w:val="24"/>
                <w:lang w:eastAsia="es-DO"/>
              </w:rPr>
              <w:t>Febrero 2022</w:t>
            </w:r>
          </w:p>
        </w:tc>
      </w:tr>
      <w:tr w:rsidR="00BF51A3" w:rsidRPr="00BF51A3" w14:paraId="55A8F6BA" w14:textId="77777777" w:rsidTr="00C51828">
        <w:trPr>
          <w:trHeight w:val="315"/>
        </w:trPr>
        <w:tc>
          <w:tcPr>
            <w:tcW w:w="2460" w:type="pct"/>
            <w:tcBorders>
              <w:top w:val="nil"/>
              <w:left w:val="single" w:sz="4" w:space="0" w:color="auto"/>
              <w:bottom w:val="single" w:sz="4" w:space="0" w:color="auto"/>
              <w:right w:val="single" w:sz="4" w:space="0" w:color="auto"/>
            </w:tcBorders>
            <w:shd w:val="clear" w:color="auto" w:fill="auto"/>
            <w:vAlign w:val="center"/>
            <w:hideMark/>
          </w:tcPr>
          <w:p w14:paraId="77AFBE6F" w14:textId="77777777" w:rsidR="00BF51A3" w:rsidRPr="00C51828" w:rsidRDefault="00BF51A3" w:rsidP="00C51828">
            <w:pPr>
              <w:spacing w:after="0" w:line="240" w:lineRule="auto"/>
              <w:jc w:val="left"/>
              <w:rPr>
                <w:rFonts w:ascii="Times New Roman" w:eastAsia="Times New Roman" w:hAnsi="Times New Roman"/>
                <w:color w:val="767171"/>
                <w:sz w:val="22"/>
                <w:szCs w:val="24"/>
                <w:lang w:eastAsia="es-DO"/>
              </w:rPr>
            </w:pPr>
            <w:r w:rsidRPr="00C51828">
              <w:rPr>
                <w:rFonts w:ascii="Times New Roman" w:eastAsia="Times New Roman" w:hAnsi="Times New Roman"/>
                <w:color w:val="767171"/>
                <w:sz w:val="22"/>
                <w:szCs w:val="24"/>
                <w:lang w:eastAsia="es-DO"/>
              </w:rPr>
              <w:t>Diseño y Construcción Helipuerto Santo Domingo Este</w:t>
            </w:r>
          </w:p>
        </w:tc>
        <w:tc>
          <w:tcPr>
            <w:tcW w:w="1182" w:type="pct"/>
            <w:tcBorders>
              <w:top w:val="nil"/>
              <w:left w:val="nil"/>
              <w:bottom w:val="single" w:sz="4" w:space="0" w:color="auto"/>
              <w:right w:val="single" w:sz="4" w:space="0" w:color="auto"/>
            </w:tcBorders>
            <w:shd w:val="clear" w:color="auto" w:fill="auto"/>
            <w:vAlign w:val="center"/>
            <w:hideMark/>
          </w:tcPr>
          <w:p w14:paraId="2C29ADEC" w14:textId="77777777" w:rsidR="00BF51A3" w:rsidRPr="00C51828" w:rsidRDefault="00BF51A3" w:rsidP="00BF51A3">
            <w:pPr>
              <w:spacing w:after="0" w:line="240" w:lineRule="auto"/>
              <w:jc w:val="center"/>
              <w:rPr>
                <w:rFonts w:ascii="Times New Roman" w:eastAsia="Times New Roman" w:hAnsi="Times New Roman"/>
                <w:color w:val="767171"/>
                <w:sz w:val="22"/>
                <w:szCs w:val="24"/>
                <w:lang w:eastAsia="es-DO"/>
              </w:rPr>
            </w:pPr>
            <w:r w:rsidRPr="00C51828">
              <w:rPr>
                <w:rFonts w:ascii="Times New Roman" w:eastAsia="Times New Roman" w:hAnsi="Times New Roman"/>
                <w:color w:val="767171"/>
                <w:sz w:val="22"/>
                <w:szCs w:val="24"/>
                <w:lang w:eastAsia="es-DO"/>
              </w:rPr>
              <w:t xml:space="preserve"> $          75,876,177.00 </w:t>
            </w:r>
          </w:p>
        </w:tc>
        <w:tc>
          <w:tcPr>
            <w:tcW w:w="664" w:type="pct"/>
            <w:tcBorders>
              <w:top w:val="nil"/>
              <w:left w:val="nil"/>
              <w:bottom w:val="single" w:sz="4" w:space="0" w:color="auto"/>
              <w:right w:val="single" w:sz="4" w:space="0" w:color="auto"/>
            </w:tcBorders>
            <w:shd w:val="clear" w:color="auto" w:fill="auto"/>
            <w:vAlign w:val="center"/>
            <w:hideMark/>
          </w:tcPr>
          <w:p w14:paraId="56020B7A" w14:textId="77777777" w:rsidR="00BF51A3" w:rsidRPr="00C51828" w:rsidRDefault="00BF51A3" w:rsidP="00BF51A3">
            <w:pPr>
              <w:spacing w:after="0" w:line="240" w:lineRule="auto"/>
              <w:jc w:val="center"/>
              <w:rPr>
                <w:rFonts w:ascii="Times New Roman" w:eastAsia="Times New Roman" w:hAnsi="Times New Roman"/>
                <w:color w:val="767171"/>
                <w:sz w:val="22"/>
                <w:szCs w:val="24"/>
                <w:lang w:eastAsia="es-DO"/>
              </w:rPr>
            </w:pPr>
            <w:r w:rsidRPr="00C51828">
              <w:rPr>
                <w:rFonts w:ascii="Times New Roman" w:eastAsia="Times New Roman" w:hAnsi="Times New Roman"/>
                <w:color w:val="767171"/>
                <w:sz w:val="22"/>
                <w:szCs w:val="24"/>
                <w:lang w:eastAsia="es-DO"/>
              </w:rPr>
              <w:t>12</w:t>
            </w:r>
          </w:p>
        </w:tc>
        <w:tc>
          <w:tcPr>
            <w:tcW w:w="694" w:type="pct"/>
            <w:tcBorders>
              <w:top w:val="nil"/>
              <w:left w:val="nil"/>
              <w:bottom w:val="single" w:sz="4" w:space="0" w:color="auto"/>
              <w:right w:val="single" w:sz="4" w:space="0" w:color="auto"/>
            </w:tcBorders>
            <w:shd w:val="clear" w:color="auto" w:fill="auto"/>
            <w:vAlign w:val="center"/>
            <w:hideMark/>
          </w:tcPr>
          <w:p w14:paraId="277F31DF" w14:textId="77777777" w:rsidR="00BF51A3" w:rsidRPr="00C51828" w:rsidRDefault="00BF51A3" w:rsidP="00BF51A3">
            <w:pPr>
              <w:spacing w:after="0" w:line="240" w:lineRule="auto"/>
              <w:jc w:val="center"/>
              <w:rPr>
                <w:rFonts w:ascii="Times New Roman" w:eastAsia="Times New Roman" w:hAnsi="Times New Roman"/>
                <w:color w:val="767171"/>
                <w:sz w:val="22"/>
                <w:szCs w:val="24"/>
                <w:lang w:eastAsia="es-DO"/>
              </w:rPr>
            </w:pPr>
            <w:r w:rsidRPr="00C51828">
              <w:rPr>
                <w:rFonts w:ascii="Times New Roman" w:eastAsia="Times New Roman" w:hAnsi="Times New Roman"/>
                <w:color w:val="767171"/>
                <w:sz w:val="22"/>
                <w:szCs w:val="24"/>
                <w:lang w:eastAsia="es-DO"/>
              </w:rPr>
              <w:t>Junio 2022</w:t>
            </w:r>
          </w:p>
        </w:tc>
      </w:tr>
      <w:tr w:rsidR="00690E50" w:rsidRPr="00BF51A3" w14:paraId="01C02F12" w14:textId="77777777" w:rsidTr="00C51828">
        <w:trPr>
          <w:trHeight w:val="315"/>
        </w:trPr>
        <w:tc>
          <w:tcPr>
            <w:tcW w:w="2460" w:type="pct"/>
            <w:tcBorders>
              <w:top w:val="nil"/>
              <w:left w:val="single" w:sz="4" w:space="0" w:color="auto"/>
              <w:bottom w:val="single" w:sz="4" w:space="0" w:color="auto"/>
              <w:right w:val="single" w:sz="4" w:space="0" w:color="auto"/>
            </w:tcBorders>
            <w:shd w:val="clear" w:color="auto" w:fill="auto"/>
            <w:vAlign w:val="center"/>
          </w:tcPr>
          <w:p w14:paraId="10E554FC" w14:textId="175FDBE6" w:rsidR="00690E50" w:rsidRPr="00C51828" w:rsidRDefault="00690E50" w:rsidP="00C51828">
            <w:pPr>
              <w:spacing w:after="0" w:line="240" w:lineRule="auto"/>
              <w:jc w:val="left"/>
              <w:rPr>
                <w:rFonts w:ascii="Times New Roman" w:eastAsia="Times New Roman" w:hAnsi="Times New Roman"/>
                <w:color w:val="767171"/>
                <w:sz w:val="22"/>
                <w:szCs w:val="24"/>
                <w:lang w:eastAsia="es-DO"/>
              </w:rPr>
            </w:pPr>
            <w:r w:rsidRPr="00C51828">
              <w:rPr>
                <w:rFonts w:ascii="Times New Roman" w:eastAsia="Times New Roman" w:hAnsi="Times New Roman"/>
                <w:color w:val="767171"/>
                <w:sz w:val="22"/>
                <w:szCs w:val="24"/>
                <w:lang w:eastAsia="es-DO"/>
              </w:rPr>
              <w:t>Proyecto de Puerto Plata</w:t>
            </w:r>
          </w:p>
        </w:tc>
        <w:tc>
          <w:tcPr>
            <w:tcW w:w="1182" w:type="pct"/>
            <w:tcBorders>
              <w:top w:val="nil"/>
              <w:left w:val="nil"/>
              <w:bottom w:val="single" w:sz="4" w:space="0" w:color="auto"/>
              <w:right w:val="single" w:sz="4" w:space="0" w:color="auto"/>
            </w:tcBorders>
            <w:shd w:val="clear" w:color="auto" w:fill="auto"/>
            <w:vAlign w:val="center"/>
          </w:tcPr>
          <w:p w14:paraId="48F9F9AC" w14:textId="77777777" w:rsidR="00690E50" w:rsidRPr="00C51828" w:rsidRDefault="00690E50" w:rsidP="00BF51A3">
            <w:pPr>
              <w:spacing w:after="0" w:line="240" w:lineRule="auto"/>
              <w:jc w:val="center"/>
              <w:rPr>
                <w:rFonts w:ascii="Times New Roman" w:eastAsia="Times New Roman" w:hAnsi="Times New Roman"/>
                <w:color w:val="767171"/>
                <w:sz w:val="22"/>
                <w:szCs w:val="24"/>
                <w:lang w:eastAsia="es-DO"/>
              </w:rPr>
            </w:pPr>
          </w:p>
        </w:tc>
        <w:tc>
          <w:tcPr>
            <w:tcW w:w="664" w:type="pct"/>
            <w:tcBorders>
              <w:top w:val="nil"/>
              <w:left w:val="nil"/>
              <w:bottom w:val="single" w:sz="4" w:space="0" w:color="auto"/>
              <w:right w:val="single" w:sz="4" w:space="0" w:color="auto"/>
            </w:tcBorders>
            <w:shd w:val="clear" w:color="auto" w:fill="auto"/>
            <w:vAlign w:val="center"/>
          </w:tcPr>
          <w:p w14:paraId="38EC292E" w14:textId="5E5BD962" w:rsidR="00690E50" w:rsidRPr="00C51828" w:rsidRDefault="00690E50" w:rsidP="00BF51A3">
            <w:pPr>
              <w:spacing w:after="0" w:line="240" w:lineRule="auto"/>
              <w:jc w:val="center"/>
              <w:rPr>
                <w:rFonts w:ascii="Times New Roman" w:eastAsia="Times New Roman" w:hAnsi="Times New Roman"/>
                <w:color w:val="767171"/>
                <w:sz w:val="22"/>
                <w:szCs w:val="24"/>
                <w:lang w:eastAsia="es-DO"/>
              </w:rPr>
            </w:pPr>
            <w:r w:rsidRPr="00C51828">
              <w:rPr>
                <w:rFonts w:ascii="Times New Roman" w:eastAsia="Times New Roman" w:hAnsi="Times New Roman"/>
                <w:color w:val="767171"/>
                <w:sz w:val="22"/>
                <w:szCs w:val="24"/>
                <w:lang w:eastAsia="es-DO"/>
              </w:rPr>
              <w:t>12</w:t>
            </w:r>
          </w:p>
        </w:tc>
        <w:tc>
          <w:tcPr>
            <w:tcW w:w="694" w:type="pct"/>
            <w:tcBorders>
              <w:top w:val="nil"/>
              <w:left w:val="nil"/>
              <w:bottom w:val="single" w:sz="4" w:space="0" w:color="auto"/>
              <w:right w:val="single" w:sz="4" w:space="0" w:color="auto"/>
            </w:tcBorders>
            <w:shd w:val="clear" w:color="auto" w:fill="auto"/>
            <w:vAlign w:val="center"/>
          </w:tcPr>
          <w:p w14:paraId="56F4A08D" w14:textId="29E8EC6A" w:rsidR="00690E50" w:rsidRPr="00C51828" w:rsidRDefault="00690E50" w:rsidP="00BF51A3">
            <w:pPr>
              <w:spacing w:after="0" w:line="240" w:lineRule="auto"/>
              <w:jc w:val="center"/>
              <w:rPr>
                <w:rFonts w:ascii="Times New Roman" w:eastAsia="Times New Roman" w:hAnsi="Times New Roman"/>
                <w:color w:val="767171"/>
                <w:sz w:val="22"/>
                <w:szCs w:val="24"/>
                <w:lang w:eastAsia="es-DO"/>
              </w:rPr>
            </w:pPr>
            <w:r w:rsidRPr="00C51828">
              <w:rPr>
                <w:rFonts w:ascii="Times New Roman" w:eastAsia="Times New Roman" w:hAnsi="Times New Roman"/>
                <w:color w:val="767171"/>
                <w:sz w:val="22"/>
                <w:szCs w:val="24"/>
                <w:lang w:eastAsia="es-DO"/>
              </w:rPr>
              <w:t>Enero 2022</w:t>
            </w:r>
          </w:p>
        </w:tc>
      </w:tr>
      <w:tr w:rsidR="00BF51A3" w:rsidRPr="00BF51A3" w14:paraId="6F8EF7B1" w14:textId="77777777" w:rsidTr="00C51828">
        <w:trPr>
          <w:trHeight w:val="630"/>
        </w:trPr>
        <w:tc>
          <w:tcPr>
            <w:tcW w:w="2460" w:type="pct"/>
            <w:tcBorders>
              <w:top w:val="nil"/>
              <w:left w:val="single" w:sz="4" w:space="0" w:color="auto"/>
              <w:bottom w:val="single" w:sz="4" w:space="0" w:color="auto"/>
              <w:right w:val="single" w:sz="4" w:space="0" w:color="auto"/>
            </w:tcBorders>
            <w:shd w:val="clear" w:color="auto" w:fill="auto"/>
            <w:vAlign w:val="center"/>
            <w:hideMark/>
          </w:tcPr>
          <w:p w14:paraId="4E0E18AF" w14:textId="66FFA738" w:rsidR="00BF51A3" w:rsidRPr="00C51828" w:rsidRDefault="00BF51A3" w:rsidP="00C51828">
            <w:pPr>
              <w:spacing w:after="0" w:line="240" w:lineRule="auto"/>
              <w:jc w:val="left"/>
              <w:rPr>
                <w:rFonts w:ascii="Times New Roman" w:eastAsia="Times New Roman" w:hAnsi="Times New Roman"/>
                <w:color w:val="767171"/>
                <w:sz w:val="22"/>
                <w:szCs w:val="24"/>
                <w:lang w:eastAsia="es-DO"/>
              </w:rPr>
            </w:pPr>
            <w:r w:rsidRPr="00C51828">
              <w:rPr>
                <w:rFonts w:ascii="Times New Roman" w:eastAsia="Times New Roman" w:hAnsi="Times New Roman"/>
                <w:color w:val="767171"/>
                <w:sz w:val="22"/>
                <w:szCs w:val="24"/>
                <w:lang w:eastAsia="es-DO"/>
              </w:rPr>
              <w:t>Adquisición solar contiguo edificio Sede para adecuación de oficinas y ampliación de parqueo</w:t>
            </w:r>
          </w:p>
        </w:tc>
        <w:tc>
          <w:tcPr>
            <w:tcW w:w="1182" w:type="pct"/>
            <w:tcBorders>
              <w:top w:val="nil"/>
              <w:left w:val="nil"/>
              <w:bottom w:val="single" w:sz="4" w:space="0" w:color="auto"/>
              <w:right w:val="single" w:sz="4" w:space="0" w:color="auto"/>
            </w:tcBorders>
            <w:shd w:val="clear" w:color="auto" w:fill="auto"/>
            <w:vAlign w:val="center"/>
            <w:hideMark/>
          </w:tcPr>
          <w:p w14:paraId="0DD5C69F" w14:textId="77777777" w:rsidR="00BF51A3" w:rsidRPr="00C51828" w:rsidRDefault="00BF51A3" w:rsidP="00BF51A3">
            <w:pPr>
              <w:spacing w:after="0" w:line="240" w:lineRule="auto"/>
              <w:jc w:val="center"/>
              <w:rPr>
                <w:rFonts w:ascii="Times New Roman" w:eastAsia="Times New Roman" w:hAnsi="Times New Roman"/>
                <w:color w:val="767171"/>
                <w:sz w:val="22"/>
                <w:szCs w:val="24"/>
                <w:lang w:eastAsia="es-DO"/>
              </w:rPr>
            </w:pPr>
            <w:r w:rsidRPr="00C51828">
              <w:rPr>
                <w:rFonts w:ascii="Times New Roman" w:eastAsia="Times New Roman" w:hAnsi="Times New Roman"/>
                <w:color w:val="767171"/>
                <w:sz w:val="22"/>
                <w:szCs w:val="24"/>
                <w:lang w:eastAsia="es-DO"/>
              </w:rPr>
              <w:t xml:space="preserve"> $        160,000,000.00 </w:t>
            </w:r>
          </w:p>
        </w:tc>
        <w:tc>
          <w:tcPr>
            <w:tcW w:w="664" w:type="pct"/>
            <w:tcBorders>
              <w:top w:val="nil"/>
              <w:left w:val="nil"/>
              <w:bottom w:val="single" w:sz="4" w:space="0" w:color="auto"/>
              <w:right w:val="single" w:sz="4" w:space="0" w:color="auto"/>
            </w:tcBorders>
            <w:shd w:val="clear" w:color="auto" w:fill="auto"/>
            <w:vAlign w:val="center"/>
            <w:hideMark/>
          </w:tcPr>
          <w:p w14:paraId="5D317B74" w14:textId="77777777" w:rsidR="00BF51A3" w:rsidRPr="00C51828" w:rsidRDefault="00BF51A3" w:rsidP="00BF51A3">
            <w:pPr>
              <w:spacing w:after="0" w:line="240" w:lineRule="auto"/>
              <w:jc w:val="center"/>
              <w:rPr>
                <w:rFonts w:ascii="Times New Roman" w:eastAsia="Times New Roman" w:hAnsi="Times New Roman"/>
                <w:color w:val="767171"/>
                <w:sz w:val="22"/>
                <w:szCs w:val="24"/>
                <w:lang w:eastAsia="es-DO"/>
              </w:rPr>
            </w:pPr>
            <w:r w:rsidRPr="00C51828">
              <w:rPr>
                <w:rFonts w:ascii="Times New Roman" w:eastAsia="Times New Roman" w:hAnsi="Times New Roman"/>
                <w:color w:val="767171"/>
                <w:sz w:val="22"/>
                <w:szCs w:val="24"/>
                <w:lang w:eastAsia="es-DO"/>
              </w:rPr>
              <w:t>8</w:t>
            </w:r>
          </w:p>
        </w:tc>
        <w:tc>
          <w:tcPr>
            <w:tcW w:w="694" w:type="pct"/>
            <w:tcBorders>
              <w:top w:val="nil"/>
              <w:left w:val="nil"/>
              <w:bottom w:val="single" w:sz="4" w:space="0" w:color="auto"/>
              <w:right w:val="single" w:sz="4" w:space="0" w:color="auto"/>
            </w:tcBorders>
            <w:shd w:val="clear" w:color="auto" w:fill="auto"/>
            <w:vAlign w:val="center"/>
            <w:hideMark/>
          </w:tcPr>
          <w:p w14:paraId="4E5A0C19" w14:textId="77777777" w:rsidR="00BF51A3" w:rsidRPr="00C51828" w:rsidRDefault="00BF51A3" w:rsidP="00BF51A3">
            <w:pPr>
              <w:spacing w:after="0" w:line="240" w:lineRule="auto"/>
              <w:jc w:val="center"/>
              <w:rPr>
                <w:rFonts w:ascii="Times New Roman" w:eastAsia="Times New Roman" w:hAnsi="Times New Roman"/>
                <w:color w:val="767171"/>
                <w:sz w:val="22"/>
                <w:szCs w:val="24"/>
                <w:lang w:eastAsia="es-DO"/>
              </w:rPr>
            </w:pPr>
            <w:r w:rsidRPr="00C51828">
              <w:rPr>
                <w:rFonts w:ascii="Times New Roman" w:eastAsia="Times New Roman" w:hAnsi="Times New Roman"/>
                <w:color w:val="767171"/>
                <w:sz w:val="22"/>
                <w:szCs w:val="24"/>
                <w:lang w:eastAsia="es-DO"/>
              </w:rPr>
              <w:t>Abril 2022</w:t>
            </w:r>
          </w:p>
        </w:tc>
      </w:tr>
      <w:tr w:rsidR="00BF51A3" w:rsidRPr="00BF51A3" w14:paraId="4F9AC1EA" w14:textId="77777777" w:rsidTr="00C51828">
        <w:trPr>
          <w:trHeight w:val="315"/>
        </w:trPr>
        <w:tc>
          <w:tcPr>
            <w:tcW w:w="2460" w:type="pct"/>
            <w:tcBorders>
              <w:top w:val="nil"/>
              <w:left w:val="single" w:sz="4" w:space="0" w:color="auto"/>
              <w:bottom w:val="single" w:sz="4" w:space="0" w:color="auto"/>
              <w:right w:val="single" w:sz="4" w:space="0" w:color="auto"/>
            </w:tcBorders>
            <w:shd w:val="clear" w:color="auto" w:fill="auto"/>
            <w:vAlign w:val="center"/>
            <w:hideMark/>
          </w:tcPr>
          <w:p w14:paraId="5AC12E9F" w14:textId="77777777" w:rsidR="00BF51A3" w:rsidRPr="00C51828" w:rsidRDefault="00BF51A3" w:rsidP="00C51828">
            <w:pPr>
              <w:spacing w:after="0" w:line="240" w:lineRule="auto"/>
              <w:jc w:val="left"/>
              <w:rPr>
                <w:rFonts w:ascii="Times New Roman" w:eastAsia="Times New Roman" w:hAnsi="Times New Roman"/>
                <w:b/>
                <w:bCs/>
                <w:color w:val="767171"/>
                <w:sz w:val="22"/>
                <w:szCs w:val="24"/>
                <w:lang w:eastAsia="es-DO"/>
              </w:rPr>
            </w:pPr>
            <w:r w:rsidRPr="00C51828">
              <w:rPr>
                <w:rFonts w:ascii="Times New Roman" w:eastAsia="Times New Roman" w:hAnsi="Times New Roman"/>
                <w:b/>
                <w:bCs/>
                <w:color w:val="767171"/>
                <w:sz w:val="22"/>
                <w:szCs w:val="24"/>
                <w:lang w:eastAsia="es-DO"/>
              </w:rPr>
              <w:t>Total general</w:t>
            </w:r>
          </w:p>
        </w:tc>
        <w:tc>
          <w:tcPr>
            <w:tcW w:w="1182" w:type="pct"/>
            <w:tcBorders>
              <w:top w:val="nil"/>
              <w:left w:val="nil"/>
              <w:bottom w:val="single" w:sz="4" w:space="0" w:color="auto"/>
              <w:right w:val="single" w:sz="4" w:space="0" w:color="auto"/>
            </w:tcBorders>
            <w:shd w:val="clear" w:color="auto" w:fill="auto"/>
            <w:hideMark/>
          </w:tcPr>
          <w:p w14:paraId="40266433" w14:textId="77777777" w:rsidR="00BF51A3" w:rsidRPr="00C51828" w:rsidRDefault="00BF51A3" w:rsidP="00BF51A3">
            <w:pPr>
              <w:spacing w:after="0" w:line="240" w:lineRule="auto"/>
              <w:jc w:val="center"/>
              <w:rPr>
                <w:rFonts w:ascii="Times New Roman" w:eastAsia="Times New Roman" w:hAnsi="Times New Roman"/>
                <w:b/>
                <w:bCs/>
                <w:color w:val="767171"/>
                <w:sz w:val="22"/>
                <w:szCs w:val="24"/>
                <w:lang w:eastAsia="es-DO"/>
              </w:rPr>
            </w:pPr>
            <w:r w:rsidRPr="00C51828">
              <w:rPr>
                <w:rFonts w:ascii="Times New Roman" w:eastAsia="Times New Roman" w:hAnsi="Times New Roman"/>
                <w:b/>
                <w:bCs/>
                <w:color w:val="767171"/>
                <w:sz w:val="22"/>
                <w:szCs w:val="24"/>
                <w:lang w:eastAsia="es-DO"/>
              </w:rPr>
              <w:t xml:space="preserve"> $        858,370,983.43 </w:t>
            </w:r>
          </w:p>
        </w:tc>
        <w:tc>
          <w:tcPr>
            <w:tcW w:w="1358" w:type="pct"/>
            <w:gridSpan w:val="2"/>
            <w:tcBorders>
              <w:top w:val="single" w:sz="4" w:space="0" w:color="auto"/>
              <w:left w:val="nil"/>
              <w:bottom w:val="single" w:sz="4" w:space="0" w:color="auto"/>
              <w:right w:val="single" w:sz="4" w:space="0" w:color="auto"/>
            </w:tcBorders>
            <w:shd w:val="clear" w:color="auto" w:fill="auto"/>
            <w:noWrap/>
            <w:vAlign w:val="bottom"/>
            <w:hideMark/>
          </w:tcPr>
          <w:p w14:paraId="1BDEDB96" w14:textId="77777777" w:rsidR="00BF51A3" w:rsidRPr="00C51828" w:rsidRDefault="00BF51A3" w:rsidP="00BF51A3">
            <w:pPr>
              <w:spacing w:after="0" w:line="240" w:lineRule="auto"/>
              <w:jc w:val="center"/>
              <w:rPr>
                <w:rFonts w:eastAsia="Times New Roman" w:cs="Calibri"/>
                <w:color w:val="000000"/>
                <w:sz w:val="22"/>
                <w:lang w:eastAsia="es-DO"/>
              </w:rPr>
            </w:pPr>
            <w:r w:rsidRPr="00C51828">
              <w:rPr>
                <w:rFonts w:eastAsia="Times New Roman" w:cs="Calibri"/>
                <w:color w:val="000000"/>
                <w:sz w:val="22"/>
                <w:lang w:eastAsia="es-DO"/>
              </w:rPr>
              <w:t> </w:t>
            </w:r>
          </w:p>
        </w:tc>
      </w:tr>
    </w:tbl>
    <w:p w14:paraId="0D70F389" w14:textId="007CE1B7" w:rsidR="00B1490A" w:rsidRPr="00C10815" w:rsidRDefault="00C10815" w:rsidP="00C51828">
      <w:pPr>
        <w:rPr>
          <w:rFonts w:ascii="Times New Roman" w:eastAsia="Times New Roman" w:hAnsi="Times New Roman"/>
          <w:bCs/>
          <w:color w:val="767171"/>
          <w:kern w:val="36"/>
          <w:szCs w:val="24"/>
          <w:lang w:val="es-ES" w:eastAsia="x-none"/>
        </w:rPr>
      </w:pPr>
      <w:r w:rsidRPr="00C10815">
        <w:rPr>
          <w:rFonts w:ascii="Times New Roman" w:eastAsia="Times New Roman" w:hAnsi="Times New Roman"/>
          <w:bCs/>
          <w:color w:val="767171"/>
          <w:kern w:val="36"/>
          <w:szCs w:val="24"/>
          <w:lang w:val="es-ES" w:eastAsia="x-none"/>
        </w:rPr>
        <w:t>Fuente: Departamento de Infraestructura (Proyecciones programas, planes y proyectos 2022)</w:t>
      </w:r>
    </w:p>
    <w:p w14:paraId="413B9667" w14:textId="77777777" w:rsidR="00B1490A" w:rsidRDefault="00B1490A" w:rsidP="000501CE">
      <w:pPr>
        <w:pStyle w:val="Prrafodelista"/>
        <w:spacing w:after="120" w:line="360" w:lineRule="auto"/>
        <w:ind w:left="0"/>
        <w:rPr>
          <w:rFonts w:ascii="Times New Roman" w:eastAsia="Times New Roman" w:hAnsi="Times New Roman"/>
          <w:bCs/>
          <w:color w:val="767171"/>
          <w:szCs w:val="24"/>
          <w:lang w:val="es-ES"/>
        </w:rPr>
      </w:pPr>
    </w:p>
    <w:p w14:paraId="2605B9C6" w14:textId="77777777" w:rsidR="00B1490A" w:rsidRDefault="00B1490A" w:rsidP="000501CE">
      <w:pPr>
        <w:pStyle w:val="Prrafodelista"/>
        <w:spacing w:after="120" w:line="360" w:lineRule="auto"/>
        <w:ind w:left="0"/>
        <w:rPr>
          <w:rFonts w:ascii="Times New Roman" w:eastAsia="Times New Roman" w:hAnsi="Times New Roman"/>
          <w:bCs/>
          <w:color w:val="767171"/>
          <w:szCs w:val="24"/>
          <w:lang w:val="es-ES"/>
        </w:rPr>
      </w:pPr>
    </w:p>
    <w:p w14:paraId="44B497ED" w14:textId="77777777" w:rsidR="00B1490A" w:rsidRDefault="00B1490A" w:rsidP="000501CE">
      <w:pPr>
        <w:pStyle w:val="Prrafodelista"/>
        <w:spacing w:after="120" w:line="360" w:lineRule="auto"/>
        <w:ind w:left="0"/>
        <w:rPr>
          <w:rFonts w:ascii="Times New Roman" w:eastAsia="Times New Roman" w:hAnsi="Times New Roman"/>
          <w:bCs/>
          <w:color w:val="767171"/>
          <w:szCs w:val="24"/>
          <w:lang w:val="es-ES"/>
        </w:rPr>
      </w:pPr>
    </w:p>
    <w:p w14:paraId="5F354560" w14:textId="77777777" w:rsidR="00B1490A" w:rsidRDefault="00B1490A" w:rsidP="000501CE">
      <w:pPr>
        <w:pStyle w:val="Prrafodelista"/>
        <w:spacing w:after="120" w:line="360" w:lineRule="auto"/>
        <w:ind w:left="0"/>
        <w:rPr>
          <w:rFonts w:ascii="Times New Roman" w:eastAsia="Times New Roman" w:hAnsi="Times New Roman"/>
          <w:bCs/>
          <w:color w:val="767171"/>
          <w:szCs w:val="24"/>
          <w:lang w:val="es-ES"/>
        </w:rPr>
      </w:pPr>
    </w:p>
    <w:p w14:paraId="19B34B65" w14:textId="77777777" w:rsidR="00B1490A" w:rsidRDefault="00B1490A" w:rsidP="000501CE">
      <w:pPr>
        <w:pStyle w:val="Prrafodelista"/>
        <w:spacing w:after="120" w:line="360" w:lineRule="auto"/>
        <w:ind w:left="0"/>
        <w:rPr>
          <w:rFonts w:ascii="Times New Roman" w:eastAsia="Times New Roman" w:hAnsi="Times New Roman"/>
          <w:bCs/>
          <w:color w:val="767171"/>
          <w:szCs w:val="24"/>
          <w:lang w:val="es-ES"/>
        </w:rPr>
      </w:pPr>
    </w:p>
    <w:p w14:paraId="0E601B2A" w14:textId="77777777" w:rsidR="00B1490A" w:rsidRDefault="00B1490A" w:rsidP="000501CE">
      <w:pPr>
        <w:pStyle w:val="Prrafodelista"/>
        <w:spacing w:after="120" w:line="360" w:lineRule="auto"/>
        <w:ind w:left="0"/>
        <w:rPr>
          <w:rFonts w:ascii="Times New Roman" w:eastAsia="Times New Roman" w:hAnsi="Times New Roman"/>
          <w:bCs/>
          <w:color w:val="767171"/>
          <w:szCs w:val="24"/>
          <w:lang w:val="es-ES"/>
        </w:rPr>
      </w:pPr>
    </w:p>
    <w:p w14:paraId="17FED9F3" w14:textId="77777777" w:rsidR="00B1490A" w:rsidRDefault="00B1490A" w:rsidP="000501CE">
      <w:pPr>
        <w:pStyle w:val="Prrafodelista"/>
        <w:spacing w:after="120" w:line="360" w:lineRule="auto"/>
        <w:ind w:left="0"/>
        <w:rPr>
          <w:rFonts w:ascii="Times New Roman" w:eastAsia="Times New Roman" w:hAnsi="Times New Roman"/>
          <w:bCs/>
          <w:color w:val="767171"/>
          <w:szCs w:val="24"/>
          <w:lang w:val="es-ES"/>
        </w:rPr>
      </w:pPr>
    </w:p>
    <w:p w14:paraId="26FC01E4" w14:textId="77777777" w:rsidR="00B1490A" w:rsidRDefault="00B1490A" w:rsidP="000501CE">
      <w:pPr>
        <w:pStyle w:val="Prrafodelista"/>
        <w:spacing w:after="120" w:line="360" w:lineRule="auto"/>
        <w:ind w:left="0"/>
        <w:rPr>
          <w:rFonts w:ascii="Times New Roman" w:eastAsia="Times New Roman" w:hAnsi="Times New Roman"/>
          <w:bCs/>
          <w:color w:val="767171"/>
          <w:szCs w:val="24"/>
          <w:lang w:val="es-ES"/>
        </w:rPr>
      </w:pPr>
    </w:p>
    <w:p w14:paraId="2CE14DAA" w14:textId="186D83B5" w:rsidR="00B1490A" w:rsidRDefault="00B1490A" w:rsidP="000501CE">
      <w:pPr>
        <w:pStyle w:val="Prrafodelista"/>
        <w:spacing w:after="120" w:line="360" w:lineRule="auto"/>
        <w:ind w:left="0"/>
        <w:rPr>
          <w:rFonts w:ascii="Times New Roman" w:eastAsia="Times New Roman" w:hAnsi="Times New Roman"/>
          <w:bCs/>
          <w:color w:val="767171"/>
          <w:szCs w:val="24"/>
          <w:lang w:val="es-ES"/>
        </w:rPr>
      </w:pPr>
    </w:p>
    <w:p w14:paraId="3C628042" w14:textId="1CBE90D9" w:rsidR="00F322E6" w:rsidRDefault="00F322E6" w:rsidP="000501CE">
      <w:pPr>
        <w:pStyle w:val="Prrafodelista"/>
        <w:spacing w:after="120" w:line="360" w:lineRule="auto"/>
        <w:ind w:left="0"/>
        <w:rPr>
          <w:rFonts w:ascii="Times New Roman" w:eastAsia="Times New Roman" w:hAnsi="Times New Roman"/>
          <w:bCs/>
          <w:color w:val="767171"/>
          <w:szCs w:val="24"/>
          <w:lang w:val="es-ES"/>
        </w:rPr>
      </w:pPr>
    </w:p>
    <w:p w14:paraId="55C79F29" w14:textId="45B6E09B" w:rsidR="00EC11F7" w:rsidRDefault="00EC11F7" w:rsidP="000501CE">
      <w:pPr>
        <w:pStyle w:val="Prrafodelista"/>
        <w:spacing w:after="120" w:line="360" w:lineRule="auto"/>
        <w:ind w:left="0"/>
        <w:rPr>
          <w:rFonts w:ascii="Times New Roman" w:eastAsia="Times New Roman" w:hAnsi="Times New Roman"/>
          <w:bCs/>
          <w:color w:val="767171"/>
          <w:szCs w:val="24"/>
          <w:lang w:val="es-ES"/>
        </w:rPr>
      </w:pPr>
    </w:p>
    <w:p w14:paraId="57BC1426" w14:textId="5078A061" w:rsidR="0040325E" w:rsidRPr="00F175DD" w:rsidRDefault="002235CB" w:rsidP="0040325E">
      <w:pPr>
        <w:pStyle w:val="Ttulo1"/>
        <w:numPr>
          <w:ilvl w:val="0"/>
          <w:numId w:val="1"/>
        </w:numPr>
        <w:spacing w:before="0" w:beforeAutospacing="0" w:after="0" w:afterAutospacing="0" w:line="276" w:lineRule="auto"/>
        <w:ind w:left="360"/>
        <w:jc w:val="center"/>
        <w:rPr>
          <w:rFonts w:ascii="Times New Roman" w:eastAsia="Calibri" w:hAnsi="Times New Roman"/>
          <w:color w:val="767171"/>
          <w:sz w:val="24"/>
          <w:szCs w:val="24"/>
        </w:rPr>
      </w:pPr>
      <w:bookmarkStart w:id="31" w:name="_Toc91487410"/>
      <w:r w:rsidRPr="0040325E">
        <w:rPr>
          <w:rFonts w:ascii="Times New Roman" w:hAnsi="Times New Roman"/>
          <w:b w:val="0"/>
          <w:color w:val="767171"/>
          <w:szCs w:val="28"/>
          <w:lang w:val="es-ES"/>
        </w:rPr>
        <w:t>Anexos</w:t>
      </w:r>
      <w:bookmarkEnd w:id="31"/>
    </w:p>
    <w:p w14:paraId="2834299A" w14:textId="3EAD79A3" w:rsidR="00F175DD" w:rsidRPr="0040325E" w:rsidRDefault="00C51828" w:rsidP="00F175DD">
      <w:pPr>
        <w:pStyle w:val="Prrafodelista"/>
        <w:spacing w:after="120" w:line="360" w:lineRule="auto"/>
        <w:ind w:left="0"/>
        <w:rPr>
          <w:rFonts w:ascii="Times New Roman" w:eastAsia="Calibri" w:hAnsi="Times New Roman"/>
          <w:color w:val="767171"/>
          <w:szCs w:val="24"/>
        </w:rPr>
      </w:pPr>
      <w:r w:rsidRPr="00AF3B81">
        <w:rPr>
          <w:rFonts w:ascii="Times New Roman" w:hAnsi="Times New Roman"/>
          <w:b/>
          <w:noProof/>
          <w:color w:val="767171"/>
          <w:szCs w:val="28"/>
          <w:lang w:eastAsia="es-DO"/>
        </w:rPr>
        <mc:AlternateContent>
          <mc:Choice Requires="wps">
            <w:drawing>
              <wp:anchor distT="0" distB="0" distL="114300" distR="114300" simplePos="0" relativeHeight="251985408" behindDoc="0" locked="0" layoutInCell="1" allowOverlap="1" wp14:anchorId="03BF01BA" wp14:editId="52E19306">
                <wp:simplePos x="0" y="0"/>
                <wp:positionH relativeFrom="margin">
                  <wp:posOffset>2390775</wp:posOffset>
                </wp:positionH>
                <wp:positionV relativeFrom="margin">
                  <wp:posOffset>264160</wp:posOffset>
                </wp:positionV>
                <wp:extent cx="463550" cy="0"/>
                <wp:effectExtent l="0" t="19050" r="31750" b="19050"/>
                <wp:wrapNone/>
                <wp:docPr id="6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925B00" id="Straight Connector 3" o:spid="_x0000_s1026" style="position:absolute;z-index:25198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88.25pt,20.8pt" to="224.7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" strokecolor="#ee2a24" strokeweight="2.25pt">
                <v:stroke joinstyle="miter"/>
                <w10:wrap anchorx="margin" anchory="margin"/>
              </v:line>
            </w:pict>
          </mc:Fallback>
        </mc:AlternateContent>
      </w:r>
    </w:p>
    <w:p w14:paraId="575D801A" w14:textId="32C1AB36" w:rsidR="00004D2C" w:rsidRPr="00F322E6" w:rsidRDefault="00004D2C" w:rsidP="00C51828">
      <w:pPr>
        <w:pStyle w:val="Ttulo2"/>
        <w:numPr>
          <w:ilvl w:val="1"/>
          <w:numId w:val="16"/>
        </w:numPr>
        <w:jc w:val="center"/>
        <w:rPr>
          <w:rFonts w:ascii="Times New Roman" w:hAnsi="Times New Roman"/>
          <w:color w:val="767171"/>
          <w:sz w:val="24"/>
          <w:szCs w:val="24"/>
          <w:lang w:val="es-ES"/>
        </w:rPr>
      </w:pPr>
      <w:bookmarkStart w:id="32" w:name="_Toc91487411"/>
      <w:r w:rsidRPr="00F322E6">
        <w:rPr>
          <w:rFonts w:ascii="Times New Roman" w:hAnsi="Times New Roman"/>
          <w:color w:val="767171"/>
          <w:sz w:val="24"/>
          <w:szCs w:val="24"/>
          <w:lang w:val="es-ES"/>
        </w:rPr>
        <w:t>Matriz de principales indicadores de gestión por procesos</w:t>
      </w:r>
      <w:bookmarkEnd w:id="32"/>
    </w:p>
    <w:tbl>
      <w:tblPr>
        <w:tblW w:w="6188" w:type="pct"/>
        <w:tblInd w:w="-998" w:type="dxa"/>
        <w:tblCellMar>
          <w:left w:w="0" w:type="dxa"/>
          <w:right w:w="0" w:type="dxa"/>
        </w:tblCellMar>
        <w:tblLook w:val="04A0" w:firstRow="1" w:lastRow="0" w:firstColumn="1" w:lastColumn="0" w:noHBand="0" w:noVBand="1"/>
      </w:tblPr>
      <w:tblGrid>
        <w:gridCol w:w="364"/>
        <w:gridCol w:w="1704"/>
        <w:gridCol w:w="1410"/>
        <w:gridCol w:w="1410"/>
        <w:gridCol w:w="1143"/>
        <w:gridCol w:w="757"/>
        <w:gridCol w:w="930"/>
        <w:gridCol w:w="1090"/>
        <w:gridCol w:w="1410"/>
      </w:tblGrid>
      <w:tr w:rsidR="00F52934" w:rsidRPr="00F52934" w14:paraId="79AF6D1D" w14:textId="77777777" w:rsidTr="002B37F2">
        <w:trPr>
          <w:trHeight w:val="541"/>
          <w:tblHeader/>
        </w:trPr>
        <w:tc>
          <w:tcPr>
            <w:tcW w:w="190" w:type="pct"/>
            <w:tcBorders>
              <w:top w:val="single" w:sz="4" w:space="0" w:color="auto"/>
              <w:left w:val="single" w:sz="4" w:space="0" w:color="auto"/>
              <w:bottom w:val="single" w:sz="4" w:space="0" w:color="auto"/>
              <w:right w:val="single" w:sz="4" w:space="0" w:color="auto"/>
            </w:tcBorders>
            <w:shd w:val="clear" w:color="000000" w:fill="002060"/>
            <w:vAlign w:val="center"/>
            <w:hideMark/>
          </w:tcPr>
          <w:p w14:paraId="3E702F2B" w14:textId="29652556" w:rsidR="003467B7" w:rsidRPr="002B37F2" w:rsidRDefault="00F52934" w:rsidP="00C51828">
            <w:pPr>
              <w:spacing w:after="0" w:line="240" w:lineRule="auto"/>
              <w:jc w:val="center"/>
              <w:rPr>
                <w:rFonts w:ascii="Times New Roman" w:eastAsia="Times New Roman" w:hAnsi="Times New Roman"/>
                <w:b/>
                <w:bCs/>
                <w:color w:val="FFFFFF"/>
                <w:szCs w:val="24"/>
                <w:lang w:eastAsia="es-DO"/>
              </w:rPr>
            </w:pPr>
            <w:r w:rsidRPr="002B37F2">
              <w:rPr>
                <w:rFonts w:ascii="Times New Roman" w:hAnsi="Times New Roman"/>
                <w:b/>
                <w:szCs w:val="24"/>
              </w:rPr>
              <w:t>No.</w:t>
            </w:r>
          </w:p>
        </w:tc>
        <w:tc>
          <w:tcPr>
            <w:tcW w:w="780" w:type="pct"/>
            <w:tcBorders>
              <w:top w:val="single" w:sz="4" w:space="0" w:color="auto"/>
              <w:left w:val="nil"/>
              <w:bottom w:val="single" w:sz="4" w:space="0" w:color="auto"/>
              <w:right w:val="single" w:sz="4" w:space="0" w:color="auto"/>
            </w:tcBorders>
            <w:shd w:val="clear" w:color="000000" w:fill="002060"/>
            <w:vAlign w:val="center"/>
            <w:hideMark/>
          </w:tcPr>
          <w:p w14:paraId="70CE5877" w14:textId="0B35E432" w:rsidR="003467B7" w:rsidRPr="002B37F2" w:rsidRDefault="00F52934" w:rsidP="00C51828">
            <w:pPr>
              <w:spacing w:after="0" w:line="240" w:lineRule="auto"/>
              <w:jc w:val="center"/>
              <w:rPr>
                <w:rFonts w:ascii="Times New Roman" w:eastAsia="Times New Roman" w:hAnsi="Times New Roman"/>
                <w:b/>
                <w:bCs/>
                <w:color w:val="FFFFFF"/>
                <w:szCs w:val="24"/>
                <w:lang w:eastAsia="es-DO"/>
              </w:rPr>
            </w:pPr>
            <w:r w:rsidRPr="002B37F2">
              <w:rPr>
                <w:rFonts w:ascii="Times New Roman" w:hAnsi="Times New Roman"/>
                <w:b/>
                <w:szCs w:val="24"/>
              </w:rPr>
              <w:t>Área</w:t>
            </w:r>
          </w:p>
        </w:tc>
        <w:tc>
          <w:tcPr>
            <w:tcW w:w="645" w:type="pct"/>
            <w:tcBorders>
              <w:top w:val="single" w:sz="4" w:space="0" w:color="auto"/>
              <w:left w:val="nil"/>
              <w:bottom w:val="single" w:sz="4" w:space="0" w:color="auto"/>
              <w:right w:val="single" w:sz="4" w:space="0" w:color="auto"/>
            </w:tcBorders>
            <w:shd w:val="clear" w:color="000000" w:fill="002060"/>
            <w:vAlign w:val="center"/>
            <w:hideMark/>
          </w:tcPr>
          <w:p w14:paraId="3724B0E3" w14:textId="2368161F" w:rsidR="003467B7" w:rsidRPr="002B37F2" w:rsidRDefault="00F52934" w:rsidP="00C51828">
            <w:pPr>
              <w:spacing w:after="0" w:line="240" w:lineRule="auto"/>
              <w:jc w:val="center"/>
              <w:rPr>
                <w:rFonts w:ascii="Times New Roman" w:eastAsia="Times New Roman" w:hAnsi="Times New Roman"/>
                <w:b/>
                <w:bCs/>
                <w:color w:val="FFFFFF"/>
                <w:szCs w:val="24"/>
                <w:lang w:eastAsia="es-DO"/>
              </w:rPr>
            </w:pPr>
            <w:r w:rsidRPr="002B37F2">
              <w:rPr>
                <w:rFonts w:ascii="Times New Roman" w:hAnsi="Times New Roman"/>
                <w:b/>
                <w:szCs w:val="24"/>
              </w:rPr>
              <w:t>Proceso</w:t>
            </w:r>
          </w:p>
        </w:tc>
        <w:tc>
          <w:tcPr>
            <w:tcW w:w="645" w:type="pct"/>
            <w:tcBorders>
              <w:top w:val="single" w:sz="4" w:space="0" w:color="auto"/>
              <w:left w:val="nil"/>
              <w:bottom w:val="single" w:sz="4" w:space="0" w:color="auto"/>
              <w:right w:val="single" w:sz="4" w:space="0" w:color="auto"/>
            </w:tcBorders>
            <w:shd w:val="clear" w:color="000000" w:fill="002060"/>
            <w:vAlign w:val="center"/>
            <w:hideMark/>
          </w:tcPr>
          <w:p w14:paraId="15A2BE6C" w14:textId="178DC802" w:rsidR="003467B7" w:rsidRPr="002B37F2" w:rsidRDefault="00F52934" w:rsidP="00C51828">
            <w:pPr>
              <w:spacing w:after="0" w:line="240" w:lineRule="auto"/>
              <w:jc w:val="center"/>
              <w:rPr>
                <w:rFonts w:ascii="Times New Roman" w:eastAsia="Times New Roman" w:hAnsi="Times New Roman"/>
                <w:b/>
                <w:bCs/>
                <w:color w:val="FFFFFF"/>
                <w:szCs w:val="24"/>
                <w:lang w:eastAsia="es-DO"/>
              </w:rPr>
            </w:pPr>
            <w:r w:rsidRPr="002B37F2">
              <w:rPr>
                <w:rFonts w:ascii="Times New Roman" w:hAnsi="Times New Roman"/>
                <w:b/>
                <w:szCs w:val="24"/>
              </w:rPr>
              <w:t>Nombre Del Indicador</w:t>
            </w:r>
          </w:p>
        </w:tc>
        <w:tc>
          <w:tcPr>
            <w:tcW w:w="694" w:type="pct"/>
            <w:tcBorders>
              <w:top w:val="single" w:sz="4" w:space="0" w:color="auto"/>
              <w:left w:val="nil"/>
              <w:bottom w:val="single" w:sz="4" w:space="0" w:color="auto"/>
              <w:right w:val="single" w:sz="4" w:space="0" w:color="auto"/>
            </w:tcBorders>
            <w:shd w:val="clear" w:color="000000" w:fill="002060"/>
            <w:vAlign w:val="center"/>
            <w:hideMark/>
          </w:tcPr>
          <w:p w14:paraId="1F6FF36D" w14:textId="42E6C09C" w:rsidR="003467B7" w:rsidRPr="002B37F2" w:rsidRDefault="00F52934" w:rsidP="00C51828">
            <w:pPr>
              <w:spacing w:after="0" w:line="240" w:lineRule="auto"/>
              <w:jc w:val="center"/>
              <w:rPr>
                <w:rFonts w:ascii="Times New Roman" w:eastAsia="Times New Roman" w:hAnsi="Times New Roman"/>
                <w:b/>
                <w:bCs/>
                <w:color w:val="FFFFFF"/>
                <w:szCs w:val="24"/>
                <w:lang w:eastAsia="es-DO"/>
              </w:rPr>
            </w:pPr>
            <w:r w:rsidRPr="002B37F2">
              <w:rPr>
                <w:rFonts w:ascii="Times New Roman" w:hAnsi="Times New Roman"/>
                <w:b/>
                <w:szCs w:val="24"/>
              </w:rPr>
              <w:t>Frecuencia</w:t>
            </w:r>
          </w:p>
        </w:tc>
        <w:tc>
          <w:tcPr>
            <w:tcW w:w="346" w:type="pct"/>
            <w:tcBorders>
              <w:top w:val="single" w:sz="4" w:space="0" w:color="auto"/>
              <w:left w:val="nil"/>
              <w:bottom w:val="single" w:sz="4" w:space="0" w:color="auto"/>
              <w:right w:val="single" w:sz="4" w:space="0" w:color="auto"/>
            </w:tcBorders>
            <w:shd w:val="clear" w:color="000000" w:fill="002060"/>
            <w:vAlign w:val="center"/>
            <w:hideMark/>
          </w:tcPr>
          <w:p w14:paraId="24DA6D4C" w14:textId="7B8A3CFB" w:rsidR="003467B7" w:rsidRPr="002B37F2" w:rsidRDefault="00F52934" w:rsidP="00C51828">
            <w:pPr>
              <w:spacing w:after="0" w:line="240" w:lineRule="auto"/>
              <w:jc w:val="center"/>
              <w:rPr>
                <w:rFonts w:ascii="Times New Roman" w:eastAsia="Times New Roman" w:hAnsi="Times New Roman"/>
                <w:b/>
                <w:bCs/>
                <w:color w:val="FFFFFF"/>
                <w:szCs w:val="24"/>
                <w:lang w:eastAsia="es-DO"/>
              </w:rPr>
            </w:pPr>
            <w:r w:rsidRPr="002B37F2">
              <w:rPr>
                <w:rFonts w:ascii="Times New Roman" w:hAnsi="Times New Roman"/>
                <w:b/>
                <w:szCs w:val="24"/>
              </w:rPr>
              <w:t>Línea Base</w:t>
            </w:r>
          </w:p>
        </w:tc>
        <w:tc>
          <w:tcPr>
            <w:tcW w:w="426" w:type="pct"/>
            <w:tcBorders>
              <w:top w:val="single" w:sz="4" w:space="0" w:color="auto"/>
              <w:left w:val="nil"/>
              <w:bottom w:val="single" w:sz="4" w:space="0" w:color="auto"/>
              <w:right w:val="single" w:sz="4" w:space="0" w:color="auto"/>
            </w:tcBorders>
            <w:shd w:val="clear" w:color="000000" w:fill="002060"/>
            <w:vAlign w:val="center"/>
            <w:hideMark/>
          </w:tcPr>
          <w:p w14:paraId="6A9FC823" w14:textId="52488536" w:rsidR="003467B7" w:rsidRPr="002B37F2" w:rsidRDefault="00F52934" w:rsidP="00C51828">
            <w:pPr>
              <w:spacing w:after="0" w:line="240" w:lineRule="auto"/>
              <w:jc w:val="center"/>
              <w:rPr>
                <w:rFonts w:ascii="Times New Roman" w:eastAsia="Times New Roman" w:hAnsi="Times New Roman"/>
                <w:b/>
                <w:bCs/>
                <w:color w:val="FFFFFF"/>
                <w:szCs w:val="24"/>
                <w:lang w:eastAsia="es-DO"/>
              </w:rPr>
            </w:pPr>
            <w:r w:rsidRPr="002B37F2">
              <w:rPr>
                <w:rFonts w:ascii="Times New Roman" w:hAnsi="Times New Roman"/>
                <w:b/>
                <w:szCs w:val="24"/>
              </w:rPr>
              <w:t>Meta</w:t>
            </w:r>
          </w:p>
        </w:tc>
        <w:tc>
          <w:tcPr>
            <w:tcW w:w="554" w:type="pct"/>
            <w:tcBorders>
              <w:top w:val="single" w:sz="4" w:space="0" w:color="auto"/>
              <w:left w:val="nil"/>
              <w:bottom w:val="single" w:sz="4" w:space="0" w:color="auto"/>
              <w:right w:val="single" w:sz="4" w:space="0" w:color="auto"/>
            </w:tcBorders>
            <w:shd w:val="clear" w:color="000000" w:fill="002060"/>
            <w:vAlign w:val="center"/>
            <w:hideMark/>
          </w:tcPr>
          <w:p w14:paraId="0ECDC427" w14:textId="6D4843A5" w:rsidR="003467B7" w:rsidRPr="002B37F2" w:rsidRDefault="00F52934" w:rsidP="00C51828">
            <w:pPr>
              <w:spacing w:after="0" w:line="240" w:lineRule="auto"/>
              <w:jc w:val="center"/>
              <w:rPr>
                <w:rFonts w:ascii="Times New Roman" w:eastAsia="Times New Roman" w:hAnsi="Times New Roman"/>
                <w:b/>
                <w:bCs/>
                <w:color w:val="FFFFFF"/>
                <w:szCs w:val="24"/>
                <w:lang w:eastAsia="es-DO"/>
              </w:rPr>
            </w:pPr>
            <w:r w:rsidRPr="002B37F2">
              <w:rPr>
                <w:rFonts w:ascii="Times New Roman" w:hAnsi="Times New Roman"/>
                <w:b/>
                <w:szCs w:val="24"/>
              </w:rPr>
              <w:t>Última Medición</w:t>
            </w:r>
          </w:p>
        </w:tc>
        <w:tc>
          <w:tcPr>
            <w:tcW w:w="719" w:type="pct"/>
            <w:tcBorders>
              <w:top w:val="single" w:sz="4" w:space="0" w:color="auto"/>
              <w:left w:val="nil"/>
              <w:bottom w:val="single" w:sz="4" w:space="0" w:color="auto"/>
              <w:right w:val="single" w:sz="4" w:space="0" w:color="auto"/>
            </w:tcBorders>
            <w:shd w:val="clear" w:color="000000" w:fill="002060"/>
            <w:vAlign w:val="center"/>
            <w:hideMark/>
          </w:tcPr>
          <w:p w14:paraId="06EAD30E" w14:textId="363782F2" w:rsidR="003467B7" w:rsidRPr="002B37F2" w:rsidRDefault="00F52934" w:rsidP="00C51828">
            <w:pPr>
              <w:spacing w:after="0" w:line="240" w:lineRule="auto"/>
              <w:jc w:val="center"/>
              <w:rPr>
                <w:rFonts w:ascii="Times New Roman" w:eastAsia="Times New Roman" w:hAnsi="Times New Roman"/>
                <w:b/>
                <w:bCs/>
                <w:color w:val="FFFFFF"/>
                <w:szCs w:val="24"/>
                <w:lang w:eastAsia="es-DO"/>
              </w:rPr>
            </w:pPr>
            <w:r w:rsidRPr="002B37F2">
              <w:rPr>
                <w:rFonts w:ascii="Times New Roman" w:hAnsi="Times New Roman"/>
                <w:b/>
                <w:szCs w:val="24"/>
              </w:rPr>
              <w:t>Resultados</w:t>
            </w:r>
          </w:p>
        </w:tc>
      </w:tr>
      <w:tr w:rsidR="00F52934" w:rsidRPr="00F52934" w14:paraId="328B7A5F" w14:textId="77777777" w:rsidTr="00C51828">
        <w:trPr>
          <w:trHeight w:val="1380"/>
        </w:trPr>
        <w:tc>
          <w:tcPr>
            <w:tcW w:w="190" w:type="pct"/>
            <w:tcBorders>
              <w:top w:val="nil"/>
              <w:left w:val="single" w:sz="4" w:space="0" w:color="auto"/>
              <w:bottom w:val="single" w:sz="4" w:space="0" w:color="auto"/>
              <w:right w:val="single" w:sz="4" w:space="0" w:color="auto"/>
            </w:tcBorders>
            <w:shd w:val="clear" w:color="auto" w:fill="auto"/>
            <w:vAlign w:val="center"/>
            <w:hideMark/>
          </w:tcPr>
          <w:p w14:paraId="59F9F81B" w14:textId="45472F0E"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1</w:t>
            </w:r>
          </w:p>
        </w:tc>
        <w:tc>
          <w:tcPr>
            <w:tcW w:w="780" w:type="pct"/>
            <w:tcBorders>
              <w:top w:val="nil"/>
              <w:left w:val="nil"/>
              <w:bottom w:val="single" w:sz="4" w:space="0" w:color="auto"/>
              <w:right w:val="single" w:sz="4" w:space="0" w:color="auto"/>
            </w:tcBorders>
            <w:shd w:val="clear" w:color="auto" w:fill="auto"/>
            <w:vAlign w:val="center"/>
            <w:hideMark/>
          </w:tcPr>
          <w:p w14:paraId="65B00656" w14:textId="477ACBE0"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Dirección de Administraciones Aeroportuarias</w:t>
            </w:r>
          </w:p>
        </w:tc>
        <w:tc>
          <w:tcPr>
            <w:tcW w:w="645" w:type="pct"/>
            <w:tcBorders>
              <w:top w:val="nil"/>
              <w:left w:val="nil"/>
              <w:bottom w:val="single" w:sz="4" w:space="0" w:color="auto"/>
              <w:right w:val="single" w:sz="4" w:space="0" w:color="auto"/>
            </w:tcBorders>
            <w:shd w:val="clear" w:color="auto" w:fill="auto"/>
            <w:vAlign w:val="center"/>
            <w:hideMark/>
          </w:tcPr>
          <w:p w14:paraId="2CF00BFA" w14:textId="73A1F009"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 xml:space="preserve">Uso y Facilidades de Aeropuerto </w:t>
            </w:r>
            <w:r w:rsidR="00DF0656" w:rsidRPr="00DF0656">
              <w:rPr>
                <w:rFonts w:ascii="Times New Roman" w:hAnsi="Times New Roman"/>
                <w:color w:val="717176"/>
                <w:szCs w:val="24"/>
              </w:rPr>
              <w:t>Domésticos</w:t>
            </w:r>
            <w:r w:rsidRPr="00DF0656">
              <w:rPr>
                <w:rFonts w:ascii="Times New Roman" w:hAnsi="Times New Roman"/>
                <w:color w:val="717176"/>
                <w:szCs w:val="24"/>
              </w:rPr>
              <w:t xml:space="preserve"> y Helipuertos</w:t>
            </w:r>
          </w:p>
        </w:tc>
        <w:tc>
          <w:tcPr>
            <w:tcW w:w="645" w:type="pct"/>
            <w:tcBorders>
              <w:top w:val="nil"/>
              <w:left w:val="nil"/>
              <w:bottom w:val="single" w:sz="4" w:space="0" w:color="auto"/>
              <w:right w:val="single" w:sz="4" w:space="0" w:color="auto"/>
            </w:tcBorders>
            <w:shd w:val="clear" w:color="auto" w:fill="auto"/>
            <w:vAlign w:val="center"/>
            <w:hideMark/>
          </w:tcPr>
          <w:p w14:paraId="10083D88" w14:textId="73E8AC62"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Porcentaje de Usuarios Satisfecho</w:t>
            </w:r>
          </w:p>
        </w:tc>
        <w:tc>
          <w:tcPr>
            <w:tcW w:w="694" w:type="pct"/>
            <w:tcBorders>
              <w:top w:val="nil"/>
              <w:left w:val="nil"/>
              <w:bottom w:val="single" w:sz="4" w:space="0" w:color="auto"/>
              <w:right w:val="single" w:sz="4" w:space="0" w:color="auto"/>
            </w:tcBorders>
            <w:shd w:val="clear" w:color="auto" w:fill="auto"/>
            <w:vAlign w:val="center"/>
            <w:hideMark/>
          </w:tcPr>
          <w:p w14:paraId="272D375D" w14:textId="294778F8"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Mensual</w:t>
            </w:r>
          </w:p>
        </w:tc>
        <w:tc>
          <w:tcPr>
            <w:tcW w:w="346" w:type="pct"/>
            <w:tcBorders>
              <w:top w:val="nil"/>
              <w:left w:val="nil"/>
              <w:bottom w:val="single" w:sz="4" w:space="0" w:color="auto"/>
              <w:right w:val="single" w:sz="4" w:space="0" w:color="auto"/>
            </w:tcBorders>
            <w:shd w:val="clear" w:color="auto" w:fill="auto"/>
            <w:vAlign w:val="center"/>
            <w:hideMark/>
          </w:tcPr>
          <w:p w14:paraId="0CB1C407" w14:textId="0871C9AE"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 xml:space="preserve">3 meses </w:t>
            </w:r>
            <w:r w:rsidR="00F52934" w:rsidRPr="00DF0656">
              <w:rPr>
                <w:rFonts w:ascii="Times New Roman" w:hAnsi="Times New Roman"/>
                <w:color w:val="717176"/>
                <w:szCs w:val="24"/>
              </w:rPr>
              <w:t>mínimo</w:t>
            </w:r>
          </w:p>
        </w:tc>
        <w:tc>
          <w:tcPr>
            <w:tcW w:w="426" w:type="pct"/>
            <w:tcBorders>
              <w:top w:val="nil"/>
              <w:left w:val="nil"/>
              <w:bottom w:val="single" w:sz="4" w:space="0" w:color="auto"/>
              <w:right w:val="single" w:sz="4" w:space="0" w:color="auto"/>
            </w:tcBorders>
            <w:shd w:val="clear" w:color="auto" w:fill="auto"/>
            <w:vAlign w:val="center"/>
            <w:hideMark/>
          </w:tcPr>
          <w:p w14:paraId="1ABA00D6" w14:textId="57630006"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6 meses</w:t>
            </w:r>
          </w:p>
        </w:tc>
        <w:tc>
          <w:tcPr>
            <w:tcW w:w="554" w:type="pct"/>
            <w:tcBorders>
              <w:top w:val="nil"/>
              <w:left w:val="nil"/>
              <w:bottom w:val="single" w:sz="4" w:space="0" w:color="auto"/>
              <w:right w:val="single" w:sz="4" w:space="0" w:color="auto"/>
            </w:tcBorders>
            <w:shd w:val="clear" w:color="auto" w:fill="auto"/>
            <w:vAlign w:val="center"/>
            <w:hideMark/>
          </w:tcPr>
          <w:p w14:paraId="6CBEBF5F" w14:textId="2D66F011"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Abril-Noviembre</w:t>
            </w:r>
          </w:p>
        </w:tc>
        <w:tc>
          <w:tcPr>
            <w:tcW w:w="719" w:type="pct"/>
            <w:tcBorders>
              <w:top w:val="nil"/>
              <w:left w:val="nil"/>
              <w:bottom w:val="single" w:sz="4" w:space="0" w:color="auto"/>
              <w:right w:val="single" w:sz="4" w:space="0" w:color="auto"/>
            </w:tcBorders>
            <w:shd w:val="clear" w:color="auto" w:fill="auto"/>
            <w:vAlign w:val="center"/>
            <w:hideMark/>
          </w:tcPr>
          <w:p w14:paraId="6CC0911A" w14:textId="6CAF55ED"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599 encuesta realizadas con un 90% de satisfacción</w:t>
            </w:r>
          </w:p>
        </w:tc>
      </w:tr>
      <w:tr w:rsidR="00F52934" w:rsidRPr="00F52934" w14:paraId="45CE732B" w14:textId="77777777" w:rsidTr="00C51828">
        <w:trPr>
          <w:trHeight w:val="1635"/>
        </w:trPr>
        <w:tc>
          <w:tcPr>
            <w:tcW w:w="190" w:type="pct"/>
            <w:tcBorders>
              <w:top w:val="nil"/>
              <w:left w:val="single" w:sz="4" w:space="0" w:color="auto"/>
              <w:bottom w:val="single" w:sz="4" w:space="0" w:color="auto"/>
              <w:right w:val="single" w:sz="4" w:space="0" w:color="auto"/>
            </w:tcBorders>
            <w:shd w:val="clear" w:color="auto" w:fill="auto"/>
            <w:vAlign w:val="center"/>
            <w:hideMark/>
          </w:tcPr>
          <w:p w14:paraId="2BE265F4" w14:textId="5F9045C1"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2</w:t>
            </w:r>
          </w:p>
        </w:tc>
        <w:tc>
          <w:tcPr>
            <w:tcW w:w="780" w:type="pct"/>
            <w:tcBorders>
              <w:top w:val="nil"/>
              <w:left w:val="nil"/>
              <w:bottom w:val="single" w:sz="4" w:space="0" w:color="auto"/>
              <w:right w:val="single" w:sz="4" w:space="0" w:color="auto"/>
            </w:tcBorders>
            <w:shd w:val="clear" w:color="auto" w:fill="auto"/>
            <w:vAlign w:val="center"/>
            <w:hideMark/>
          </w:tcPr>
          <w:p w14:paraId="276E1A82" w14:textId="334EBAC1"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División de Compras y Contrataciones</w:t>
            </w:r>
          </w:p>
        </w:tc>
        <w:tc>
          <w:tcPr>
            <w:tcW w:w="645" w:type="pct"/>
            <w:tcBorders>
              <w:top w:val="nil"/>
              <w:left w:val="nil"/>
              <w:bottom w:val="single" w:sz="4" w:space="0" w:color="auto"/>
              <w:right w:val="single" w:sz="4" w:space="0" w:color="auto"/>
            </w:tcBorders>
            <w:shd w:val="clear" w:color="auto" w:fill="auto"/>
            <w:vAlign w:val="center"/>
            <w:hideMark/>
          </w:tcPr>
          <w:p w14:paraId="45FBB109" w14:textId="571D8715"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Compras por Debajo del Umbral Mínimo</w:t>
            </w:r>
          </w:p>
        </w:tc>
        <w:tc>
          <w:tcPr>
            <w:tcW w:w="645" w:type="pct"/>
            <w:tcBorders>
              <w:top w:val="nil"/>
              <w:left w:val="nil"/>
              <w:bottom w:val="single" w:sz="4" w:space="0" w:color="auto"/>
              <w:right w:val="single" w:sz="4" w:space="0" w:color="auto"/>
            </w:tcBorders>
            <w:shd w:val="clear" w:color="auto" w:fill="auto"/>
            <w:vAlign w:val="center"/>
            <w:hideMark/>
          </w:tcPr>
          <w:p w14:paraId="63C38EDE" w14:textId="3F9641BE"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Tiempo de Respuesta a las Solicitudes de Bienes y Servicios por Debajo del Umbral Mínimo</w:t>
            </w:r>
          </w:p>
        </w:tc>
        <w:tc>
          <w:tcPr>
            <w:tcW w:w="694" w:type="pct"/>
            <w:tcBorders>
              <w:top w:val="nil"/>
              <w:left w:val="nil"/>
              <w:bottom w:val="single" w:sz="4" w:space="0" w:color="auto"/>
              <w:right w:val="single" w:sz="4" w:space="0" w:color="auto"/>
            </w:tcBorders>
            <w:shd w:val="clear" w:color="auto" w:fill="auto"/>
            <w:vAlign w:val="center"/>
            <w:hideMark/>
          </w:tcPr>
          <w:p w14:paraId="604CCA5D" w14:textId="76557751"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Mensual</w:t>
            </w:r>
          </w:p>
        </w:tc>
        <w:tc>
          <w:tcPr>
            <w:tcW w:w="346" w:type="pct"/>
            <w:tcBorders>
              <w:top w:val="nil"/>
              <w:left w:val="nil"/>
              <w:bottom w:val="single" w:sz="4" w:space="0" w:color="auto"/>
              <w:right w:val="single" w:sz="4" w:space="0" w:color="auto"/>
            </w:tcBorders>
            <w:shd w:val="clear" w:color="auto" w:fill="auto"/>
            <w:vAlign w:val="center"/>
            <w:hideMark/>
          </w:tcPr>
          <w:p w14:paraId="7CFC4B51" w14:textId="6F2ED8C4"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 xml:space="preserve">30 </w:t>
            </w:r>
            <w:r w:rsidR="00F52934" w:rsidRPr="00DF0656">
              <w:rPr>
                <w:rFonts w:ascii="Times New Roman" w:hAnsi="Times New Roman"/>
                <w:color w:val="717176"/>
                <w:szCs w:val="24"/>
              </w:rPr>
              <w:t>días</w:t>
            </w:r>
          </w:p>
        </w:tc>
        <w:tc>
          <w:tcPr>
            <w:tcW w:w="426" w:type="pct"/>
            <w:tcBorders>
              <w:top w:val="nil"/>
              <w:left w:val="nil"/>
              <w:bottom w:val="single" w:sz="4" w:space="0" w:color="auto"/>
              <w:right w:val="single" w:sz="4" w:space="0" w:color="auto"/>
            </w:tcBorders>
            <w:shd w:val="clear" w:color="auto" w:fill="auto"/>
            <w:vAlign w:val="center"/>
            <w:hideMark/>
          </w:tcPr>
          <w:p w14:paraId="75E25417" w14:textId="57CFA076"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 xml:space="preserve">30 </w:t>
            </w:r>
            <w:r w:rsidR="00F52934" w:rsidRPr="00DF0656">
              <w:rPr>
                <w:rFonts w:ascii="Times New Roman" w:hAnsi="Times New Roman"/>
                <w:color w:val="717176"/>
                <w:szCs w:val="24"/>
              </w:rPr>
              <w:t>Días</w:t>
            </w:r>
          </w:p>
        </w:tc>
        <w:tc>
          <w:tcPr>
            <w:tcW w:w="554" w:type="pct"/>
            <w:tcBorders>
              <w:top w:val="nil"/>
              <w:left w:val="nil"/>
              <w:bottom w:val="single" w:sz="4" w:space="0" w:color="auto"/>
              <w:right w:val="single" w:sz="4" w:space="0" w:color="auto"/>
            </w:tcBorders>
            <w:shd w:val="clear" w:color="auto" w:fill="auto"/>
            <w:vAlign w:val="center"/>
            <w:hideMark/>
          </w:tcPr>
          <w:p w14:paraId="06C0E554" w14:textId="5C221EE5"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nov-21</w:t>
            </w:r>
          </w:p>
        </w:tc>
        <w:tc>
          <w:tcPr>
            <w:tcW w:w="719" w:type="pct"/>
            <w:tcBorders>
              <w:top w:val="nil"/>
              <w:left w:val="nil"/>
              <w:bottom w:val="single" w:sz="4" w:space="0" w:color="auto"/>
              <w:right w:val="single" w:sz="4" w:space="0" w:color="auto"/>
            </w:tcBorders>
            <w:shd w:val="clear" w:color="auto" w:fill="auto"/>
            <w:vAlign w:val="center"/>
            <w:hideMark/>
          </w:tcPr>
          <w:p w14:paraId="312A7B71" w14:textId="6639FDCA"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15 días</w:t>
            </w:r>
          </w:p>
        </w:tc>
      </w:tr>
      <w:tr w:rsidR="00F52934" w:rsidRPr="00F52934" w14:paraId="6E2365DA" w14:textId="77777777" w:rsidTr="00C51828">
        <w:trPr>
          <w:trHeight w:val="1665"/>
        </w:trPr>
        <w:tc>
          <w:tcPr>
            <w:tcW w:w="190" w:type="pct"/>
            <w:tcBorders>
              <w:top w:val="nil"/>
              <w:left w:val="single" w:sz="4" w:space="0" w:color="auto"/>
              <w:bottom w:val="single" w:sz="4" w:space="0" w:color="auto"/>
              <w:right w:val="single" w:sz="4" w:space="0" w:color="auto"/>
            </w:tcBorders>
            <w:shd w:val="clear" w:color="auto" w:fill="auto"/>
            <w:vAlign w:val="center"/>
            <w:hideMark/>
          </w:tcPr>
          <w:p w14:paraId="1C251FA6" w14:textId="39D7BFC8"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3</w:t>
            </w:r>
          </w:p>
        </w:tc>
        <w:tc>
          <w:tcPr>
            <w:tcW w:w="780" w:type="pct"/>
            <w:tcBorders>
              <w:top w:val="nil"/>
              <w:left w:val="nil"/>
              <w:bottom w:val="single" w:sz="4" w:space="0" w:color="auto"/>
              <w:right w:val="single" w:sz="4" w:space="0" w:color="auto"/>
            </w:tcBorders>
            <w:shd w:val="clear" w:color="auto" w:fill="auto"/>
            <w:vAlign w:val="center"/>
            <w:hideMark/>
          </w:tcPr>
          <w:p w14:paraId="573BF3C7" w14:textId="05E3961A"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División de Compras y Contrataciones</w:t>
            </w:r>
          </w:p>
        </w:tc>
        <w:tc>
          <w:tcPr>
            <w:tcW w:w="645" w:type="pct"/>
            <w:tcBorders>
              <w:top w:val="nil"/>
              <w:left w:val="nil"/>
              <w:bottom w:val="single" w:sz="4" w:space="0" w:color="auto"/>
              <w:right w:val="single" w:sz="4" w:space="0" w:color="auto"/>
            </w:tcBorders>
            <w:shd w:val="clear" w:color="auto" w:fill="auto"/>
            <w:vAlign w:val="center"/>
            <w:hideMark/>
          </w:tcPr>
          <w:p w14:paraId="3203F648" w14:textId="7439644B"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Compras Menores</w:t>
            </w:r>
          </w:p>
        </w:tc>
        <w:tc>
          <w:tcPr>
            <w:tcW w:w="645" w:type="pct"/>
            <w:tcBorders>
              <w:top w:val="nil"/>
              <w:left w:val="nil"/>
              <w:bottom w:val="single" w:sz="4" w:space="0" w:color="auto"/>
              <w:right w:val="single" w:sz="4" w:space="0" w:color="auto"/>
            </w:tcBorders>
            <w:shd w:val="clear" w:color="auto" w:fill="auto"/>
            <w:vAlign w:val="center"/>
            <w:hideMark/>
          </w:tcPr>
          <w:p w14:paraId="5D0BEB97" w14:textId="47E09A52"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Tiempo de Respuesta a las Solicitudes de Bienes y Servicios de Compras Menores</w:t>
            </w:r>
          </w:p>
        </w:tc>
        <w:tc>
          <w:tcPr>
            <w:tcW w:w="694" w:type="pct"/>
            <w:tcBorders>
              <w:top w:val="nil"/>
              <w:left w:val="nil"/>
              <w:bottom w:val="single" w:sz="4" w:space="0" w:color="auto"/>
              <w:right w:val="single" w:sz="4" w:space="0" w:color="auto"/>
            </w:tcBorders>
            <w:shd w:val="clear" w:color="auto" w:fill="auto"/>
            <w:vAlign w:val="center"/>
            <w:hideMark/>
          </w:tcPr>
          <w:p w14:paraId="2D59EBFA" w14:textId="54D43B0C"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Mensual</w:t>
            </w:r>
          </w:p>
        </w:tc>
        <w:tc>
          <w:tcPr>
            <w:tcW w:w="346" w:type="pct"/>
            <w:tcBorders>
              <w:top w:val="nil"/>
              <w:left w:val="nil"/>
              <w:bottom w:val="single" w:sz="4" w:space="0" w:color="auto"/>
              <w:right w:val="single" w:sz="4" w:space="0" w:color="auto"/>
            </w:tcBorders>
            <w:shd w:val="clear" w:color="auto" w:fill="auto"/>
            <w:vAlign w:val="center"/>
            <w:hideMark/>
          </w:tcPr>
          <w:p w14:paraId="6DBEB3C7" w14:textId="72D6DDAD"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 xml:space="preserve">45 </w:t>
            </w:r>
            <w:r w:rsidR="00DF0656" w:rsidRPr="00DF0656">
              <w:rPr>
                <w:rFonts w:ascii="Times New Roman" w:hAnsi="Times New Roman"/>
                <w:color w:val="717176"/>
                <w:szCs w:val="24"/>
              </w:rPr>
              <w:t>días</w:t>
            </w:r>
          </w:p>
        </w:tc>
        <w:tc>
          <w:tcPr>
            <w:tcW w:w="426" w:type="pct"/>
            <w:tcBorders>
              <w:top w:val="nil"/>
              <w:left w:val="nil"/>
              <w:bottom w:val="single" w:sz="4" w:space="0" w:color="auto"/>
              <w:right w:val="single" w:sz="4" w:space="0" w:color="auto"/>
            </w:tcBorders>
            <w:shd w:val="clear" w:color="auto" w:fill="auto"/>
            <w:vAlign w:val="center"/>
            <w:hideMark/>
          </w:tcPr>
          <w:p w14:paraId="4803D0F4" w14:textId="6C65C903"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 xml:space="preserve">45 </w:t>
            </w:r>
            <w:r w:rsidR="00DF0656" w:rsidRPr="00DF0656">
              <w:rPr>
                <w:rFonts w:ascii="Times New Roman" w:hAnsi="Times New Roman"/>
                <w:color w:val="717176"/>
                <w:szCs w:val="24"/>
              </w:rPr>
              <w:t>Días</w:t>
            </w:r>
          </w:p>
        </w:tc>
        <w:tc>
          <w:tcPr>
            <w:tcW w:w="554" w:type="pct"/>
            <w:tcBorders>
              <w:top w:val="nil"/>
              <w:left w:val="nil"/>
              <w:bottom w:val="single" w:sz="4" w:space="0" w:color="auto"/>
              <w:right w:val="single" w:sz="4" w:space="0" w:color="auto"/>
            </w:tcBorders>
            <w:shd w:val="clear" w:color="auto" w:fill="auto"/>
            <w:vAlign w:val="center"/>
            <w:hideMark/>
          </w:tcPr>
          <w:p w14:paraId="5573FDA0" w14:textId="3D862866"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nov-21</w:t>
            </w:r>
          </w:p>
        </w:tc>
        <w:tc>
          <w:tcPr>
            <w:tcW w:w="719" w:type="pct"/>
            <w:tcBorders>
              <w:top w:val="nil"/>
              <w:left w:val="nil"/>
              <w:bottom w:val="single" w:sz="4" w:space="0" w:color="auto"/>
              <w:right w:val="single" w:sz="4" w:space="0" w:color="auto"/>
            </w:tcBorders>
            <w:shd w:val="clear" w:color="auto" w:fill="auto"/>
            <w:vAlign w:val="center"/>
            <w:hideMark/>
          </w:tcPr>
          <w:p w14:paraId="5DD5CCEC" w14:textId="512BDD90"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35 días</w:t>
            </w:r>
          </w:p>
        </w:tc>
      </w:tr>
      <w:tr w:rsidR="00F52934" w:rsidRPr="00F52934" w14:paraId="53759B40" w14:textId="77777777" w:rsidTr="00C51828">
        <w:trPr>
          <w:trHeight w:val="630"/>
        </w:trPr>
        <w:tc>
          <w:tcPr>
            <w:tcW w:w="190" w:type="pct"/>
            <w:tcBorders>
              <w:top w:val="nil"/>
              <w:left w:val="single" w:sz="4" w:space="0" w:color="auto"/>
              <w:bottom w:val="single" w:sz="4" w:space="0" w:color="auto"/>
              <w:right w:val="single" w:sz="4" w:space="0" w:color="auto"/>
            </w:tcBorders>
            <w:shd w:val="clear" w:color="auto" w:fill="auto"/>
            <w:vAlign w:val="center"/>
            <w:hideMark/>
          </w:tcPr>
          <w:p w14:paraId="5F076084" w14:textId="166AA359"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4</w:t>
            </w:r>
          </w:p>
        </w:tc>
        <w:tc>
          <w:tcPr>
            <w:tcW w:w="780" w:type="pct"/>
            <w:tcBorders>
              <w:top w:val="nil"/>
              <w:left w:val="nil"/>
              <w:bottom w:val="single" w:sz="4" w:space="0" w:color="auto"/>
              <w:right w:val="single" w:sz="4" w:space="0" w:color="auto"/>
            </w:tcBorders>
            <w:shd w:val="clear" w:color="auto" w:fill="auto"/>
            <w:vAlign w:val="center"/>
            <w:hideMark/>
          </w:tcPr>
          <w:p w14:paraId="390E9FC4" w14:textId="42FC6BE1"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División de Compras y Contrataciones</w:t>
            </w:r>
          </w:p>
        </w:tc>
        <w:tc>
          <w:tcPr>
            <w:tcW w:w="645" w:type="pct"/>
            <w:tcBorders>
              <w:top w:val="nil"/>
              <w:left w:val="nil"/>
              <w:bottom w:val="single" w:sz="4" w:space="0" w:color="auto"/>
              <w:right w:val="single" w:sz="4" w:space="0" w:color="auto"/>
            </w:tcBorders>
            <w:shd w:val="clear" w:color="auto" w:fill="auto"/>
            <w:vAlign w:val="center"/>
            <w:hideMark/>
          </w:tcPr>
          <w:p w14:paraId="0113E6B1" w14:textId="2BF0D8E1"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Evaluación de Proveedores</w:t>
            </w:r>
          </w:p>
        </w:tc>
        <w:tc>
          <w:tcPr>
            <w:tcW w:w="645" w:type="pct"/>
            <w:tcBorders>
              <w:top w:val="nil"/>
              <w:left w:val="nil"/>
              <w:bottom w:val="single" w:sz="4" w:space="0" w:color="auto"/>
              <w:right w:val="single" w:sz="4" w:space="0" w:color="auto"/>
            </w:tcBorders>
            <w:shd w:val="clear" w:color="auto" w:fill="auto"/>
            <w:vAlign w:val="center"/>
            <w:hideMark/>
          </w:tcPr>
          <w:p w14:paraId="7385C886" w14:textId="5B2B2FB0"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Evaluación a proveedores</w:t>
            </w:r>
          </w:p>
        </w:tc>
        <w:tc>
          <w:tcPr>
            <w:tcW w:w="694" w:type="pct"/>
            <w:tcBorders>
              <w:top w:val="nil"/>
              <w:left w:val="nil"/>
              <w:bottom w:val="single" w:sz="4" w:space="0" w:color="auto"/>
              <w:right w:val="single" w:sz="4" w:space="0" w:color="auto"/>
            </w:tcBorders>
            <w:shd w:val="clear" w:color="auto" w:fill="auto"/>
            <w:vAlign w:val="center"/>
            <w:hideMark/>
          </w:tcPr>
          <w:p w14:paraId="6E6AADAC" w14:textId="5466C9D9"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Anual</w:t>
            </w:r>
          </w:p>
        </w:tc>
        <w:tc>
          <w:tcPr>
            <w:tcW w:w="346" w:type="pct"/>
            <w:tcBorders>
              <w:top w:val="nil"/>
              <w:left w:val="nil"/>
              <w:bottom w:val="single" w:sz="4" w:space="0" w:color="auto"/>
              <w:right w:val="single" w:sz="4" w:space="0" w:color="auto"/>
            </w:tcBorders>
            <w:shd w:val="clear" w:color="auto" w:fill="auto"/>
            <w:vAlign w:val="center"/>
            <w:hideMark/>
          </w:tcPr>
          <w:p w14:paraId="0D958192" w14:textId="583DC629"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1</w:t>
            </w:r>
          </w:p>
        </w:tc>
        <w:tc>
          <w:tcPr>
            <w:tcW w:w="426" w:type="pct"/>
            <w:tcBorders>
              <w:top w:val="nil"/>
              <w:left w:val="nil"/>
              <w:bottom w:val="single" w:sz="4" w:space="0" w:color="auto"/>
              <w:right w:val="single" w:sz="4" w:space="0" w:color="auto"/>
            </w:tcBorders>
            <w:shd w:val="clear" w:color="auto" w:fill="auto"/>
            <w:vAlign w:val="center"/>
            <w:hideMark/>
          </w:tcPr>
          <w:p w14:paraId="3B9868AD" w14:textId="6012DE3C"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2</w:t>
            </w:r>
          </w:p>
        </w:tc>
        <w:tc>
          <w:tcPr>
            <w:tcW w:w="554" w:type="pct"/>
            <w:tcBorders>
              <w:top w:val="nil"/>
              <w:left w:val="nil"/>
              <w:bottom w:val="single" w:sz="4" w:space="0" w:color="auto"/>
              <w:right w:val="single" w:sz="4" w:space="0" w:color="auto"/>
            </w:tcBorders>
            <w:shd w:val="clear" w:color="auto" w:fill="auto"/>
            <w:vAlign w:val="center"/>
            <w:hideMark/>
          </w:tcPr>
          <w:p w14:paraId="60F475E2" w14:textId="31C56495"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N/A</w:t>
            </w:r>
          </w:p>
        </w:tc>
        <w:tc>
          <w:tcPr>
            <w:tcW w:w="719" w:type="pct"/>
            <w:tcBorders>
              <w:top w:val="nil"/>
              <w:left w:val="nil"/>
              <w:bottom w:val="single" w:sz="4" w:space="0" w:color="auto"/>
              <w:right w:val="single" w:sz="4" w:space="0" w:color="auto"/>
            </w:tcBorders>
            <w:shd w:val="clear" w:color="auto" w:fill="auto"/>
            <w:vAlign w:val="center"/>
            <w:hideMark/>
          </w:tcPr>
          <w:p w14:paraId="1D5B526B" w14:textId="18858F24"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N/A</w:t>
            </w:r>
          </w:p>
        </w:tc>
      </w:tr>
      <w:tr w:rsidR="00F52934" w:rsidRPr="00F52934" w14:paraId="432BE10E" w14:textId="77777777" w:rsidTr="00C51828">
        <w:trPr>
          <w:trHeight w:val="1710"/>
        </w:trPr>
        <w:tc>
          <w:tcPr>
            <w:tcW w:w="190" w:type="pct"/>
            <w:tcBorders>
              <w:top w:val="nil"/>
              <w:left w:val="single" w:sz="4" w:space="0" w:color="auto"/>
              <w:bottom w:val="single" w:sz="4" w:space="0" w:color="auto"/>
              <w:right w:val="single" w:sz="4" w:space="0" w:color="auto"/>
            </w:tcBorders>
            <w:shd w:val="clear" w:color="auto" w:fill="auto"/>
            <w:vAlign w:val="center"/>
            <w:hideMark/>
          </w:tcPr>
          <w:p w14:paraId="61D1D1EC" w14:textId="3002323D"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5</w:t>
            </w:r>
          </w:p>
        </w:tc>
        <w:tc>
          <w:tcPr>
            <w:tcW w:w="780" w:type="pct"/>
            <w:tcBorders>
              <w:top w:val="nil"/>
              <w:left w:val="nil"/>
              <w:bottom w:val="single" w:sz="4" w:space="0" w:color="auto"/>
              <w:right w:val="single" w:sz="4" w:space="0" w:color="auto"/>
            </w:tcBorders>
            <w:shd w:val="clear" w:color="auto" w:fill="auto"/>
            <w:vAlign w:val="center"/>
            <w:hideMark/>
          </w:tcPr>
          <w:p w14:paraId="496F253F" w14:textId="50F780FC"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Dirección de Delegaciones</w:t>
            </w:r>
          </w:p>
        </w:tc>
        <w:tc>
          <w:tcPr>
            <w:tcW w:w="645" w:type="pct"/>
            <w:tcBorders>
              <w:top w:val="nil"/>
              <w:left w:val="nil"/>
              <w:bottom w:val="single" w:sz="4" w:space="0" w:color="auto"/>
              <w:right w:val="single" w:sz="4" w:space="0" w:color="auto"/>
            </w:tcBorders>
            <w:shd w:val="clear" w:color="auto" w:fill="auto"/>
            <w:vAlign w:val="center"/>
            <w:hideMark/>
          </w:tcPr>
          <w:p w14:paraId="47F4CBE9" w14:textId="4F54C5F5"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Gestión de Salones Protocolares</w:t>
            </w:r>
          </w:p>
        </w:tc>
        <w:tc>
          <w:tcPr>
            <w:tcW w:w="645" w:type="pct"/>
            <w:tcBorders>
              <w:top w:val="nil"/>
              <w:left w:val="nil"/>
              <w:bottom w:val="single" w:sz="4" w:space="0" w:color="auto"/>
              <w:right w:val="single" w:sz="4" w:space="0" w:color="auto"/>
            </w:tcBorders>
            <w:shd w:val="clear" w:color="auto" w:fill="auto"/>
            <w:vAlign w:val="center"/>
            <w:hideMark/>
          </w:tcPr>
          <w:p w14:paraId="153F8450" w14:textId="34A78973"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Porcentaje de satisfacción en encuesta de los usuarios en cuanto a fiabilidad.</w:t>
            </w:r>
          </w:p>
        </w:tc>
        <w:tc>
          <w:tcPr>
            <w:tcW w:w="694" w:type="pct"/>
            <w:tcBorders>
              <w:top w:val="nil"/>
              <w:left w:val="nil"/>
              <w:bottom w:val="single" w:sz="4" w:space="0" w:color="auto"/>
              <w:right w:val="single" w:sz="4" w:space="0" w:color="auto"/>
            </w:tcBorders>
            <w:shd w:val="clear" w:color="auto" w:fill="auto"/>
            <w:vAlign w:val="center"/>
            <w:hideMark/>
          </w:tcPr>
          <w:p w14:paraId="40C39C4C" w14:textId="271433CA"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Mensual</w:t>
            </w:r>
          </w:p>
        </w:tc>
        <w:tc>
          <w:tcPr>
            <w:tcW w:w="346" w:type="pct"/>
            <w:tcBorders>
              <w:top w:val="nil"/>
              <w:left w:val="nil"/>
              <w:bottom w:val="single" w:sz="4" w:space="0" w:color="auto"/>
              <w:right w:val="single" w:sz="4" w:space="0" w:color="auto"/>
            </w:tcBorders>
            <w:shd w:val="clear" w:color="auto" w:fill="auto"/>
            <w:vAlign w:val="center"/>
            <w:hideMark/>
          </w:tcPr>
          <w:p w14:paraId="2B4FE208" w14:textId="53A36433"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 xml:space="preserve">3 meses </w:t>
            </w:r>
            <w:r w:rsidR="00DF0656" w:rsidRPr="00DF0656">
              <w:rPr>
                <w:rFonts w:ascii="Times New Roman" w:hAnsi="Times New Roman"/>
                <w:color w:val="717176"/>
                <w:szCs w:val="24"/>
              </w:rPr>
              <w:t>mínimo</w:t>
            </w:r>
          </w:p>
        </w:tc>
        <w:tc>
          <w:tcPr>
            <w:tcW w:w="426" w:type="pct"/>
            <w:tcBorders>
              <w:top w:val="nil"/>
              <w:left w:val="nil"/>
              <w:bottom w:val="single" w:sz="4" w:space="0" w:color="auto"/>
              <w:right w:val="single" w:sz="4" w:space="0" w:color="auto"/>
            </w:tcBorders>
            <w:shd w:val="clear" w:color="auto" w:fill="auto"/>
            <w:vAlign w:val="center"/>
            <w:hideMark/>
          </w:tcPr>
          <w:p w14:paraId="329F1F41" w14:textId="2C04512F"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6 meses</w:t>
            </w:r>
          </w:p>
        </w:tc>
        <w:tc>
          <w:tcPr>
            <w:tcW w:w="554" w:type="pct"/>
            <w:tcBorders>
              <w:top w:val="nil"/>
              <w:left w:val="nil"/>
              <w:bottom w:val="single" w:sz="4" w:space="0" w:color="auto"/>
              <w:right w:val="single" w:sz="4" w:space="0" w:color="auto"/>
            </w:tcBorders>
            <w:shd w:val="clear" w:color="auto" w:fill="auto"/>
            <w:vAlign w:val="center"/>
            <w:hideMark/>
          </w:tcPr>
          <w:p w14:paraId="1D7ECBFE" w14:textId="13F0C9FE"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Abril-Noviembre</w:t>
            </w:r>
          </w:p>
        </w:tc>
        <w:tc>
          <w:tcPr>
            <w:tcW w:w="719" w:type="pct"/>
            <w:tcBorders>
              <w:top w:val="nil"/>
              <w:left w:val="nil"/>
              <w:bottom w:val="single" w:sz="4" w:space="0" w:color="auto"/>
              <w:right w:val="single" w:sz="4" w:space="0" w:color="auto"/>
            </w:tcBorders>
            <w:shd w:val="clear" w:color="auto" w:fill="auto"/>
            <w:vAlign w:val="center"/>
            <w:hideMark/>
          </w:tcPr>
          <w:p w14:paraId="24649EC6" w14:textId="6A806E17"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599 encuesta realizadas con un 90% de satisfacción</w:t>
            </w:r>
          </w:p>
        </w:tc>
      </w:tr>
      <w:tr w:rsidR="00F52934" w:rsidRPr="00F52934" w14:paraId="04BC45D7" w14:textId="77777777" w:rsidTr="00C51828">
        <w:trPr>
          <w:trHeight w:val="1710"/>
        </w:trPr>
        <w:tc>
          <w:tcPr>
            <w:tcW w:w="190" w:type="pct"/>
            <w:tcBorders>
              <w:top w:val="nil"/>
              <w:left w:val="single" w:sz="4" w:space="0" w:color="auto"/>
              <w:bottom w:val="single" w:sz="4" w:space="0" w:color="auto"/>
              <w:right w:val="single" w:sz="4" w:space="0" w:color="auto"/>
            </w:tcBorders>
            <w:shd w:val="clear" w:color="auto" w:fill="auto"/>
            <w:vAlign w:val="center"/>
            <w:hideMark/>
          </w:tcPr>
          <w:p w14:paraId="0565A8BC" w14:textId="60BE2285"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6</w:t>
            </w:r>
          </w:p>
        </w:tc>
        <w:tc>
          <w:tcPr>
            <w:tcW w:w="780" w:type="pct"/>
            <w:tcBorders>
              <w:top w:val="nil"/>
              <w:left w:val="nil"/>
              <w:bottom w:val="single" w:sz="4" w:space="0" w:color="auto"/>
              <w:right w:val="single" w:sz="4" w:space="0" w:color="auto"/>
            </w:tcBorders>
            <w:shd w:val="clear" w:color="auto" w:fill="auto"/>
            <w:vAlign w:val="center"/>
            <w:hideMark/>
          </w:tcPr>
          <w:p w14:paraId="2806F530" w14:textId="07F6D439"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Dirección de Delegaciones</w:t>
            </w:r>
          </w:p>
        </w:tc>
        <w:tc>
          <w:tcPr>
            <w:tcW w:w="645" w:type="pct"/>
            <w:tcBorders>
              <w:top w:val="nil"/>
              <w:left w:val="nil"/>
              <w:bottom w:val="single" w:sz="4" w:space="0" w:color="auto"/>
              <w:right w:val="single" w:sz="4" w:space="0" w:color="auto"/>
            </w:tcBorders>
            <w:shd w:val="clear" w:color="auto" w:fill="auto"/>
            <w:vAlign w:val="center"/>
            <w:hideMark/>
          </w:tcPr>
          <w:p w14:paraId="2DF8F174" w14:textId="3EBD68DA"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Gestión de Salones Protocolares</w:t>
            </w:r>
          </w:p>
        </w:tc>
        <w:tc>
          <w:tcPr>
            <w:tcW w:w="645" w:type="pct"/>
            <w:tcBorders>
              <w:top w:val="nil"/>
              <w:left w:val="nil"/>
              <w:bottom w:val="single" w:sz="4" w:space="0" w:color="auto"/>
              <w:right w:val="single" w:sz="4" w:space="0" w:color="auto"/>
            </w:tcBorders>
            <w:shd w:val="clear" w:color="auto" w:fill="auto"/>
            <w:vAlign w:val="center"/>
            <w:hideMark/>
          </w:tcPr>
          <w:p w14:paraId="4253BFC3" w14:textId="6CFC6221"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Porcentaje de satisfacción en encuesta de los usuarios en cuanto a amabilidad.</w:t>
            </w:r>
          </w:p>
        </w:tc>
        <w:tc>
          <w:tcPr>
            <w:tcW w:w="694" w:type="pct"/>
            <w:tcBorders>
              <w:top w:val="nil"/>
              <w:left w:val="nil"/>
              <w:bottom w:val="single" w:sz="4" w:space="0" w:color="auto"/>
              <w:right w:val="single" w:sz="4" w:space="0" w:color="auto"/>
            </w:tcBorders>
            <w:shd w:val="clear" w:color="auto" w:fill="auto"/>
            <w:vAlign w:val="center"/>
            <w:hideMark/>
          </w:tcPr>
          <w:p w14:paraId="21F086C4" w14:textId="1C1127B1"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Mensual</w:t>
            </w:r>
          </w:p>
        </w:tc>
        <w:tc>
          <w:tcPr>
            <w:tcW w:w="346" w:type="pct"/>
            <w:tcBorders>
              <w:top w:val="nil"/>
              <w:left w:val="nil"/>
              <w:bottom w:val="single" w:sz="4" w:space="0" w:color="auto"/>
              <w:right w:val="single" w:sz="4" w:space="0" w:color="auto"/>
            </w:tcBorders>
            <w:shd w:val="clear" w:color="auto" w:fill="auto"/>
            <w:vAlign w:val="center"/>
            <w:hideMark/>
          </w:tcPr>
          <w:p w14:paraId="236EC866" w14:textId="04E23343"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 xml:space="preserve">3 meses </w:t>
            </w:r>
            <w:r w:rsidR="00DF0656" w:rsidRPr="00DF0656">
              <w:rPr>
                <w:rFonts w:ascii="Times New Roman" w:hAnsi="Times New Roman"/>
                <w:color w:val="717176"/>
                <w:szCs w:val="24"/>
              </w:rPr>
              <w:t>mínimo</w:t>
            </w:r>
          </w:p>
        </w:tc>
        <w:tc>
          <w:tcPr>
            <w:tcW w:w="426" w:type="pct"/>
            <w:tcBorders>
              <w:top w:val="nil"/>
              <w:left w:val="nil"/>
              <w:bottom w:val="single" w:sz="4" w:space="0" w:color="auto"/>
              <w:right w:val="single" w:sz="4" w:space="0" w:color="auto"/>
            </w:tcBorders>
            <w:shd w:val="clear" w:color="auto" w:fill="auto"/>
            <w:vAlign w:val="center"/>
            <w:hideMark/>
          </w:tcPr>
          <w:p w14:paraId="6C0AB78F" w14:textId="24949270"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6 meses</w:t>
            </w:r>
          </w:p>
        </w:tc>
        <w:tc>
          <w:tcPr>
            <w:tcW w:w="554" w:type="pct"/>
            <w:tcBorders>
              <w:top w:val="nil"/>
              <w:left w:val="nil"/>
              <w:bottom w:val="single" w:sz="4" w:space="0" w:color="auto"/>
              <w:right w:val="single" w:sz="4" w:space="0" w:color="auto"/>
            </w:tcBorders>
            <w:shd w:val="clear" w:color="auto" w:fill="auto"/>
            <w:vAlign w:val="center"/>
            <w:hideMark/>
          </w:tcPr>
          <w:p w14:paraId="7230E63A" w14:textId="2FFD18C1"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Abril-Noviembre</w:t>
            </w:r>
          </w:p>
        </w:tc>
        <w:tc>
          <w:tcPr>
            <w:tcW w:w="719" w:type="pct"/>
            <w:tcBorders>
              <w:top w:val="nil"/>
              <w:left w:val="nil"/>
              <w:bottom w:val="single" w:sz="4" w:space="0" w:color="auto"/>
              <w:right w:val="single" w:sz="4" w:space="0" w:color="auto"/>
            </w:tcBorders>
            <w:shd w:val="clear" w:color="auto" w:fill="auto"/>
            <w:vAlign w:val="center"/>
            <w:hideMark/>
          </w:tcPr>
          <w:p w14:paraId="58FD33E2" w14:textId="1917F8D6"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599 encuesta realizadas con un 95% de satisfacción</w:t>
            </w:r>
          </w:p>
        </w:tc>
      </w:tr>
      <w:tr w:rsidR="00F52934" w:rsidRPr="00F52934" w14:paraId="3D702B74" w14:textId="77777777" w:rsidTr="00C51828">
        <w:trPr>
          <w:trHeight w:val="1260"/>
        </w:trPr>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CFE953" w14:textId="121B09FF"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7</w:t>
            </w:r>
          </w:p>
        </w:tc>
        <w:tc>
          <w:tcPr>
            <w:tcW w:w="780" w:type="pct"/>
            <w:tcBorders>
              <w:top w:val="single" w:sz="4" w:space="0" w:color="auto"/>
              <w:left w:val="nil"/>
              <w:bottom w:val="single" w:sz="4" w:space="0" w:color="auto"/>
              <w:right w:val="single" w:sz="4" w:space="0" w:color="auto"/>
            </w:tcBorders>
            <w:shd w:val="clear" w:color="auto" w:fill="auto"/>
            <w:vAlign w:val="center"/>
            <w:hideMark/>
          </w:tcPr>
          <w:p w14:paraId="5436F309" w14:textId="6EDAC0D3"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Departamento de Comunicaciones</w:t>
            </w:r>
          </w:p>
        </w:tc>
        <w:tc>
          <w:tcPr>
            <w:tcW w:w="645" w:type="pct"/>
            <w:tcBorders>
              <w:top w:val="single" w:sz="4" w:space="0" w:color="auto"/>
              <w:left w:val="nil"/>
              <w:bottom w:val="single" w:sz="4" w:space="0" w:color="auto"/>
              <w:right w:val="single" w:sz="4" w:space="0" w:color="auto"/>
            </w:tcBorders>
            <w:shd w:val="clear" w:color="auto" w:fill="auto"/>
            <w:vAlign w:val="center"/>
            <w:hideMark/>
          </w:tcPr>
          <w:p w14:paraId="5B1690F6" w14:textId="63520990"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Comunicación Interna</w:t>
            </w:r>
          </w:p>
        </w:tc>
        <w:tc>
          <w:tcPr>
            <w:tcW w:w="645" w:type="pct"/>
            <w:tcBorders>
              <w:top w:val="single" w:sz="4" w:space="0" w:color="auto"/>
              <w:left w:val="nil"/>
              <w:bottom w:val="single" w:sz="4" w:space="0" w:color="auto"/>
              <w:right w:val="single" w:sz="4" w:space="0" w:color="auto"/>
            </w:tcBorders>
            <w:shd w:val="clear" w:color="auto" w:fill="auto"/>
            <w:vAlign w:val="center"/>
            <w:hideMark/>
          </w:tcPr>
          <w:p w14:paraId="0BC40E67" w14:textId="582CF75D"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Porcentaje de Cumplimiento Programa Anual de Actividades</w:t>
            </w:r>
          </w:p>
        </w:tc>
        <w:tc>
          <w:tcPr>
            <w:tcW w:w="694" w:type="pct"/>
            <w:tcBorders>
              <w:top w:val="single" w:sz="4" w:space="0" w:color="auto"/>
              <w:left w:val="nil"/>
              <w:bottom w:val="single" w:sz="4" w:space="0" w:color="auto"/>
              <w:right w:val="single" w:sz="4" w:space="0" w:color="auto"/>
            </w:tcBorders>
            <w:shd w:val="clear" w:color="auto" w:fill="auto"/>
            <w:vAlign w:val="center"/>
            <w:hideMark/>
          </w:tcPr>
          <w:p w14:paraId="7B694182" w14:textId="235EEB4F"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Anual</w:t>
            </w:r>
          </w:p>
        </w:tc>
        <w:tc>
          <w:tcPr>
            <w:tcW w:w="346" w:type="pct"/>
            <w:tcBorders>
              <w:top w:val="single" w:sz="4" w:space="0" w:color="auto"/>
              <w:left w:val="nil"/>
              <w:bottom w:val="single" w:sz="4" w:space="0" w:color="auto"/>
              <w:right w:val="single" w:sz="4" w:space="0" w:color="auto"/>
            </w:tcBorders>
            <w:shd w:val="clear" w:color="auto" w:fill="auto"/>
            <w:vAlign w:val="center"/>
            <w:hideMark/>
          </w:tcPr>
          <w:p w14:paraId="10030BFE" w14:textId="48A6F0AE"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90%</w:t>
            </w:r>
          </w:p>
        </w:tc>
        <w:tc>
          <w:tcPr>
            <w:tcW w:w="426" w:type="pct"/>
            <w:tcBorders>
              <w:top w:val="single" w:sz="4" w:space="0" w:color="auto"/>
              <w:left w:val="nil"/>
              <w:bottom w:val="single" w:sz="4" w:space="0" w:color="auto"/>
              <w:right w:val="single" w:sz="4" w:space="0" w:color="auto"/>
            </w:tcBorders>
            <w:shd w:val="clear" w:color="auto" w:fill="auto"/>
            <w:vAlign w:val="center"/>
            <w:hideMark/>
          </w:tcPr>
          <w:p w14:paraId="5FEFDB2D" w14:textId="1880FA76"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90%</w:t>
            </w:r>
          </w:p>
        </w:tc>
        <w:tc>
          <w:tcPr>
            <w:tcW w:w="554" w:type="pct"/>
            <w:tcBorders>
              <w:top w:val="single" w:sz="4" w:space="0" w:color="auto"/>
              <w:left w:val="nil"/>
              <w:bottom w:val="single" w:sz="4" w:space="0" w:color="auto"/>
              <w:right w:val="single" w:sz="4" w:space="0" w:color="auto"/>
            </w:tcBorders>
            <w:shd w:val="clear" w:color="auto" w:fill="auto"/>
            <w:vAlign w:val="center"/>
            <w:hideMark/>
          </w:tcPr>
          <w:p w14:paraId="0FB82744" w14:textId="7297505F"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Nuevo</w:t>
            </w:r>
          </w:p>
        </w:tc>
        <w:tc>
          <w:tcPr>
            <w:tcW w:w="719" w:type="pct"/>
            <w:tcBorders>
              <w:top w:val="single" w:sz="4" w:space="0" w:color="auto"/>
              <w:left w:val="nil"/>
              <w:bottom w:val="single" w:sz="4" w:space="0" w:color="auto"/>
              <w:right w:val="single" w:sz="4" w:space="0" w:color="auto"/>
            </w:tcBorders>
            <w:shd w:val="clear" w:color="auto" w:fill="auto"/>
            <w:vAlign w:val="center"/>
            <w:hideMark/>
          </w:tcPr>
          <w:p w14:paraId="26C70DFB" w14:textId="1396E728"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 xml:space="preserve">La matriz </w:t>
            </w:r>
            <w:r w:rsidR="00DF0656" w:rsidRPr="00DF0656">
              <w:rPr>
                <w:rFonts w:ascii="Times New Roman" w:hAnsi="Times New Roman"/>
                <w:color w:val="717176"/>
                <w:szCs w:val="24"/>
              </w:rPr>
              <w:t>está</w:t>
            </w:r>
            <w:r w:rsidRPr="00DF0656">
              <w:rPr>
                <w:rFonts w:ascii="Times New Roman" w:hAnsi="Times New Roman"/>
                <w:color w:val="717176"/>
                <w:szCs w:val="24"/>
              </w:rPr>
              <w:t xml:space="preserve"> elaborada</w:t>
            </w:r>
          </w:p>
        </w:tc>
      </w:tr>
      <w:tr w:rsidR="00F52934" w:rsidRPr="00F52934" w14:paraId="0A31514C" w14:textId="77777777" w:rsidTr="00C51828">
        <w:trPr>
          <w:trHeight w:val="1260"/>
        </w:trPr>
        <w:tc>
          <w:tcPr>
            <w:tcW w:w="190" w:type="pct"/>
            <w:tcBorders>
              <w:top w:val="nil"/>
              <w:left w:val="single" w:sz="4" w:space="0" w:color="auto"/>
              <w:bottom w:val="single" w:sz="4" w:space="0" w:color="auto"/>
              <w:right w:val="single" w:sz="4" w:space="0" w:color="auto"/>
            </w:tcBorders>
            <w:shd w:val="clear" w:color="auto" w:fill="auto"/>
            <w:vAlign w:val="center"/>
            <w:hideMark/>
          </w:tcPr>
          <w:p w14:paraId="133FCFBE" w14:textId="6DA32D05"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8</w:t>
            </w:r>
          </w:p>
        </w:tc>
        <w:tc>
          <w:tcPr>
            <w:tcW w:w="780" w:type="pct"/>
            <w:tcBorders>
              <w:top w:val="nil"/>
              <w:left w:val="nil"/>
              <w:bottom w:val="single" w:sz="4" w:space="0" w:color="auto"/>
              <w:right w:val="single" w:sz="4" w:space="0" w:color="auto"/>
            </w:tcBorders>
            <w:shd w:val="clear" w:color="auto" w:fill="auto"/>
            <w:vAlign w:val="center"/>
            <w:hideMark/>
          </w:tcPr>
          <w:p w14:paraId="12117442" w14:textId="15013EBF"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Departamento de Comunicaciones</w:t>
            </w:r>
          </w:p>
        </w:tc>
        <w:tc>
          <w:tcPr>
            <w:tcW w:w="645" w:type="pct"/>
            <w:tcBorders>
              <w:top w:val="nil"/>
              <w:left w:val="nil"/>
              <w:bottom w:val="single" w:sz="4" w:space="0" w:color="auto"/>
              <w:right w:val="single" w:sz="4" w:space="0" w:color="auto"/>
            </w:tcBorders>
            <w:shd w:val="clear" w:color="auto" w:fill="auto"/>
            <w:vAlign w:val="center"/>
            <w:hideMark/>
          </w:tcPr>
          <w:p w14:paraId="42A5BF59" w14:textId="4A3B587E"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Comunicación Interna</w:t>
            </w:r>
          </w:p>
        </w:tc>
        <w:tc>
          <w:tcPr>
            <w:tcW w:w="645" w:type="pct"/>
            <w:tcBorders>
              <w:top w:val="nil"/>
              <w:left w:val="nil"/>
              <w:bottom w:val="single" w:sz="4" w:space="0" w:color="auto"/>
              <w:right w:val="single" w:sz="4" w:space="0" w:color="auto"/>
            </w:tcBorders>
            <w:shd w:val="clear" w:color="auto" w:fill="auto"/>
            <w:vAlign w:val="center"/>
            <w:hideMark/>
          </w:tcPr>
          <w:p w14:paraId="6BAA9C16" w14:textId="6F3EFA33"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Encuesta de satisfacción de la Comunicación Interna</w:t>
            </w:r>
          </w:p>
        </w:tc>
        <w:tc>
          <w:tcPr>
            <w:tcW w:w="694" w:type="pct"/>
            <w:tcBorders>
              <w:top w:val="nil"/>
              <w:left w:val="nil"/>
              <w:bottom w:val="single" w:sz="4" w:space="0" w:color="auto"/>
              <w:right w:val="single" w:sz="4" w:space="0" w:color="auto"/>
            </w:tcBorders>
            <w:shd w:val="clear" w:color="auto" w:fill="auto"/>
            <w:vAlign w:val="center"/>
            <w:hideMark/>
          </w:tcPr>
          <w:p w14:paraId="0B32E145" w14:textId="5E13408B"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Semestral</w:t>
            </w:r>
          </w:p>
        </w:tc>
        <w:tc>
          <w:tcPr>
            <w:tcW w:w="346" w:type="pct"/>
            <w:tcBorders>
              <w:top w:val="nil"/>
              <w:left w:val="nil"/>
              <w:bottom w:val="single" w:sz="4" w:space="0" w:color="auto"/>
              <w:right w:val="single" w:sz="4" w:space="0" w:color="auto"/>
            </w:tcBorders>
            <w:shd w:val="clear" w:color="auto" w:fill="auto"/>
            <w:vAlign w:val="center"/>
            <w:hideMark/>
          </w:tcPr>
          <w:p w14:paraId="39F8CF7C" w14:textId="4AA3BE1C"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90%</w:t>
            </w:r>
          </w:p>
        </w:tc>
        <w:tc>
          <w:tcPr>
            <w:tcW w:w="426" w:type="pct"/>
            <w:tcBorders>
              <w:top w:val="nil"/>
              <w:left w:val="nil"/>
              <w:bottom w:val="single" w:sz="4" w:space="0" w:color="auto"/>
              <w:right w:val="single" w:sz="4" w:space="0" w:color="auto"/>
            </w:tcBorders>
            <w:shd w:val="clear" w:color="auto" w:fill="auto"/>
            <w:vAlign w:val="center"/>
            <w:hideMark/>
          </w:tcPr>
          <w:p w14:paraId="193CA376" w14:textId="39E5175B"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2 encuestas al año</w:t>
            </w:r>
          </w:p>
        </w:tc>
        <w:tc>
          <w:tcPr>
            <w:tcW w:w="554" w:type="pct"/>
            <w:tcBorders>
              <w:top w:val="nil"/>
              <w:left w:val="nil"/>
              <w:bottom w:val="single" w:sz="4" w:space="0" w:color="auto"/>
              <w:right w:val="single" w:sz="4" w:space="0" w:color="auto"/>
            </w:tcBorders>
            <w:shd w:val="clear" w:color="auto" w:fill="auto"/>
            <w:vAlign w:val="center"/>
            <w:hideMark/>
          </w:tcPr>
          <w:p w14:paraId="4657B06C" w14:textId="1F72A25D"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1er semestre</w:t>
            </w:r>
          </w:p>
        </w:tc>
        <w:tc>
          <w:tcPr>
            <w:tcW w:w="719" w:type="pct"/>
            <w:tcBorders>
              <w:top w:val="nil"/>
              <w:left w:val="nil"/>
              <w:bottom w:val="single" w:sz="4" w:space="0" w:color="auto"/>
              <w:right w:val="single" w:sz="4" w:space="0" w:color="auto"/>
            </w:tcBorders>
            <w:shd w:val="clear" w:color="auto" w:fill="auto"/>
            <w:vAlign w:val="center"/>
            <w:hideMark/>
          </w:tcPr>
          <w:p w14:paraId="2D17EECF" w14:textId="18AB23DA"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95% de satisfacción de los usuarios</w:t>
            </w:r>
          </w:p>
        </w:tc>
      </w:tr>
      <w:tr w:rsidR="00F52934" w:rsidRPr="00F52934" w14:paraId="22E68A9D" w14:textId="77777777" w:rsidTr="00C51828">
        <w:trPr>
          <w:trHeight w:val="1575"/>
        </w:trPr>
        <w:tc>
          <w:tcPr>
            <w:tcW w:w="190" w:type="pct"/>
            <w:tcBorders>
              <w:top w:val="nil"/>
              <w:left w:val="single" w:sz="4" w:space="0" w:color="auto"/>
              <w:bottom w:val="single" w:sz="4" w:space="0" w:color="auto"/>
              <w:right w:val="single" w:sz="4" w:space="0" w:color="auto"/>
            </w:tcBorders>
            <w:shd w:val="clear" w:color="auto" w:fill="auto"/>
            <w:vAlign w:val="center"/>
            <w:hideMark/>
          </w:tcPr>
          <w:p w14:paraId="210878C6" w14:textId="0AEAD7BD"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9</w:t>
            </w:r>
          </w:p>
        </w:tc>
        <w:tc>
          <w:tcPr>
            <w:tcW w:w="780" w:type="pct"/>
            <w:tcBorders>
              <w:top w:val="nil"/>
              <w:left w:val="nil"/>
              <w:bottom w:val="single" w:sz="4" w:space="0" w:color="auto"/>
              <w:right w:val="single" w:sz="4" w:space="0" w:color="auto"/>
            </w:tcBorders>
            <w:shd w:val="clear" w:color="auto" w:fill="auto"/>
            <w:vAlign w:val="center"/>
            <w:hideMark/>
          </w:tcPr>
          <w:p w14:paraId="5D0E0531" w14:textId="6AE15A0F"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Departamento de Recursos Humanos</w:t>
            </w:r>
          </w:p>
        </w:tc>
        <w:tc>
          <w:tcPr>
            <w:tcW w:w="645" w:type="pct"/>
            <w:tcBorders>
              <w:top w:val="nil"/>
              <w:left w:val="nil"/>
              <w:bottom w:val="single" w:sz="4" w:space="0" w:color="auto"/>
              <w:right w:val="single" w:sz="4" w:space="0" w:color="auto"/>
            </w:tcBorders>
            <w:shd w:val="clear" w:color="auto" w:fill="auto"/>
            <w:vAlign w:val="center"/>
            <w:hideMark/>
          </w:tcPr>
          <w:p w14:paraId="7DEA0AA7" w14:textId="20A2857D"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Planificación de Recursos Humanos</w:t>
            </w:r>
          </w:p>
        </w:tc>
        <w:tc>
          <w:tcPr>
            <w:tcW w:w="645" w:type="pct"/>
            <w:tcBorders>
              <w:top w:val="nil"/>
              <w:left w:val="nil"/>
              <w:bottom w:val="single" w:sz="4" w:space="0" w:color="auto"/>
              <w:right w:val="single" w:sz="4" w:space="0" w:color="auto"/>
            </w:tcBorders>
            <w:shd w:val="clear" w:color="auto" w:fill="auto"/>
            <w:vAlign w:val="center"/>
            <w:hideMark/>
          </w:tcPr>
          <w:p w14:paraId="16A7B16A" w14:textId="7B622377"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Cronograma de actividades de Recursos Humanos aprobado por la MAE</w:t>
            </w:r>
          </w:p>
        </w:tc>
        <w:tc>
          <w:tcPr>
            <w:tcW w:w="694" w:type="pct"/>
            <w:tcBorders>
              <w:top w:val="nil"/>
              <w:left w:val="nil"/>
              <w:bottom w:val="single" w:sz="4" w:space="0" w:color="auto"/>
              <w:right w:val="single" w:sz="4" w:space="0" w:color="auto"/>
            </w:tcBorders>
            <w:shd w:val="clear" w:color="auto" w:fill="auto"/>
            <w:vAlign w:val="center"/>
            <w:hideMark/>
          </w:tcPr>
          <w:p w14:paraId="3A4DF604" w14:textId="766C572E"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Anual</w:t>
            </w:r>
          </w:p>
        </w:tc>
        <w:tc>
          <w:tcPr>
            <w:tcW w:w="346" w:type="pct"/>
            <w:tcBorders>
              <w:top w:val="nil"/>
              <w:left w:val="nil"/>
              <w:bottom w:val="single" w:sz="4" w:space="0" w:color="auto"/>
              <w:right w:val="single" w:sz="4" w:space="0" w:color="auto"/>
            </w:tcBorders>
            <w:shd w:val="clear" w:color="auto" w:fill="auto"/>
            <w:vAlign w:val="center"/>
            <w:hideMark/>
          </w:tcPr>
          <w:p w14:paraId="5BE3CE5E" w14:textId="42E6A447"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1</w:t>
            </w:r>
          </w:p>
        </w:tc>
        <w:tc>
          <w:tcPr>
            <w:tcW w:w="426" w:type="pct"/>
            <w:tcBorders>
              <w:top w:val="nil"/>
              <w:left w:val="nil"/>
              <w:bottom w:val="single" w:sz="4" w:space="0" w:color="auto"/>
              <w:right w:val="single" w:sz="4" w:space="0" w:color="auto"/>
            </w:tcBorders>
            <w:shd w:val="clear" w:color="auto" w:fill="auto"/>
            <w:vAlign w:val="center"/>
            <w:hideMark/>
          </w:tcPr>
          <w:p w14:paraId="4D70E0F6" w14:textId="16A60536"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1</w:t>
            </w:r>
          </w:p>
        </w:tc>
        <w:tc>
          <w:tcPr>
            <w:tcW w:w="554" w:type="pct"/>
            <w:tcBorders>
              <w:top w:val="nil"/>
              <w:left w:val="nil"/>
              <w:bottom w:val="single" w:sz="4" w:space="0" w:color="auto"/>
              <w:right w:val="single" w:sz="4" w:space="0" w:color="auto"/>
            </w:tcBorders>
            <w:shd w:val="clear" w:color="auto" w:fill="auto"/>
            <w:vAlign w:val="center"/>
            <w:hideMark/>
          </w:tcPr>
          <w:p w14:paraId="7E731E05" w14:textId="1E8E6217"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Enero-Diciembre</w:t>
            </w:r>
          </w:p>
        </w:tc>
        <w:tc>
          <w:tcPr>
            <w:tcW w:w="719" w:type="pct"/>
            <w:tcBorders>
              <w:top w:val="nil"/>
              <w:left w:val="nil"/>
              <w:bottom w:val="single" w:sz="4" w:space="0" w:color="auto"/>
              <w:right w:val="single" w:sz="4" w:space="0" w:color="auto"/>
            </w:tcBorders>
            <w:shd w:val="clear" w:color="auto" w:fill="auto"/>
            <w:vAlign w:val="center"/>
            <w:hideMark/>
          </w:tcPr>
          <w:p w14:paraId="2153B229" w14:textId="6F5D657B"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 xml:space="preserve">Se </w:t>
            </w:r>
            <w:r w:rsidR="00DF0656" w:rsidRPr="00DF0656">
              <w:rPr>
                <w:rFonts w:ascii="Times New Roman" w:hAnsi="Times New Roman"/>
                <w:color w:val="717176"/>
                <w:szCs w:val="24"/>
              </w:rPr>
              <w:t>aprobó</w:t>
            </w:r>
            <w:r w:rsidRPr="00DF0656">
              <w:rPr>
                <w:rFonts w:ascii="Times New Roman" w:hAnsi="Times New Roman"/>
                <w:color w:val="717176"/>
                <w:szCs w:val="24"/>
              </w:rPr>
              <w:t xml:space="preserve"> en enero 2021 todas las actividades del área</w:t>
            </w:r>
          </w:p>
        </w:tc>
      </w:tr>
      <w:tr w:rsidR="00F52934" w:rsidRPr="00F52934" w14:paraId="77490A2B" w14:textId="77777777" w:rsidTr="00C51828">
        <w:trPr>
          <w:trHeight w:val="1260"/>
        </w:trPr>
        <w:tc>
          <w:tcPr>
            <w:tcW w:w="190" w:type="pct"/>
            <w:tcBorders>
              <w:top w:val="nil"/>
              <w:left w:val="single" w:sz="4" w:space="0" w:color="auto"/>
              <w:bottom w:val="single" w:sz="4" w:space="0" w:color="auto"/>
              <w:right w:val="single" w:sz="4" w:space="0" w:color="auto"/>
            </w:tcBorders>
            <w:shd w:val="clear" w:color="auto" w:fill="auto"/>
            <w:vAlign w:val="center"/>
            <w:hideMark/>
          </w:tcPr>
          <w:p w14:paraId="016079F6" w14:textId="745B6FBC"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10</w:t>
            </w:r>
          </w:p>
        </w:tc>
        <w:tc>
          <w:tcPr>
            <w:tcW w:w="780" w:type="pct"/>
            <w:tcBorders>
              <w:top w:val="nil"/>
              <w:left w:val="nil"/>
              <w:bottom w:val="single" w:sz="4" w:space="0" w:color="auto"/>
              <w:right w:val="single" w:sz="4" w:space="0" w:color="auto"/>
            </w:tcBorders>
            <w:shd w:val="clear" w:color="auto" w:fill="auto"/>
            <w:vAlign w:val="center"/>
            <w:hideMark/>
          </w:tcPr>
          <w:p w14:paraId="6D338C6F" w14:textId="41F5B349"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Departamento de Recursos Humanos</w:t>
            </w:r>
          </w:p>
        </w:tc>
        <w:tc>
          <w:tcPr>
            <w:tcW w:w="645" w:type="pct"/>
            <w:tcBorders>
              <w:top w:val="nil"/>
              <w:left w:val="nil"/>
              <w:bottom w:val="single" w:sz="4" w:space="0" w:color="auto"/>
              <w:right w:val="single" w:sz="4" w:space="0" w:color="auto"/>
            </w:tcBorders>
            <w:shd w:val="clear" w:color="auto" w:fill="auto"/>
            <w:vAlign w:val="center"/>
            <w:hideMark/>
          </w:tcPr>
          <w:p w14:paraId="6D9F75C2" w14:textId="33E029B8"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Planificación de Recursos Humanos</w:t>
            </w:r>
          </w:p>
        </w:tc>
        <w:tc>
          <w:tcPr>
            <w:tcW w:w="645" w:type="pct"/>
            <w:tcBorders>
              <w:top w:val="nil"/>
              <w:left w:val="nil"/>
              <w:bottom w:val="single" w:sz="4" w:space="0" w:color="auto"/>
              <w:right w:val="single" w:sz="4" w:space="0" w:color="auto"/>
            </w:tcBorders>
            <w:shd w:val="clear" w:color="auto" w:fill="auto"/>
            <w:vAlign w:val="center"/>
            <w:hideMark/>
          </w:tcPr>
          <w:p w14:paraId="19758D63" w14:textId="48AABDAD"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Diccionario de Competencia aprobado</w:t>
            </w:r>
          </w:p>
        </w:tc>
        <w:tc>
          <w:tcPr>
            <w:tcW w:w="694" w:type="pct"/>
            <w:tcBorders>
              <w:top w:val="nil"/>
              <w:left w:val="nil"/>
              <w:bottom w:val="single" w:sz="4" w:space="0" w:color="auto"/>
              <w:right w:val="single" w:sz="4" w:space="0" w:color="auto"/>
            </w:tcBorders>
            <w:shd w:val="clear" w:color="auto" w:fill="auto"/>
            <w:vAlign w:val="center"/>
            <w:hideMark/>
          </w:tcPr>
          <w:p w14:paraId="4DBDD6D2" w14:textId="5B186380"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Bianual</w:t>
            </w:r>
          </w:p>
        </w:tc>
        <w:tc>
          <w:tcPr>
            <w:tcW w:w="346" w:type="pct"/>
            <w:tcBorders>
              <w:top w:val="nil"/>
              <w:left w:val="nil"/>
              <w:bottom w:val="single" w:sz="4" w:space="0" w:color="auto"/>
              <w:right w:val="single" w:sz="4" w:space="0" w:color="auto"/>
            </w:tcBorders>
            <w:shd w:val="clear" w:color="auto" w:fill="auto"/>
            <w:vAlign w:val="center"/>
            <w:hideMark/>
          </w:tcPr>
          <w:p w14:paraId="06E7178D" w14:textId="1DF81DF3"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1</w:t>
            </w:r>
          </w:p>
        </w:tc>
        <w:tc>
          <w:tcPr>
            <w:tcW w:w="426" w:type="pct"/>
            <w:tcBorders>
              <w:top w:val="nil"/>
              <w:left w:val="nil"/>
              <w:bottom w:val="single" w:sz="4" w:space="0" w:color="auto"/>
              <w:right w:val="single" w:sz="4" w:space="0" w:color="auto"/>
            </w:tcBorders>
            <w:shd w:val="clear" w:color="auto" w:fill="auto"/>
            <w:vAlign w:val="center"/>
            <w:hideMark/>
          </w:tcPr>
          <w:p w14:paraId="6A7F26DB" w14:textId="1F4A82FE"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1</w:t>
            </w:r>
          </w:p>
        </w:tc>
        <w:tc>
          <w:tcPr>
            <w:tcW w:w="554" w:type="pct"/>
            <w:tcBorders>
              <w:top w:val="nil"/>
              <w:left w:val="nil"/>
              <w:bottom w:val="single" w:sz="4" w:space="0" w:color="auto"/>
              <w:right w:val="single" w:sz="4" w:space="0" w:color="auto"/>
            </w:tcBorders>
            <w:shd w:val="clear" w:color="auto" w:fill="auto"/>
            <w:vAlign w:val="center"/>
            <w:hideMark/>
          </w:tcPr>
          <w:p w14:paraId="2B0286F6" w14:textId="1AF49329"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Enero-Diciembre</w:t>
            </w:r>
          </w:p>
        </w:tc>
        <w:tc>
          <w:tcPr>
            <w:tcW w:w="719" w:type="pct"/>
            <w:tcBorders>
              <w:top w:val="nil"/>
              <w:left w:val="nil"/>
              <w:bottom w:val="single" w:sz="4" w:space="0" w:color="auto"/>
              <w:right w:val="single" w:sz="4" w:space="0" w:color="auto"/>
            </w:tcBorders>
            <w:shd w:val="clear" w:color="auto" w:fill="auto"/>
            <w:vAlign w:val="center"/>
            <w:hideMark/>
          </w:tcPr>
          <w:p w14:paraId="1B005852" w14:textId="26D0D752"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aprobado el diccionario de competencia por el MAP y MAE</w:t>
            </w:r>
          </w:p>
        </w:tc>
      </w:tr>
      <w:tr w:rsidR="00F52934" w:rsidRPr="00F52934" w14:paraId="1812563E" w14:textId="77777777" w:rsidTr="00C51828">
        <w:trPr>
          <w:trHeight w:val="630"/>
        </w:trPr>
        <w:tc>
          <w:tcPr>
            <w:tcW w:w="190" w:type="pct"/>
            <w:tcBorders>
              <w:top w:val="nil"/>
              <w:left w:val="single" w:sz="4" w:space="0" w:color="auto"/>
              <w:bottom w:val="single" w:sz="4" w:space="0" w:color="auto"/>
              <w:right w:val="single" w:sz="4" w:space="0" w:color="auto"/>
            </w:tcBorders>
            <w:shd w:val="clear" w:color="auto" w:fill="auto"/>
            <w:vAlign w:val="center"/>
            <w:hideMark/>
          </w:tcPr>
          <w:p w14:paraId="4817FF4B" w14:textId="3D525902"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11</w:t>
            </w:r>
          </w:p>
        </w:tc>
        <w:tc>
          <w:tcPr>
            <w:tcW w:w="780" w:type="pct"/>
            <w:tcBorders>
              <w:top w:val="nil"/>
              <w:left w:val="nil"/>
              <w:bottom w:val="single" w:sz="4" w:space="0" w:color="auto"/>
              <w:right w:val="single" w:sz="4" w:space="0" w:color="auto"/>
            </w:tcBorders>
            <w:shd w:val="clear" w:color="auto" w:fill="auto"/>
            <w:vAlign w:val="center"/>
            <w:hideMark/>
          </w:tcPr>
          <w:p w14:paraId="5BA9BAD5" w14:textId="3C7CA93E"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Departamento de Recursos Humanos</w:t>
            </w:r>
          </w:p>
        </w:tc>
        <w:tc>
          <w:tcPr>
            <w:tcW w:w="645" w:type="pct"/>
            <w:tcBorders>
              <w:top w:val="nil"/>
              <w:left w:val="nil"/>
              <w:bottom w:val="single" w:sz="4" w:space="0" w:color="auto"/>
              <w:right w:val="single" w:sz="4" w:space="0" w:color="auto"/>
            </w:tcBorders>
            <w:shd w:val="clear" w:color="auto" w:fill="auto"/>
            <w:vAlign w:val="center"/>
            <w:hideMark/>
          </w:tcPr>
          <w:p w14:paraId="19716E60" w14:textId="58D8C9D1"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Planificación de Recursos Humanos</w:t>
            </w:r>
          </w:p>
        </w:tc>
        <w:tc>
          <w:tcPr>
            <w:tcW w:w="645" w:type="pct"/>
            <w:tcBorders>
              <w:top w:val="nil"/>
              <w:left w:val="nil"/>
              <w:bottom w:val="single" w:sz="4" w:space="0" w:color="auto"/>
              <w:right w:val="single" w:sz="4" w:space="0" w:color="auto"/>
            </w:tcBorders>
            <w:shd w:val="clear" w:color="auto" w:fill="auto"/>
            <w:vAlign w:val="center"/>
            <w:hideMark/>
          </w:tcPr>
          <w:p w14:paraId="2FA4090E" w14:textId="52B06D25"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Manual de Cargos</w:t>
            </w:r>
          </w:p>
        </w:tc>
        <w:tc>
          <w:tcPr>
            <w:tcW w:w="694" w:type="pct"/>
            <w:tcBorders>
              <w:top w:val="nil"/>
              <w:left w:val="nil"/>
              <w:bottom w:val="single" w:sz="4" w:space="0" w:color="auto"/>
              <w:right w:val="single" w:sz="4" w:space="0" w:color="auto"/>
            </w:tcBorders>
            <w:shd w:val="clear" w:color="auto" w:fill="auto"/>
            <w:vAlign w:val="center"/>
            <w:hideMark/>
          </w:tcPr>
          <w:p w14:paraId="42FC300F" w14:textId="2BDFA089"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Bianual</w:t>
            </w:r>
          </w:p>
        </w:tc>
        <w:tc>
          <w:tcPr>
            <w:tcW w:w="346" w:type="pct"/>
            <w:tcBorders>
              <w:top w:val="nil"/>
              <w:left w:val="nil"/>
              <w:bottom w:val="single" w:sz="4" w:space="0" w:color="auto"/>
              <w:right w:val="single" w:sz="4" w:space="0" w:color="auto"/>
            </w:tcBorders>
            <w:shd w:val="clear" w:color="auto" w:fill="auto"/>
            <w:vAlign w:val="center"/>
            <w:hideMark/>
          </w:tcPr>
          <w:p w14:paraId="5FCC7E59" w14:textId="55E09508"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1</w:t>
            </w:r>
          </w:p>
        </w:tc>
        <w:tc>
          <w:tcPr>
            <w:tcW w:w="426" w:type="pct"/>
            <w:tcBorders>
              <w:top w:val="nil"/>
              <w:left w:val="nil"/>
              <w:bottom w:val="single" w:sz="4" w:space="0" w:color="auto"/>
              <w:right w:val="single" w:sz="4" w:space="0" w:color="auto"/>
            </w:tcBorders>
            <w:shd w:val="clear" w:color="auto" w:fill="auto"/>
            <w:vAlign w:val="center"/>
            <w:hideMark/>
          </w:tcPr>
          <w:p w14:paraId="43180070" w14:textId="6F7DDAB9"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1</w:t>
            </w:r>
          </w:p>
        </w:tc>
        <w:tc>
          <w:tcPr>
            <w:tcW w:w="554" w:type="pct"/>
            <w:tcBorders>
              <w:top w:val="nil"/>
              <w:left w:val="nil"/>
              <w:bottom w:val="single" w:sz="4" w:space="0" w:color="auto"/>
              <w:right w:val="single" w:sz="4" w:space="0" w:color="auto"/>
            </w:tcBorders>
            <w:shd w:val="clear" w:color="auto" w:fill="auto"/>
            <w:vAlign w:val="center"/>
            <w:hideMark/>
          </w:tcPr>
          <w:p w14:paraId="0AD595F1" w14:textId="1C3D029F"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Enero-Diciembre</w:t>
            </w:r>
          </w:p>
        </w:tc>
        <w:tc>
          <w:tcPr>
            <w:tcW w:w="719" w:type="pct"/>
            <w:tcBorders>
              <w:top w:val="nil"/>
              <w:left w:val="nil"/>
              <w:bottom w:val="single" w:sz="4" w:space="0" w:color="auto"/>
              <w:right w:val="single" w:sz="4" w:space="0" w:color="auto"/>
            </w:tcBorders>
            <w:shd w:val="clear" w:color="auto" w:fill="auto"/>
            <w:vAlign w:val="center"/>
            <w:hideMark/>
          </w:tcPr>
          <w:p w14:paraId="3EE5FC71" w14:textId="1904A47B"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Resolución aprobada</w:t>
            </w:r>
          </w:p>
        </w:tc>
      </w:tr>
      <w:tr w:rsidR="00F52934" w:rsidRPr="00F52934" w14:paraId="47B8CA76" w14:textId="77777777" w:rsidTr="00C51828">
        <w:trPr>
          <w:trHeight w:val="945"/>
        </w:trPr>
        <w:tc>
          <w:tcPr>
            <w:tcW w:w="190" w:type="pct"/>
            <w:tcBorders>
              <w:top w:val="nil"/>
              <w:left w:val="single" w:sz="4" w:space="0" w:color="auto"/>
              <w:bottom w:val="single" w:sz="4" w:space="0" w:color="auto"/>
              <w:right w:val="single" w:sz="4" w:space="0" w:color="auto"/>
            </w:tcBorders>
            <w:shd w:val="clear" w:color="auto" w:fill="auto"/>
            <w:vAlign w:val="center"/>
            <w:hideMark/>
          </w:tcPr>
          <w:p w14:paraId="12833E2D" w14:textId="0288D02C"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12</w:t>
            </w:r>
          </w:p>
        </w:tc>
        <w:tc>
          <w:tcPr>
            <w:tcW w:w="780" w:type="pct"/>
            <w:tcBorders>
              <w:top w:val="nil"/>
              <w:left w:val="nil"/>
              <w:bottom w:val="single" w:sz="4" w:space="0" w:color="auto"/>
              <w:right w:val="single" w:sz="4" w:space="0" w:color="auto"/>
            </w:tcBorders>
            <w:shd w:val="clear" w:color="auto" w:fill="auto"/>
            <w:vAlign w:val="center"/>
            <w:hideMark/>
          </w:tcPr>
          <w:p w14:paraId="4FF4F9EC" w14:textId="7F2C794B"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Departamento de Recursos Humanos</w:t>
            </w:r>
          </w:p>
        </w:tc>
        <w:tc>
          <w:tcPr>
            <w:tcW w:w="645" w:type="pct"/>
            <w:tcBorders>
              <w:top w:val="nil"/>
              <w:left w:val="nil"/>
              <w:bottom w:val="single" w:sz="4" w:space="0" w:color="auto"/>
              <w:right w:val="single" w:sz="4" w:space="0" w:color="auto"/>
            </w:tcBorders>
            <w:shd w:val="clear" w:color="auto" w:fill="auto"/>
            <w:vAlign w:val="center"/>
            <w:hideMark/>
          </w:tcPr>
          <w:p w14:paraId="0424A7B5" w14:textId="712DFC32"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 xml:space="preserve">Quejas y </w:t>
            </w:r>
            <w:r w:rsidR="00DF0656" w:rsidRPr="00DF0656">
              <w:rPr>
                <w:rFonts w:ascii="Times New Roman" w:hAnsi="Times New Roman"/>
                <w:color w:val="717176"/>
                <w:szCs w:val="24"/>
              </w:rPr>
              <w:t>Sugerencias</w:t>
            </w:r>
          </w:p>
        </w:tc>
        <w:tc>
          <w:tcPr>
            <w:tcW w:w="645" w:type="pct"/>
            <w:tcBorders>
              <w:top w:val="nil"/>
              <w:left w:val="nil"/>
              <w:bottom w:val="single" w:sz="4" w:space="0" w:color="auto"/>
              <w:right w:val="single" w:sz="4" w:space="0" w:color="auto"/>
            </w:tcBorders>
            <w:shd w:val="clear" w:color="auto" w:fill="auto"/>
            <w:vAlign w:val="center"/>
            <w:hideMark/>
          </w:tcPr>
          <w:p w14:paraId="0D427D7C" w14:textId="6B6CEB67"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Porcentaje de Respuesta a Quejas y Sugerencias</w:t>
            </w:r>
          </w:p>
        </w:tc>
        <w:tc>
          <w:tcPr>
            <w:tcW w:w="694" w:type="pct"/>
            <w:tcBorders>
              <w:top w:val="nil"/>
              <w:left w:val="nil"/>
              <w:bottom w:val="single" w:sz="4" w:space="0" w:color="auto"/>
              <w:right w:val="single" w:sz="4" w:space="0" w:color="auto"/>
            </w:tcBorders>
            <w:shd w:val="clear" w:color="auto" w:fill="auto"/>
            <w:vAlign w:val="center"/>
            <w:hideMark/>
          </w:tcPr>
          <w:p w14:paraId="4AD4B066" w14:textId="43F67B82"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Anual</w:t>
            </w:r>
          </w:p>
        </w:tc>
        <w:tc>
          <w:tcPr>
            <w:tcW w:w="346" w:type="pct"/>
            <w:tcBorders>
              <w:top w:val="nil"/>
              <w:left w:val="nil"/>
              <w:bottom w:val="single" w:sz="4" w:space="0" w:color="auto"/>
              <w:right w:val="single" w:sz="4" w:space="0" w:color="auto"/>
            </w:tcBorders>
            <w:shd w:val="clear" w:color="auto" w:fill="auto"/>
            <w:vAlign w:val="center"/>
            <w:hideMark/>
          </w:tcPr>
          <w:p w14:paraId="5C80154A" w14:textId="5DBBE698"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100%</w:t>
            </w:r>
          </w:p>
        </w:tc>
        <w:tc>
          <w:tcPr>
            <w:tcW w:w="426" w:type="pct"/>
            <w:tcBorders>
              <w:top w:val="nil"/>
              <w:left w:val="nil"/>
              <w:bottom w:val="single" w:sz="4" w:space="0" w:color="auto"/>
              <w:right w:val="single" w:sz="4" w:space="0" w:color="auto"/>
            </w:tcBorders>
            <w:shd w:val="clear" w:color="auto" w:fill="auto"/>
            <w:vAlign w:val="center"/>
            <w:hideMark/>
          </w:tcPr>
          <w:p w14:paraId="38BDA8BA" w14:textId="2FEDD993"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100%</w:t>
            </w:r>
          </w:p>
        </w:tc>
        <w:tc>
          <w:tcPr>
            <w:tcW w:w="554" w:type="pct"/>
            <w:tcBorders>
              <w:top w:val="nil"/>
              <w:left w:val="nil"/>
              <w:bottom w:val="single" w:sz="4" w:space="0" w:color="auto"/>
              <w:right w:val="single" w:sz="4" w:space="0" w:color="auto"/>
            </w:tcBorders>
            <w:shd w:val="clear" w:color="auto" w:fill="auto"/>
            <w:vAlign w:val="center"/>
            <w:hideMark/>
          </w:tcPr>
          <w:p w14:paraId="5EFEB02D" w14:textId="4413F19A"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N/A</w:t>
            </w:r>
          </w:p>
        </w:tc>
        <w:tc>
          <w:tcPr>
            <w:tcW w:w="719" w:type="pct"/>
            <w:tcBorders>
              <w:top w:val="nil"/>
              <w:left w:val="nil"/>
              <w:bottom w:val="single" w:sz="4" w:space="0" w:color="auto"/>
              <w:right w:val="single" w:sz="4" w:space="0" w:color="auto"/>
            </w:tcBorders>
            <w:shd w:val="clear" w:color="auto" w:fill="auto"/>
            <w:vAlign w:val="center"/>
            <w:hideMark/>
          </w:tcPr>
          <w:p w14:paraId="6BB9888F" w14:textId="4A76861C"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N/A</w:t>
            </w:r>
          </w:p>
        </w:tc>
      </w:tr>
      <w:tr w:rsidR="00F52934" w:rsidRPr="00F52934" w14:paraId="7E887580" w14:textId="77777777" w:rsidTr="00C51828">
        <w:trPr>
          <w:trHeight w:val="1260"/>
        </w:trPr>
        <w:tc>
          <w:tcPr>
            <w:tcW w:w="190" w:type="pct"/>
            <w:tcBorders>
              <w:top w:val="nil"/>
              <w:left w:val="single" w:sz="4" w:space="0" w:color="auto"/>
              <w:bottom w:val="single" w:sz="4" w:space="0" w:color="auto"/>
              <w:right w:val="single" w:sz="4" w:space="0" w:color="auto"/>
            </w:tcBorders>
            <w:shd w:val="clear" w:color="auto" w:fill="auto"/>
            <w:vAlign w:val="center"/>
            <w:hideMark/>
          </w:tcPr>
          <w:p w14:paraId="173BFC18" w14:textId="6B70E656"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13</w:t>
            </w:r>
          </w:p>
        </w:tc>
        <w:tc>
          <w:tcPr>
            <w:tcW w:w="780" w:type="pct"/>
            <w:tcBorders>
              <w:top w:val="nil"/>
              <w:left w:val="nil"/>
              <w:bottom w:val="single" w:sz="4" w:space="0" w:color="auto"/>
              <w:right w:val="single" w:sz="4" w:space="0" w:color="auto"/>
            </w:tcBorders>
            <w:shd w:val="clear" w:color="auto" w:fill="auto"/>
            <w:vAlign w:val="center"/>
            <w:hideMark/>
          </w:tcPr>
          <w:p w14:paraId="7342D56B" w14:textId="16E6FF6A"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Departamento de Recursos Humanos</w:t>
            </w:r>
          </w:p>
        </w:tc>
        <w:tc>
          <w:tcPr>
            <w:tcW w:w="645" w:type="pct"/>
            <w:tcBorders>
              <w:top w:val="nil"/>
              <w:left w:val="nil"/>
              <w:bottom w:val="single" w:sz="4" w:space="0" w:color="auto"/>
              <w:right w:val="single" w:sz="4" w:space="0" w:color="auto"/>
            </w:tcBorders>
            <w:shd w:val="clear" w:color="auto" w:fill="auto"/>
            <w:vAlign w:val="center"/>
            <w:hideMark/>
          </w:tcPr>
          <w:p w14:paraId="66026C9E" w14:textId="792E8EE6"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Capacitación</w:t>
            </w:r>
          </w:p>
        </w:tc>
        <w:tc>
          <w:tcPr>
            <w:tcW w:w="645" w:type="pct"/>
            <w:tcBorders>
              <w:top w:val="nil"/>
              <w:left w:val="nil"/>
              <w:bottom w:val="single" w:sz="4" w:space="0" w:color="auto"/>
              <w:right w:val="single" w:sz="4" w:space="0" w:color="auto"/>
            </w:tcBorders>
            <w:shd w:val="clear" w:color="auto" w:fill="auto"/>
            <w:vAlign w:val="center"/>
            <w:hideMark/>
          </w:tcPr>
          <w:p w14:paraId="060DE842" w14:textId="79EC25E2"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Porcentaje Cumplimiento Plan Anual de Capacitación</w:t>
            </w:r>
          </w:p>
        </w:tc>
        <w:tc>
          <w:tcPr>
            <w:tcW w:w="694" w:type="pct"/>
            <w:tcBorders>
              <w:top w:val="nil"/>
              <w:left w:val="nil"/>
              <w:bottom w:val="single" w:sz="4" w:space="0" w:color="auto"/>
              <w:right w:val="single" w:sz="4" w:space="0" w:color="auto"/>
            </w:tcBorders>
            <w:shd w:val="clear" w:color="auto" w:fill="auto"/>
            <w:vAlign w:val="center"/>
            <w:hideMark/>
          </w:tcPr>
          <w:p w14:paraId="5E93CCF2" w14:textId="1BCD60AC"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Anual</w:t>
            </w:r>
          </w:p>
        </w:tc>
        <w:tc>
          <w:tcPr>
            <w:tcW w:w="346" w:type="pct"/>
            <w:tcBorders>
              <w:top w:val="nil"/>
              <w:left w:val="nil"/>
              <w:bottom w:val="single" w:sz="4" w:space="0" w:color="auto"/>
              <w:right w:val="single" w:sz="4" w:space="0" w:color="auto"/>
            </w:tcBorders>
            <w:shd w:val="clear" w:color="auto" w:fill="auto"/>
            <w:vAlign w:val="center"/>
            <w:hideMark/>
          </w:tcPr>
          <w:p w14:paraId="672A36C1" w14:textId="41C389BB"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80%</w:t>
            </w:r>
          </w:p>
        </w:tc>
        <w:tc>
          <w:tcPr>
            <w:tcW w:w="426" w:type="pct"/>
            <w:tcBorders>
              <w:top w:val="nil"/>
              <w:left w:val="nil"/>
              <w:bottom w:val="single" w:sz="4" w:space="0" w:color="auto"/>
              <w:right w:val="single" w:sz="4" w:space="0" w:color="auto"/>
            </w:tcBorders>
            <w:shd w:val="clear" w:color="auto" w:fill="auto"/>
            <w:vAlign w:val="center"/>
            <w:hideMark/>
          </w:tcPr>
          <w:p w14:paraId="598377F5" w14:textId="3E25647C"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80%</w:t>
            </w:r>
          </w:p>
        </w:tc>
        <w:tc>
          <w:tcPr>
            <w:tcW w:w="554" w:type="pct"/>
            <w:tcBorders>
              <w:top w:val="nil"/>
              <w:left w:val="nil"/>
              <w:bottom w:val="single" w:sz="4" w:space="0" w:color="auto"/>
              <w:right w:val="single" w:sz="4" w:space="0" w:color="auto"/>
            </w:tcBorders>
            <w:shd w:val="clear" w:color="auto" w:fill="auto"/>
            <w:vAlign w:val="center"/>
            <w:hideMark/>
          </w:tcPr>
          <w:p w14:paraId="239DD6C9" w14:textId="203A65DE"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Enero-Diciembre</w:t>
            </w:r>
          </w:p>
        </w:tc>
        <w:tc>
          <w:tcPr>
            <w:tcW w:w="719" w:type="pct"/>
            <w:tcBorders>
              <w:top w:val="nil"/>
              <w:left w:val="nil"/>
              <w:bottom w:val="single" w:sz="4" w:space="0" w:color="auto"/>
              <w:right w:val="single" w:sz="4" w:space="0" w:color="auto"/>
            </w:tcBorders>
            <w:shd w:val="clear" w:color="auto" w:fill="auto"/>
            <w:vAlign w:val="center"/>
            <w:hideMark/>
          </w:tcPr>
          <w:p w14:paraId="79459C41" w14:textId="1332BFF9"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75% del personal capacitados en la institución</w:t>
            </w:r>
          </w:p>
        </w:tc>
      </w:tr>
      <w:tr w:rsidR="00F52934" w:rsidRPr="00F52934" w14:paraId="19A303CB" w14:textId="77777777" w:rsidTr="00C51828">
        <w:trPr>
          <w:trHeight w:val="1890"/>
        </w:trPr>
        <w:tc>
          <w:tcPr>
            <w:tcW w:w="190" w:type="pct"/>
            <w:tcBorders>
              <w:top w:val="nil"/>
              <w:left w:val="single" w:sz="4" w:space="0" w:color="auto"/>
              <w:bottom w:val="single" w:sz="4" w:space="0" w:color="auto"/>
              <w:right w:val="single" w:sz="4" w:space="0" w:color="auto"/>
            </w:tcBorders>
            <w:shd w:val="clear" w:color="auto" w:fill="auto"/>
            <w:vAlign w:val="center"/>
            <w:hideMark/>
          </w:tcPr>
          <w:p w14:paraId="5410B47F" w14:textId="73F92CDF"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14</w:t>
            </w:r>
          </w:p>
        </w:tc>
        <w:tc>
          <w:tcPr>
            <w:tcW w:w="780" w:type="pct"/>
            <w:tcBorders>
              <w:top w:val="nil"/>
              <w:left w:val="nil"/>
              <w:bottom w:val="single" w:sz="4" w:space="0" w:color="auto"/>
              <w:right w:val="single" w:sz="4" w:space="0" w:color="auto"/>
            </w:tcBorders>
            <w:shd w:val="clear" w:color="auto" w:fill="auto"/>
            <w:vAlign w:val="center"/>
            <w:hideMark/>
          </w:tcPr>
          <w:p w14:paraId="1FE955DD" w14:textId="36D6BC05"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Departamento de Recursos Humanos</w:t>
            </w:r>
          </w:p>
        </w:tc>
        <w:tc>
          <w:tcPr>
            <w:tcW w:w="645" w:type="pct"/>
            <w:tcBorders>
              <w:top w:val="nil"/>
              <w:left w:val="nil"/>
              <w:bottom w:val="single" w:sz="4" w:space="0" w:color="auto"/>
              <w:right w:val="single" w:sz="4" w:space="0" w:color="auto"/>
            </w:tcBorders>
            <w:shd w:val="clear" w:color="auto" w:fill="auto"/>
            <w:vAlign w:val="center"/>
            <w:hideMark/>
          </w:tcPr>
          <w:p w14:paraId="558FBE13" w14:textId="50997F89"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Capacitación</w:t>
            </w:r>
          </w:p>
        </w:tc>
        <w:tc>
          <w:tcPr>
            <w:tcW w:w="645" w:type="pct"/>
            <w:tcBorders>
              <w:top w:val="nil"/>
              <w:left w:val="nil"/>
              <w:bottom w:val="single" w:sz="4" w:space="0" w:color="auto"/>
              <w:right w:val="single" w:sz="4" w:space="0" w:color="auto"/>
            </w:tcBorders>
            <w:shd w:val="clear" w:color="auto" w:fill="auto"/>
            <w:vAlign w:val="center"/>
            <w:hideMark/>
          </w:tcPr>
          <w:p w14:paraId="067BC0FD" w14:textId="4A2B213A"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Capacitación No Planificadas</w:t>
            </w:r>
          </w:p>
        </w:tc>
        <w:tc>
          <w:tcPr>
            <w:tcW w:w="694" w:type="pct"/>
            <w:tcBorders>
              <w:top w:val="nil"/>
              <w:left w:val="nil"/>
              <w:bottom w:val="single" w:sz="4" w:space="0" w:color="auto"/>
              <w:right w:val="single" w:sz="4" w:space="0" w:color="auto"/>
            </w:tcBorders>
            <w:shd w:val="clear" w:color="auto" w:fill="auto"/>
            <w:vAlign w:val="center"/>
            <w:hideMark/>
          </w:tcPr>
          <w:p w14:paraId="54A75478" w14:textId="57A19CD7"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Anual</w:t>
            </w:r>
          </w:p>
        </w:tc>
        <w:tc>
          <w:tcPr>
            <w:tcW w:w="346" w:type="pct"/>
            <w:tcBorders>
              <w:top w:val="nil"/>
              <w:left w:val="nil"/>
              <w:bottom w:val="single" w:sz="4" w:space="0" w:color="auto"/>
              <w:right w:val="single" w:sz="4" w:space="0" w:color="auto"/>
            </w:tcBorders>
            <w:shd w:val="clear" w:color="auto" w:fill="auto"/>
            <w:vAlign w:val="center"/>
            <w:hideMark/>
          </w:tcPr>
          <w:p w14:paraId="32606007" w14:textId="2ECF2B72"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3</w:t>
            </w:r>
          </w:p>
        </w:tc>
        <w:tc>
          <w:tcPr>
            <w:tcW w:w="426" w:type="pct"/>
            <w:tcBorders>
              <w:top w:val="nil"/>
              <w:left w:val="nil"/>
              <w:bottom w:val="single" w:sz="4" w:space="0" w:color="auto"/>
              <w:right w:val="single" w:sz="4" w:space="0" w:color="auto"/>
            </w:tcBorders>
            <w:shd w:val="clear" w:color="auto" w:fill="auto"/>
            <w:vAlign w:val="center"/>
            <w:hideMark/>
          </w:tcPr>
          <w:p w14:paraId="3650BD9E" w14:textId="2F621F14"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4</w:t>
            </w:r>
          </w:p>
        </w:tc>
        <w:tc>
          <w:tcPr>
            <w:tcW w:w="554" w:type="pct"/>
            <w:tcBorders>
              <w:top w:val="nil"/>
              <w:left w:val="nil"/>
              <w:bottom w:val="single" w:sz="4" w:space="0" w:color="auto"/>
              <w:right w:val="single" w:sz="4" w:space="0" w:color="auto"/>
            </w:tcBorders>
            <w:shd w:val="clear" w:color="auto" w:fill="auto"/>
            <w:vAlign w:val="center"/>
            <w:hideMark/>
          </w:tcPr>
          <w:p w14:paraId="52871E67" w14:textId="0EFED49B"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Enero-Diciembre</w:t>
            </w:r>
          </w:p>
        </w:tc>
        <w:tc>
          <w:tcPr>
            <w:tcW w:w="719" w:type="pct"/>
            <w:tcBorders>
              <w:top w:val="nil"/>
              <w:left w:val="nil"/>
              <w:bottom w:val="single" w:sz="4" w:space="0" w:color="auto"/>
              <w:right w:val="single" w:sz="4" w:space="0" w:color="auto"/>
            </w:tcBorders>
            <w:shd w:val="clear" w:color="auto" w:fill="auto"/>
            <w:vAlign w:val="center"/>
            <w:hideMark/>
          </w:tcPr>
          <w:p w14:paraId="24A6449D" w14:textId="624BEEB0" w:rsidR="003467B7" w:rsidRPr="003467B7" w:rsidRDefault="003467B7" w:rsidP="00C51828">
            <w:pPr>
              <w:spacing w:after="0" w:line="240" w:lineRule="auto"/>
              <w:jc w:val="center"/>
              <w:rPr>
                <w:rFonts w:ascii="Times New Roman" w:eastAsia="Times New Roman" w:hAnsi="Times New Roman"/>
                <w:b/>
                <w:bCs/>
                <w:color w:val="717176"/>
                <w:szCs w:val="24"/>
                <w:lang w:eastAsia="es-DO"/>
              </w:rPr>
            </w:pPr>
            <w:r w:rsidRPr="00DF0656">
              <w:rPr>
                <w:rFonts w:ascii="Times New Roman" w:hAnsi="Times New Roman"/>
                <w:color w:val="717176"/>
                <w:szCs w:val="24"/>
              </w:rPr>
              <w:t>2 capacitaciones impartidas fuera de la institución sin estar dentro del plan de capacitaciones</w:t>
            </w:r>
          </w:p>
        </w:tc>
      </w:tr>
    </w:tbl>
    <w:p w14:paraId="53DE0C77" w14:textId="4F75F8F9" w:rsidR="00DF0656" w:rsidRDefault="00DF0656" w:rsidP="00DF0656">
      <w:pPr>
        <w:rPr>
          <w:rFonts w:ascii="Times New Roman" w:eastAsia="Times New Roman" w:hAnsi="Times New Roman"/>
          <w:bCs/>
          <w:color w:val="767171"/>
          <w:kern w:val="36"/>
          <w:szCs w:val="24"/>
          <w:lang w:val="es-ES" w:eastAsia="x-none"/>
        </w:rPr>
      </w:pPr>
      <w:r>
        <w:rPr>
          <w:rFonts w:ascii="Times New Roman" w:eastAsia="Times New Roman" w:hAnsi="Times New Roman"/>
          <w:bCs/>
          <w:color w:val="767171"/>
          <w:kern w:val="36"/>
          <w:szCs w:val="24"/>
          <w:lang w:val="es-ES" w:eastAsia="x-none"/>
        </w:rPr>
        <w:t>Fuente: Dirección de Planificación y Desarrollo (Matriz de Documento Controlado).</w:t>
      </w:r>
    </w:p>
    <w:p w14:paraId="0E58F9F7" w14:textId="0040F1E0" w:rsidR="00AC0211" w:rsidRDefault="00004D2C" w:rsidP="00C51828">
      <w:pPr>
        <w:pStyle w:val="Ttulo2"/>
        <w:numPr>
          <w:ilvl w:val="1"/>
          <w:numId w:val="16"/>
        </w:numPr>
        <w:jc w:val="center"/>
        <w:rPr>
          <w:rFonts w:ascii="Times New Roman" w:hAnsi="Times New Roman"/>
          <w:color w:val="767171"/>
          <w:sz w:val="24"/>
          <w:szCs w:val="24"/>
          <w:lang w:val="es-ES"/>
        </w:rPr>
      </w:pPr>
      <w:bookmarkStart w:id="33" w:name="_Toc91487412"/>
      <w:r w:rsidRPr="00F322E6">
        <w:rPr>
          <w:rFonts w:ascii="Times New Roman" w:hAnsi="Times New Roman"/>
          <w:color w:val="767171"/>
          <w:sz w:val="24"/>
          <w:szCs w:val="24"/>
          <w:lang w:val="es-ES"/>
        </w:rPr>
        <w:t>Matriz Índice de Gestión Presupuestaria Anual (IGP)</w:t>
      </w:r>
      <w:bookmarkEnd w:id="33"/>
    </w:p>
    <w:p w14:paraId="568BBFCB" w14:textId="6F31545D" w:rsidR="00AB221F" w:rsidRPr="00AB221F" w:rsidRDefault="00AB221F" w:rsidP="00AB221F">
      <w:pPr>
        <w:jc w:val="center"/>
        <w:rPr>
          <w:rFonts w:ascii="Times New Roman" w:eastAsia="Times New Roman" w:hAnsi="Times New Roman"/>
          <w:b/>
          <w:bCs/>
          <w:color w:val="767171"/>
          <w:kern w:val="36"/>
          <w:szCs w:val="24"/>
          <w:lang w:val="es-ES" w:eastAsia="x-none"/>
        </w:rPr>
      </w:pPr>
      <w:r w:rsidRPr="00AB221F">
        <w:rPr>
          <w:rFonts w:ascii="Times New Roman" w:eastAsia="Times New Roman" w:hAnsi="Times New Roman"/>
          <w:b/>
          <w:bCs/>
          <w:color w:val="767171"/>
          <w:kern w:val="36"/>
          <w:szCs w:val="24"/>
          <w:lang w:val="es-ES" w:eastAsia="x-none"/>
        </w:rPr>
        <w:t>Desempeño de la Producción Institucional</w:t>
      </w:r>
    </w:p>
    <w:tbl>
      <w:tblPr>
        <w:tblStyle w:val="Tablaconcuadrcula"/>
        <w:tblW w:w="5279" w:type="pct"/>
        <w:jc w:val="center"/>
        <w:tblBorders>
          <w:top w:val="single" w:sz="12" w:space="0" w:color="1F3864" w:themeColor="accent5" w:themeShade="80"/>
          <w:left w:val="single" w:sz="12" w:space="0" w:color="1F3864" w:themeColor="accent5" w:themeShade="80"/>
          <w:bottom w:val="single" w:sz="12" w:space="0" w:color="1F3864" w:themeColor="accent5" w:themeShade="80"/>
          <w:right w:val="single" w:sz="12" w:space="0" w:color="1F3864" w:themeColor="accent5" w:themeShade="80"/>
          <w:insideH w:val="single" w:sz="12" w:space="0" w:color="1F3864" w:themeColor="accent5" w:themeShade="80"/>
          <w:insideV w:val="single" w:sz="12" w:space="0" w:color="1F3864" w:themeColor="accent5" w:themeShade="80"/>
        </w:tblBorders>
        <w:tblLook w:val="04A0" w:firstRow="1" w:lastRow="0" w:firstColumn="1" w:lastColumn="0" w:noHBand="0" w:noVBand="1"/>
      </w:tblPr>
      <w:tblGrid>
        <w:gridCol w:w="1463"/>
        <w:gridCol w:w="1456"/>
        <w:gridCol w:w="1683"/>
        <w:gridCol w:w="1230"/>
        <w:gridCol w:w="2050"/>
        <w:gridCol w:w="2050"/>
      </w:tblGrid>
      <w:tr w:rsidR="00AB221F" w:rsidRPr="00210AAD" w14:paraId="28D9E305" w14:textId="77777777" w:rsidTr="00AB221F">
        <w:trPr>
          <w:trHeight w:val="403"/>
          <w:jc w:val="center"/>
        </w:trPr>
        <w:tc>
          <w:tcPr>
            <w:tcW w:w="945" w:type="pct"/>
            <w:vMerge w:val="restart"/>
            <w:tcBorders>
              <w:right w:val="single" w:sz="12" w:space="0" w:color="002060"/>
            </w:tcBorders>
            <w:shd w:val="clear" w:color="auto" w:fill="002060"/>
            <w:vAlign w:val="center"/>
          </w:tcPr>
          <w:p w14:paraId="7631438D" w14:textId="7779D435" w:rsidR="00AB221F" w:rsidRPr="00AB221F" w:rsidRDefault="00AB221F" w:rsidP="00AB221F">
            <w:pPr>
              <w:spacing w:after="0" w:line="240" w:lineRule="auto"/>
              <w:jc w:val="center"/>
              <w:rPr>
                <w:rFonts w:ascii="Times New Roman" w:eastAsia="Times New Roman" w:hAnsi="Times New Roman"/>
                <w:b/>
                <w:bCs/>
                <w:color w:val="FFFFFF" w:themeColor="background1"/>
                <w:szCs w:val="24"/>
                <w:lang w:eastAsia="es-DO"/>
              </w:rPr>
            </w:pPr>
            <w:r w:rsidRPr="00AB221F">
              <w:rPr>
                <w:rFonts w:ascii="Times New Roman" w:eastAsia="Times New Roman" w:hAnsi="Times New Roman"/>
                <w:b/>
                <w:bCs/>
                <w:color w:val="FFFFFF" w:themeColor="background1"/>
                <w:szCs w:val="24"/>
                <w:lang w:eastAsia="es-DO"/>
              </w:rPr>
              <w:t>Producto</w:t>
            </w:r>
          </w:p>
        </w:tc>
        <w:tc>
          <w:tcPr>
            <w:tcW w:w="697" w:type="pct"/>
            <w:vMerge w:val="restart"/>
            <w:tcBorders>
              <w:left w:val="single" w:sz="12" w:space="0" w:color="002060"/>
            </w:tcBorders>
            <w:shd w:val="clear" w:color="auto" w:fill="002060"/>
            <w:vAlign w:val="center"/>
          </w:tcPr>
          <w:p w14:paraId="5AF97E1E" w14:textId="78D0E514" w:rsidR="00AB221F" w:rsidRPr="00AB221F" w:rsidRDefault="00AB221F" w:rsidP="00AB221F">
            <w:pPr>
              <w:spacing w:after="0" w:line="240" w:lineRule="auto"/>
              <w:jc w:val="center"/>
              <w:rPr>
                <w:rFonts w:ascii="Times New Roman" w:eastAsia="Times New Roman" w:hAnsi="Times New Roman"/>
                <w:b/>
                <w:bCs/>
                <w:color w:val="FFFFFF" w:themeColor="background1"/>
                <w:szCs w:val="24"/>
                <w:lang w:eastAsia="es-DO"/>
              </w:rPr>
            </w:pPr>
            <w:r w:rsidRPr="00AB221F">
              <w:rPr>
                <w:rFonts w:ascii="Times New Roman" w:eastAsia="Times New Roman" w:hAnsi="Times New Roman"/>
                <w:b/>
                <w:bCs/>
                <w:color w:val="FFFFFF" w:themeColor="background1"/>
                <w:szCs w:val="24"/>
                <w:lang w:eastAsia="es-DO"/>
              </w:rPr>
              <w:t>Indicador</w:t>
            </w:r>
          </w:p>
        </w:tc>
        <w:tc>
          <w:tcPr>
            <w:tcW w:w="3359" w:type="pct"/>
            <w:gridSpan w:val="4"/>
            <w:shd w:val="clear" w:color="auto" w:fill="002060"/>
            <w:vAlign w:val="center"/>
          </w:tcPr>
          <w:p w14:paraId="30683584" w14:textId="3C090984" w:rsidR="00AB221F" w:rsidRPr="00AB221F" w:rsidRDefault="00AB221F" w:rsidP="00AB221F">
            <w:pPr>
              <w:spacing w:after="0" w:line="240" w:lineRule="auto"/>
              <w:jc w:val="center"/>
              <w:rPr>
                <w:rFonts w:ascii="Times New Roman" w:eastAsia="Times New Roman" w:hAnsi="Times New Roman"/>
                <w:b/>
                <w:bCs/>
                <w:color w:val="FFFFFF" w:themeColor="background1"/>
                <w:szCs w:val="24"/>
                <w:lang w:eastAsia="es-DO"/>
              </w:rPr>
            </w:pPr>
            <w:r w:rsidRPr="00AB221F">
              <w:rPr>
                <w:rFonts w:ascii="Times New Roman" w:eastAsia="Times New Roman" w:hAnsi="Times New Roman"/>
                <w:b/>
                <w:bCs/>
                <w:color w:val="FFFFFF" w:themeColor="background1"/>
                <w:szCs w:val="24"/>
                <w:lang w:eastAsia="es-DO"/>
              </w:rPr>
              <w:t>Trimestre Enero – Marzo</w:t>
            </w:r>
          </w:p>
        </w:tc>
      </w:tr>
      <w:tr w:rsidR="00AB221F" w:rsidRPr="00210AAD" w14:paraId="78034F6C" w14:textId="77777777" w:rsidTr="00AB221F">
        <w:trPr>
          <w:trHeight w:val="339"/>
          <w:jc w:val="center"/>
        </w:trPr>
        <w:tc>
          <w:tcPr>
            <w:tcW w:w="945" w:type="pct"/>
            <w:vMerge/>
            <w:tcBorders>
              <w:right w:val="single" w:sz="12" w:space="0" w:color="002060"/>
            </w:tcBorders>
            <w:shd w:val="clear" w:color="auto" w:fill="002060"/>
            <w:vAlign w:val="center"/>
          </w:tcPr>
          <w:p w14:paraId="49E6F708" w14:textId="77777777" w:rsidR="00AB221F" w:rsidRPr="00AB221F" w:rsidRDefault="00AB221F" w:rsidP="00AB221F">
            <w:pPr>
              <w:spacing w:after="0" w:line="240" w:lineRule="auto"/>
              <w:jc w:val="center"/>
              <w:rPr>
                <w:rFonts w:ascii="Times New Roman" w:eastAsia="Times New Roman" w:hAnsi="Times New Roman"/>
                <w:b/>
                <w:bCs/>
                <w:color w:val="FFFFFF" w:themeColor="background1"/>
                <w:szCs w:val="24"/>
                <w:lang w:eastAsia="es-DO"/>
              </w:rPr>
            </w:pPr>
          </w:p>
        </w:tc>
        <w:tc>
          <w:tcPr>
            <w:tcW w:w="697" w:type="pct"/>
            <w:vMerge/>
            <w:tcBorders>
              <w:left w:val="single" w:sz="12" w:space="0" w:color="002060"/>
            </w:tcBorders>
            <w:shd w:val="clear" w:color="auto" w:fill="002060"/>
            <w:vAlign w:val="center"/>
          </w:tcPr>
          <w:p w14:paraId="3C9FBAEF" w14:textId="77777777" w:rsidR="00AB221F" w:rsidRPr="00AB221F" w:rsidRDefault="00AB221F" w:rsidP="00AB221F">
            <w:pPr>
              <w:spacing w:after="0" w:line="240" w:lineRule="auto"/>
              <w:jc w:val="center"/>
              <w:rPr>
                <w:rFonts w:ascii="Times New Roman" w:eastAsia="Times New Roman" w:hAnsi="Times New Roman"/>
                <w:b/>
                <w:bCs/>
                <w:color w:val="FFFFFF" w:themeColor="background1"/>
                <w:szCs w:val="24"/>
                <w:lang w:eastAsia="es-DO"/>
              </w:rPr>
            </w:pPr>
          </w:p>
        </w:tc>
        <w:tc>
          <w:tcPr>
            <w:tcW w:w="958" w:type="pct"/>
            <w:shd w:val="clear" w:color="auto" w:fill="002060"/>
            <w:vAlign w:val="center"/>
          </w:tcPr>
          <w:p w14:paraId="56D3322C" w14:textId="088D823B" w:rsidR="00AB221F" w:rsidRPr="00AB221F" w:rsidRDefault="00AB221F" w:rsidP="00AB221F">
            <w:pPr>
              <w:spacing w:after="0" w:line="240" w:lineRule="auto"/>
              <w:jc w:val="center"/>
              <w:rPr>
                <w:rFonts w:ascii="Times New Roman" w:eastAsia="Times New Roman" w:hAnsi="Times New Roman"/>
                <w:b/>
                <w:bCs/>
                <w:color w:val="FFFFFF" w:themeColor="background1"/>
                <w:szCs w:val="24"/>
                <w:lang w:eastAsia="es-DO"/>
              </w:rPr>
            </w:pPr>
            <w:r w:rsidRPr="00AB221F">
              <w:rPr>
                <w:rFonts w:ascii="Times New Roman" w:eastAsia="Times New Roman" w:hAnsi="Times New Roman"/>
                <w:b/>
                <w:bCs/>
                <w:color w:val="FFFFFF" w:themeColor="background1"/>
                <w:szCs w:val="24"/>
                <w:lang w:eastAsia="es-DO"/>
              </w:rPr>
              <w:t>Programación</w:t>
            </w:r>
          </w:p>
          <w:p w14:paraId="7F38A988" w14:textId="500D2D6A" w:rsidR="00AB221F" w:rsidRPr="00AB221F" w:rsidRDefault="00AB221F" w:rsidP="00AB221F">
            <w:pPr>
              <w:spacing w:after="0" w:line="240" w:lineRule="auto"/>
              <w:jc w:val="center"/>
              <w:rPr>
                <w:rFonts w:ascii="Times New Roman" w:eastAsia="Times New Roman" w:hAnsi="Times New Roman"/>
                <w:b/>
                <w:bCs/>
                <w:color w:val="FFFFFF" w:themeColor="background1"/>
                <w:szCs w:val="24"/>
                <w:lang w:eastAsia="es-DO"/>
              </w:rPr>
            </w:pPr>
            <w:r w:rsidRPr="00AB221F">
              <w:rPr>
                <w:rFonts w:ascii="Times New Roman" w:eastAsia="Times New Roman" w:hAnsi="Times New Roman"/>
                <w:b/>
                <w:bCs/>
                <w:color w:val="FFFFFF" w:themeColor="background1"/>
                <w:szCs w:val="24"/>
                <w:lang w:eastAsia="es-DO"/>
              </w:rPr>
              <w:t>Física</w:t>
            </w:r>
          </w:p>
        </w:tc>
        <w:tc>
          <w:tcPr>
            <w:tcW w:w="697" w:type="pct"/>
            <w:shd w:val="clear" w:color="auto" w:fill="002060"/>
            <w:vAlign w:val="center"/>
          </w:tcPr>
          <w:p w14:paraId="3BCCC7A8" w14:textId="60EC9E87" w:rsidR="00AB221F" w:rsidRPr="00AB221F" w:rsidRDefault="00AB221F" w:rsidP="00AB221F">
            <w:pPr>
              <w:spacing w:after="0" w:line="240" w:lineRule="auto"/>
              <w:jc w:val="center"/>
              <w:rPr>
                <w:rFonts w:ascii="Times New Roman" w:eastAsia="Times New Roman" w:hAnsi="Times New Roman"/>
                <w:b/>
                <w:bCs/>
                <w:color w:val="FFFFFF" w:themeColor="background1"/>
                <w:szCs w:val="24"/>
                <w:lang w:eastAsia="es-DO"/>
              </w:rPr>
            </w:pPr>
            <w:r w:rsidRPr="00AB221F">
              <w:rPr>
                <w:rFonts w:ascii="Times New Roman" w:eastAsia="Times New Roman" w:hAnsi="Times New Roman"/>
                <w:b/>
                <w:bCs/>
                <w:color w:val="FFFFFF" w:themeColor="background1"/>
                <w:szCs w:val="24"/>
                <w:lang w:eastAsia="es-DO"/>
              </w:rPr>
              <w:t>Ejecución</w:t>
            </w:r>
          </w:p>
          <w:p w14:paraId="3A145E9C" w14:textId="0D3F8EC4" w:rsidR="00AB221F" w:rsidRPr="00AB221F" w:rsidRDefault="00AB221F" w:rsidP="00AB221F">
            <w:pPr>
              <w:spacing w:after="0" w:line="240" w:lineRule="auto"/>
              <w:jc w:val="center"/>
              <w:rPr>
                <w:rFonts w:ascii="Times New Roman" w:eastAsia="Times New Roman" w:hAnsi="Times New Roman"/>
                <w:b/>
                <w:bCs/>
                <w:color w:val="FFFFFF" w:themeColor="background1"/>
                <w:szCs w:val="24"/>
                <w:lang w:eastAsia="es-DO"/>
              </w:rPr>
            </w:pPr>
            <w:r w:rsidRPr="00AB221F">
              <w:rPr>
                <w:rFonts w:ascii="Times New Roman" w:eastAsia="Times New Roman" w:hAnsi="Times New Roman"/>
                <w:b/>
                <w:bCs/>
                <w:color w:val="FFFFFF" w:themeColor="background1"/>
                <w:szCs w:val="24"/>
                <w:lang w:eastAsia="es-DO"/>
              </w:rPr>
              <w:t>Física</w:t>
            </w:r>
          </w:p>
        </w:tc>
        <w:tc>
          <w:tcPr>
            <w:tcW w:w="958" w:type="pct"/>
            <w:shd w:val="clear" w:color="auto" w:fill="002060"/>
          </w:tcPr>
          <w:p w14:paraId="3A7E53B3" w14:textId="42A3D68E" w:rsidR="00AB221F" w:rsidRPr="00AB221F" w:rsidRDefault="00AB221F" w:rsidP="00AB221F">
            <w:pPr>
              <w:spacing w:after="0" w:line="240" w:lineRule="auto"/>
              <w:jc w:val="center"/>
              <w:rPr>
                <w:rFonts w:ascii="Times New Roman" w:eastAsia="Times New Roman" w:hAnsi="Times New Roman"/>
                <w:b/>
                <w:bCs/>
                <w:color w:val="FFFFFF" w:themeColor="background1"/>
                <w:szCs w:val="24"/>
                <w:lang w:eastAsia="es-DO"/>
              </w:rPr>
            </w:pPr>
            <w:r w:rsidRPr="00AB221F">
              <w:rPr>
                <w:rFonts w:ascii="Times New Roman" w:eastAsia="Times New Roman" w:hAnsi="Times New Roman"/>
                <w:b/>
                <w:bCs/>
                <w:color w:val="FFFFFF" w:themeColor="background1"/>
                <w:szCs w:val="24"/>
                <w:lang w:eastAsia="es-DO"/>
              </w:rPr>
              <w:t>Programación Financiera</w:t>
            </w:r>
            <w:r>
              <w:rPr>
                <w:rFonts w:ascii="Times New Roman" w:eastAsia="Times New Roman" w:hAnsi="Times New Roman"/>
                <w:b/>
                <w:bCs/>
                <w:color w:val="FFFFFF" w:themeColor="background1"/>
                <w:szCs w:val="24"/>
                <w:lang w:eastAsia="es-DO"/>
              </w:rPr>
              <w:t xml:space="preserve"> </w:t>
            </w:r>
          </w:p>
        </w:tc>
        <w:tc>
          <w:tcPr>
            <w:tcW w:w="745" w:type="pct"/>
            <w:shd w:val="clear" w:color="auto" w:fill="002060"/>
          </w:tcPr>
          <w:p w14:paraId="1B5DC961" w14:textId="1A155C13" w:rsidR="00AB221F" w:rsidRPr="00AB221F" w:rsidRDefault="00AB221F" w:rsidP="00AB221F">
            <w:pPr>
              <w:spacing w:after="0" w:line="240" w:lineRule="auto"/>
              <w:jc w:val="center"/>
              <w:rPr>
                <w:rFonts w:ascii="Times New Roman" w:eastAsia="Times New Roman" w:hAnsi="Times New Roman"/>
                <w:b/>
                <w:bCs/>
                <w:color w:val="FFFFFF" w:themeColor="background1"/>
                <w:szCs w:val="24"/>
                <w:lang w:eastAsia="es-DO"/>
              </w:rPr>
            </w:pPr>
            <w:r w:rsidRPr="00AB221F">
              <w:rPr>
                <w:rFonts w:ascii="Times New Roman" w:eastAsia="Times New Roman" w:hAnsi="Times New Roman"/>
                <w:b/>
                <w:bCs/>
                <w:color w:val="FFFFFF" w:themeColor="background1"/>
                <w:szCs w:val="24"/>
                <w:lang w:eastAsia="es-DO"/>
              </w:rPr>
              <w:t>Ejecución Financiera</w:t>
            </w:r>
          </w:p>
        </w:tc>
      </w:tr>
      <w:tr w:rsidR="00AB221F" w:rsidRPr="00FB5F4F" w14:paraId="4E96EA40" w14:textId="77777777" w:rsidTr="00AB221F">
        <w:trPr>
          <w:jc w:val="center"/>
        </w:trPr>
        <w:tc>
          <w:tcPr>
            <w:tcW w:w="945" w:type="pct"/>
            <w:vAlign w:val="center"/>
          </w:tcPr>
          <w:p w14:paraId="320AE37D" w14:textId="77777777" w:rsidR="00AB221F" w:rsidRPr="00AB221F" w:rsidRDefault="00AB221F" w:rsidP="00AB221F">
            <w:pPr>
              <w:rPr>
                <w:rFonts w:ascii="Times New Roman" w:hAnsi="Times New Roman"/>
                <w:bCs/>
                <w:color w:val="767171"/>
                <w:kern w:val="36"/>
                <w:szCs w:val="24"/>
                <w:lang w:val="es-ES" w:eastAsia="x-none"/>
              </w:rPr>
            </w:pPr>
            <w:r w:rsidRPr="00AB221F">
              <w:rPr>
                <w:rFonts w:ascii="Times New Roman" w:hAnsi="Times New Roman"/>
                <w:bCs/>
                <w:color w:val="767171"/>
                <w:kern w:val="36"/>
                <w:szCs w:val="24"/>
                <w:lang w:val="es-ES" w:eastAsia="x-none"/>
              </w:rPr>
              <w:t>6360-Aeropuertos, aeródromos y helipuertos con supervisión y control</w:t>
            </w:r>
          </w:p>
        </w:tc>
        <w:tc>
          <w:tcPr>
            <w:tcW w:w="697" w:type="pct"/>
            <w:vAlign w:val="center"/>
          </w:tcPr>
          <w:p w14:paraId="66C5F29F" w14:textId="77777777" w:rsidR="00AB221F" w:rsidRPr="00AB221F" w:rsidRDefault="00AB221F" w:rsidP="00AB221F">
            <w:pPr>
              <w:rPr>
                <w:rFonts w:ascii="Times New Roman" w:hAnsi="Times New Roman"/>
                <w:bCs/>
                <w:color w:val="767171"/>
                <w:kern w:val="36"/>
                <w:szCs w:val="24"/>
                <w:lang w:val="es-ES" w:eastAsia="x-none"/>
              </w:rPr>
            </w:pPr>
            <w:r w:rsidRPr="00AB221F">
              <w:rPr>
                <w:rFonts w:ascii="Times New Roman" w:hAnsi="Times New Roman"/>
                <w:bCs/>
                <w:color w:val="767171"/>
                <w:kern w:val="36"/>
                <w:szCs w:val="24"/>
                <w:lang w:val="es-ES" w:eastAsia="x-none"/>
              </w:rPr>
              <w:t>Número de aeropuertos, aeródromos y helipuertos supervisados</w:t>
            </w:r>
          </w:p>
        </w:tc>
        <w:tc>
          <w:tcPr>
            <w:tcW w:w="958" w:type="pct"/>
            <w:vAlign w:val="center"/>
          </w:tcPr>
          <w:p w14:paraId="52F9B127" w14:textId="77777777" w:rsidR="00AB221F" w:rsidRPr="00AB221F" w:rsidRDefault="00AB221F" w:rsidP="00AB221F">
            <w:pPr>
              <w:jc w:val="center"/>
              <w:rPr>
                <w:rFonts w:ascii="Times New Roman" w:hAnsi="Times New Roman"/>
                <w:bCs/>
                <w:color w:val="767171"/>
                <w:kern w:val="36"/>
                <w:szCs w:val="24"/>
                <w:lang w:val="es-ES" w:eastAsia="x-none"/>
              </w:rPr>
            </w:pPr>
            <w:r w:rsidRPr="00AB221F">
              <w:rPr>
                <w:rFonts w:ascii="Times New Roman" w:hAnsi="Times New Roman"/>
                <w:bCs/>
                <w:color w:val="767171"/>
                <w:kern w:val="36"/>
                <w:szCs w:val="24"/>
                <w:lang w:val="es-ES" w:eastAsia="x-none"/>
              </w:rPr>
              <w:t>3</w:t>
            </w:r>
          </w:p>
        </w:tc>
        <w:tc>
          <w:tcPr>
            <w:tcW w:w="697" w:type="pct"/>
            <w:vAlign w:val="center"/>
          </w:tcPr>
          <w:p w14:paraId="500DF484" w14:textId="77777777" w:rsidR="00AB221F" w:rsidRPr="00AB221F" w:rsidRDefault="00AB221F" w:rsidP="00AB221F">
            <w:pPr>
              <w:jc w:val="center"/>
              <w:rPr>
                <w:rFonts w:ascii="Times New Roman" w:hAnsi="Times New Roman"/>
                <w:bCs/>
                <w:color w:val="767171"/>
                <w:kern w:val="36"/>
                <w:szCs w:val="24"/>
                <w:lang w:val="es-ES" w:eastAsia="x-none"/>
              </w:rPr>
            </w:pPr>
            <w:r w:rsidRPr="00AB221F">
              <w:rPr>
                <w:rFonts w:ascii="Times New Roman" w:hAnsi="Times New Roman"/>
                <w:bCs/>
                <w:color w:val="767171"/>
                <w:kern w:val="36"/>
                <w:szCs w:val="24"/>
                <w:lang w:val="es-ES" w:eastAsia="x-none"/>
              </w:rPr>
              <w:t>3</w:t>
            </w:r>
          </w:p>
        </w:tc>
        <w:tc>
          <w:tcPr>
            <w:tcW w:w="958" w:type="pct"/>
            <w:vAlign w:val="center"/>
          </w:tcPr>
          <w:p w14:paraId="426A5381" w14:textId="0D56749D" w:rsidR="00AB221F" w:rsidRPr="00AB221F" w:rsidRDefault="00AB221F" w:rsidP="00AB221F">
            <w:pPr>
              <w:jc w:val="center"/>
              <w:rPr>
                <w:rFonts w:ascii="Times New Roman" w:hAnsi="Times New Roman"/>
                <w:bCs/>
                <w:color w:val="767171"/>
                <w:kern w:val="36"/>
                <w:szCs w:val="24"/>
                <w:lang w:val="es-ES" w:eastAsia="x-none"/>
              </w:rPr>
            </w:pPr>
            <w:r w:rsidRPr="00AB221F">
              <w:rPr>
                <w:rFonts w:ascii="Times New Roman" w:hAnsi="Times New Roman"/>
                <w:bCs/>
                <w:color w:val="767171"/>
                <w:kern w:val="36"/>
                <w:szCs w:val="24"/>
                <w:lang w:val="es-ES" w:eastAsia="x-none"/>
              </w:rPr>
              <w:t>RD$16,621,684.56</w:t>
            </w:r>
          </w:p>
        </w:tc>
        <w:tc>
          <w:tcPr>
            <w:tcW w:w="745" w:type="pct"/>
            <w:vAlign w:val="center"/>
          </w:tcPr>
          <w:p w14:paraId="041256C1" w14:textId="42B0BF1E" w:rsidR="00AB221F" w:rsidRPr="00AB221F" w:rsidRDefault="00AB221F" w:rsidP="00AB221F">
            <w:pPr>
              <w:jc w:val="center"/>
              <w:rPr>
                <w:rFonts w:ascii="Times New Roman" w:hAnsi="Times New Roman"/>
                <w:bCs/>
                <w:color w:val="767171"/>
                <w:kern w:val="36"/>
                <w:szCs w:val="24"/>
                <w:lang w:val="es-ES" w:eastAsia="x-none"/>
              </w:rPr>
            </w:pPr>
            <w:r w:rsidRPr="00AB221F">
              <w:rPr>
                <w:rFonts w:ascii="Times New Roman" w:hAnsi="Times New Roman"/>
                <w:bCs/>
                <w:color w:val="767171"/>
                <w:kern w:val="36"/>
                <w:szCs w:val="24"/>
                <w:lang w:val="es-ES" w:eastAsia="x-none"/>
              </w:rPr>
              <w:t>RD$21,056,453.24</w:t>
            </w:r>
          </w:p>
        </w:tc>
      </w:tr>
    </w:tbl>
    <w:p w14:paraId="3BC1313F" w14:textId="77777777" w:rsidR="00AC0211" w:rsidRDefault="00AC0211" w:rsidP="00AC0211">
      <w:pPr>
        <w:spacing w:after="0"/>
        <w:rPr>
          <w:rFonts w:ascii="Times New Roman" w:eastAsia="Times New Roman" w:hAnsi="Times New Roman"/>
          <w:bCs/>
          <w:color w:val="767171"/>
          <w:kern w:val="36"/>
          <w:szCs w:val="24"/>
          <w:lang w:val="es-ES" w:eastAsia="x-none"/>
        </w:rPr>
      </w:pPr>
    </w:p>
    <w:tbl>
      <w:tblPr>
        <w:tblStyle w:val="Tablaconcuadrcula3"/>
        <w:tblW w:w="5799" w:type="pct"/>
        <w:jc w:val="center"/>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1463"/>
        <w:gridCol w:w="1496"/>
        <w:gridCol w:w="1683"/>
        <w:gridCol w:w="1230"/>
        <w:gridCol w:w="2050"/>
        <w:gridCol w:w="2050"/>
      </w:tblGrid>
      <w:tr w:rsidR="00AB221F" w:rsidRPr="00AB221F" w14:paraId="394D0A06" w14:textId="77777777" w:rsidTr="00AB221F">
        <w:trPr>
          <w:trHeight w:val="403"/>
          <w:jc w:val="center"/>
        </w:trPr>
        <w:tc>
          <w:tcPr>
            <w:tcW w:w="799" w:type="pct"/>
            <w:vMerge w:val="restart"/>
            <w:tcBorders>
              <w:right w:val="single" w:sz="12" w:space="0" w:color="002060"/>
            </w:tcBorders>
            <w:shd w:val="clear" w:color="auto" w:fill="002060"/>
            <w:vAlign w:val="center"/>
          </w:tcPr>
          <w:p w14:paraId="136DF726" w14:textId="15A8BD5D" w:rsidR="00AB221F" w:rsidRPr="00AB221F" w:rsidRDefault="00AB221F" w:rsidP="00AB221F">
            <w:pPr>
              <w:spacing w:after="0" w:line="240" w:lineRule="auto"/>
              <w:jc w:val="center"/>
              <w:rPr>
                <w:b/>
                <w:bCs/>
                <w:color w:val="FFFFFF" w:themeColor="background1"/>
                <w:szCs w:val="24"/>
                <w:lang w:eastAsia="es-DO"/>
              </w:rPr>
            </w:pPr>
            <w:r w:rsidRPr="00AB221F">
              <w:rPr>
                <w:b/>
                <w:bCs/>
                <w:color w:val="FFFFFF" w:themeColor="background1"/>
                <w:szCs w:val="24"/>
                <w:lang w:eastAsia="es-DO"/>
              </w:rPr>
              <w:t>Producto</w:t>
            </w:r>
          </w:p>
        </w:tc>
        <w:tc>
          <w:tcPr>
            <w:tcW w:w="817" w:type="pct"/>
            <w:vMerge w:val="restart"/>
            <w:tcBorders>
              <w:left w:val="single" w:sz="12" w:space="0" w:color="002060"/>
            </w:tcBorders>
            <w:shd w:val="clear" w:color="auto" w:fill="002060"/>
            <w:vAlign w:val="center"/>
          </w:tcPr>
          <w:p w14:paraId="7CAF1650" w14:textId="7FCD7A14" w:rsidR="00AB221F" w:rsidRPr="00AB221F" w:rsidRDefault="00AB221F" w:rsidP="00AB221F">
            <w:pPr>
              <w:spacing w:after="0" w:line="240" w:lineRule="auto"/>
              <w:jc w:val="center"/>
              <w:rPr>
                <w:b/>
                <w:bCs/>
                <w:color w:val="FFFFFF" w:themeColor="background1"/>
                <w:szCs w:val="24"/>
                <w:lang w:eastAsia="es-DO"/>
              </w:rPr>
            </w:pPr>
            <w:r w:rsidRPr="00AB221F">
              <w:rPr>
                <w:b/>
                <w:bCs/>
                <w:color w:val="FFFFFF" w:themeColor="background1"/>
                <w:szCs w:val="24"/>
                <w:lang w:eastAsia="es-DO"/>
              </w:rPr>
              <w:t>Indicador</w:t>
            </w:r>
          </w:p>
        </w:tc>
        <w:tc>
          <w:tcPr>
            <w:tcW w:w="3383" w:type="pct"/>
            <w:gridSpan w:val="4"/>
            <w:shd w:val="clear" w:color="auto" w:fill="002060"/>
            <w:vAlign w:val="center"/>
          </w:tcPr>
          <w:p w14:paraId="63F7ED07" w14:textId="4F60FE6B" w:rsidR="00AB221F" w:rsidRPr="00AB221F" w:rsidRDefault="00AB221F" w:rsidP="00AB221F">
            <w:pPr>
              <w:spacing w:after="0" w:line="480" w:lineRule="auto"/>
              <w:jc w:val="center"/>
              <w:rPr>
                <w:b/>
                <w:bCs/>
                <w:color w:val="FFFFFF" w:themeColor="background1"/>
                <w:szCs w:val="24"/>
                <w:lang w:eastAsia="es-DO"/>
              </w:rPr>
            </w:pPr>
            <w:r w:rsidRPr="00AB221F">
              <w:rPr>
                <w:b/>
                <w:bCs/>
                <w:color w:val="FFFFFF" w:themeColor="background1"/>
                <w:szCs w:val="24"/>
                <w:lang w:eastAsia="es-DO"/>
              </w:rPr>
              <w:t>Trimestre Abril - Junio</w:t>
            </w:r>
          </w:p>
        </w:tc>
      </w:tr>
      <w:tr w:rsidR="00AB221F" w:rsidRPr="00AB221F" w14:paraId="18FAA30A" w14:textId="77777777" w:rsidTr="00AB221F">
        <w:trPr>
          <w:trHeight w:val="339"/>
          <w:jc w:val="center"/>
        </w:trPr>
        <w:tc>
          <w:tcPr>
            <w:tcW w:w="799" w:type="pct"/>
            <w:vMerge/>
            <w:tcBorders>
              <w:right w:val="single" w:sz="12" w:space="0" w:color="002060"/>
            </w:tcBorders>
            <w:shd w:val="clear" w:color="auto" w:fill="002060"/>
            <w:vAlign w:val="center"/>
          </w:tcPr>
          <w:p w14:paraId="5B8651E8" w14:textId="77777777" w:rsidR="00AB221F" w:rsidRPr="00AB221F" w:rsidRDefault="00AB221F" w:rsidP="00AB221F">
            <w:pPr>
              <w:spacing w:after="0" w:line="240" w:lineRule="auto"/>
              <w:jc w:val="center"/>
              <w:rPr>
                <w:b/>
                <w:bCs/>
                <w:color w:val="FFFFFF" w:themeColor="background1"/>
                <w:szCs w:val="24"/>
                <w:lang w:eastAsia="es-DO"/>
              </w:rPr>
            </w:pPr>
          </w:p>
        </w:tc>
        <w:tc>
          <w:tcPr>
            <w:tcW w:w="817" w:type="pct"/>
            <w:vMerge/>
            <w:tcBorders>
              <w:left w:val="single" w:sz="12" w:space="0" w:color="002060"/>
            </w:tcBorders>
            <w:shd w:val="clear" w:color="auto" w:fill="002060"/>
            <w:vAlign w:val="center"/>
          </w:tcPr>
          <w:p w14:paraId="4B01274B" w14:textId="77777777" w:rsidR="00AB221F" w:rsidRPr="00AB221F" w:rsidRDefault="00AB221F" w:rsidP="00AB221F">
            <w:pPr>
              <w:spacing w:after="0" w:line="240" w:lineRule="auto"/>
              <w:jc w:val="center"/>
              <w:rPr>
                <w:b/>
                <w:bCs/>
                <w:color w:val="FFFFFF" w:themeColor="background1"/>
                <w:szCs w:val="24"/>
                <w:lang w:eastAsia="es-DO"/>
              </w:rPr>
            </w:pPr>
          </w:p>
        </w:tc>
        <w:tc>
          <w:tcPr>
            <w:tcW w:w="920" w:type="pct"/>
            <w:shd w:val="clear" w:color="auto" w:fill="002060"/>
            <w:vAlign w:val="center"/>
          </w:tcPr>
          <w:p w14:paraId="064D4550" w14:textId="313E2481" w:rsidR="00AB221F" w:rsidRPr="00AB221F" w:rsidRDefault="00AB221F" w:rsidP="00AB221F">
            <w:pPr>
              <w:spacing w:after="0" w:line="240" w:lineRule="auto"/>
              <w:jc w:val="center"/>
              <w:rPr>
                <w:b/>
                <w:bCs/>
                <w:color w:val="FFFFFF" w:themeColor="background1"/>
                <w:szCs w:val="24"/>
                <w:lang w:eastAsia="es-DO"/>
              </w:rPr>
            </w:pPr>
            <w:r w:rsidRPr="00AB221F">
              <w:rPr>
                <w:b/>
                <w:bCs/>
                <w:color w:val="FFFFFF" w:themeColor="background1"/>
                <w:szCs w:val="24"/>
                <w:lang w:eastAsia="es-DO"/>
              </w:rPr>
              <w:t>Programación</w:t>
            </w:r>
          </w:p>
          <w:p w14:paraId="5D68B21A" w14:textId="1F2551F1" w:rsidR="00AB221F" w:rsidRPr="00AB221F" w:rsidRDefault="00AB221F" w:rsidP="00AB221F">
            <w:pPr>
              <w:spacing w:after="0" w:line="240" w:lineRule="auto"/>
              <w:jc w:val="center"/>
              <w:rPr>
                <w:b/>
                <w:bCs/>
                <w:color w:val="FFFFFF" w:themeColor="background1"/>
                <w:szCs w:val="24"/>
                <w:lang w:eastAsia="es-DO"/>
              </w:rPr>
            </w:pPr>
            <w:r w:rsidRPr="00AB221F">
              <w:rPr>
                <w:b/>
                <w:bCs/>
                <w:color w:val="FFFFFF" w:themeColor="background1"/>
                <w:szCs w:val="24"/>
                <w:lang w:eastAsia="es-DO"/>
              </w:rPr>
              <w:t>Física</w:t>
            </w:r>
          </w:p>
        </w:tc>
        <w:tc>
          <w:tcPr>
            <w:tcW w:w="672" w:type="pct"/>
            <w:shd w:val="clear" w:color="auto" w:fill="002060"/>
            <w:vAlign w:val="center"/>
          </w:tcPr>
          <w:p w14:paraId="14857773" w14:textId="2C6D72C2" w:rsidR="00AB221F" w:rsidRPr="00AB221F" w:rsidRDefault="00AB221F" w:rsidP="00AB221F">
            <w:pPr>
              <w:spacing w:after="0" w:line="240" w:lineRule="auto"/>
              <w:jc w:val="center"/>
              <w:rPr>
                <w:b/>
                <w:bCs/>
                <w:color w:val="FFFFFF" w:themeColor="background1"/>
                <w:szCs w:val="24"/>
                <w:lang w:eastAsia="es-DO"/>
              </w:rPr>
            </w:pPr>
            <w:r w:rsidRPr="00AB221F">
              <w:rPr>
                <w:b/>
                <w:bCs/>
                <w:color w:val="FFFFFF" w:themeColor="background1"/>
                <w:szCs w:val="24"/>
                <w:lang w:eastAsia="es-DO"/>
              </w:rPr>
              <w:t>Ejecución</w:t>
            </w:r>
          </w:p>
          <w:p w14:paraId="5F442EBF" w14:textId="6C8314FB" w:rsidR="00AB221F" w:rsidRPr="00AB221F" w:rsidRDefault="00AB221F" w:rsidP="00AB221F">
            <w:pPr>
              <w:spacing w:after="0" w:line="240" w:lineRule="auto"/>
              <w:jc w:val="center"/>
              <w:rPr>
                <w:b/>
                <w:bCs/>
                <w:color w:val="FFFFFF" w:themeColor="background1"/>
                <w:szCs w:val="24"/>
                <w:lang w:eastAsia="es-DO"/>
              </w:rPr>
            </w:pPr>
            <w:r w:rsidRPr="00AB221F">
              <w:rPr>
                <w:b/>
                <w:bCs/>
                <w:color w:val="FFFFFF" w:themeColor="background1"/>
                <w:szCs w:val="24"/>
                <w:lang w:eastAsia="es-DO"/>
              </w:rPr>
              <w:t>Física</w:t>
            </w:r>
          </w:p>
        </w:tc>
        <w:tc>
          <w:tcPr>
            <w:tcW w:w="920" w:type="pct"/>
            <w:shd w:val="clear" w:color="auto" w:fill="002060"/>
          </w:tcPr>
          <w:p w14:paraId="55C24986" w14:textId="4FB62A44" w:rsidR="00AB221F" w:rsidRPr="00AB221F" w:rsidRDefault="00AB221F" w:rsidP="00AB221F">
            <w:pPr>
              <w:spacing w:after="0" w:line="240" w:lineRule="auto"/>
              <w:jc w:val="center"/>
              <w:rPr>
                <w:b/>
                <w:bCs/>
                <w:color w:val="FFFFFF" w:themeColor="background1"/>
                <w:szCs w:val="24"/>
                <w:lang w:eastAsia="es-DO"/>
              </w:rPr>
            </w:pPr>
            <w:r w:rsidRPr="00AB221F">
              <w:rPr>
                <w:b/>
                <w:bCs/>
                <w:color w:val="FFFFFF" w:themeColor="background1"/>
                <w:szCs w:val="24"/>
                <w:lang w:eastAsia="es-DO"/>
              </w:rPr>
              <w:t>Programación Financiera</w:t>
            </w:r>
          </w:p>
        </w:tc>
        <w:tc>
          <w:tcPr>
            <w:tcW w:w="872" w:type="pct"/>
            <w:shd w:val="clear" w:color="auto" w:fill="002060"/>
          </w:tcPr>
          <w:p w14:paraId="198B885A" w14:textId="468C2786" w:rsidR="00AB221F" w:rsidRPr="00AB221F" w:rsidRDefault="00AB221F" w:rsidP="00AB221F">
            <w:pPr>
              <w:spacing w:after="0" w:line="240" w:lineRule="auto"/>
              <w:jc w:val="center"/>
              <w:rPr>
                <w:b/>
                <w:bCs/>
                <w:color w:val="FFFFFF" w:themeColor="background1"/>
                <w:szCs w:val="24"/>
                <w:lang w:eastAsia="es-DO"/>
              </w:rPr>
            </w:pPr>
            <w:r w:rsidRPr="00AB221F">
              <w:rPr>
                <w:b/>
                <w:bCs/>
                <w:color w:val="FFFFFF" w:themeColor="background1"/>
                <w:szCs w:val="24"/>
                <w:lang w:eastAsia="es-DO"/>
              </w:rPr>
              <w:t>Ejecución Financiera</w:t>
            </w:r>
          </w:p>
        </w:tc>
      </w:tr>
      <w:tr w:rsidR="00AB221F" w:rsidRPr="00AB221F" w14:paraId="61552EDD" w14:textId="77777777" w:rsidTr="00AB221F">
        <w:trPr>
          <w:jc w:val="center"/>
        </w:trPr>
        <w:tc>
          <w:tcPr>
            <w:tcW w:w="799" w:type="pct"/>
            <w:vAlign w:val="center"/>
          </w:tcPr>
          <w:p w14:paraId="624D6EE7" w14:textId="5BBE19A7" w:rsidR="00AB221F" w:rsidRPr="00AB221F" w:rsidRDefault="00AB221F" w:rsidP="00AB221F">
            <w:pPr>
              <w:rPr>
                <w:bCs/>
                <w:color w:val="767171"/>
                <w:kern w:val="36"/>
                <w:szCs w:val="24"/>
                <w:lang w:val="es-ES" w:eastAsia="x-none"/>
              </w:rPr>
            </w:pPr>
            <w:r w:rsidRPr="00AB221F">
              <w:rPr>
                <w:bCs/>
                <w:color w:val="767171"/>
                <w:kern w:val="36"/>
                <w:szCs w:val="24"/>
                <w:lang w:val="es-ES" w:eastAsia="x-none"/>
              </w:rPr>
              <w:t>6360-Aeropuertos, Aeródromos Y Helipuertos Con Supervisión Y Control</w:t>
            </w:r>
          </w:p>
        </w:tc>
        <w:tc>
          <w:tcPr>
            <w:tcW w:w="817" w:type="pct"/>
            <w:vAlign w:val="center"/>
          </w:tcPr>
          <w:p w14:paraId="4FA47D91" w14:textId="21C4AC47" w:rsidR="00AB221F" w:rsidRPr="00AB221F" w:rsidRDefault="00AB221F" w:rsidP="00AB221F">
            <w:pPr>
              <w:rPr>
                <w:bCs/>
                <w:color w:val="767171"/>
                <w:kern w:val="36"/>
                <w:szCs w:val="24"/>
                <w:lang w:val="es-ES" w:eastAsia="x-none"/>
              </w:rPr>
            </w:pPr>
            <w:r w:rsidRPr="00AB221F">
              <w:rPr>
                <w:bCs/>
                <w:color w:val="767171"/>
                <w:kern w:val="36"/>
                <w:szCs w:val="24"/>
                <w:lang w:val="es-ES" w:eastAsia="x-none"/>
              </w:rPr>
              <w:t>Número De Aeropuertos, Aeródromos Y Helipuertos Supervisados</w:t>
            </w:r>
          </w:p>
        </w:tc>
        <w:tc>
          <w:tcPr>
            <w:tcW w:w="920" w:type="pct"/>
            <w:vAlign w:val="center"/>
          </w:tcPr>
          <w:p w14:paraId="747201DC" w14:textId="74390BDB" w:rsidR="00AB221F" w:rsidRPr="00AB221F" w:rsidRDefault="00AB221F" w:rsidP="00AB221F">
            <w:pPr>
              <w:jc w:val="center"/>
              <w:rPr>
                <w:bCs/>
                <w:color w:val="767171"/>
                <w:kern w:val="36"/>
                <w:szCs w:val="24"/>
                <w:lang w:val="es-ES" w:eastAsia="x-none"/>
              </w:rPr>
            </w:pPr>
            <w:r w:rsidRPr="00AB221F">
              <w:rPr>
                <w:bCs/>
                <w:color w:val="767171"/>
                <w:kern w:val="36"/>
                <w:szCs w:val="24"/>
                <w:lang w:val="es-ES" w:eastAsia="x-none"/>
              </w:rPr>
              <w:t>5</w:t>
            </w:r>
          </w:p>
        </w:tc>
        <w:tc>
          <w:tcPr>
            <w:tcW w:w="672" w:type="pct"/>
            <w:vAlign w:val="center"/>
          </w:tcPr>
          <w:p w14:paraId="54BE3B20" w14:textId="5964AA1B" w:rsidR="00AB221F" w:rsidRPr="00AB221F" w:rsidRDefault="00AB221F" w:rsidP="00AB221F">
            <w:pPr>
              <w:jc w:val="center"/>
              <w:rPr>
                <w:bCs/>
                <w:color w:val="767171"/>
                <w:kern w:val="36"/>
                <w:szCs w:val="24"/>
                <w:lang w:val="es-ES" w:eastAsia="x-none"/>
              </w:rPr>
            </w:pPr>
            <w:r w:rsidRPr="00AB221F">
              <w:rPr>
                <w:bCs/>
                <w:color w:val="767171"/>
                <w:kern w:val="36"/>
                <w:szCs w:val="24"/>
                <w:lang w:val="es-ES" w:eastAsia="x-none"/>
              </w:rPr>
              <w:t>5</w:t>
            </w:r>
          </w:p>
        </w:tc>
        <w:tc>
          <w:tcPr>
            <w:tcW w:w="920" w:type="pct"/>
            <w:vAlign w:val="center"/>
          </w:tcPr>
          <w:p w14:paraId="20EF0B2D" w14:textId="1D0482D0" w:rsidR="00AB221F" w:rsidRPr="00AB221F" w:rsidRDefault="00AB221F" w:rsidP="00AB221F">
            <w:pPr>
              <w:jc w:val="center"/>
              <w:rPr>
                <w:bCs/>
                <w:color w:val="767171"/>
                <w:kern w:val="36"/>
                <w:szCs w:val="24"/>
                <w:lang w:val="es-ES" w:eastAsia="x-none"/>
              </w:rPr>
            </w:pPr>
            <w:r w:rsidRPr="00AB221F">
              <w:rPr>
                <w:bCs/>
                <w:color w:val="767171"/>
                <w:kern w:val="36"/>
                <w:szCs w:val="24"/>
                <w:lang w:val="es-ES" w:eastAsia="x-none"/>
              </w:rPr>
              <w:t>RD$16,664,038.80</w:t>
            </w:r>
          </w:p>
        </w:tc>
        <w:tc>
          <w:tcPr>
            <w:tcW w:w="872" w:type="pct"/>
            <w:vAlign w:val="center"/>
          </w:tcPr>
          <w:p w14:paraId="0D8C7AF1" w14:textId="6B1BD244" w:rsidR="00AB221F" w:rsidRPr="00AB221F" w:rsidRDefault="00AB221F" w:rsidP="00AB221F">
            <w:pPr>
              <w:jc w:val="center"/>
              <w:rPr>
                <w:bCs/>
                <w:color w:val="767171"/>
                <w:kern w:val="36"/>
                <w:szCs w:val="24"/>
                <w:lang w:val="es-ES" w:eastAsia="x-none"/>
              </w:rPr>
            </w:pPr>
            <w:r w:rsidRPr="00AB221F">
              <w:rPr>
                <w:bCs/>
                <w:color w:val="767171"/>
                <w:kern w:val="36"/>
                <w:szCs w:val="24"/>
                <w:lang w:val="es-ES" w:eastAsia="x-none"/>
              </w:rPr>
              <w:t>RD$25,566,884.00</w:t>
            </w:r>
          </w:p>
        </w:tc>
      </w:tr>
    </w:tbl>
    <w:p w14:paraId="7D8B0A4F" w14:textId="77777777" w:rsidR="00AC0211" w:rsidRDefault="00AC0211" w:rsidP="00AC0211">
      <w:pPr>
        <w:spacing w:after="0"/>
        <w:rPr>
          <w:rFonts w:ascii="Times New Roman" w:eastAsia="Times New Roman" w:hAnsi="Times New Roman"/>
          <w:bCs/>
          <w:color w:val="767171"/>
          <w:kern w:val="36"/>
          <w:szCs w:val="24"/>
          <w:lang w:val="es-ES" w:eastAsia="x-none"/>
        </w:rPr>
      </w:pPr>
    </w:p>
    <w:tbl>
      <w:tblPr>
        <w:tblStyle w:val="Tablaconcuadrcula4"/>
        <w:tblW w:w="5279" w:type="pct"/>
        <w:jc w:val="center"/>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1463"/>
        <w:gridCol w:w="1456"/>
        <w:gridCol w:w="1683"/>
        <w:gridCol w:w="1230"/>
        <w:gridCol w:w="2050"/>
        <w:gridCol w:w="2050"/>
      </w:tblGrid>
      <w:tr w:rsidR="00D82237" w:rsidRPr="00D82237" w14:paraId="2820FFFB" w14:textId="77777777" w:rsidTr="00D82237">
        <w:trPr>
          <w:trHeight w:val="403"/>
          <w:jc w:val="center"/>
        </w:trPr>
        <w:tc>
          <w:tcPr>
            <w:tcW w:w="910" w:type="pct"/>
            <w:vMerge w:val="restart"/>
            <w:tcBorders>
              <w:right w:val="single" w:sz="12" w:space="0" w:color="002060"/>
            </w:tcBorders>
            <w:shd w:val="clear" w:color="auto" w:fill="002060"/>
            <w:vAlign w:val="center"/>
          </w:tcPr>
          <w:p w14:paraId="34D51A66" w14:textId="65E8B97C" w:rsidR="00D82237" w:rsidRPr="00D82237" w:rsidRDefault="00D82237" w:rsidP="00D82237">
            <w:pPr>
              <w:spacing w:after="0" w:line="240" w:lineRule="auto"/>
              <w:jc w:val="center"/>
              <w:rPr>
                <w:b/>
                <w:bCs/>
                <w:color w:val="FFFFFF" w:themeColor="background1"/>
                <w:szCs w:val="24"/>
                <w:lang w:eastAsia="es-DO"/>
              </w:rPr>
            </w:pPr>
            <w:r w:rsidRPr="00C53AA8">
              <w:rPr>
                <w:b/>
                <w:bCs/>
                <w:color w:val="FFFFFF" w:themeColor="background1"/>
                <w:szCs w:val="24"/>
                <w:lang w:eastAsia="es-DO"/>
              </w:rPr>
              <w:t>Producto</w:t>
            </w:r>
          </w:p>
        </w:tc>
        <w:tc>
          <w:tcPr>
            <w:tcW w:w="643" w:type="pct"/>
            <w:vMerge w:val="restart"/>
            <w:tcBorders>
              <w:left w:val="single" w:sz="12" w:space="0" w:color="002060"/>
            </w:tcBorders>
            <w:shd w:val="clear" w:color="auto" w:fill="002060"/>
            <w:vAlign w:val="center"/>
          </w:tcPr>
          <w:p w14:paraId="6E628708" w14:textId="7BF9C499" w:rsidR="00D82237" w:rsidRPr="00D82237" w:rsidRDefault="00D82237" w:rsidP="00D82237">
            <w:pPr>
              <w:spacing w:after="0" w:line="240" w:lineRule="auto"/>
              <w:jc w:val="center"/>
              <w:rPr>
                <w:b/>
                <w:bCs/>
                <w:color w:val="FFFFFF" w:themeColor="background1"/>
                <w:szCs w:val="24"/>
                <w:lang w:eastAsia="es-DO"/>
              </w:rPr>
            </w:pPr>
            <w:r w:rsidRPr="00C53AA8">
              <w:rPr>
                <w:b/>
                <w:bCs/>
                <w:color w:val="FFFFFF" w:themeColor="background1"/>
                <w:szCs w:val="24"/>
                <w:lang w:eastAsia="es-DO"/>
              </w:rPr>
              <w:t>Indicador</w:t>
            </w:r>
          </w:p>
        </w:tc>
        <w:tc>
          <w:tcPr>
            <w:tcW w:w="3447" w:type="pct"/>
            <w:gridSpan w:val="4"/>
            <w:shd w:val="clear" w:color="auto" w:fill="002060"/>
            <w:vAlign w:val="center"/>
          </w:tcPr>
          <w:p w14:paraId="54E31ECA" w14:textId="4FDC0BDF" w:rsidR="00D82237" w:rsidRPr="00D82237" w:rsidRDefault="00D82237" w:rsidP="00D82237">
            <w:pPr>
              <w:spacing w:after="0" w:line="480" w:lineRule="auto"/>
              <w:jc w:val="center"/>
              <w:rPr>
                <w:b/>
                <w:bCs/>
                <w:color w:val="FFFFFF" w:themeColor="background1"/>
                <w:szCs w:val="24"/>
                <w:lang w:eastAsia="es-DO"/>
              </w:rPr>
            </w:pPr>
            <w:r w:rsidRPr="00C53AA8">
              <w:rPr>
                <w:b/>
                <w:bCs/>
                <w:color w:val="FFFFFF" w:themeColor="background1"/>
                <w:szCs w:val="24"/>
                <w:lang w:eastAsia="es-DO"/>
              </w:rPr>
              <w:t>Trimestre Julio - Septiembre</w:t>
            </w:r>
          </w:p>
        </w:tc>
      </w:tr>
      <w:tr w:rsidR="00D82237" w:rsidRPr="00D82237" w14:paraId="60A461B1" w14:textId="77777777" w:rsidTr="00D82237">
        <w:trPr>
          <w:trHeight w:val="339"/>
          <w:jc w:val="center"/>
        </w:trPr>
        <w:tc>
          <w:tcPr>
            <w:tcW w:w="910" w:type="pct"/>
            <w:vMerge/>
            <w:tcBorders>
              <w:right w:val="single" w:sz="12" w:space="0" w:color="002060"/>
            </w:tcBorders>
            <w:shd w:val="clear" w:color="auto" w:fill="002060"/>
            <w:vAlign w:val="center"/>
          </w:tcPr>
          <w:p w14:paraId="1508F66F" w14:textId="77777777" w:rsidR="00D82237" w:rsidRPr="00D82237" w:rsidRDefault="00D82237" w:rsidP="00C53AA8">
            <w:pPr>
              <w:spacing w:after="0" w:line="240" w:lineRule="auto"/>
              <w:jc w:val="center"/>
              <w:rPr>
                <w:b/>
                <w:bCs/>
                <w:color w:val="FFFFFF" w:themeColor="background1"/>
                <w:szCs w:val="24"/>
                <w:lang w:eastAsia="es-DO"/>
              </w:rPr>
            </w:pPr>
          </w:p>
        </w:tc>
        <w:tc>
          <w:tcPr>
            <w:tcW w:w="643" w:type="pct"/>
            <w:vMerge/>
            <w:tcBorders>
              <w:left w:val="single" w:sz="12" w:space="0" w:color="002060"/>
            </w:tcBorders>
            <w:shd w:val="clear" w:color="auto" w:fill="002060"/>
            <w:vAlign w:val="center"/>
          </w:tcPr>
          <w:p w14:paraId="13E2C749" w14:textId="77777777" w:rsidR="00D82237" w:rsidRPr="00D82237" w:rsidRDefault="00D82237" w:rsidP="00C53AA8">
            <w:pPr>
              <w:spacing w:after="0" w:line="240" w:lineRule="auto"/>
              <w:jc w:val="center"/>
              <w:rPr>
                <w:b/>
                <w:bCs/>
                <w:color w:val="FFFFFF" w:themeColor="background1"/>
                <w:szCs w:val="24"/>
                <w:lang w:eastAsia="es-DO"/>
              </w:rPr>
            </w:pPr>
          </w:p>
        </w:tc>
        <w:tc>
          <w:tcPr>
            <w:tcW w:w="984" w:type="pct"/>
            <w:shd w:val="clear" w:color="auto" w:fill="002060"/>
            <w:vAlign w:val="center"/>
          </w:tcPr>
          <w:p w14:paraId="7E03EF84" w14:textId="7CC12834" w:rsidR="00D82237" w:rsidRPr="00D82237" w:rsidRDefault="00D82237" w:rsidP="00C53AA8">
            <w:pPr>
              <w:spacing w:after="0" w:line="240" w:lineRule="auto"/>
              <w:jc w:val="center"/>
              <w:rPr>
                <w:b/>
                <w:bCs/>
                <w:color w:val="FFFFFF" w:themeColor="background1"/>
                <w:szCs w:val="24"/>
                <w:lang w:eastAsia="es-DO"/>
              </w:rPr>
            </w:pPr>
            <w:r w:rsidRPr="00C53AA8">
              <w:rPr>
                <w:b/>
                <w:bCs/>
                <w:color w:val="FFFFFF" w:themeColor="background1"/>
                <w:szCs w:val="24"/>
                <w:lang w:eastAsia="es-DO"/>
              </w:rPr>
              <w:t>Programación</w:t>
            </w:r>
          </w:p>
          <w:p w14:paraId="78089D66" w14:textId="6AF9B39B" w:rsidR="00D82237" w:rsidRPr="00D82237" w:rsidRDefault="00D82237" w:rsidP="00C53AA8">
            <w:pPr>
              <w:spacing w:after="0" w:line="240" w:lineRule="auto"/>
              <w:jc w:val="center"/>
              <w:rPr>
                <w:b/>
                <w:bCs/>
                <w:color w:val="FFFFFF" w:themeColor="background1"/>
                <w:szCs w:val="24"/>
                <w:lang w:eastAsia="es-DO"/>
              </w:rPr>
            </w:pPr>
            <w:r w:rsidRPr="00C53AA8">
              <w:rPr>
                <w:b/>
                <w:bCs/>
                <w:color w:val="FFFFFF" w:themeColor="background1"/>
                <w:szCs w:val="24"/>
                <w:lang w:eastAsia="es-DO"/>
              </w:rPr>
              <w:t>Física</w:t>
            </w:r>
          </w:p>
        </w:tc>
        <w:tc>
          <w:tcPr>
            <w:tcW w:w="714" w:type="pct"/>
            <w:shd w:val="clear" w:color="auto" w:fill="002060"/>
            <w:vAlign w:val="center"/>
          </w:tcPr>
          <w:p w14:paraId="7D8B5B65" w14:textId="39654F94" w:rsidR="00D82237" w:rsidRPr="00D82237" w:rsidRDefault="00D82237" w:rsidP="00C53AA8">
            <w:pPr>
              <w:spacing w:after="0" w:line="240" w:lineRule="auto"/>
              <w:jc w:val="center"/>
              <w:rPr>
                <w:b/>
                <w:bCs/>
                <w:color w:val="FFFFFF" w:themeColor="background1"/>
                <w:szCs w:val="24"/>
                <w:lang w:eastAsia="es-DO"/>
              </w:rPr>
            </w:pPr>
            <w:r w:rsidRPr="00C53AA8">
              <w:rPr>
                <w:b/>
                <w:bCs/>
                <w:color w:val="FFFFFF" w:themeColor="background1"/>
                <w:szCs w:val="24"/>
                <w:lang w:eastAsia="es-DO"/>
              </w:rPr>
              <w:t>Ejecución</w:t>
            </w:r>
          </w:p>
          <w:p w14:paraId="663E2FF2" w14:textId="78272E12" w:rsidR="00D82237" w:rsidRPr="00D82237" w:rsidRDefault="00D82237" w:rsidP="00C53AA8">
            <w:pPr>
              <w:spacing w:after="0" w:line="240" w:lineRule="auto"/>
              <w:jc w:val="center"/>
              <w:rPr>
                <w:b/>
                <w:bCs/>
                <w:color w:val="FFFFFF" w:themeColor="background1"/>
                <w:szCs w:val="24"/>
                <w:lang w:eastAsia="es-DO"/>
              </w:rPr>
            </w:pPr>
            <w:r w:rsidRPr="00C53AA8">
              <w:rPr>
                <w:b/>
                <w:bCs/>
                <w:color w:val="FFFFFF" w:themeColor="background1"/>
                <w:szCs w:val="24"/>
                <w:lang w:eastAsia="es-DO"/>
              </w:rPr>
              <w:t>Física</w:t>
            </w:r>
          </w:p>
        </w:tc>
        <w:tc>
          <w:tcPr>
            <w:tcW w:w="984" w:type="pct"/>
            <w:shd w:val="clear" w:color="auto" w:fill="002060"/>
          </w:tcPr>
          <w:p w14:paraId="7AC2334C" w14:textId="6D836A15" w:rsidR="00D82237" w:rsidRPr="00D82237" w:rsidRDefault="00D82237" w:rsidP="00C53AA8">
            <w:pPr>
              <w:spacing w:after="0" w:line="240" w:lineRule="auto"/>
              <w:jc w:val="center"/>
              <w:rPr>
                <w:b/>
                <w:bCs/>
                <w:color w:val="FFFFFF" w:themeColor="background1"/>
                <w:szCs w:val="24"/>
                <w:lang w:eastAsia="es-DO"/>
              </w:rPr>
            </w:pPr>
            <w:r w:rsidRPr="00C53AA8">
              <w:rPr>
                <w:b/>
                <w:bCs/>
                <w:color w:val="FFFFFF" w:themeColor="background1"/>
                <w:szCs w:val="24"/>
                <w:lang w:eastAsia="es-DO"/>
              </w:rPr>
              <w:t>Programación Financiera</w:t>
            </w:r>
          </w:p>
        </w:tc>
        <w:tc>
          <w:tcPr>
            <w:tcW w:w="764" w:type="pct"/>
            <w:shd w:val="clear" w:color="auto" w:fill="002060"/>
          </w:tcPr>
          <w:p w14:paraId="0736E964" w14:textId="711870F4" w:rsidR="00D82237" w:rsidRPr="00D82237" w:rsidRDefault="00C53AA8" w:rsidP="00C53AA8">
            <w:pPr>
              <w:spacing w:after="0" w:line="240" w:lineRule="auto"/>
              <w:jc w:val="center"/>
              <w:rPr>
                <w:b/>
                <w:bCs/>
                <w:color w:val="FFFFFF" w:themeColor="background1"/>
                <w:szCs w:val="24"/>
                <w:lang w:eastAsia="es-DO"/>
              </w:rPr>
            </w:pPr>
            <w:r>
              <w:rPr>
                <w:b/>
                <w:bCs/>
                <w:color w:val="FFFFFF" w:themeColor="background1"/>
                <w:szCs w:val="24"/>
                <w:lang w:eastAsia="es-DO"/>
              </w:rPr>
              <w:t>Ejecució</w:t>
            </w:r>
            <w:r w:rsidR="00D82237" w:rsidRPr="00C53AA8">
              <w:rPr>
                <w:b/>
                <w:bCs/>
                <w:color w:val="FFFFFF" w:themeColor="background1"/>
                <w:szCs w:val="24"/>
                <w:lang w:eastAsia="es-DO"/>
              </w:rPr>
              <w:t>n Financiera</w:t>
            </w:r>
          </w:p>
        </w:tc>
      </w:tr>
      <w:tr w:rsidR="00D82237" w:rsidRPr="00C53AA8" w14:paraId="511EE314" w14:textId="77777777" w:rsidTr="00D82237">
        <w:trPr>
          <w:jc w:val="center"/>
        </w:trPr>
        <w:tc>
          <w:tcPr>
            <w:tcW w:w="910" w:type="pct"/>
            <w:vAlign w:val="center"/>
          </w:tcPr>
          <w:p w14:paraId="1D449E44" w14:textId="77777777" w:rsidR="00D82237" w:rsidRPr="00D82237" w:rsidRDefault="00D82237" w:rsidP="00C53AA8">
            <w:pPr>
              <w:rPr>
                <w:bCs/>
                <w:color w:val="767171"/>
                <w:kern w:val="36"/>
                <w:szCs w:val="24"/>
                <w:lang w:val="es-ES" w:eastAsia="x-none"/>
              </w:rPr>
            </w:pPr>
            <w:r w:rsidRPr="00D82237">
              <w:rPr>
                <w:bCs/>
                <w:color w:val="767171"/>
                <w:kern w:val="36"/>
                <w:szCs w:val="24"/>
                <w:lang w:val="es-ES" w:eastAsia="x-none"/>
              </w:rPr>
              <w:t>6360-Aeropuertos, aeródromos y helipuertos con supervisión y control</w:t>
            </w:r>
          </w:p>
        </w:tc>
        <w:tc>
          <w:tcPr>
            <w:tcW w:w="643" w:type="pct"/>
            <w:vAlign w:val="center"/>
          </w:tcPr>
          <w:p w14:paraId="6C785DCF" w14:textId="77777777" w:rsidR="00D82237" w:rsidRPr="00D82237" w:rsidRDefault="00D82237" w:rsidP="00C53AA8">
            <w:pPr>
              <w:rPr>
                <w:bCs/>
                <w:color w:val="767171"/>
                <w:kern w:val="36"/>
                <w:szCs w:val="24"/>
                <w:lang w:val="es-ES" w:eastAsia="x-none"/>
              </w:rPr>
            </w:pPr>
            <w:r w:rsidRPr="00D82237">
              <w:rPr>
                <w:bCs/>
                <w:color w:val="767171"/>
                <w:kern w:val="36"/>
                <w:szCs w:val="24"/>
                <w:lang w:val="es-ES" w:eastAsia="x-none"/>
              </w:rPr>
              <w:t>Número de aeropuertos, aeródromos y helipuertos supervisados</w:t>
            </w:r>
          </w:p>
        </w:tc>
        <w:tc>
          <w:tcPr>
            <w:tcW w:w="984" w:type="pct"/>
            <w:vAlign w:val="center"/>
          </w:tcPr>
          <w:p w14:paraId="60B3B67F" w14:textId="77777777" w:rsidR="00D82237" w:rsidRPr="00D82237" w:rsidRDefault="00D82237" w:rsidP="00C53AA8">
            <w:pPr>
              <w:jc w:val="center"/>
              <w:rPr>
                <w:bCs/>
                <w:color w:val="767171"/>
                <w:kern w:val="36"/>
                <w:szCs w:val="24"/>
                <w:lang w:val="es-ES" w:eastAsia="x-none"/>
              </w:rPr>
            </w:pPr>
            <w:r w:rsidRPr="00D82237">
              <w:rPr>
                <w:bCs/>
                <w:color w:val="767171"/>
                <w:kern w:val="36"/>
                <w:szCs w:val="24"/>
                <w:lang w:val="es-ES" w:eastAsia="x-none"/>
              </w:rPr>
              <w:t>3</w:t>
            </w:r>
          </w:p>
        </w:tc>
        <w:tc>
          <w:tcPr>
            <w:tcW w:w="714" w:type="pct"/>
            <w:vAlign w:val="center"/>
          </w:tcPr>
          <w:p w14:paraId="696D2058" w14:textId="77777777" w:rsidR="00D82237" w:rsidRPr="00D82237" w:rsidRDefault="00D82237" w:rsidP="00C53AA8">
            <w:pPr>
              <w:jc w:val="center"/>
              <w:rPr>
                <w:bCs/>
                <w:color w:val="767171"/>
                <w:kern w:val="36"/>
                <w:szCs w:val="24"/>
                <w:lang w:val="es-ES" w:eastAsia="x-none"/>
              </w:rPr>
            </w:pPr>
            <w:r w:rsidRPr="00D82237">
              <w:rPr>
                <w:bCs/>
                <w:color w:val="767171"/>
                <w:kern w:val="36"/>
                <w:szCs w:val="24"/>
                <w:lang w:val="es-ES" w:eastAsia="x-none"/>
              </w:rPr>
              <w:t>3</w:t>
            </w:r>
          </w:p>
        </w:tc>
        <w:tc>
          <w:tcPr>
            <w:tcW w:w="984" w:type="pct"/>
            <w:vAlign w:val="center"/>
          </w:tcPr>
          <w:p w14:paraId="1A7EB3A0" w14:textId="328DC8D2" w:rsidR="00D82237" w:rsidRPr="00D82237" w:rsidRDefault="00C53AA8" w:rsidP="00C53AA8">
            <w:pPr>
              <w:jc w:val="center"/>
              <w:rPr>
                <w:bCs/>
                <w:color w:val="767171"/>
                <w:kern w:val="36"/>
                <w:szCs w:val="24"/>
                <w:lang w:val="es-ES" w:eastAsia="x-none"/>
              </w:rPr>
            </w:pPr>
            <w:r w:rsidRPr="00C53AA8">
              <w:rPr>
                <w:bCs/>
                <w:color w:val="767171"/>
                <w:kern w:val="36"/>
                <w:szCs w:val="24"/>
                <w:lang w:val="es-ES" w:eastAsia="x-none"/>
              </w:rPr>
              <w:t>RD$</w:t>
            </w:r>
            <w:r w:rsidR="00D82237" w:rsidRPr="00D82237">
              <w:rPr>
                <w:bCs/>
                <w:color w:val="767171"/>
                <w:kern w:val="36"/>
                <w:szCs w:val="24"/>
                <w:lang w:val="es-ES" w:eastAsia="x-none"/>
              </w:rPr>
              <w:t>16,608,478.26</w:t>
            </w:r>
          </w:p>
        </w:tc>
        <w:tc>
          <w:tcPr>
            <w:tcW w:w="764" w:type="pct"/>
            <w:vAlign w:val="center"/>
          </w:tcPr>
          <w:p w14:paraId="09BDCAEF" w14:textId="349BC304" w:rsidR="00D82237" w:rsidRPr="00D82237" w:rsidRDefault="00C53AA8" w:rsidP="00C53AA8">
            <w:pPr>
              <w:jc w:val="center"/>
              <w:rPr>
                <w:bCs/>
                <w:color w:val="767171"/>
                <w:kern w:val="36"/>
                <w:szCs w:val="24"/>
                <w:lang w:val="es-ES" w:eastAsia="x-none"/>
              </w:rPr>
            </w:pPr>
            <w:r w:rsidRPr="00C53AA8">
              <w:rPr>
                <w:bCs/>
                <w:color w:val="767171"/>
                <w:kern w:val="36"/>
                <w:szCs w:val="24"/>
                <w:lang w:val="es-ES" w:eastAsia="x-none"/>
              </w:rPr>
              <w:t>RD$</w:t>
            </w:r>
            <w:r w:rsidR="00D82237" w:rsidRPr="00D82237">
              <w:rPr>
                <w:bCs/>
                <w:color w:val="767171"/>
                <w:kern w:val="36"/>
                <w:szCs w:val="24"/>
                <w:lang w:val="es-ES" w:eastAsia="x-none"/>
              </w:rPr>
              <w:t>25,865,033.29</w:t>
            </w:r>
          </w:p>
        </w:tc>
      </w:tr>
    </w:tbl>
    <w:tbl>
      <w:tblPr>
        <w:tblStyle w:val="Tablaconcuadrcula5"/>
        <w:tblW w:w="5342" w:type="pct"/>
        <w:jc w:val="center"/>
        <w:tblBorders>
          <w:top w:val="single" w:sz="12" w:space="0" w:color="1F3864" w:themeColor="accent5" w:themeShade="80"/>
          <w:left w:val="single" w:sz="12" w:space="0" w:color="1F3864" w:themeColor="accent5" w:themeShade="80"/>
          <w:bottom w:val="single" w:sz="12" w:space="0" w:color="1F3864" w:themeColor="accent5" w:themeShade="80"/>
          <w:right w:val="single" w:sz="12" w:space="0" w:color="1F3864" w:themeColor="accent5" w:themeShade="80"/>
          <w:insideH w:val="single" w:sz="12" w:space="0" w:color="1F3864" w:themeColor="accent5" w:themeShade="80"/>
          <w:insideV w:val="single" w:sz="12" w:space="0" w:color="1F3864" w:themeColor="accent5" w:themeShade="80"/>
        </w:tblBorders>
        <w:tblLook w:val="04A0" w:firstRow="1" w:lastRow="0" w:firstColumn="1" w:lastColumn="0" w:noHBand="0" w:noVBand="1"/>
      </w:tblPr>
      <w:tblGrid>
        <w:gridCol w:w="1463"/>
        <w:gridCol w:w="1456"/>
        <w:gridCol w:w="1683"/>
        <w:gridCol w:w="1230"/>
        <w:gridCol w:w="2050"/>
        <w:gridCol w:w="2050"/>
      </w:tblGrid>
      <w:tr w:rsidR="002B37F2" w:rsidRPr="00210AAD" w14:paraId="15D0B8C9" w14:textId="77777777" w:rsidTr="002B37F2">
        <w:trPr>
          <w:trHeight w:val="403"/>
          <w:jc w:val="center"/>
        </w:trPr>
        <w:tc>
          <w:tcPr>
            <w:tcW w:w="868" w:type="pct"/>
            <w:vMerge w:val="restart"/>
            <w:tcBorders>
              <w:right w:val="single" w:sz="12" w:space="0" w:color="002060"/>
            </w:tcBorders>
            <w:shd w:val="clear" w:color="auto" w:fill="002060"/>
            <w:vAlign w:val="center"/>
          </w:tcPr>
          <w:p w14:paraId="52143E6D" w14:textId="6AD8A2FB" w:rsidR="002B37F2" w:rsidRPr="002B37F2" w:rsidRDefault="002B37F2" w:rsidP="002B37F2">
            <w:pPr>
              <w:spacing w:after="0" w:line="240" w:lineRule="auto"/>
              <w:jc w:val="center"/>
              <w:rPr>
                <w:b/>
                <w:bCs/>
                <w:color w:val="FFFFFF" w:themeColor="background1"/>
                <w:szCs w:val="24"/>
                <w:lang w:eastAsia="es-DO"/>
              </w:rPr>
            </w:pPr>
            <w:r w:rsidRPr="002B37F2">
              <w:rPr>
                <w:b/>
                <w:bCs/>
                <w:color w:val="FFFFFF" w:themeColor="background1"/>
                <w:szCs w:val="24"/>
                <w:lang w:eastAsia="es-DO"/>
              </w:rPr>
              <w:t>Producto</w:t>
            </w:r>
          </w:p>
        </w:tc>
        <w:tc>
          <w:tcPr>
            <w:tcW w:w="864" w:type="pct"/>
            <w:vMerge w:val="restart"/>
            <w:tcBorders>
              <w:left w:val="single" w:sz="12" w:space="0" w:color="002060"/>
            </w:tcBorders>
            <w:shd w:val="clear" w:color="auto" w:fill="002060"/>
            <w:vAlign w:val="center"/>
          </w:tcPr>
          <w:p w14:paraId="6DABB8E2" w14:textId="2DD1ECED" w:rsidR="002B37F2" w:rsidRPr="002B37F2" w:rsidRDefault="002B37F2" w:rsidP="002B37F2">
            <w:pPr>
              <w:spacing w:after="0" w:line="240" w:lineRule="auto"/>
              <w:jc w:val="center"/>
              <w:rPr>
                <w:b/>
                <w:bCs/>
                <w:color w:val="FFFFFF" w:themeColor="background1"/>
                <w:szCs w:val="24"/>
                <w:lang w:eastAsia="es-DO"/>
              </w:rPr>
            </w:pPr>
            <w:r w:rsidRPr="002B37F2">
              <w:rPr>
                <w:b/>
                <w:bCs/>
                <w:color w:val="FFFFFF" w:themeColor="background1"/>
                <w:szCs w:val="24"/>
                <w:lang w:eastAsia="es-DO"/>
              </w:rPr>
              <w:t>Indicador</w:t>
            </w:r>
          </w:p>
        </w:tc>
        <w:tc>
          <w:tcPr>
            <w:tcW w:w="3268" w:type="pct"/>
            <w:gridSpan w:val="4"/>
            <w:shd w:val="clear" w:color="auto" w:fill="002060"/>
            <w:vAlign w:val="center"/>
          </w:tcPr>
          <w:p w14:paraId="6FE09568" w14:textId="753EB93F" w:rsidR="002B37F2" w:rsidRPr="002B37F2" w:rsidRDefault="002B37F2" w:rsidP="002B37F2">
            <w:pPr>
              <w:spacing w:after="0" w:line="240" w:lineRule="auto"/>
              <w:jc w:val="center"/>
              <w:rPr>
                <w:b/>
                <w:bCs/>
                <w:color w:val="FFFFFF" w:themeColor="background1"/>
                <w:szCs w:val="24"/>
                <w:lang w:eastAsia="es-DO"/>
              </w:rPr>
            </w:pPr>
            <w:r w:rsidRPr="002B37F2">
              <w:rPr>
                <w:b/>
                <w:bCs/>
                <w:color w:val="FFFFFF" w:themeColor="background1"/>
                <w:szCs w:val="24"/>
                <w:lang w:eastAsia="es-DO"/>
              </w:rPr>
              <w:t>Trimestre Octubre - Diciembre</w:t>
            </w:r>
          </w:p>
        </w:tc>
      </w:tr>
      <w:tr w:rsidR="002B37F2" w:rsidRPr="00290E73" w14:paraId="3F1B9B35" w14:textId="77777777" w:rsidTr="002B37F2">
        <w:trPr>
          <w:trHeight w:val="339"/>
          <w:jc w:val="center"/>
        </w:trPr>
        <w:tc>
          <w:tcPr>
            <w:tcW w:w="868" w:type="pct"/>
            <w:vMerge/>
            <w:tcBorders>
              <w:right w:val="single" w:sz="12" w:space="0" w:color="002060"/>
            </w:tcBorders>
            <w:shd w:val="clear" w:color="auto" w:fill="002060"/>
            <w:vAlign w:val="center"/>
          </w:tcPr>
          <w:p w14:paraId="034DB032" w14:textId="77777777" w:rsidR="002B37F2" w:rsidRPr="002B37F2" w:rsidRDefault="002B37F2" w:rsidP="002B37F2">
            <w:pPr>
              <w:spacing w:after="0" w:line="240" w:lineRule="auto"/>
              <w:jc w:val="center"/>
              <w:rPr>
                <w:b/>
                <w:bCs/>
                <w:color w:val="FFFFFF" w:themeColor="background1"/>
                <w:szCs w:val="24"/>
                <w:lang w:eastAsia="es-DO"/>
              </w:rPr>
            </w:pPr>
          </w:p>
        </w:tc>
        <w:tc>
          <w:tcPr>
            <w:tcW w:w="864" w:type="pct"/>
            <w:vMerge/>
            <w:tcBorders>
              <w:left w:val="single" w:sz="12" w:space="0" w:color="002060"/>
            </w:tcBorders>
            <w:shd w:val="clear" w:color="auto" w:fill="002060"/>
            <w:vAlign w:val="center"/>
          </w:tcPr>
          <w:p w14:paraId="566D11FB" w14:textId="77777777" w:rsidR="002B37F2" w:rsidRPr="002B37F2" w:rsidRDefault="002B37F2" w:rsidP="002B37F2">
            <w:pPr>
              <w:spacing w:after="0" w:line="240" w:lineRule="auto"/>
              <w:jc w:val="center"/>
              <w:rPr>
                <w:b/>
                <w:bCs/>
                <w:color w:val="FFFFFF" w:themeColor="background1"/>
                <w:szCs w:val="24"/>
                <w:lang w:eastAsia="es-DO"/>
              </w:rPr>
            </w:pPr>
          </w:p>
        </w:tc>
        <w:tc>
          <w:tcPr>
            <w:tcW w:w="793" w:type="pct"/>
            <w:shd w:val="clear" w:color="auto" w:fill="002060"/>
            <w:vAlign w:val="center"/>
          </w:tcPr>
          <w:p w14:paraId="31579D48" w14:textId="47757AAE" w:rsidR="002B37F2" w:rsidRPr="002B37F2" w:rsidRDefault="002B37F2" w:rsidP="002B37F2">
            <w:pPr>
              <w:spacing w:after="0" w:line="240" w:lineRule="auto"/>
              <w:jc w:val="center"/>
              <w:rPr>
                <w:b/>
                <w:bCs/>
                <w:color w:val="FFFFFF" w:themeColor="background1"/>
                <w:szCs w:val="24"/>
                <w:lang w:eastAsia="es-DO"/>
              </w:rPr>
            </w:pPr>
            <w:r w:rsidRPr="002B37F2">
              <w:rPr>
                <w:b/>
                <w:bCs/>
                <w:color w:val="FFFFFF" w:themeColor="background1"/>
                <w:szCs w:val="24"/>
                <w:lang w:eastAsia="es-DO"/>
              </w:rPr>
              <w:t>Programación</w:t>
            </w:r>
          </w:p>
          <w:p w14:paraId="0939AE7F" w14:textId="1E3C2A0A" w:rsidR="002B37F2" w:rsidRPr="002B37F2" w:rsidRDefault="002B37F2" w:rsidP="002B37F2">
            <w:pPr>
              <w:spacing w:after="0" w:line="240" w:lineRule="auto"/>
              <w:jc w:val="center"/>
              <w:rPr>
                <w:b/>
                <w:bCs/>
                <w:color w:val="FFFFFF" w:themeColor="background1"/>
                <w:szCs w:val="24"/>
                <w:lang w:eastAsia="es-DO"/>
              </w:rPr>
            </w:pPr>
            <w:r w:rsidRPr="002B37F2">
              <w:rPr>
                <w:b/>
                <w:bCs/>
                <w:color w:val="FFFFFF" w:themeColor="background1"/>
                <w:szCs w:val="24"/>
                <w:lang w:eastAsia="es-DO"/>
              </w:rPr>
              <w:t>Física</w:t>
            </w:r>
          </w:p>
        </w:tc>
        <w:tc>
          <w:tcPr>
            <w:tcW w:w="583" w:type="pct"/>
            <w:shd w:val="clear" w:color="auto" w:fill="002060"/>
            <w:vAlign w:val="center"/>
          </w:tcPr>
          <w:p w14:paraId="04E801BA" w14:textId="0C82C863" w:rsidR="002B37F2" w:rsidRPr="002B37F2" w:rsidRDefault="002B37F2" w:rsidP="002B37F2">
            <w:pPr>
              <w:spacing w:after="0" w:line="240" w:lineRule="auto"/>
              <w:jc w:val="center"/>
              <w:rPr>
                <w:b/>
                <w:bCs/>
                <w:color w:val="FFFFFF" w:themeColor="background1"/>
                <w:szCs w:val="24"/>
                <w:lang w:eastAsia="es-DO"/>
              </w:rPr>
            </w:pPr>
            <w:r w:rsidRPr="002B37F2">
              <w:rPr>
                <w:b/>
                <w:bCs/>
                <w:color w:val="FFFFFF" w:themeColor="background1"/>
                <w:szCs w:val="24"/>
                <w:lang w:eastAsia="es-DO"/>
              </w:rPr>
              <w:t>Ejecución</w:t>
            </w:r>
          </w:p>
          <w:p w14:paraId="5396E9E7" w14:textId="23CFB205" w:rsidR="002B37F2" w:rsidRPr="002B37F2" w:rsidRDefault="002B37F2" w:rsidP="002B37F2">
            <w:pPr>
              <w:spacing w:after="0" w:line="240" w:lineRule="auto"/>
              <w:jc w:val="center"/>
              <w:rPr>
                <w:b/>
                <w:bCs/>
                <w:color w:val="FFFFFF" w:themeColor="background1"/>
                <w:szCs w:val="24"/>
                <w:lang w:eastAsia="es-DO"/>
              </w:rPr>
            </w:pPr>
            <w:r w:rsidRPr="002B37F2">
              <w:rPr>
                <w:b/>
                <w:bCs/>
                <w:color w:val="FFFFFF" w:themeColor="background1"/>
                <w:szCs w:val="24"/>
                <w:lang w:eastAsia="es-DO"/>
              </w:rPr>
              <w:t>Física</w:t>
            </w:r>
          </w:p>
        </w:tc>
        <w:tc>
          <w:tcPr>
            <w:tcW w:w="947" w:type="pct"/>
            <w:shd w:val="clear" w:color="auto" w:fill="002060"/>
          </w:tcPr>
          <w:p w14:paraId="5F9818A2" w14:textId="4607AD75" w:rsidR="002B37F2" w:rsidRPr="002B37F2" w:rsidRDefault="002B37F2" w:rsidP="002B37F2">
            <w:pPr>
              <w:spacing w:after="0" w:line="240" w:lineRule="auto"/>
              <w:jc w:val="center"/>
              <w:rPr>
                <w:b/>
                <w:bCs/>
                <w:color w:val="FFFFFF" w:themeColor="background1"/>
                <w:szCs w:val="24"/>
                <w:lang w:eastAsia="es-DO"/>
              </w:rPr>
            </w:pPr>
            <w:r w:rsidRPr="002B37F2">
              <w:rPr>
                <w:b/>
                <w:bCs/>
                <w:color w:val="FFFFFF" w:themeColor="background1"/>
                <w:szCs w:val="24"/>
                <w:lang w:eastAsia="es-DO"/>
              </w:rPr>
              <w:t>Programación Financiera</w:t>
            </w:r>
          </w:p>
        </w:tc>
        <w:tc>
          <w:tcPr>
            <w:tcW w:w="947" w:type="pct"/>
            <w:shd w:val="clear" w:color="auto" w:fill="002060"/>
          </w:tcPr>
          <w:p w14:paraId="68F5F742" w14:textId="111972D9" w:rsidR="002B37F2" w:rsidRPr="002B37F2" w:rsidRDefault="002B37F2" w:rsidP="002B37F2">
            <w:pPr>
              <w:spacing w:after="0" w:line="240" w:lineRule="auto"/>
              <w:jc w:val="center"/>
              <w:rPr>
                <w:b/>
                <w:bCs/>
                <w:color w:val="FFFFFF" w:themeColor="background1"/>
                <w:szCs w:val="24"/>
                <w:lang w:eastAsia="es-DO"/>
              </w:rPr>
            </w:pPr>
            <w:r w:rsidRPr="002B37F2">
              <w:rPr>
                <w:b/>
                <w:bCs/>
                <w:color w:val="FFFFFF" w:themeColor="background1"/>
                <w:szCs w:val="24"/>
                <w:lang w:eastAsia="es-DO"/>
              </w:rPr>
              <w:t>Ejecución Financiera</w:t>
            </w:r>
          </w:p>
        </w:tc>
      </w:tr>
      <w:tr w:rsidR="002B37F2" w:rsidRPr="00C95F61" w14:paraId="7814A140" w14:textId="77777777" w:rsidTr="002B37F2">
        <w:trPr>
          <w:jc w:val="center"/>
        </w:trPr>
        <w:tc>
          <w:tcPr>
            <w:tcW w:w="868" w:type="pct"/>
            <w:vAlign w:val="center"/>
          </w:tcPr>
          <w:p w14:paraId="211E203D" w14:textId="77777777" w:rsidR="002B37F2" w:rsidRPr="002B37F2" w:rsidRDefault="002B37F2" w:rsidP="002B37F2">
            <w:pPr>
              <w:rPr>
                <w:bCs/>
                <w:color w:val="767171"/>
                <w:kern w:val="36"/>
                <w:szCs w:val="24"/>
                <w:lang w:val="es-ES" w:eastAsia="x-none"/>
              </w:rPr>
            </w:pPr>
            <w:r w:rsidRPr="002B37F2">
              <w:rPr>
                <w:bCs/>
                <w:color w:val="767171"/>
                <w:kern w:val="36"/>
                <w:szCs w:val="24"/>
                <w:lang w:val="es-ES" w:eastAsia="x-none"/>
              </w:rPr>
              <w:t>6360-Aeropuertos, aeródromos y helipuertos con supervisión y control</w:t>
            </w:r>
          </w:p>
        </w:tc>
        <w:tc>
          <w:tcPr>
            <w:tcW w:w="864" w:type="pct"/>
            <w:vAlign w:val="center"/>
          </w:tcPr>
          <w:p w14:paraId="1BC791CA" w14:textId="77777777" w:rsidR="002B37F2" w:rsidRPr="002B37F2" w:rsidRDefault="002B37F2" w:rsidP="002B37F2">
            <w:pPr>
              <w:rPr>
                <w:bCs/>
                <w:color w:val="767171"/>
                <w:kern w:val="36"/>
                <w:szCs w:val="24"/>
                <w:lang w:val="es-ES" w:eastAsia="x-none"/>
              </w:rPr>
            </w:pPr>
            <w:r w:rsidRPr="002B37F2">
              <w:rPr>
                <w:bCs/>
                <w:color w:val="767171"/>
                <w:kern w:val="36"/>
                <w:szCs w:val="24"/>
                <w:lang w:val="es-ES" w:eastAsia="x-none"/>
              </w:rPr>
              <w:t>Número de aeropuertos, aeródromos y helipuertos supervisados</w:t>
            </w:r>
          </w:p>
        </w:tc>
        <w:tc>
          <w:tcPr>
            <w:tcW w:w="793" w:type="pct"/>
            <w:vAlign w:val="center"/>
          </w:tcPr>
          <w:p w14:paraId="5230ACC0" w14:textId="77777777" w:rsidR="002B37F2" w:rsidRPr="002B37F2" w:rsidRDefault="002B37F2" w:rsidP="002B37F2">
            <w:pPr>
              <w:jc w:val="center"/>
              <w:rPr>
                <w:bCs/>
                <w:color w:val="767171"/>
                <w:kern w:val="36"/>
                <w:szCs w:val="24"/>
                <w:lang w:val="es-ES" w:eastAsia="x-none"/>
              </w:rPr>
            </w:pPr>
            <w:r w:rsidRPr="002B37F2">
              <w:rPr>
                <w:bCs/>
                <w:color w:val="767171"/>
                <w:kern w:val="36"/>
                <w:szCs w:val="24"/>
                <w:lang w:val="es-ES" w:eastAsia="x-none"/>
              </w:rPr>
              <w:t>5</w:t>
            </w:r>
          </w:p>
        </w:tc>
        <w:tc>
          <w:tcPr>
            <w:tcW w:w="583" w:type="pct"/>
            <w:vAlign w:val="center"/>
          </w:tcPr>
          <w:p w14:paraId="30602EB2" w14:textId="77777777" w:rsidR="002B37F2" w:rsidRPr="002B37F2" w:rsidRDefault="002B37F2" w:rsidP="002B37F2">
            <w:pPr>
              <w:jc w:val="center"/>
              <w:rPr>
                <w:bCs/>
                <w:color w:val="767171"/>
                <w:kern w:val="36"/>
                <w:szCs w:val="24"/>
                <w:lang w:val="es-ES" w:eastAsia="x-none"/>
              </w:rPr>
            </w:pPr>
            <w:r w:rsidRPr="002B37F2">
              <w:rPr>
                <w:bCs/>
                <w:color w:val="767171"/>
                <w:kern w:val="36"/>
                <w:szCs w:val="24"/>
                <w:lang w:val="es-ES" w:eastAsia="x-none"/>
              </w:rPr>
              <w:t>5</w:t>
            </w:r>
          </w:p>
        </w:tc>
        <w:tc>
          <w:tcPr>
            <w:tcW w:w="947" w:type="pct"/>
            <w:vAlign w:val="center"/>
          </w:tcPr>
          <w:p w14:paraId="74EC408C" w14:textId="77CD6652" w:rsidR="002B37F2" w:rsidRPr="002B37F2" w:rsidRDefault="002B37F2" w:rsidP="002B37F2">
            <w:pPr>
              <w:jc w:val="center"/>
              <w:rPr>
                <w:bCs/>
                <w:color w:val="767171"/>
                <w:kern w:val="36"/>
                <w:szCs w:val="24"/>
                <w:lang w:val="es-ES" w:eastAsia="x-none"/>
              </w:rPr>
            </w:pPr>
            <w:r>
              <w:rPr>
                <w:bCs/>
                <w:color w:val="767171"/>
                <w:kern w:val="36"/>
                <w:szCs w:val="24"/>
                <w:lang w:val="es-ES" w:eastAsia="x-none"/>
              </w:rPr>
              <w:t>RD$</w:t>
            </w:r>
            <w:r w:rsidRPr="002B37F2">
              <w:rPr>
                <w:bCs/>
                <w:color w:val="767171"/>
                <w:kern w:val="36"/>
                <w:szCs w:val="24"/>
                <w:lang w:val="es-ES" w:eastAsia="x-none"/>
              </w:rPr>
              <w:t>15,766,641.83</w:t>
            </w:r>
          </w:p>
        </w:tc>
        <w:tc>
          <w:tcPr>
            <w:tcW w:w="947" w:type="pct"/>
            <w:vAlign w:val="center"/>
          </w:tcPr>
          <w:p w14:paraId="26752B8E" w14:textId="7C6FC201" w:rsidR="002B37F2" w:rsidRPr="002B37F2" w:rsidRDefault="002B37F2" w:rsidP="002B37F2">
            <w:pPr>
              <w:jc w:val="center"/>
              <w:rPr>
                <w:bCs/>
                <w:color w:val="767171"/>
                <w:kern w:val="36"/>
                <w:szCs w:val="24"/>
                <w:lang w:val="es-ES" w:eastAsia="x-none"/>
              </w:rPr>
            </w:pPr>
            <w:r>
              <w:rPr>
                <w:bCs/>
                <w:color w:val="767171"/>
                <w:kern w:val="36"/>
                <w:szCs w:val="24"/>
                <w:lang w:val="es-ES" w:eastAsia="x-none"/>
              </w:rPr>
              <w:t>RD$</w:t>
            </w:r>
            <w:r w:rsidRPr="002B37F2">
              <w:rPr>
                <w:bCs/>
                <w:color w:val="767171"/>
                <w:kern w:val="36"/>
                <w:szCs w:val="24"/>
                <w:lang w:val="es-ES" w:eastAsia="x-none"/>
              </w:rPr>
              <w:t>27,881,130.13</w:t>
            </w:r>
          </w:p>
        </w:tc>
      </w:tr>
    </w:tbl>
    <w:p w14:paraId="7BBACC7B" w14:textId="77777777" w:rsidR="00AC0211" w:rsidRDefault="00AC0211" w:rsidP="00AC0211">
      <w:pPr>
        <w:rPr>
          <w:rFonts w:ascii="Times New Roman" w:eastAsia="Times New Roman" w:hAnsi="Times New Roman"/>
          <w:bCs/>
          <w:color w:val="767171"/>
          <w:kern w:val="36"/>
          <w:szCs w:val="24"/>
          <w:lang w:val="es-ES" w:eastAsia="x-none"/>
        </w:rPr>
      </w:pPr>
      <w:r>
        <w:rPr>
          <w:rFonts w:ascii="Times New Roman" w:eastAsia="Times New Roman" w:hAnsi="Times New Roman"/>
          <w:bCs/>
          <w:color w:val="767171"/>
          <w:kern w:val="36"/>
          <w:szCs w:val="24"/>
          <w:lang w:val="es-ES" w:eastAsia="x-none"/>
        </w:rPr>
        <w:t>Fuente: Departamento Financiero - DA</w:t>
      </w:r>
    </w:p>
    <w:p w14:paraId="32875666" w14:textId="77777777" w:rsidR="00C51828" w:rsidRPr="00C843F2" w:rsidRDefault="00C51828" w:rsidP="00E41C58">
      <w:pPr>
        <w:rPr>
          <w:rFonts w:ascii="Times New Roman" w:eastAsia="Calibri" w:hAnsi="Times New Roman"/>
          <w:color w:val="767171"/>
          <w:sz w:val="20"/>
          <w:szCs w:val="20"/>
        </w:rPr>
      </w:pPr>
    </w:p>
    <w:p w14:paraId="5DCF1300" w14:textId="731431F5" w:rsidR="00004D2C" w:rsidRPr="00F322E6" w:rsidRDefault="00004D2C" w:rsidP="00C51828">
      <w:pPr>
        <w:pStyle w:val="Ttulo2"/>
        <w:numPr>
          <w:ilvl w:val="1"/>
          <w:numId w:val="16"/>
        </w:numPr>
        <w:jc w:val="center"/>
        <w:rPr>
          <w:rFonts w:ascii="Times New Roman" w:hAnsi="Times New Roman"/>
          <w:color w:val="767171"/>
          <w:sz w:val="24"/>
          <w:szCs w:val="24"/>
          <w:lang w:val="es-ES"/>
        </w:rPr>
      </w:pPr>
      <w:bookmarkStart w:id="34" w:name="_Toc91487413"/>
      <w:r w:rsidRPr="00F322E6">
        <w:rPr>
          <w:rFonts w:ascii="Times New Roman" w:hAnsi="Times New Roman"/>
          <w:color w:val="767171"/>
          <w:sz w:val="24"/>
          <w:szCs w:val="24"/>
          <w:lang w:val="es-ES"/>
        </w:rPr>
        <w:t>Plan de Compras</w:t>
      </w:r>
      <w:bookmarkEnd w:id="34"/>
    </w:p>
    <w:tbl>
      <w:tblPr>
        <w:tblW w:w="5000" w:type="pct"/>
        <w:tblCellMar>
          <w:left w:w="70" w:type="dxa"/>
          <w:right w:w="70" w:type="dxa"/>
        </w:tblCellMar>
        <w:tblLook w:val="04A0" w:firstRow="1" w:lastRow="0" w:firstColumn="1" w:lastColumn="0" w:noHBand="0" w:noVBand="1"/>
      </w:tblPr>
      <w:tblGrid>
        <w:gridCol w:w="5135"/>
        <w:gridCol w:w="2755"/>
      </w:tblGrid>
      <w:tr w:rsidR="00004D2C" w:rsidRPr="00E06D8D" w14:paraId="7854108F" w14:textId="77777777" w:rsidTr="00807F2E">
        <w:trPr>
          <w:trHeight w:val="330"/>
        </w:trPr>
        <w:tc>
          <w:tcPr>
            <w:tcW w:w="5000" w:type="pct"/>
            <w:gridSpan w:val="2"/>
            <w:tcBorders>
              <w:top w:val="single" w:sz="12" w:space="0" w:color="1F4E79"/>
              <w:left w:val="single" w:sz="12" w:space="0" w:color="1F4E79"/>
              <w:bottom w:val="nil"/>
              <w:right w:val="single" w:sz="12" w:space="0" w:color="002060"/>
            </w:tcBorders>
            <w:shd w:val="clear" w:color="000000" w:fill="002060"/>
            <w:vAlign w:val="center"/>
            <w:hideMark/>
          </w:tcPr>
          <w:p w14:paraId="62447BF3" w14:textId="77777777" w:rsidR="00004D2C" w:rsidRPr="00E06D8D" w:rsidRDefault="00004D2C" w:rsidP="00807F2E">
            <w:pPr>
              <w:spacing w:after="0" w:line="240" w:lineRule="auto"/>
              <w:jc w:val="center"/>
              <w:rPr>
                <w:rFonts w:ascii="Times New Roman" w:eastAsia="Times New Roman" w:hAnsi="Times New Roman"/>
                <w:b/>
                <w:bCs/>
                <w:color w:val="808080" w:themeColor="background1" w:themeShade="80"/>
                <w:szCs w:val="24"/>
                <w:lang w:eastAsia="es-DO"/>
              </w:rPr>
            </w:pPr>
            <w:r>
              <w:rPr>
                <w:rFonts w:ascii="Times New Roman" w:eastAsia="Times New Roman" w:hAnsi="Times New Roman"/>
                <w:b/>
                <w:bCs/>
                <w:color w:val="FFFFFF" w:themeColor="background1"/>
                <w:szCs w:val="24"/>
                <w:lang w:eastAsia="es-DO"/>
              </w:rPr>
              <w:t>Datos de Cabecera PACC</w:t>
            </w:r>
          </w:p>
        </w:tc>
      </w:tr>
      <w:tr w:rsidR="00004D2C" w:rsidRPr="00E06D8D" w14:paraId="1FA46ABF" w14:textId="77777777" w:rsidTr="00807F2E">
        <w:trPr>
          <w:trHeight w:val="315"/>
        </w:trPr>
        <w:tc>
          <w:tcPr>
            <w:tcW w:w="3254" w:type="pct"/>
            <w:tcBorders>
              <w:top w:val="nil"/>
              <w:left w:val="single" w:sz="12" w:space="0" w:color="1F4E79"/>
              <w:bottom w:val="single" w:sz="12" w:space="0" w:color="1F4E79"/>
              <w:right w:val="single" w:sz="12" w:space="0" w:color="1F4E79"/>
            </w:tcBorders>
            <w:shd w:val="clear" w:color="auto" w:fill="auto"/>
            <w:vAlign w:val="center"/>
            <w:hideMark/>
          </w:tcPr>
          <w:p w14:paraId="4C0C44BF" w14:textId="77777777" w:rsidR="00004D2C" w:rsidRPr="00E06D8D" w:rsidRDefault="00004D2C" w:rsidP="00807F2E">
            <w:pPr>
              <w:spacing w:after="0" w:line="240" w:lineRule="auto"/>
              <w:jc w:val="left"/>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M</w:t>
            </w:r>
            <w:r w:rsidRPr="00E06D8D">
              <w:rPr>
                <w:rFonts w:ascii="Times New Roman" w:eastAsia="Times New Roman" w:hAnsi="Times New Roman"/>
                <w:color w:val="808080" w:themeColor="background1" w:themeShade="80"/>
                <w:szCs w:val="24"/>
                <w:lang w:eastAsia="es-DO"/>
              </w:rPr>
              <w:t>onto estimado total</w:t>
            </w:r>
          </w:p>
        </w:tc>
        <w:tc>
          <w:tcPr>
            <w:tcW w:w="1746" w:type="pct"/>
            <w:tcBorders>
              <w:top w:val="nil"/>
              <w:left w:val="nil"/>
              <w:bottom w:val="single" w:sz="12" w:space="0" w:color="1F4E79"/>
              <w:right w:val="single" w:sz="12" w:space="0" w:color="1F4E79"/>
            </w:tcBorders>
            <w:shd w:val="clear" w:color="auto" w:fill="auto"/>
            <w:vAlign w:val="center"/>
            <w:hideMark/>
          </w:tcPr>
          <w:p w14:paraId="0DB6248A" w14:textId="77777777" w:rsidR="00004D2C" w:rsidRPr="00E06D8D" w:rsidRDefault="00004D2C" w:rsidP="00807F2E">
            <w:pPr>
              <w:spacing w:after="0" w:line="240" w:lineRule="auto"/>
              <w:jc w:val="right"/>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 xml:space="preserve">RD$ </w:t>
            </w:r>
            <w:r w:rsidRPr="00E06D8D">
              <w:rPr>
                <w:rFonts w:ascii="Times New Roman" w:eastAsia="Times New Roman" w:hAnsi="Times New Roman"/>
                <w:color w:val="808080" w:themeColor="background1" w:themeShade="80"/>
                <w:szCs w:val="24"/>
                <w:lang w:eastAsia="es-DO"/>
              </w:rPr>
              <w:t>100,765,516.00</w:t>
            </w:r>
          </w:p>
        </w:tc>
      </w:tr>
      <w:tr w:rsidR="00004D2C" w:rsidRPr="00E06D8D" w14:paraId="519FFA3F" w14:textId="77777777" w:rsidTr="00807F2E">
        <w:trPr>
          <w:trHeight w:val="345"/>
        </w:trPr>
        <w:tc>
          <w:tcPr>
            <w:tcW w:w="3254" w:type="pct"/>
            <w:tcBorders>
              <w:top w:val="nil"/>
              <w:left w:val="single" w:sz="12" w:space="0" w:color="1F4E79"/>
              <w:bottom w:val="single" w:sz="12" w:space="0" w:color="1F4E79"/>
              <w:right w:val="single" w:sz="12" w:space="0" w:color="1F4E79"/>
            </w:tcBorders>
            <w:shd w:val="clear" w:color="auto" w:fill="auto"/>
            <w:vAlign w:val="center"/>
            <w:hideMark/>
          </w:tcPr>
          <w:p w14:paraId="019FE61A" w14:textId="77777777" w:rsidR="00004D2C" w:rsidRPr="00E06D8D" w:rsidRDefault="00004D2C" w:rsidP="00807F2E">
            <w:pPr>
              <w:spacing w:after="0" w:line="240" w:lineRule="auto"/>
              <w:jc w:val="left"/>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C</w:t>
            </w:r>
            <w:r w:rsidRPr="00E06D8D">
              <w:rPr>
                <w:rFonts w:ascii="Times New Roman" w:eastAsia="Times New Roman" w:hAnsi="Times New Roman"/>
                <w:color w:val="808080" w:themeColor="background1" w:themeShade="80"/>
                <w:szCs w:val="24"/>
                <w:lang w:eastAsia="es-DO"/>
              </w:rPr>
              <w:t>antidad de procesos registrados</w:t>
            </w:r>
          </w:p>
        </w:tc>
        <w:tc>
          <w:tcPr>
            <w:tcW w:w="1746" w:type="pct"/>
            <w:tcBorders>
              <w:top w:val="nil"/>
              <w:left w:val="nil"/>
              <w:bottom w:val="single" w:sz="12" w:space="0" w:color="1F4E79"/>
              <w:right w:val="single" w:sz="12" w:space="0" w:color="1F4E79"/>
            </w:tcBorders>
            <w:shd w:val="clear" w:color="auto" w:fill="auto"/>
            <w:vAlign w:val="center"/>
            <w:hideMark/>
          </w:tcPr>
          <w:p w14:paraId="6E4B1636" w14:textId="77777777" w:rsidR="00004D2C" w:rsidRPr="00E06D8D" w:rsidRDefault="00004D2C" w:rsidP="00807F2E">
            <w:pPr>
              <w:spacing w:after="0" w:line="240" w:lineRule="auto"/>
              <w:jc w:val="right"/>
              <w:rPr>
                <w:rFonts w:ascii="Times New Roman" w:eastAsia="Times New Roman" w:hAnsi="Times New Roman"/>
                <w:color w:val="808080" w:themeColor="background1" w:themeShade="80"/>
                <w:szCs w:val="24"/>
                <w:lang w:eastAsia="es-DO"/>
              </w:rPr>
            </w:pPr>
            <w:r w:rsidRPr="00E06D8D">
              <w:rPr>
                <w:rFonts w:ascii="Times New Roman" w:eastAsia="Times New Roman" w:hAnsi="Times New Roman"/>
                <w:color w:val="808080" w:themeColor="background1" w:themeShade="80"/>
                <w:szCs w:val="24"/>
                <w:lang w:eastAsia="es-DO"/>
              </w:rPr>
              <w:t>39.00</w:t>
            </w:r>
          </w:p>
        </w:tc>
      </w:tr>
      <w:tr w:rsidR="00004D2C" w:rsidRPr="00E06D8D" w14:paraId="5A5E8B23" w14:textId="77777777" w:rsidTr="00807F2E">
        <w:trPr>
          <w:trHeight w:val="390"/>
        </w:trPr>
        <w:tc>
          <w:tcPr>
            <w:tcW w:w="3254" w:type="pct"/>
            <w:tcBorders>
              <w:top w:val="nil"/>
              <w:left w:val="single" w:sz="12" w:space="0" w:color="1F4E79"/>
              <w:bottom w:val="single" w:sz="12" w:space="0" w:color="1F4E79"/>
              <w:right w:val="single" w:sz="12" w:space="0" w:color="1F4E79"/>
            </w:tcBorders>
            <w:shd w:val="clear" w:color="auto" w:fill="auto"/>
            <w:vAlign w:val="center"/>
            <w:hideMark/>
          </w:tcPr>
          <w:p w14:paraId="0150262C" w14:textId="77777777" w:rsidR="00004D2C" w:rsidRPr="00E06D8D" w:rsidRDefault="00004D2C" w:rsidP="00807F2E">
            <w:pPr>
              <w:spacing w:after="0" w:line="240" w:lineRule="auto"/>
              <w:jc w:val="left"/>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C</w:t>
            </w:r>
            <w:r w:rsidRPr="00E06D8D">
              <w:rPr>
                <w:rFonts w:ascii="Times New Roman" w:eastAsia="Times New Roman" w:hAnsi="Times New Roman"/>
                <w:color w:val="808080" w:themeColor="background1" w:themeShade="80"/>
                <w:szCs w:val="24"/>
                <w:lang w:eastAsia="es-DO"/>
              </w:rPr>
              <w:t>apítulo</w:t>
            </w:r>
          </w:p>
        </w:tc>
        <w:tc>
          <w:tcPr>
            <w:tcW w:w="1746" w:type="pct"/>
            <w:tcBorders>
              <w:top w:val="nil"/>
              <w:left w:val="nil"/>
              <w:bottom w:val="single" w:sz="12" w:space="0" w:color="1F4E79"/>
              <w:right w:val="single" w:sz="12" w:space="0" w:color="1F4E79"/>
            </w:tcBorders>
            <w:shd w:val="clear" w:color="auto" w:fill="auto"/>
            <w:vAlign w:val="center"/>
            <w:hideMark/>
          </w:tcPr>
          <w:p w14:paraId="7AD50CF2" w14:textId="77777777" w:rsidR="00004D2C" w:rsidRPr="00E06D8D" w:rsidRDefault="00004D2C" w:rsidP="00807F2E">
            <w:pPr>
              <w:spacing w:after="0" w:line="240" w:lineRule="auto"/>
              <w:jc w:val="right"/>
              <w:rPr>
                <w:rFonts w:ascii="Times New Roman" w:eastAsia="Times New Roman" w:hAnsi="Times New Roman"/>
                <w:color w:val="808080" w:themeColor="background1" w:themeShade="80"/>
                <w:szCs w:val="24"/>
                <w:lang w:eastAsia="es-DO"/>
              </w:rPr>
            </w:pPr>
            <w:r w:rsidRPr="00E06D8D">
              <w:rPr>
                <w:rFonts w:ascii="Times New Roman" w:eastAsia="Times New Roman" w:hAnsi="Times New Roman"/>
                <w:color w:val="808080" w:themeColor="background1" w:themeShade="80"/>
                <w:szCs w:val="24"/>
                <w:lang w:eastAsia="es-DO"/>
              </w:rPr>
              <w:t>5104</w:t>
            </w:r>
          </w:p>
        </w:tc>
      </w:tr>
      <w:tr w:rsidR="00004D2C" w:rsidRPr="00E06D8D" w14:paraId="11023078" w14:textId="77777777" w:rsidTr="00807F2E">
        <w:trPr>
          <w:trHeight w:val="570"/>
        </w:trPr>
        <w:tc>
          <w:tcPr>
            <w:tcW w:w="3254" w:type="pct"/>
            <w:tcBorders>
              <w:top w:val="nil"/>
              <w:left w:val="single" w:sz="12" w:space="0" w:color="1F4E79"/>
              <w:bottom w:val="single" w:sz="12" w:space="0" w:color="1F4E79"/>
              <w:right w:val="single" w:sz="12" w:space="0" w:color="1F4E79"/>
            </w:tcBorders>
            <w:shd w:val="clear" w:color="auto" w:fill="auto"/>
            <w:vAlign w:val="center"/>
            <w:hideMark/>
          </w:tcPr>
          <w:p w14:paraId="780CA064" w14:textId="77777777" w:rsidR="00004D2C" w:rsidRPr="00E06D8D" w:rsidRDefault="00004D2C" w:rsidP="00807F2E">
            <w:pPr>
              <w:spacing w:after="0" w:line="240" w:lineRule="auto"/>
              <w:jc w:val="left"/>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S</w:t>
            </w:r>
            <w:r w:rsidRPr="00E06D8D">
              <w:rPr>
                <w:rFonts w:ascii="Times New Roman" w:eastAsia="Times New Roman" w:hAnsi="Times New Roman"/>
                <w:color w:val="808080" w:themeColor="background1" w:themeShade="80"/>
                <w:szCs w:val="24"/>
                <w:lang w:eastAsia="es-DO"/>
              </w:rPr>
              <w:t>ub capítulo</w:t>
            </w:r>
          </w:p>
        </w:tc>
        <w:tc>
          <w:tcPr>
            <w:tcW w:w="1746" w:type="pct"/>
            <w:tcBorders>
              <w:top w:val="nil"/>
              <w:left w:val="nil"/>
              <w:bottom w:val="single" w:sz="12" w:space="0" w:color="1F4E79"/>
              <w:right w:val="single" w:sz="12" w:space="0" w:color="1F4E79"/>
            </w:tcBorders>
            <w:shd w:val="clear" w:color="auto" w:fill="auto"/>
            <w:vAlign w:val="center"/>
            <w:hideMark/>
          </w:tcPr>
          <w:p w14:paraId="17722500" w14:textId="77777777" w:rsidR="00004D2C" w:rsidRPr="00E06D8D" w:rsidRDefault="00004D2C" w:rsidP="00807F2E">
            <w:pPr>
              <w:spacing w:after="0" w:line="240" w:lineRule="auto"/>
              <w:jc w:val="right"/>
              <w:rPr>
                <w:rFonts w:ascii="Times New Roman" w:eastAsia="Times New Roman" w:hAnsi="Times New Roman"/>
                <w:color w:val="808080" w:themeColor="background1" w:themeShade="80"/>
                <w:szCs w:val="24"/>
                <w:lang w:eastAsia="es-DO"/>
              </w:rPr>
            </w:pPr>
            <w:r w:rsidRPr="00E06D8D">
              <w:rPr>
                <w:rFonts w:ascii="Times New Roman" w:eastAsia="Times New Roman" w:hAnsi="Times New Roman"/>
                <w:color w:val="808080" w:themeColor="background1" w:themeShade="80"/>
                <w:szCs w:val="24"/>
                <w:lang w:eastAsia="es-DO"/>
              </w:rPr>
              <w:t>01</w:t>
            </w:r>
          </w:p>
        </w:tc>
      </w:tr>
      <w:tr w:rsidR="00004D2C" w:rsidRPr="00E06D8D" w14:paraId="2FF7626D" w14:textId="77777777" w:rsidTr="00807F2E">
        <w:trPr>
          <w:trHeight w:val="570"/>
        </w:trPr>
        <w:tc>
          <w:tcPr>
            <w:tcW w:w="3254" w:type="pct"/>
            <w:tcBorders>
              <w:top w:val="nil"/>
              <w:left w:val="single" w:sz="12" w:space="0" w:color="1F4E79"/>
              <w:bottom w:val="single" w:sz="12" w:space="0" w:color="1F4E79"/>
              <w:right w:val="single" w:sz="12" w:space="0" w:color="1F4E79"/>
            </w:tcBorders>
            <w:shd w:val="clear" w:color="auto" w:fill="auto"/>
            <w:vAlign w:val="center"/>
            <w:hideMark/>
          </w:tcPr>
          <w:p w14:paraId="1C0A194D" w14:textId="77777777" w:rsidR="00004D2C" w:rsidRPr="00E06D8D" w:rsidRDefault="00004D2C" w:rsidP="00807F2E">
            <w:pPr>
              <w:spacing w:after="0" w:line="240" w:lineRule="auto"/>
              <w:jc w:val="left"/>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U</w:t>
            </w:r>
            <w:r w:rsidRPr="00E06D8D">
              <w:rPr>
                <w:rFonts w:ascii="Times New Roman" w:eastAsia="Times New Roman" w:hAnsi="Times New Roman"/>
                <w:color w:val="808080" w:themeColor="background1" w:themeShade="80"/>
                <w:szCs w:val="24"/>
                <w:lang w:eastAsia="es-DO"/>
              </w:rPr>
              <w:t>nidad ejecutora</w:t>
            </w:r>
          </w:p>
        </w:tc>
        <w:tc>
          <w:tcPr>
            <w:tcW w:w="1746" w:type="pct"/>
            <w:tcBorders>
              <w:top w:val="nil"/>
              <w:left w:val="nil"/>
              <w:bottom w:val="single" w:sz="12" w:space="0" w:color="1F4E79"/>
              <w:right w:val="single" w:sz="12" w:space="0" w:color="1F4E79"/>
            </w:tcBorders>
            <w:shd w:val="clear" w:color="auto" w:fill="auto"/>
            <w:vAlign w:val="center"/>
            <w:hideMark/>
          </w:tcPr>
          <w:p w14:paraId="4A79712B" w14:textId="77777777" w:rsidR="00004D2C" w:rsidRPr="00E06D8D" w:rsidRDefault="00004D2C" w:rsidP="00807F2E">
            <w:pPr>
              <w:spacing w:after="0" w:line="240" w:lineRule="auto"/>
              <w:jc w:val="right"/>
              <w:rPr>
                <w:rFonts w:ascii="Times New Roman" w:eastAsia="Times New Roman" w:hAnsi="Times New Roman"/>
                <w:color w:val="808080" w:themeColor="background1" w:themeShade="80"/>
                <w:szCs w:val="24"/>
                <w:lang w:eastAsia="es-DO"/>
              </w:rPr>
            </w:pPr>
            <w:r w:rsidRPr="00E06D8D">
              <w:rPr>
                <w:rFonts w:ascii="Times New Roman" w:eastAsia="Times New Roman" w:hAnsi="Times New Roman"/>
                <w:color w:val="808080" w:themeColor="background1" w:themeShade="80"/>
                <w:szCs w:val="24"/>
                <w:lang w:eastAsia="es-DO"/>
              </w:rPr>
              <w:t>0001</w:t>
            </w:r>
          </w:p>
        </w:tc>
      </w:tr>
      <w:tr w:rsidR="00004D2C" w:rsidRPr="00E06D8D" w14:paraId="2B05D0E0" w14:textId="77777777" w:rsidTr="00807F2E">
        <w:trPr>
          <w:trHeight w:val="345"/>
        </w:trPr>
        <w:tc>
          <w:tcPr>
            <w:tcW w:w="3254" w:type="pct"/>
            <w:tcBorders>
              <w:top w:val="nil"/>
              <w:left w:val="single" w:sz="12" w:space="0" w:color="1F4E79"/>
              <w:bottom w:val="single" w:sz="12" w:space="0" w:color="1F4E79"/>
              <w:right w:val="single" w:sz="12" w:space="0" w:color="1F4E79"/>
            </w:tcBorders>
            <w:shd w:val="clear" w:color="auto" w:fill="auto"/>
            <w:vAlign w:val="center"/>
            <w:hideMark/>
          </w:tcPr>
          <w:p w14:paraId="4087C757" w14:textId="77777777" w:rsidR="00004D2C" w:rsidRPr="00E06D8D" w:rsidRDefault="00004D2C" w:rsidP="00807F2E">
            <w:pPr>
              <w:spacing w:after="0" w:line="240" w:lineRule="auto"/>
              <w:jc w:val="left"/>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U</w:t>
            </w:r>
            <w:r w:rsidRPr="00E06D8D">
              <w:rPr>
                <w:rFonts w:ascii="Times New Roman" w:eastAsia="Times New Roman" w:hAnsi="Times New Roman"/>
                <w:color w:val="808080" w:themeColor="background1" w:themeShade="80"/>
                <w:szCs w:val="24"/>
                <w:lang w:eastAsia="es-DO"/>
              </w:rPr>
              <w:t>nidad de compra</w:t>
            </w:r>
          </w:p>
        </w:tc>
        <w:tc>
          <w:tcPr>
            <w:tcW w:w="1746" w:type="pct"/>
            <w:tcBorders>
              <w:top w:val="nil"/>
              <w:left w:val="nil"/>
              <w:bottom w:val="single" w:sz="12" w:space="0" w:color="1F4E79"/>
              <w:right w:val="single" w:sz="12" w:space="0" w:color="1F4E79"/>
            </w:tcBorders>
            <w:shd w:val="clear" w:color="auto" w:fill="auto"/>
            <w:vAlign w:val="center"/>
            <w:hideMark/>
          </w:tcPr>
          <w:p w14:paraId="33F722FB" w14:textId="77777777" w:rsidR="00004D2C" w:rsidRPr="00E06D8D" w:rsidRDefault="00004D2C" w:rsidP="00807F2E">
            <w:pPr>
              <w:spacing w:after="0" w:line="240" w:lineRule="auto"/>
              <w:jc w:val="right"/>
              <w:rPr>
                <w:rFonts w:ascii="Times New Roman" w:eastAsia="Times New Roman" w:hAnsi="Times New Roman"/>
                <w:color w:val="808080" w:themeColor="background1" w:themeShade="80"/>
                <w:szCs w:val="24"/>
                <w:lang w:eastAsia="es-DO"/>
              </w:rPr>
            </w:pPr>
            <w:r w:rsidRPr="00E06D8D">
              <w:rPr>
                <w:rFonts w:ascii="Times New Roman" w:eastAsia="Times New Roman" w:hAnsi="Times New Roman"/>
                <w:color w:val="808080" w:themeColor="background1" w:themeShade="80"/>
                <w:szCs w:val="24"/>
                <w:lang w:eastAsia="es-DO"/>
              </w:rPr>
              <w:t>Departamento Aeroportuario</w:t>
            </w:r>
          </w:p>
        </w:tc>
      </w:tr>
      <w:tr w:rsidR="00004D2C" w:rsidRPr="00E06D8D" w14:paraId="41F06050" w14:textId="77777777" w:rsidTr="00807F2E">
        <w:trPr>
          <w:trHeight w:val="345"/>
        </w:trPr>
        <w:tc>
          <w:tcPr>
            <w:tcW w:w="3254" w:type="pct"/>
            <w:tcBorders>
              <w:top w:val="nil"/>
              <w:left w:val="single" w:sz="12" w:space="0" w:color="1F4E79"/>
              <w:bottom w:val="single" w:sz="12" w:space="0" w:color="1F4E79"/>
              <w:right w:val="single" w:sz="12" w:space="0" w:color="1F4E79"/>
            </w:tcBorders>
            <w:shd w:val="clear" w:color="auto" w:fill="auto"/>
            <w:vAlign w:val="center"/>
            <w:hideMark/>
          </w:tcPr>
          <w:p w14:paraId="192AE51D" w14:textId="77777777" w:rsidR="00004D2C" w:rsidRPr="00E06D8D" w:rsidRDefault="00004D2C" w:rsidP="00807F2E">
            <w:pPr>
              <w:spacing w:after="0" w:line="240" w:lineRule="auto"/>
              <w:jc w:val="left"/>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A</w:t>
            </w:r>
            <w:r w:rsidRPr="00E06D8D">
              <w:rPr>
                <w:rFonts w:ascii="Times New Roman" w:eastAsia="Times New Roman" w:hAnsi="Times New Roman"/>
                <w:color w:val="808080" w:themeColor="background1" w:themeShade="80"/>
                <w:szCs w:val="24"/>
                <w:lang w:eastAsia="es-DO"/>
              </w:rPr>
              <w:t>ño fiscal</w:t>
            </w:r>
          </w:p>
        </w:tc>
        <w:tc>
          <w:tcPr>
            <w:tcW w:w="1746" w:type="pct"/>
            <w:tcBorders>
              <w:top w:val="nil"/>
              <w:left w:val="nil"/>
              <w:bottom w:val="single" w:sz="12" w:space="0" w:color="1F4E79"/>
              <w:right w:val="single" w:sz="12" w:space="0" w:color="1F4E79"/>
            </w:tcBorders>
            <w:shd w:val="clear" w:color="auto" w:fill="auto"/>
            <w:vAlign w:val="center"/>
            <w:hideMark/>
          </w:tcPr>
          <w:p w14:paraId="1DA444CE" w14:textId="77777777" w:rsidR="00004D2C" w:rsidRPr="00E06D8D" w:rsidRDefault="00004D2C" w:rsidP="00807F2E">
            <w:pPr>
              <w:spacing w:after="0" w:line="240" w:lineRule="auto"/>
              <w:jc w:val="right"/>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2</w:t>
            </w:r>
            <w:r w:rsidRPr="00E06D8D">
              <w:rPr>
                <w:rFonts w:ascii="Times New Roman" w:eastAsia="Times New Roman" w:hAnsi="Times New Roman"/>
                <w:color w:val="808080" w:themeColor="background1" w:themeShade="80"/>
                <w:szCs w:val="24"/>
                <w:lang w:eastAsia="es-DO"/>
              </w:rPr>
              <w:t>021</w:t>
            </w:r>
          </w:p>
        </w:tc>
      </w:tr>
      <w:tr w:rsidR="00004D2C" w:rsidRPr="00E06D8D" w14:paraId="032DD187" w14:textId="77777777" w:rsidTr="00807F2E">
        <w:trPr>
          <w:trHeight w:val="345"/>
        </w:trPr>
        <w:tc>
          <w:tcPr>
            <w:tcW w:w="3254" w:type="pct"/>
            <w:tcBorders>
              <w:top w:val="nil"/>
              <w:left w:val="single" w:sz="12" w:space="0" w:color="1F4E79"/>
              <w:bottom w:val="single" w:sz="12" w:space="0" w:color="1F4E79"/>
              <w:right w:val="single" w:sz="12" w:space="0" w:color="1F4E79"/>
            </w:tcBorders>
            <w:shd w:val="clear" w:color="auto" w:fill="auto"/>
            <w:vAlign w:val="center"/>
            <w:hideMark/>
          </w:tcPr>
          <w:p w14:paraId="3DABAFDC" w14:textId="77777777" w:rsidR="00004D2C" w:rsidRPr="00E06D8D" w:rsidRDefault="00004D2C" w:rsidP="00807F2E">
            <w:pPr>
              <w:spacing w:after="0" w:line="240" w:lineRule="auto"/>
              <w:jc w:val="left"/>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F</w:t>
            </w:r>
            <w:r w:rsidRPr="00E06D8D">
              <w:rPr>
                <w:rFonts w:ascii="Times New Roman" w:eastAsia="Times New Roman" w:hAnsi="Times New Roman"/>
                <w:color w:val="808080" w:themeColor="background1" w:themeShade="80"/>
                <w:szCs w:val="24"/>
                <w:lang w:eastAsia="es-DO"/>
              </w:rPr>
              <w:t>echa aprobación</w:t>
            </w:r>
          </w:p>
        </w:tc>
        <w:tc>
          <w:tcPr>
            <w:tcW w:w="1746" w:type="pct"/>
            <w:tcBorders>
              <w:top w:val="nil"/>
              <w:left w:val="nil"/>
              <w:bottom w:val="single" w:sz="12" w:space="0" w:color="1F4E79"/>
              <w:right w:val="single" w:sz="12" w:space="0" w:color="1F4E79"/>
            </w:tcBorders>
            <w:shd w:val="clear" w:color="auto" w:fill="auto"/>
            <w:vAlign w:val="center"/>
            <w:hideMark/>
          </w:tcPr>
          <w:p w14:paraId="7E8659BE" w14:textId="77777777" w:rsidR="00004D2C" w:rsidRPr="00E06D8D" w:rsidRDefault="00004D2C" w:rsidP="00807F2E">
            <w:pPr>
              <w:spacing w:after="0" w:line="240" w:lineRule="auto"/>
              <w:jc w:val="right"/>
              <w:rPr>
                <w:rFonts w:ascii="Times New Roman" w:eastAsia="Times New Roman" w:hAnsi="Times New Roman"/>
                <w:color w:val="808080" w:themeColor="background1" w:themeShade="80"/>
                <w:szCs w:val="24"/>
                <w:lang w:eastAsia="es-DO"/>
              </w:rPr>
            </w:pPr>
          </w:p>
        </w:tc>
      </w:tr>
      <w:tr w:rsidR="00004D2C" w:rsidRPr="00E06D8D" w14:paraId="196F5D7A" w14:textId="77777777" w:rsidTr="00807F2E">
        <w:trPr>
          <w:trHeight w:val="330"/>
        </w:trPr>
        <w:tc>
          <w:tcPr>
            <w:tcW w:w="5000" w:type="pct"/>
            <w:gridSpan w:val="2"/>
            <w:tcBorders>
              <w:top w:val="single" w:sz="12" w:space="0" w:color="1F4E79"/>
              <w:left w:val="single" w:sz="12" w:space="0" w:color="1F4E79"/>
              <w:bottom w:val="single" w:sz="12" w:space="0" w:color="FFFFFF"/>
              <w:right w:val="single" w:sz="12" w:space="0" w:color="002060"/>
            </w:tcBorders>
            <w:shd w:val="clear" w:color="000000" w:fill="002060"/>
            <w:vAlign w:val="center"/>
            <w:hideMark/>
          </w:tcPr>
          <w:p w14:paraId="0FCBD321" w14:textId="77777777" w:rsidR="00004D2C" w:rsidRPr="00E06D8D" w:rsidRDefault="00004D2C" w:rsidP="00807F2E">
            <w:pPr>
              <w:spacing w:after="0" w:line="240" w:lineRule="auto"/>
              <w:jc w:val="center"/>
              <w:rPr>
                <w:rFonts w:ascii="Times New Roman" w:eastAsia="Times New Roman" w:hAnsi="Times New Roman"/>
                <w:b/>
                <w:bCs/>
                <w:color w:val="808080" w:themeColor="background1" w:themeShade="80"/>
                <w:szCs w:val="24"/>
                <w:lang w:eastAsia="es-DO"/>
              </w:rPr>
            </w:pPr>
            <w:r>
              <w:rPr>
                <w:rFonts w:ascii="Times New Roman" w:eastAsia="Times New Roman" w:hAnsi="Times New Roman"/>
                <w:b/>
                <w:bCs/>
                <w:color w:val="FFFFFF" w:themeColor="background1"/>
                <w:szCs w:val="24"/>
                <w:lang w:eastAsia="es-DO"/>
              </w:rPr>
              <w:t>Montos Estimados Según Objeto d</w:t>
            </w:r>
            <w:r w:rsidRPr="00E06D8D">
              <w:rPr>
                <w:rFonts w:ascii="Times New Roman" w:eastAsia="Times New Roman" w:hAnsi="Times New Roman"/>
                <w:b/>
                <w:bCs/>
                <w:color w:val="FFFFFF" w:themeColor="background1"/>
                <w:szCs w:val="24"/>
                <w:lang w:eastAsia="es-DO"/>
              </w:rPr>
              <w:t>e Contratación</w:t>
            </w:r>
          </w:p>
        </w:tc>
      </w:tr>
      <w:tr w:rsidR="00004D2C" w:rsidRPr="00E06D8D" w14:paraId="0E47CC64" w14:textId="77777777" w:rsidTr="00807F2E">
        <w:trPr>
          <w:trHeight w:val="345"/>
        </w:trPr>
        <w:tc>
          <w:tcPr>
            <w:tcW w:w="3254" w:type="pct"/>
            <w:tcBorders>
              <w:top w:val="nil"/>
              <w:left w:val="single" w:sz="12" w:space="0" w:color="1F4E79"/>
              <w:bottom w:val="single" w:sz="12" w:space="0" w:color="1F4E79"/>
              <w:right w:val="single" w:sz="12" w:space="0" w:color="1F4E79"/>
            </w:tcBorders>
            <w:shd w:val="clear" w:color="auto" w:fill="auto"/>
            <w:vAlign w:val="center"/>
            <w:hideMark/>
          </w:tcPr>
          <w:p w14:paraId="6061DC8C" w14:textId="77777777" w:rsidR="00004D2C" w:rsidRPr="00E06D8D" w:rsidRDefault="00004D2C" w:rsidP="00807F2E">
            <w:pPr>
              <w:spacing w:after="0" w:line="240" w:lineRule="auto"/>
              <w:jc w:val="left"/>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B</w:t>
            </w:r>
            <w:r w:rsidRPr="00E06D8D">
              <w:rPr>
                <w:rFonts w:ascii="Times New Roman" w:eastAsia="Times New Roman" w:hAnsi="Times New Roman"/>
                <w:color w:val="808080" w:themeColor="background1" w:themeShade="80"/>
                <w:szCs w:val="24"/>
                <w:lang w:eastAsia="es-DO"/>
              </w:rPr>
              <w:t>ienes</w:t>
            </w:r>
          </w:p>
        </w:tc>
        <w:tc>
          <w:tcPr>
            <w:tcW w:w="1746" w:type="pct"/>
            <w:tcBorders>
              <w:top w:val="nil"/>
              <w:left w:val="nil"/>
              <w:bottom w:val="single" w:sz="12" w:space="0" w:color="1F4E79"/>
              <w:right w:val="single" w:sz="12" w:space="0" w:color="1F4E79"/>
            </w:tcBorders>
            <w:shd w:val="clear" w:color="auto" w:fill="auto"/>
            <w:vAlign w:val="center"/>
            <w:hideMark/>
          </w:tcPr>
          <w:p w14:paraId="2556CEC9" w14:textId="77777777" w:rsidR="00004D2C" w:rsidRPr="00E06D8D" w:rsidRDefault="00004D2C" w:rsidP="00807F2E">
            <w:pPr>
              <w:spacing w:after="0" w:line="240" w:lineRule="auto"/>
              <w:jc w:val="right"/>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RD$ 87,743,716.00</w:t>
            </w:r>
          </w:p>
        </w:tc>
      </w:tr>
      <w:tr w:rsidR="00004D2C" w:rsidRPr="00E06D8D" w14:paraId="19ADCF35" w14:textId="77777777" w:rsidTr="00807F2E">
        <w:trPr>
          <w:trHeight w:val="390"/>
        </w:trPr>
        <w:tc>
          <w:tcPr>
            <w:tcW w:w="3254" w:type="pct"/>
            <w:tcBorders>
              <w:top w:val="nil"/>
              <w:left w:val="single" w:sz="12" w:space="0" w:color="1F4E79"/>
              <w:bottom w:val="single" w:sz="12" w:space="0" w:color="1F4E79"/>
              <w:right w:val="single" w:sz="12" w:space="0" w:color="1F4E79"/>
            </w:tcBorders>
            <w:shd w:val="clear" w:color="auto" w:fill="auto"/>
            <w:vAlign w:val="center"/>
            <w:hideMark/>
          </w:tcPr>
          <w:p w14:paraId="7378C3DC" w14:textId="77777777" w:rsidR="00004D2C" w:rsidRPr="00E06D8D" w:rsidRDefault="00004D2C" w:rsidP="00807F2E">
            <w:pPr>
              <w:spacing w:after="0" w:line="240" w:lineRule="auto"/>
              <w:jc w:val="left"/>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O</w:t>
            </w:r>
            <w:r w:rsidRPr="00E06D8D">
              <w:rPr>
                <w:rFonts w:ascii="Times New Roman" w:eastAsia="Times New Roman" w:hAnsi="Times New Roman"/>
                <w:color w:val="808080" w:themeColor="background1" w:themeShade="80"/>
                <w:szCs w:val="24"/>
                <w:lang w:eastAsia="es-DO"/>
              </w:rPr>
              <w:t>bras</w:t>
            </w:r>
          </w:p>
        </w:tc>
        <w:tc>
          <w:tcPr>
            <w:tcW w:w="1746" w:type="pct"/>
            <w:tcBorders>
              <w:top w:val="nil"/>
              <w:left w:val="nil"/>
              <w:bottom w:val="single" w:sz="12" w:space="0" w:color="1F4E79"/>
              <w:right w:val="single" w:sz="12" w:space="0" w:color="1F4E79"/>
            </w:tcBorders>
            <w:shd w:val="clear" w:color="auto" w:fill="auto"/>
            <w:vAlign w:val="center"/>
            <w:hideMark/>
          </w:tcPr>
          <w:p w14:paraId="7AFEBD37" w14:textId="79583751" w:rsidR="00004D2C" w:rsidRPr="00E06D8D" w:rsidRDefault="00786896" w:rsidP="00807F2E">
            <w:pPr>
              <w:spacing w:after="0" w:line="240" w:lineRule="auto"/>
              <w:jc w:val="right"/>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 xml:space="preserve">           </w:t>
            </w:r>
            <w:r w:rsidRPr="00705D8A">
              <w:rPr>
                <w:rFonts w:ascii="Times New Roman" w:eastAsia="Times New Roman" w:hAnsi="Times New Roman"/>
                <w:color w:val="808080" w:themeColor="background1" w:themeShade="80"/>
                <w:szCs w:val="24"/>
                <w:lang w:eastAsia="es-DO"/>
              </w:rPr>
              <w:t xml:space="preserve">RD$ </w:t>
            </w:r>
            <w:r>
              <w:rPr>
                <w:rFonts w:ascii="Times New Roman" w:eastAsia="Times New Roman" w:hAnsi="Times New Roman"/>
                <w:color w:val="808080" w:themeColor="background1" w:themeShade="80"/>
                <w:szCs w:val="24"/>
                <w:lang w:eastAsia="es-DO"/>
              </w:rPr>
              <w:t xml:space="preserve">  </w:t>
            </w:r>
            <w:r w:rsidRPr="00705D8A">
              <w:rPr>
                <w:rFonts w:ascii="Times New Roman" w:eastAsia="Times New Roman" w:hAnsi="Times New Roman"/>
                <w:color w:val="808080" w:themeColor="background1" w:themeShade="80"/>
                <w:szCs w:val="24"/>
                <w:lang w:eastAsia="es-DO"/>
              </w:rPr>
              <w:t>3,086,373.71</w:t>
            </w:r>
            <w:r w:rsidRPr="00E06D8D">
              <w:rPr>
                <w:rFonts w:ascii="Times New Roman" w:eastAsia="Times New Roman" w:hAnsi="Times New Roman"/>
                <w:color w:val="808080" w:themeColor="background1" w:themeShade="80"/>
                <w:szCs w:val="24"/>
                <w:lang w:eastAsia="es-DO"/>
              </w:rPr>
              <w:t xml:space="preserve">    </w:t>
            </w:r>
          </w:p>
        </w:tc>
      </w:tr>
      <w:tr w:rsidR="00004D2C" w:rsidRPr="00E06D8D" w14:paraId="41CEA086" w14:textId="77777777" w:rsidTr="00807F2E">
        <w:trPr>
          <w:trHeight w:val="570"/>
        </w:trPr>
        <w:tc>
          <w:tcPr>
            <w:tcW w:w="3254" w:type="pct"/>
            <w:tcBorders>
              <w:top w:val="nil"/>
              <w:left w:val="single" w:sz="12" w:space="0" w:color="1F4E79"/>
              <w:bottom w:val="single" w:sz="12" w:space="0" w:color="1F4E79"/>
              <w:right w:val="single" w:sz="12" w:space="0" w:color="1F4E79"/>
            </w:tcBorders>
            <w:shd w:val="clear" w:color="auto" w:fill="auto"/>
            <w:vAlign w:val="center"/>
            <w:hideMark/>
          </w:tcPr>
          <w:p w14:paraId="3BF2F135" w14:textId="77777777" w:rsidR="00004D2C" w:rsidRPr="00E06D8D" w:rsidRDefault="00004D2C" w:rsidP="00807F2E">
            <w:pPr>
              <w:spacing w:after="0" w:line="240" w:lineRule="auto"/>
              <w:jc w:val="left"/>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S</w:t>
            </w:r>
            <w:r w:rsidRPr="00E06D8D">
              <w:rPr>
                <w:rFonts w:ascii="Times New Roman" w:eastAsia="Times New Roman" w:hAnsi="Times New Roman"/>
                <w:color w:val="808080" w:themeColor="background1" w:themeShade="80"/>
                <w:szCs w:val="24"/>
                <w:lang w:eastAsia="es-DO"/>
              </w:rPr>
              <w:t>ervicios</w:t>
            </w:r>
          </w:p>
        </w:tc>
        <w:tc>
          <w:tcPr>
            <w:tcW w:w="1746" w:type="pct"/>
            <w:tcBorders>
              <w:top w:val="nil"/>
              <w:left w:val="nil"/>
              <w:bottom w:val="single" w:sz="12" w:space="0" w:color="1F4E79"/>
              <w:right w:val="single" w:sz="12" w:space="0" w:color="1F4E79"/>
            </w:tcBorders>
            <w:shd w:val="clear" w:color="auto" w:fill="auto"/>
            <w:vAlign w:val="center"/>
            <w:hideMark/>
          </w:tcPr>
          <w:p w14:paraId="721C46A2" w14:textId="77777777" w:rsidR="00004D2C" w:rsidRPr="00E06D8D" w:rsidRDefault="00004D2C" w:rsidP="00807F2E">
            <w:pPr>
              <w:spacing w:after="0" w:line="240" w:lineRule="auto"/>
              <w:jc w:val="right"/>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RD$ 13,021,800.00</w:t>
            </w:r>
          </w:p>
        </w:tc>
      </w:tr>
      <w:tr w:rsidR="00004D2C" w:rsidRPr="00E06D8D" w14:paraId="65CC4734" w14:textId="77777777" w:rsidTr="00807F2E">
        <w:trPr>
          <w:trHeight w:val="570"/>
        </w:trPr>
        <w:tc>
          <w:tcPr>
            <w:tcW w:w="3254" w:type="pct"/>
            <w:tcBorders>
              <w:top w:val="nil"/>
              <w:left w:val="single" w:sz="12" w:space="0" w:color="1F4E79"/>
              <w:bottom w:val="single" w:sz="12" w:space="0" w:color="1F4E79"/>
              <w:right w:val="single" w:sz="12" w:space="0" w:color="1F4E79"/>
            </w:tcBorders>
            <w:shd w:val="clear" w:color="auto" w:fill="auto"/>
            <w:vAlign w:val="center"/>
            <w:hideMark/>
          </w:tcPr>
          <w:p w14:paraId="2EF10F45" w14:textId="77777777" w:rsidR="00004D2C" w:rsidRPr="00E06D8D" w:rsidRDefault="00004D2C" w:rsidP="00807F2E">
            <w:pPr>
              <w:spacing w:after="0" w:line="240" w:lineRule="auto"/>
              <w:jc w:val="left"/>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S</w:t>
            </w:r>
            <w:r w:rsidRPr="00E06D8D">
              <w:rPr>
                <w:rFonts w:ascii="Times New Roman" w:eastAsia="Times New Roman" w:hAnsi="Times New Roman"/>
                <w:color w:val="808080" w:themeColor="background1" w:themeShade="80"/>
                <w:szCs w:val="24"/>
                <w:lang w:eastAsia="es-DO"/>
              </w:rPr>
              <w:t>ervicios: consultoría</w:t>
            </w:r>
          </w:p>
        </w:tc>
        <w:tc>
          <w:tcPr>
            <w:tcW w:w="1746" w:type="pct"/>
            <w:tcBorders>
              <w:top w:val="nil"/>
              <w:left w:val="nil"/>
              <w:bottom w:val="single" w:sz="12" w:space="0" w:color="1F4E79"/>
              <w:right w:val="single" w:sz="12" w:space="0" w:color="1F4E79"/>
            </w:tcBorders>
            <w:shd w:val="clear" w:color="auto" w:fill="auto"/>
            <w:vAlign w:val="center"/>
            <w:hideMark/>
          </w:tcPr>
          <w:p w14:paraId="70E394B1" w14:textId="064FABFA" w:rsidR="00004D2C" w:rsidRPr="00E06D8D" w:rsidRDefault="00786896" w:rsidP="00786896">
            <w:pPr>
              <w:spacing w:after="0" w:line="240" w:lineRule="auto"/>
              <w:jc w:val="right"/>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 xml:space="preserve">   </w:t>
            </w:r>
            <w:r w:rsidRPr="00705D8A">
              <w:rPr>
                <w:rFonts w:ascii="Times New Roman" w:eastAsia="Times New Roman" w:hAnsi="Times New Roman"/>
                <w:color w:val="808080" w:themeColor="background1" w:themeShade="80"/>
                <w:szCs w:val="24"/>
                <w:lang w:eastAsia="es-DO"/>
              </w:rPr>
              <w:t xml:space="preserve">RD$ </w:t>
            </w:r>
            <w:r>
              <w:rPr>
                <w:rFonts w:ascii="Times New Roman" w:eastAsia="Times New Roman" w:hAnsi="Times New Roman"/>
                <w:color w:val="808080" w:themeColor="background1" w:themeShade="80"/>
                <w:szCs w:val="24"/>
                <w:lang w:eastAsia="es-DO"/>
              </w:rPr>
              <w:t xml:space="preserve">40,000.00            </w:t>
            </w:r>
            <w:r w:rsidRPr="00E06D8D">
              <w:rPr>
                <w:rFonts w:ascii="Times New Roman" w:eastAsia="Times New Roman" w:hAnsi="Times New Roman"/>
                <w:color w:val="808080" w:themeColor="background1" w:themeShade="80"/>
                <w:szCs w:val="24"/>
                <w:lang w:eastAsia="es-DO"/>
              </w:rPr>
              <w:t xml:space="preserve"> </w:t>
            </w:r>
            <w:r w:rsidR="00004D2C" w:rsidRPr="00E06D8D">
              <w:rPr>
                <w:rFonts w:ascii="Times New Roman" w:eastAsia="Times New Roman" w:hAnsi="Times New Roman"/>
                <w:color w:val="808080" w:themeColor="background1" w:themeShade="80"/>
                <w:szCs w:val="24"/>
                <w:lang w:eastAsia="es-DO"/>
              </w:rPr>
              <w:t xml:space="preserve">               </w:t>
            </w:r>
          </w:p>
        </w:tc>
      </w:tr>
      <w:tr w:rsidR="00004D2C" w:rsidRPr="00E06D8D" w14:paraId="3EDB1917" w14:textId="77777777" w:rsidTr="00807F2E">
        <w:trPr>
          <w:trHeight w:val="660"/>
        </w:trPr>
        <w:tc>
          <w:tcPr>
            <w:tcW w:w="3254" w:type="pct"/>
            <w:tcBorders>
              <w:top w:val="nil"/>
              <w:left w:val="single" w:sz="12" w:space="0" w:color="1F4E79"/>
              <w:bottom w:val="single" w:sz="12" w:space="0" w:color="1F4E79"/>
              <w:right w:val="single" w:sz="12" w:space="0" w:color="1F4E79"/>
            </w:tcBorders>
            <w:shd w:val="clear" w:color="auto" w:fill="auto"/>
            <w:vAlign w:val="center"/>
            <w:hideMark/>
          </w:tcPr>
          <w:p w14:paraId="68D48E4C" w14:textId="77777777" w:rsidR="00004D2C" w:rsidRPr="00E06D8D" w:rsidRDefault="00004D2C" w:rsidP="00807F2E">
            <w:pPr>
              <w:spacing w:after="0" w:line="240" w:lineRule="auto"/>
              <w:jc w:val="left"/>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S</w:t>
            </w:r>
            <w:r w:rsidRPr="00E06D8D">
              <w:rPr>
                <w:rFonts w:ascii="Times New Roman" w:eastAsia="Times New Roman" w:hAnsi="Times New Roman"/>
                <w:color w:val="808080" w:themeColor="background1" w:themeShade="80"/>
                <w:szCs w:val="24"/>
                <w:lang w:eastAsia="es-DO"/>
              </w:rPr>
              <w:t>ervicios: consultoría basada en la calidad de los servicios</w:t>
            </w:r>
          </w:p>
        </w:tc>
        <w:tc>
          <w:tcPr>
            <w:tcW w:w="1746" w:type="pct"/>
            <w:tcBorders>
              <w:top w:val="nil"/>
              <w:left w:val="nil"/>
              <w:bottom w:val="single" w:sz="12" w:space="0" w:color="1F4E79"/>
              <w:right w:val="single" w:sz="12" w:space="0" w:color="1F4E79"/>
            </w:tcBorders>
            <w:shd w:val="clear" w:color="auto" w:fill="auto"/>
            <w:vAlign w:val="center"/>
            <w:hideMark/>
          </w:tcPr>
          <w:p w14:paraId="3D63F5D7" w14:textId="77777777" w:rsidR="00004D2C" w:rsidRPr="00E06D8D" w:rsidRDefault="00004D2C" w:rsidP="00807F2E">
            <w:pPr>
              <w:spacing w:after="0" w:line="240" w:lineRule="auto"/>
              <w:jc w:val="right"/>
              <w:rPr>
                <w:rFonts w:ascii="Times New Roman" w:eastAsia="Times New Roman" w:hAnsi="Times New Roman"/>
                <w:color w:val="808080" w:themeColor="background1" w:themeShade="80"/>
                <w:szCs w:val="24"/>
                <w:lang w:eastAsia="es-DO"/>
              </w:rPr>
            </w:pPr>
            <w:r w:rsidRPr="00E06D8D">
              <w:rPr>
                <w:rFonts w:ascii="Times New Roman" w:eastAsia="Times New Roman" w:hAnsi="Times New Roman"/>
                <w:color w:val="808080" w:themeColor="background1" w:themeShade="80"/>
                <w:szCs w:val="24"/>
                <w:lang w:eastAsia="es-DO"/>
              </w:rPr>
              <w:t xml:space="preserve">                                    -</w:t>
            </w:r>
          </w:p>
        </w:tc>
      </w:tr>
      <w:tr w:rsidR="00004D2C" w:rsidRPr="00E06D8D" w14:paraId="1BEF01EB" w14:textId="77777777" w:rsidTr="00807F2E">
        <w:trPr>
          <w:trHeight w:val="345"/>
        </w:trPr>
        <w:tc>
          <w:tcPr>
            <w:tcW w:w="5000" w:type="pct"/>
            <w:gridSpan w:val="2"/>
            <w:tcBorders>
              <w:top w:val="single" w:sz="12" w:space="0" w:color="1F4E79"/>
              <w:left w:val="single" w:sz="12" w:space="0" w:color="1F4E79"/>
              <w:bottom w:val="single" w:sz="12" w:space="0" w:color="FFFFFF"/>
              <w:right w:val="single" w:sz="12" w:space="0" w:color="002060"/>
            </w:tcBorders>
            <w:shd w:val="clear" w:color="000000" w:fill="002060"/>
            <w:vAlign w:val="center"/>
            <w:hideMark/>
          </w:tcPr>
          <w:p w14:paraId="765E54FA" w14:textId="77777777" w:rsidR="00004D2C" w:rsidRPr="00E06D8D" w:rsidRDefault="00004D2C" w:rsidP="00807F2E">
            <w:pPr>
              <w:spacing w:after="0" w:line="240" w:lineRule="auto"/>
              <w:jc w:val="center"/>
              <w:rPr>
                <w:rFonts w:ascii="Times New Roman" w:eastAsia="Times New Roman" w:hAnsi="Times New Roman"/>
                <w:b/>
                <w:bCs/>
                <w:color w:val="FFFFFF" w:themeColor="background1"/>
                <w:szCs w:val="24"/>
                <w:lang w:eastAsia="es-DO"/>
              </w:rPr>
            </w:pPr>
            <w:r w:rsidRPr="00E06D8D">
              <w:rPr>
                <w:rFonts w:ascii="Times New Roman" w:eastAsia="Times New Roman" w:hAnsi="Times New Roman"/>
                <w:b/>
                <w:bCs/>
                <w:color w:val="FFFFFF" w:themeColor="background1"/>
                <w:szCs w:val="24"/>
                <w:lang w:eastAsia="es-DO"/>
              </w:rPr>
              <w:t xml:space="preserve">Montos Estimados Según Clasificación </w:t>
            </w:r>
            <w:proofErr w:type="spellStart"/>
            <w:r w:rsidRPr="00E06D8D">
              <w:rPr>
                <w:rFonts w:ascii="Times New Roman" w:eastAsia="Times New Roman" w:hAnsi="Times New Roman"/>
                <w:b/>
                <w:bCs/>
                <w:color w:val="FFFFFF" w:themeColor="background1"/>
                <w:szCs w:val="24"/>
                <w:lang w:eastAsia="es-DO"/>
              </w:rPr>
              <w:t>Mipyme</w:t>
            </w:r>
            <w:proofErr w:type="spellEnd"/>
          </w:p>
        </w:tc>
      </w:tr>
      <w:tr w:rsidR="00004D2C" w:rsidRPr="00E06D8D" w14:paraId="619A0F43" w14:textId="77777777" w:rsidTr="00807F2E">
        <w:trPr>
          <w:trHeight w:val="345"/>
        </w:trPr>
        <w:tc>
          <w:tcPr>
            <w:tcW w:w="3254" w:type="pct"/>
            <w:tcBorders>
              <w:top w:val="nil"/>
              <w:left w:val="single" w:sz="12" w:space="0" w:color="1F4E79"/>
              <w:bottom w:val="single" w:sz="12" w:space="0" w:color="1F4E79"/>
              <w:right w:val="single" w:sz="12" w:space="0" w:color="1F4E79"/>
            </w:tcBorders>
            <w:shd w:val="clear" w:color="auto" w:fill="auto"/>
            <w:vAlign w:val="center"/>
            <w:hideMark/>
          </w:tcPr>
          <w:p w14:paraId="3B295B07" w14:textId="77777777" w:rsidR="00004D2C" w:rsidRPr="00E06D8D" w:rsidRDefault="00004D2C" w:rsidP="00807F2E">
            <w:pPr>
              <w:spacing w:after="0" w:line="240" w:lineRule="auto"/>
              <w:jc w:val="left"/>
              <w:rPr>
                <w:rFonts w:ascii="Times New Roman" w:eastAsia="Times New Roman" w:hAnsi="Times New Roman"/>
                <w:color w:val="808080" w:themeColor="background1" w:themeShade="80"/>
                <w:szCs w:val="24"/>
                <w:lang w:eastAsia="es-DO"/>
              </w:rPr>
            </w:pPr>
            <w:proofErr w:type="spellStart"/>
            <w:r>
              <w:rPr>
                <w:rFonts w:ascii="Times New Roman" w:eastAsia="Times New Roman" w:hAnsi="Times New Roman"/>
                <w:color w:val="808080" w:themeColor="background1" w:themeShade="80"/>
                <w:szCs w:val="24"/>
                <w:lang w:eastAsia="es-DO"/>
              </w:rPr>
              <w:t>M</w:t>
            </w:r>
            <w:r w:rsidRPr="00E06D8D">
              <w:rPr>
                <w:rFonts w:ascii="Times New Roman" w:eastAsia="Times New Roman" w:hAnsi="Times New Roman"/>
                <w:color w:val="808080" w:themeColor="background1" w:themeShade="80"/>
                <w:szCs w:val="24"/>
                <w:lang w:eastAsia="es-DO"/>
              </w:rPr>
              <w:t>ipyme</w:t>
            </w:r>
            <w:proofErr w:type="spellEnd"/>
          </w:p>
        </w:tc>
        <w:tc>
          <w:tcPr>
            <w:tcW w:w="1746" w:type="pct"/>
            <w:tcBorders>
              <w:top w:val="nil"/>
              <w:left w:val="nil"/>
              <w:bottom w:val="single" w:sz="12" w:space="0" w:color="1F4E79"/>
              <w:right w:val="single" w:sz="12" w:space="0" w:color="1F4E79"/>
            </w:tcBorders>
            <w:shd w:val="clear" w:color="auto" w:fill="auto"/>
            <w:vAlign w:val="center"/>
            <w:hideMark/>
          </w:tcPr>
          <w:p w14:paraId="3C960066" w14:textId="77777777" w:rsidR="00004D2C" w:rsidRPr="00E06D8D" w:rsidRDefault="00004D2C" w:rsidP="00807F2E">
            <w:pPr>
              <w:spacing w:after="0" w:line="240" w:lineRule="auto"/>
              <w:jc w:val="right"/>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RD$ 62,030,716.00</w:t>
            </w:r>
          </w:p>
        </w:tc>
      </w:tr>
      <w:tr w:rsidR="00004D2C" w:rsidRPr="00E06D8D" w14:paraId="4817BD06" w14:textId="77777777" w:rsidTr="00807F2E">
        <w:trPr>
          <w:trHeight w:val="345"/>
        </w:trPr>
        <w:tc>
          <w:tcPr>
            <w:tcW w:w="3254" w:type="pct"/>
            <w:tcBorders>
              <w:top w:val="nil"/>
              <w:left w:val="single" w:sz="12" w:space="0" w:color="1F4E79"/>
              <w:bottom w:val="single" w:sz="12" w:space="0" w:color="1F4E79"/>
              <w:right w:val="single" w:sz="12" w:space="0" w:color="1F4E79"/>
            </w:tcBorders>
            <w:shd w:val="clear" w:color="auto" w:fill="auto"/>
            <w:vAlign w:val="center"/>
            <w:hideMark/>
          </w:tcPr>
          <w:p w14:paraId="6E485EBE" w14:textId="77777777" w:rsidR="00004D2C" w:rsidRPr="00E06D8D" w:rsidRDefault="00004D2C" w:rsidP="00807F2E">
            <w:pPr>
              <w:spacing w:after="0" w:line="240" w:lineRule="auto"/>
              <w:jc w:val="left"/>
              <w:rPr>
                <w:rFonts w:ascii="Times New Roman" w:eastAsia="Times New Roman" w:hAnsi="Times New Roman"/>
                <w:color w:val="808080" w:themeColor="background1" w:themeShade="80"/>
                <w:szCs w:val="24"/>
                <w:lang w:eastAsia="es-DO"/>
              </w:rPr>
            </w:pPr>
            <w:proofErr w:type="spellStart"/>
            <w:r>
              <w:rPr>
                <w:rFonts w:ascii="Times New Roman" w:eastAsia="Times New Roman" w:hAnsi="Times New Roman"/>
                <w:color w:val="808080" w:themeColor="background1" w:themeShade="80"/>
                <w:szCs w:val="24"/>
                <w:lang w:eastAsia="es-DO"/>
              </w:rPr>
              <w:t>M</w:t>
            </w:r>
            <w:r w:rsidRPr="00E06D8D">
              <w:rPr>
                <w:rFonts w:ascii="Times New Roman" w:eastAsia="Times New Roman" w:hAnsi="Times New Roman"/>
                <w:color w:val="808080" w:themeColor="background1" w:themeShade="80"/>
                <w:szCs w:val="24"/>
                <w:lang w:eastAsia="es-DO"/>
              </w:rPr>
              <w:t>ipyme</w:t>
            </w:r>
            <w:proofErr w:type="spellEnd"/>
            <w:r w:rsidRPr="00E06D8D">
              <w:rPr>
                <w:rFonts w:ascii="Times New Roman" w:eastAsia="Times New Roman" w:hAnsi="Times New Roman"/>
                <w:color w:val="808080" w:themeColor="background1" w:themeShade="80"/>
                <w:szCs w:val="24"/>
                <w:lang w:eastAsia="es-DO"/>
              </w:rPr>
              <w:t xml:space="preserve"> mujer</w:t>
            </w:r>
          </w:p>
        </w:tc>
        <w:tc>
          <w:tcPr>
            <w:tcW w:w="1746" w:type="pct"/>
            <w:tcBorders>
              <w:top w:val="nil"/>
              <w:left w:val="nil"/>
              <w:bottom w:val="single" w:sz="12" w:space="0" w:color="1F4E79"/>
              <w:right w:val="single" w:sz="12" w:space="0" w:color="1F4E79"/>
            </w:tcBorders>
            <w:shd w:val="clear" w:color="auto" w:fill="auto"/>
            <w:vAlign w:val="center"/>
            <w:hideMark/>
          </w:tcPr>
          <w:p w14:paraId="6967A452" w14:textId="77777777" w:rsidR="00004D2C" w:rsidRPr="00E06D8D" w:rsidRDefault="00004D2C" w:rsidP="00807F2E">
            <w:pPr>
              <w:spacing w:after="0" w:line="240" w:lineRule="auto"/>
              <w:jc w:val="right"/>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RD$ 675,000.00</w:t>
            </w:r>
          </w:p>
        </w:tc>
      </w:tr>
      <w:tr w:rsidR="00004D2C" w:rsidRPr="00E06D8D" w14:paraId="19432859" w14:textId="77777777" w:rsidTr="00807F2E">
        <w:trPr>
          <w:trHeight w:val="345"/>
        </w:trPr>
        <w:tc>
          <w:tcPr>
            <w:tcW w:w="3254" w:type="pct"/>
            <w:tcBorders>
              <w:top w:val="nil"/>
              <w:left w:val="single" w:sz="12" w:space="0" w:color="1F4E79"/>
              <w:bottom w:val="single" w:sz="12" w:space="0" w:color="1F4E79"/>
              <w:right w:val="single" w:sz="12" w:space="0" w:color="1F4E79"/>
            </w:tcBorders>
            <w:shd w:val="clear" w:color="auto" w:fill="auto"/>
            <w:vAlign w:val="center"/>
            <w:hideMark/>
          </w:tcPr>
          <w:p w14:paraId="51BB63D9" w14:textId="77777777" w:rsidR="00004D2C" w:rsidRPr="00E06D8D" w:rsidRDefault="00004D2C" w:rsidP="00807F2E">
            <w:pPr>
              <w:spacing w:after="0" w:line="240" w:lineRule="auto"/>
              <w:jc w:val="left"/>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N</w:t>
            </w:r>
            <w:r w:rsidRPr="00E06D8D">
              <w:rPr>
                <w:rFonts w:ascii="Times New Roman" w:eastAsia="Times New Roman" w:hAnsi="Times New Roman"/>
                <w:color w:val="808080" w:themeColor="background1" w:themeShade="80"/>
                <w:szCs w:val="24"/>
                <w:lang w:eastAsia="es-DO"/>
              </w:rPr>
              <w:t xml:space="preserve">o </w:t>
            </w:r>
            <w:proofErr w:type="spellStart"/>
            <w:r w:rsidRPr="00E06D8D">
              <w:rPr>
                <w:rFonts w:ascii="Times New Roman" w:eastAsia="Times New Roman" w:hAnsi="Times New Roman"/>
                <w:color w:val="808080" w:themeColor="background1" w:themeShade="80"/>
                <w:szCs w:val="24"/>
                <w:lang w:eastAsia="es-DO"/>
              </w:rPr>
              <w:t>mipyme</w:t>
            </w:r>
            <w:proofErr w:type="spellEnd"/>
          </w:p>
        </w:tc>
        <w:tc>
          <w:tcPr>
            <w:tcW w:w="1746" w:type="pct"/>
            <w:tcBorders>
              <w:top w:val="nil"/>
              <w:left w:val="nil"/>
              <w:bottom w:val="single" w:sz="12" w:space="0" w:color="1F4E79"/>
              <w:right w:val="single" w:sz="12" w:space="0" w:color="1F4E79"/>
            </w:tcBorders>
            <w:shd w:val="clear" w:color="auto" w:fill="auto"/>
            <w:vAlign w:val="center"/>
            <w:hideMark/>
          </w:tcPr>
          <w:p w14:paraId="1CF25F6A" w14:textId="77777777" w:rsidR="00004D2C" w:rsidRPr="00E06D8D" w:rsidRDefault="00004D2C" w:rsidP="00807F2E">
            <w:pPr>
              <w:spacing w:after="0" w:line="240" w:lineRule="auto"/>
              <w:jc w:val="right"/>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RD$ 38,059,800.00</w:t>
            </w:r>
          </w:p>
        </w:tc>
      </w:tr>
      <w:tr w:rsidR="00004D2C" w:rsidRPr="00E06D8D" w14:paraId="135C0252" w14:textId="77777777" w:rsidTr="00807F2E">
        <w:trPr>
          <w:trHeight w:val="345"/>
        </w:trPr>
        <w:tc>
          <w:tcPr>
            <w:tcW w:w="5000" w:type="pct"/>
            <w:gridSpan w:val="2"/>
            <w:tcBorders>
              <w:top w:val="single" w:sz="12" w:space="0" w:color="1F4E79"/>
              <w:left w:val="single" w:sz="12" w:space="0" w:color="1F4E79"/>
              <w:bottom w:val="single" w:sz="12" w:space="0" w:color="FFFFFF"/>
              <w:right w:val="single" w:sz="12" w:space="0" w:color="002060"/>
            </w:tcBorders>
            <w:shd w:val="clear" w:color="000000" w:fill="002060"/>
            <w:vAlign w:val="center"/>
            <w:hideMark/>
          </w:tcPr>
          <w:p w14:paraId="406F92B5" w14:textId="77777777" w:rsidR="00004D2C" w:rsidRPr="00E06D8D" w:rsidRDefault="00004D2C" w:rsidP="00807F2E">
            <w:pPr>
              <w:spacing w:after="0" w:line="240" w:lineRule="auto"/>
              <w:jc w:val="center"/>
              <w:rPr>
                <w:rFonts w:ascii="Times New Roman" w:eastAsia="Times New Roman" w:hAnsi="Times New Roman"/>
                <w:b/>
                <w:bCs/>
                <w:color w:val="808080" w:themeColor="background1" w:themeShade="80"/>
                <w:szCs w:val="24"/>
                <w:lang w:eastAsia="es-DO"/>
              </w:rPr>
            </w:pPr>
            <w:r>
              <w:rPr>
                <w:rFonts w:ascii="Times New Roman" w:eastAsia="Times New Roman" w:hAnsi="Times New Roman"/>
                <w:b/>
                <w:bCs/>
                <w:color w:val="FFFFFF" w:themeColor="background1"/>
                <w:szCs w:val="24"/>
                <w:lang w:eastAsia="es-DO"/>
              </w:rPr>
              <w:t>Montos Estimados Según Tipo d</w:t>
            </w:r>
            <w:r w:rsidRPr="00E06D8D">
              <w:rPr>
                <w:rFonts w:ascii="Times New Roman" w:eastAsia="Times New Roman" w:hAnsi="Times New Roman"/>
                <w:b/>
                <w:bCs/>
                <w:color w:val="FFFFFF" w:themeColor="background1"/>
                <w:szCs w:val="24"/>
                <w:lang w:eastAsia="es-DO"/>
              </w:rPr>
              <w:t>e Procedimiento</w:t>
            </w:r>
          </w:p>
        </w:tc>
      </w:tr>
      <w:tr w:rsidR="00004D2C" w:rsidRPr="00E06D8D" w14:paraId="77FEBA1E" w14:textId="77777777" w:rsidTr="00807F2E">
        <w:trPr>
          <w:trHeight w:val="345"/>
        </w:trPr>
        <w:tc>
          <w:tcPr>
            <w:tcW w:w="3254" w:type="pct"/>
            <w:tcBorders>
              <w:top w:val="nil"/>
              <w:left w:val="single" w:sz="12" w:space="0" w:color="1F4E79"/>
              <w:bottom w:val="single" w:sz="12" w:space="0" w:color="1F4E79"/>
              <w:right w:val="single" w:sz="12" w:space="0" w:color="1F4E79"/>
            </w:tcBorders>
            <w:shd w:val="clear" w:color="auto" w:fill="auto"/>
            <w:vAlign w:val="center"/>
            <w:hideMark/>
          </w:tcPr>
          <w:p w14:paraId="4BD1D217" w14:textId="77777777" w:rsidR="00004D2C" w:rsidRPr="00E06D8D" w:rsidRDefault="00004D2C" w:rsidP="00807F2E">
            <w:pPr>
              <w:spacing w:after="0" w:line="240" w:lineRule="auto"/>
              <w:jc w:val="left"/>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C</w:t>
            </w:r>
            <w:r w:rsidRPr="00E06D8D">
              <w:rPr>
                <w:rFonts w:ascii="Times New Roman" w:eastAsia="Times New Roman" w:hAnsi="Times New Roman"/>
                <w:color w:val="808080" w:themeColor="background1" w:themeShade="80"/>
                <w:szCs w:val="24"/>
                <w:lang w:eastAsia="es-DO"/>
              </w:rPr>
              <w:t>ompras por debajo del umbral</w:t>
            </w:r>
          </w:p>
        </w:tc>
        <w:tc>
          <w:tcPr>
            <w:tcW w:w="1746" w:type="pct"/>
            <w:tcBorders>
              <w:top w:val="nil"/>
              <w:left w:val="nil"/>
              <w:bottom w:val="single" w:sz="12" w:space="0" w:color="1F4E79"/>
              <w:right w:val="single" w:sz="12" w:space="0" w:color="1F4E79"/>
            </w:tcBorders>
            <w:shd w:val="clear" w:color="auto" w:fill="auto"/>
            <w:vAlign w:val="center"/>
            <w:hideMark/>
          </w:tcPr>
          <w:p w14:paraId="4B758F13" w14:textId="77777777" w:rsidR="00004D2C" w:rsidRPr="00E06D8D" w:rsidRDefault="00004D2C" w:rsidP="00807F2E">
            <w:pPr>
              <w:spacing w:after="0" w:line="240" w:lineRule="auto"/>
              <w:jc w:val="right"/>
              <w:rPr>
                <w:rFonts w:ascii="Times New Roman" w:eastAsia="Times New Roman" w:hAnsi="Times New Roman"/>
                <w:color w:val="808080" w:themeColor="background1" w:themeShade="80"/>
                <w:szCs w:val="24"/>
                <w:lang w:eastAsia="es-DO"/>
              </w:rPr>
            </w:pPr>
            <w:r w:rsidRPr="00E06D8D">
              <w:rPr>
                <w:rFonts w:ascii="Times New Roman" w:eastAsia="Times New Roman" w:hAnsi="Times New Roman"/>
                <w:color w:val="808080" w:themeColor="background1" w:themeShade="80"/>
                <w:szCs w:val="24"/>
                <w:lang w:eastAsia="es-DO"/>
              </w:rPr>
              <w:t xml:space="preserve">                                                -</w:t>
            </w:r>
          </w:p>
        </w:tc>
      </w:tr>
      <w:tr w:rsidR="00004D2C" w:rsidRPr="00E06D8D" w14:paraId="2457DF36" w14:textId="77777777" w:rsidTr="00807F2E">
        <w:trPr>
          <w:trHeight w:val="345"/>
        </w:trPr>
        <w:tc>
          <w:tcPr>
            <w:tcW w:w="3254" w:type="pct"/>
            <w:tcBorders>
              <w:top w:val="nil"/>
              <w:left w:val="single" w:sz="12" w:space="0" w:color="1F4E79"/>
              <w:bottom w:val="single" w:sz="12" w:space="0" w:color="1F4E79"/>
              <w:right w:val="single" w:sz="12" w:space="0" w:color="1F4E79"/>
            </w:tcBorders>
            <w:shd w:val="clear" w:color="auto" w:fill="auto"/>
            <w:vAlign w:val="center"/>
            <w:hideMark/>
          </w:tcPr>
          <w:p w14:paraId="02371886" w14:textId="77777777" w:rsidR="00004D2C" w:rsidRPr="00E06D8D" w:rsidRDefault="00004D2C" w:rsidP="00807F2E">
            <w:pPr>
              <w:spacing w:after="0" w:line="240" w:lineRule="auto"/>
              <w:jc w:val="left"/>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C</w:t>
            </w:r>
            <w:r w:rsidRPr="00E06D8D">
              <w:rPr>
                <w:rFonts w:ascii="Times New Roman" w:eastAsia="Times New Roman" w:hAnsi="Times New Roman"/>
                <w:color w:val="808080" w:themeColor="background1" w:themeShade="80"/>
                <w:szCs w:val="24"/>
                <w:lang w:eastAsia="es-DO"/>
              </w:rPr>
              <w:t>ompra menor</w:t>
            </w:r>
          </w:p>
        </w:tc>
        <w:tc>
          <w:tcPr>
            <w:tcW w:w="1746" w:type="pct"/>
            <w:tcBorders>
              <w:top w:val="nil"/>
              <w:left w:val="nil"/>
              <w:bottom w:val="single" w:sz="12" w:space="0" w:color="1F4E79"/>
              <w:right w:val="single" w:sz="12" w:space="0" w:color="1F4E79"/>
            </w:tcBorders>
            <w:shd w:val="clear" w:color="auto" w:fill="auto"/>
            <w:vAlign w:val="center"/>
          </w:tcPr>
          <w:p w14:paraId="16B47777" w14:textId="77777777" w:rsidR="00004D2C" w:rsidRPr="00E06D8D" w:rsidRDefault="00004D2C" w:rsidP="00807F2E">
            <w:pPr>
              <w:spacing w:after="0" w:line="240" w:lineRule="auto"/>
              <w:jc w:val="right"/>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RD$ 16,171,640.00</w:t>
            </w:r>
          </w:p>
        </w:tc>
      </w:tr>
      <w:tr w:rsidR="00004D2C" w:rsidRPr="00E06D8D" w14:paraId="5FD06CFC" w14:textId="77777777" w:rsidTr="00807F2E">
        <w:trPr>
          <w:trHeight w:val="345"/>
        </w:trPr>
        <w:tc>
          <w:tcPr>
            <w:tcW w:w="3254" w:type="pct"/>
            <w:tcBorders>
              <w:top w:val="nil"/>
              <w:left w:val="single" w:sz="12" w:space="0" w:color="1F4E79"/>
              <w:bottom w:val="single" w:sz="12" w:space="0" w:color="1F4E79"/>
              <w:right w:val="single" w:sz="12" w:space="0" w:color="1F4E79"/>
            </w:tcBorders>
            <w:shd w:val="clear" w:color="auto" w:fill="auto"/>
            <w:vAlign w:val="center"/>
            <w:hideMark/>
          </w:tcPr>
          <w:p w14:paraId="5A1ACFF7" w14:textId="77777777" w:rsidR="00004D2C" w:rsidRPr="00E06D8D" w:rsidRDefault="00004D2C" w:rsidP="00807F2E">
            <w:pPr>
              <w:spacing w:after="0" w:line="240" w:lineRule="auto"/>
              <w:jc w:val="left"/>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C</w:t>
            </w:r>
            <w:r w:rsidRPr="00E06D8D">
              <w:rPr>
                <w:rFonts w:ascii="Times New Roman" w:eastAsia="Times New Roman" w:hAnsi="Times New Roman"/>
                <w:color w:val="808080" w:themeColor="background1" w:themeShade="80"/>
                <w:szCs w:val="24"/>
                <w:lang w:eastAsia="es-DO"/>
              </w:rPr>
              <w:t>omparación de precios</w:t>
            </w:r>
          </w:p>
        </w:tc>
        <w:tc>
          <w:tcPr>
            <w:tcW w:w="1746" w:type="pct"/>
            <w:tcBorders>
              <w:top w:val="nil"/>
              <w:left w:val="nil"/>
              <w:bottom w:val="single" w:sz="12" w:space="0" w:color="1F4E79"/>
              <w:right w:val="single" w:sz="12" w:space="0" w:color="1F4E79"/>
            </w:tcBorders>
            <w:shd w:val="clear" w:color="auto" w:fill="auto"/>
            <w:vAlign w:val="center"/>
          </w:tcPr>
          <w:p w14:paraId="51A91D28" w14:textId="77777777" w:rsidR="00004D2C" w:rsidRPr="00E06D8D" w:rsidRDefault="00004D2C" w:rsidP="00807F2E">
            <w:pPr>
              <w:spacing w:after="0" w:line="240" w:lineRule="auto"/>
              <w:jc w:val="right"/>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RD$ 50,659,076.00</w:t>
            </w:r>
          </w:p>
        </w:tc>
      </w:tr>
      <w:tr w:rsidR="00004D2C" w:rsidRPr="00E06D8D" w14:paraId="35D2E9E3" w14:textId="77777777" w:rsidTr="00807F2E">
        <w:trPr>
          <w:trHeight w:val="345"/>
        </w:trPr>
        <w:tc>
          <w:tcPr>
            <w:tcW w:w="3254" w:type="pct"/>
            <w:tcBorders>
              <w:top w:val="nil"/>
              <w:left w:val="single" w:sz="12" w:space="0" w:color="1F4E79"/>
              <w:bottom w:val="single" w:sz="12" w:space="0" w:color="1F4E79"/>
              <w:right w:val="single" w:sz="12" w:space="0" w:color="1F4E79"/>
            </w:tcBorders>
            <w:shd w:val="clear" w:color="auto" w:fill="auto"/>
            <w:vAlign w:val="center"/>
            <w:hideMark/>
          </w:tcPr>
          <w:p w14:paraId="59F1D723" w14:textId="77777777" w:rsidR="00004D2C" w:rsidRPr="00E06D8D" w:rsidRDefault="00004D2C" w:rsidP="00807F2E">
            <w:pPr>
              <w:spacing w:after="0" w:line="240" w:lineRule="auto"/>
              <w:jc w:val="left"/>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L</w:t>
            </w:r>
            <w:r w:rsidRPr="00E06D8D">
              <w:rPr>
                <w:rFonts w:ascii="Times New Roman" w:eastAsia="Times New Roman" w:hAnsi="Times New Roman"/>
                <w:color w:val="808080" w:themeColor="background1" w:themeShade="80"/>
                <w:szCs w:val="24"/>
                <w:lang w:eastAsia="es-DO"/>
              </w:rPr>
              <w:t>icitación pública</w:t>
            </w:r>
          </w:p>
        </w:tc>
        <w:tc>
          <w:tcPr>
            <w:tcW w:w="1746" w:type="pct"/>
            <w:tcBorders>
              <w:top w:val="nil"/>
              <w:left w:val="nil"/>
              <w:bottom w:val="single" w:sz="12" w:space="0" w:color="1F4E79"/>
              <w:right w:val="single" w:sz="12" w:space="0" w:color="1F4E79"/>
            </w:tcBorders>
            <w:shd w:val="clear" w:color="auto" w:fill="auto"/>
            <w:vAlign w:val="center"/>
          </w:tcPr>
          <w:p w14:paraId="2DD74085" w14:textId="77777777" w:rsidR="00004D2C" w:rsidRPr="00E06D8D" w:rsidRDefault="00004D2C" w:rsidP="00807F2E">
            <w:pPr>
              <w:spacing w:after="0" w:line="240" w:lineRule="auto"/>
              <w:jc w:val="right"/>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RD$ 27,904,800.00</w:t>
            </w:r>
          </w:p>
        </w:tc>
      </w:tr>
      <w:tr w:rsidR="00004D2C" w:rsidRPr="00E06D8D" w14:paraId="2635128A" w14:textId="77777777" w:rsidTr="00807F2E">
        <w:trPr>
          <w:trHeight w:val="345"/>
        </w:trPr>
        <w:tc>
          <w:tcPr>
            <w:tcW w:w="3254" w:type="pct"/>
            <w:tcBorders>
              <w:top w:val="nil"/>
              <w:left w:val="single" w:sz="12" w:space="0" w:color="1F4E79"/>
              <w:bottom w:val="single" w:sz="12" w:space="0" w:color="1F4E79"/>
              <w:right w:val="single" w:sz="12" w:space="0" w:color="1F4E79"/>
            </w:tcBorders>
            <w:shd w:val="clear" w:color="auto" w:fill="auto"/>
            <w:vAlign w:val="center"/>
            <w:hideMark/>
          </w:tcPr>
          <w:p w14:paraId="77636C73" w14:textId="77777777" w:rsidR="00004D2C" w:rsidRPr="00E06D8D" w:rsidRDefault="00004D2C" w:rsidP="00807F2E">
            <w:pPr>
              <w:spacing w:after="0" w:line="240" w:lineRule="auto"/>
              <w:jc w:val="left"/>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L</w:t>
            </w:r>
            <w:r w:rsidRPr="00E06D8D">
              <w:rPr>
                <w:rFonts w:ascii="Times New Roman" w:eastAsia="Times New Roman" w:hAnsi="Times New Roman"/>
                <w:color w:val="808080" w:themeColor="background1" w:themeShade="80"/>
                <w:szCs w:val="24"/>
                <w:lang w:eastAsia="es-DO"/>
              </w:rPr>
              <w:t>icitación pública internacional</w:t>
            </w:r>
          </w:p>
        </w:tc>
        <w:tc>
          <w:tcPr>
            <w:tcW w:w="1746" w:type="pct"/>
            <w:tcBorders>
              <w:top w:val="nil"/>
              <w:left w:val="nil"/>
              <w:bottom w:val="single" w:sz="12" w:space="0" w:color="1F4E79"/>
              <w:right w:val="single" w:sz="12" w:space="0" w:color="1F4E79"/>
            </w:tcBorders>
            <w:shd w:val="clear" w:color="auto" w:fill="auto"/>
            <w:vAlign w:val="center"/>
            <w:hideMark/>
          </w:tcPr>
          <w:p w14:paraId="3C446074" w14:textId="77777777" w:rsidR="00004D2C" w:rsidRPr="00E06D8D" w:rsidRDefault="00004D2C" w:rsidP="00807F2E">
            <w:pPr>
              <w:spacing w:after="0" w:line="240" w:lineRule="auto"/>
              <w:jc w:val="right"/>
              <w:rPr>
                <w:rFonts w:ascii="Times New Roman" w:eastAsia="Times New Roman" w:hAnsi="Times New Roman"/>
                <w:color w:val="808080" w:themeColor="background1" w:themeShade="80"/>
                <w:szCs w:val="24"/>
                <w:lang w:eastAsia="es-DO"/>
              </w:rPr>
            </w:pPr>
            <w:r w:rsidRPr="00E06D8D">
              <w:rPr>
                <w:rFonts w:ascii="Times New Roman" w:eastAsia="Times New Roman" w:hAnsi="Times New Roman"/>
                <w:color w:val="808080" w:themeColor="background1" w:themeShade="80"/>
                <w:szCs w:val="24"/>
                <w:lang w:eastAsia="es-DO"/>
              </w:rPr>
              <w:t xml:space="preserve">                       </w:t>
            </w:r>
            <w:r>
              <w:rPr>
                <w:rFonts w:ascii="Times New Roman" w:eastAsia="Times New Roman" w:hAnsi="Times New Roman"/>
                <w:color w:val="808080" w:themeColor="background1" w:themeShade="80"/>
                <w:szCs w:val="24"/>
                <w:lang w:eastAsia="es-DO"/>
              </w:rPr>
              <w:t xml:space="preserve">          </w:t>
            </w:r>
            <w:r w:rsidRPr="00E06D8D">
              <w:rPr>
                <w:rFonts w:ascii="Times New Roman" w:eastAsia="Times New Roman" w:hAnsi="Times New Roman"/>
                <w:color w:val="808080" w:themeColor="background1" w:themeShade="80"/>
                <w:szCs w:val="24"/>
                <w:lang w:eastAsia="es-DO"/>
              </w:rPr>
              <w:t>-</w:t>
            </w:r>
          </w:p>
        </w:tc>
      </w:tr>
      <w:tr w:rsidR="00004D2C" w:rsidRPr="00E06D8D" w14:paraId="476465F4" w14:textId="77777777" w:rsidTr="00807F2E">
        <w:trPr>
          <w:trHeight w:val="345"/>
        </w:trPr>
        <w:tc>
          <w:tcPr>
            <w:tcW w:w="3254" w:type="pct"/>
            <w:tcBorders>
              <w:top w:val="nil"/>
              <w:left w:val="single" w:sz="12" w:space="0" w:color="1F4E79"/>
              <w:bottom w:val="single" w:sz="12" w:space="0" w:color="1F4E79"/>
              <w:right w:val="single" w:sz="12" w:space="0" w:color="1F4E79"/>
            </w:tcBorders>
            <w:shd w:val="clear" w:color="auto" w:fill="auto"/>
            <w:vAlign w:val="center"/>
            <w:hideMark/>
          </w:tcPr>
          <w:p w14:paraId="5D150E26" w14:textId="77777777" w:rsidR="00004D2C" w:rsidRPr="00E06D8D" w:rsidRDefault="00004D2C" w:rsidP="00807F2E">
            <w:pPr>
              <w:spacing w:after="0" w:line="240" w:lineRule="auto"/>
              <w:jc w:val="left"/>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L</w:t>
            </w:r>
            <w:r w:rsidRPr="00E06D8D">
              <w:rPr>
                <w:rFonts w:ascii="Times New Roman" w:eastAsia="Times New Roman" w:hAnsi="Times New Roman"/>
                <w:color w:val="808080" w:themeColor="background1" w:themeShade="80"/>
                <w:szCs w:val="24"/>
                <w:lang w:eastAsia="es-DO"/>
              </w:rPr>
              <w:t>icitación restringida</w:t>
            </w:r>
          </w:p>
        </w:tc>
        <w:tc>
          <w:tcPr>
            <w:tcW w:w="1746" w:type="pct"/>
            <w:tcBorders>
              <w:top w:val="nil"/>
              <w:left w:val="nil"/>
              <w:bottom w:val="single" w:sz="12" w:space="0" w:color="1F4E79"/>
              <w:right w:val="single" w:sz="12" w:space="0" w:color="1F4E79"/>
            </w:tcBorders>
            <w:shd w:val="clear" w:color="auto" w:fill="auto"/>
            <w:vAlign w:val="center"/>
            <w:hideMark/>
          </w:tcPr>
          <w:p w14:paraId="0BCCB5BA" w14:textId="77777777" w:rsidR="00004D2C" w:rsidRPr="00E06D8D" w:rsidRDefault="00004D2C" w:rsidP="00807F2E">
            <w:pPr>
              <w:spacing w:after="0" w:line="240" w:lineRule="auto"/>
              <w:jc w:val="right"/>
              <w:rPr>
                <w:rFonts w:ascii="Times New Roman" w:eastAsia="Times New Roman" w:hAnsi="Times New Roman"/>
                <w:color w:val="808080" w:themeColor="background1" w:themeShade="80"/>
                <w:szCs w:val="24"/>
                <w:lang w:eastAsia="es-DO"/>
              </w:rPr>
            </w:pPr>
            <w:r w:rsidRPr="00E06D8D">
              <w:rPr>
                <w:rFonts w:ascii="Times New Roman" w:eastAsia="Times New Roman" w:hAnsi="Times New Roman"/>
                <w:color w:val="808080" w:themeColor="background1" w:themeShade="80"/>
                <w:szCs w:val="24"/>
                <w:lang w:eastAsia="es-DO"/>
              </w:rPr>
              <w:t xml:space="preserve">                                               -</w:t>
            </w:r>
          </w:p>
        </w:tc>
      </w:tr>
      <w:tr w:rsidR="00004D2C" w:rsidRPr="00E06D8D" w14:paraId="06EF204D" w14:textId="77777777" w:rsidTr="00807F2E">
        <w:trPr>
          <w:trHeight w:val="345"/>
        </w:trPr>
        <w:tc>
          <w:tcPr>
            <w:tcW w:w="3254" w:type="pct"/>
            <w:tcBorders>
              <w:top w:val="nil"/>
              <w:left w:val="single" w:sz="12" w:space="0" w:color="1F4E79"/>
              <w:bottom w:val="single" w:sz="12" w:space="0" w:color="1F4E79"/>
              <w:right w:val="single" w:sz="12" w:space="0" w:color="1F4E79"/>
            </w:tcBorders>
            <w:shd w:val="clear" w:color="auto" w:fill="auto"/>
            <w:vAlign w:val="center"/>
            <w:hideMark/>
          </w:tcPr>
          <w:p w14:paraId="71A8231F" w14:textId="77777777" w:rsidR="00004D2C" w:rsidRPr="00E06D8D" w:rsidRDefault="00004D2C" w:rsidP="00807F2E">
            <w:pPr>
              <w:spacing w:after="0" w:line="240" w:lineRule="auto"/>
              <w:jc w:val="left"/>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S</w:t>
            </w:r>
            <w:r w:rsidRPr="00E06D8D">
              <w:rPr>
                <w:rFonts w:ascii="Times New Roman" w:eastAsia="Times New Roman" w:hAnsi="Times New Roman"/>
                <w:color w:val="808080" w:themeColor="background1" w:themeShade="80"/>
                <w:szCs w:val="24"/>
                <w:lang w:eastAsia="es-DO"/>
              </w:rPr>
              <w:t>orteo de obras</w:t>
            </w:r>
          </w:p>
        </w:tc>
        <w:tc>
          <w:tcPr>
            <w:tcW w:w="1746" w:type="pct"/>
            <w:tcBorders>
              <w:top w:val="nil"/>
              <w:left w:val="nil"/>
              <w:bottom w:val="single" w:sz="12" w:space="0" w:color="1F4E79"/>
              <w:right w:val="single" w:sz="12" w:space="0" w:color="1F4E79"/>
            </w:tcBorders>
            <w:shd w:val="clear" w:color="auto" w:fill="auto"/>
            <w:vAlign w:val="center"/>
            <w:hideMark/>
          </w:tcPr>
          <w:p w14:paraId="5A58422A" w14:textId="77777777" w:rsidR="00004D2C" w:rsidRPr="00E06D8D" w:rsidRDefault="00004D2C" w:rsidP="00807F2E">
            <w:pPr>
              <w:spacing w:after="0" w:line="240" w:lineRule="auto"/>
              <w:jc w:val="right"/>
              <w:rPr>
                <w:rFonts w:ascii="Times New Roman" w:eastAsia="Times New Roman" w:hAnsi="Times New Roman"/>
                <w:color w:val="808080" w:themeColor="background1" w:themeShade="80"/>
                <w:szCs w:val="24"/>
                <w:lang w:eastAsia="es-DO"/>
              </w:rPr>
            </w:pPr>
            <w:r w:rsidRPr="00E06D8D">
              <w:rPr>
                <w:rFonts w:ascii="Times New Roman" w:eastAsia="Times New Roman" w:hAnsi="Times New Roman"/>
                <w:color w:val="808080" w:themeColor="background1" w:themeShade="80"/>
                <w:szCs w:val="24"/>
                <w:lang w:eastAsia="es-DO"/>
              </w:rPr>
              <w:t xml:space="preserve">                                               -</w:t>
            </w:r>
          </w:p>
        </w:tc>
      </w:tr>
      <w:tr w:rsidR="00004D2C" w:rsidRPr="00E06D8D" w14:paraId="4B846255" w14:textId="77777777" w:rsidTr="00807F2E">
        <w:trPr>
          <w:trHeight w:val="345"/>
        </w:trPr>
        <w:tc>
          <w:tcPr>
            <w:tcW w:w="3254" w:type="pct"/>
            <w:tcBorders>
              <w:top w:val="nil"/>
              <w:left w:val="single" w:sz="12" w:space="0" w:color="1F4E79"/>
              <w:bottom w:val="single" w:sz="12" w:space="0" w:color="1F4E79"/>
              <w:right w:val="single" w:sz="12" w:space="0" w:color="1F4E79"/>
            </w:tcBorders>
            <w:shd w:val="clear" w:color="auto" w:fill="auto"/>
            <w:vAlign w:val="center"/>
            <w:hideMark/>
          </w:tcPr>
          <w:p w14:paraId="1EB6D1B0" w14:textId="77777777" w:rsidR="00004D2C" w:rsidRPr="00E06D8D" w:rsidRDefault="00004D2C" w:rsidP="00807F2E">
            <w:pPr>
              <w:spacing w:after="0" w:line="240" w:lineRule="auto"/>
              <w:jc w:val="left"/>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E</w:t>
            </w:r>
            <w:r w:rsidRPr="00E06D8D">
              <w:rPr>
                <w:rFonts w:ascii="Times New Roman" w:eastAsia="Times New Roman" w:hAnsi="Times New Roman"/>
                <w:color w:val="808080" w:themeColor="background1" w:themeShade="80"/>
                <w:szCs w:val="24"/>
                <w:lang w:eastAsia="es-DO"/>
              </w:rPr>
              <w:t>xcepción - bienes o servicios con exclusividad</w:t>
            </w:r>
          </w:p>
        </w:tc>
        <w:tc>
          <w:tcPr>
            <w:tcW w:w="1746" w:type="pct"/>
            <w:tcBorders>
              <w:top w:val="nil"/>
              <w:left w:val="nil"/>
              <w:bottom w:val="single" w:sz="12" w:space="0" w:color="1F4E79"/>
              <w:right w:val="single" w:sz="12" w:space="0" w:color="1F4E79"/>
            </w:tcBorders>
            <w:shd w:val="clear" w:color="auto" w:fill="auto"/>
            <w:vAlign w:val="center"/>
            <w:hideMark/>
          </w:tcPr>
          <w:p w14:paraId="66970AC0" w14:textId="77777777" w:rsidR="00004D2C" w:rsidRPr="00E06D8D" w:rsidRDefault="00004D2C" w:rsidP="00807F2E">
            <w:pPr>
              <w:spacing w:after="0" w:line="240" w:lineRule="auto"/>
              <w:jc w:val="right"/>
              <w:rPr>
                <w:rFonts w:ascii="Times New Roman" w:eastAsia="Times New Roman" w:hAnsi="Times New Roman"/>
                <w:color w:val="808080" w:themeColor="background1" w:themeShade="80"/>
                <w:szCs w:val="24"/>
                <w:lang w:eastAsia="es-DO"/>
              </w:rPr>
            </w:pPr>
            <w:r w:rsidRPr="00E06D8D">
              <w:rPr>
                <w:rFonts w:ascii="Times New Roman" w:eastAsia="Times New Roman" w:hAnsi="Times New Roman"/>
                <w:color w:val="808080" w:themeColor="background1" w:themeShade="80"/>
                <w:szCs w:val="24"/>
                <w:lang w:eastAsia="es-DO"/>
              </w:rPr>
              <w:t xml:space="preserve">                                            -</w:t>
            </w:r>
          </w:p>
        </w:tc>
      </w:tr>
      <w:tr w:rsidR="00004D2C" w:rsidRPr="00E06D8D" w14:paraId="67BA6428" w14:textId="77777777" w:rsidTr="00807F2E">
        <w:trPr>
          <w:trHeight w:val="660"/>
        </w:trPr>
        <w:tc>
          <w:tcPr>
            <w:tcW w:w="3254" w:type="pct"/>
            <w:tcBorders>
              <w:top w:val="nil"/>
              <w:left w:val="single" w:sz="12" w:space="0" w:color="1F4E79"/>
              <w:bottom w:val="single" w:sz="12" w:space="0" w:color="1F4E79"/>
              <w:right w:val="single" w:sz="12" w:space="0" w:color="1F4E79"/>
            </w:tcBorders>
            <w:shd w:val="clear" w:color="auto" w:fill="auto"/>
            <w:vAlign w:val="center"/>
            <w:hideMark/>
          </w:tcPr>
          <w:p w14:paraId="30BD3703" w14:textId="77777777" w:rsidR="00004D2C" w:rsidRPr="00E06D8D" w:rsidRDefault="00004D2C" w:rsidP="00807F2E">
            <w:pPr>
              <w:spacing w:after="0" w:line="240" w:lineRule="auto"/>
              <w:jc w:val="left"/>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E</w:t>
            </w:r>
            <w:r w:rsidRPr="00E06D8D">
              <w:rPr>
                <w:rFonts w:ascii="Times New Roman" w:eastAsia="Times New Roman" w:hAnsi="Times New Roman"/>
                <w:color w:val="808080" w:themeColor="background1" w:themeShade="80"/>
                <w:szCs w:val="24"/>
                <w:lang w:eastAsia="es-DO"/>
              </w:rPr>
              <w:t>xcepción - construcción, instalación o adquisición de oficinas para el servicio exterior</w:t>
            </w:r>
          </w:p>
        </w:tc>
        <w:tc>
          <w:tcPr>
            <w:tcW w:w="1746" w:type="pct"/>
            <w:tcBorders>
              <w:top w:val="nil"/>
              <w:left w:val="nil"/>
              <w:bottom w:val="single" w:sz="12" w:space="0" w:color="1F4E79"/>
              <w:right w:val="single" w:sz="12" w:space="0" w:color="1F4E79"/>
            </w:tcBorders>
            <w:shd w:val="clear" w:color="auto" w:fill="auto"/>
            <w:vAlign w:val="center"/>
            <w:hideMark/>
          </w:tcPr>
          <w:p w14:paraId="65F449A6" w14:textId="77777777" w:rsidR="00004D2C" w:rsidRPr="00E06D8D" w:rsidRDefault="00004D2C" w:rsidP="00807F2E">
            <w:pPr>
              <w:spacing w:after="0" w:line="240" w:lineRule="auto"/>
              <w:jc w:val="right"/>
              <w:rPr>
                <w:rFonts w:ascii="Times New Roman" w:eastAsia="Times New Roman" w:hAnsi="Times New Roman"/>
                <w:color w:val="808080" w:themeColor="background1" w:themeShade="80"/>
                <w:szCs w:val="24"/>
                <w:lang w:eastAsia="es-DO"/>
              </w:rPr>
            </w:pPr>
            <w:r w:rsidRPr="00E06D8D">
              <w:rPr>
                <w:rFonts w:ascii="Times New Roman" w:eastAsia="Times New Roman" w:hAnsi="Times New Roman"/>
                <w:color w:val="808080" w:themeColor="background1" w:themeShade="80"/>
                <w:szCs w:val="24"/>
                <w:lang w:eastAsia="es-DO"/>
              </w:rPr>
              <w:t xml:space="preserve">                                             -</w:t>
            </w:r>
          </w:p>
        </w:tc>
      </w:tr>
      <w:tr w:rsidR="00004D2C" w:rsidRPr="00E06D8D" w14:paraId="02E72392" w14:textId="77777777" w:rsidTr="00807F2E">
        <w:trPr>
          <w:trHeight w:val="660"/>
        </w:trPr>
        <w:tc>
          <w:tcPr>
            <w:tcW w:w="3254" w:type="pct"/>
            <w:tcBorders>
              <w:top w:val="nil"/>
              <w:left w:val="single" w:sz="12" w:space="0" w:color="1F4E79"/>
              <w:bottom w:val="single" w:sz="12" w:space="0" w:color="1F4E79"/>
              <w:right w:val="single" w:sz="12" w:space="0" w:color="1F4E79"/>
            </w:tcBorders>
            <w:shd w:val="clear" w:color="auto" w:fill="auto"/>
            <w:vAlign w:val="center"/>
            <w:hideMark/>
          </w:tcPr>
          <w:p w14:paraId="74A14039" w14:textId="77777777" w:rsidR="00004D2C" w:rsidRPr="00E06D8D" w:rsidRDefault="00004D2C" w:rsidP="00807F2E">
            <w:pPr>
              <w:spacing w:after="0" w:line="240" w:lineRule="auto"/>
              <w:jc w:val="left"/>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E</w:t>
            </w:r>
            <w:r w:rsidRPr="00E06D8D">
              <w:rPr>
                <w:rFonts w:ascii="Times New Roman" w:eastAsia="Times New Roman" w:hAnsi="Times New Roman"/>
                <w:color w:val="808080" w:themeColor="background1" w:themeShade="80"/>
                <w:szCs w:val="24"/>
                <w:lang w:eastAsia="es-DO"/>
              </w:rPr>
              <w:t>xcepción - contratación de publicidad a través de medios de comunicación social</w:t>
            </w:r>
          </w:p>
        </w:tc>
        <w:tc>
          <w:tcPr>
            <w:tcW w:w="1746" w:type="pct"/>
            <w:tcBorders>
              <w:top w:val="nil"/>
              <w:left w:val="nil"/>
              <w:bottom w:val="single" w:sz="12" w:space="0" w:color="1F4E79"/>
              <w:right w:val="single" w:sz="12" w:space="0" w:color="1F4E79"/>
            </w:tcBorders>
            <w:shd w:val="clear" w:color="auto" w:fill="auto"/>
            <w:vAlign w:val="center"/>
            <w:hideMark/>
          </w:tcPr>
          <w:p w14:paraId="6929C7E9" w14:textId="77777777" w:rsidR="00004D2C" w:rsidRPr="00E06D8D" w:rsidRDefault="00004D2C" w:rsidP="00807F2E">
            <w:pPr>
              <w:spacing w:after="0" w:line="240" w:lineRule="auto"/>
              <w:jc w:val="right"/>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RD$ 6,030,000.00</w:t>
            </w:r>
          </w:p>
        </w:tc>
      </w:tr>
      <w:tr w:rsidR="00004D2C" w:rsidRPr="00E06D8D" w14:paraId="6FE1765D" w14:textId="77777777" w:rsidTr="00807F2E">
        <w:trPr>
          <w:trHeight w:val="660"/>
        </w:trPr>
        <w:tc>
          <w:tcPr>
            <w:tcW w:w="3254" w:type="pct"/>
            <w:tcBorders>
              <w:top w:val="nil"/>
              <w:left w:val="single" w:sz="12" w:space="0" w:color="1F4E79"/>
              <w:bottom w:val="single" w:sz="12" w:space="0" w:color="1F4E79"/>
              <w:right w:val="single" w:sz="12" w:space="0" w:color="1F4E79"/>
            </w:tcBorders>
            <w:shd w:val="clear" w:color="auto" w:fill="auto"/>
            <w:vAlign w:val="center"/>
            <w:hideMark/>
          </w:tcPr>
          <w:p w14:paraId="784C370E" w14:textId="77777777" w:rsidR="00004D2C" w:rsidRPr="00E06D8D" w:rsidRDefault="00004D2C" w:rsidP="00807F2E">
            <w:pPr>
              <w:spacing w:after="0" w:line="240" w:lineRule="auto"/>
              <w:jc w:val="left"/>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E</w:t>
            </w:r>
            <w:r w:rsidRPr="00E06D8D">
              <w:rPr>
                <w:rFonts w:ascii="Times New Roman" w:eastAsia="Times New Roman" w:hAnsi="Times New Roman"/>
                <w:color w:val="808080" w:themeColor="background1" w:themeShade="80"/>
                <w:szCs w:val="24"/>
                <w:lang w:eastAsia="es-DO"/>
              </w:rPr>
              <w:t>xcepción - obras científicas, técnicas, artísticas, o restauración  de monumentos históricos</w:t>
            </w:r>
          </w:p>
        </w:tc>
        <w:tc>
          <w:tcPr>
            <w:tcW w:w="1746" w:type="pct"/>
            <w:tcBorders>
              <w:top w:val="nil"/>
              <w:left w:val="nil"/>
              <w:bottom w:val="single" w:sz="12" w:space="0" w:color="1F4E79"/>
              <w:right w:val="single" w:sz="12" w:space="0" w:color="1F4E79"/>
            </w:tcBorders>
            <w:shd w:val="clear" w:color="auto" w:fill="auto"/>
            <w:vAlign w:val="center"/>
            <w:hideMark/>
          </w:tcPr>
          <w:p w14:paraId="1EE91BF0" w14:textId="77777777" w:rsidR="00004D2C" w:rsidRPr="00E06D8D" w:rsidRDefault="00004D2C" w:rsidP="00807F2E">
            <w:pPr>
              <w:spacing w:after="0" w:line="240" w:lineRule="auto"/>
              <w:jc w:val="right"/>
              <w:rPr>
                <w:rFonts w:ascii="Times New Roman" w:eastAsia="Times New Roman" w:hAnsi="Times New Roman"/>
                <w:color w:val="808080" w:themeColor="background1" w:themeShade="80"/>
                <w:szCs w:val="24"/>
                <w:lang w:eastAsia="es-DO"/>
              </w:rPr>
            </w:pPr>
            <w:r w:rsidRPr="00E06D8D">
              <w:rPr>
                <w:rFonts w:ascii="Times New Roman" w:eastAsia="Times New Roman" w:hAnsi="Times New Roman"/>
                <w:color w:val="808080" w:themeColor="background1" w:themeShade="80"/>
                <w:szCs w:val="24"/>
                <w:lang w:eastAsia="es-DO"/>
              </w:rPr>
              <w:t xml:space="preserve">                                             -</w:t>
            </w:r>
          </w:p>
        </w:tc>
      </w:tr>
      <w:tr w:rsidR="00004D2C" w:rsidRPr="00E06D8D" w14:paraId="5AA762BD" w14:textId="77777777" w:rsidTr="00807F2E">
        <w:trPr>
          <w:trHeight w:val="345"/>
        </w:trPr>
        <w:tc>
          <w:tcPr>
            <w:tcW w:w="3254" w:type="pct"/>
            <w:tcBorders>
              <w:top w:val="nil"/>
              <w:left w:val="single" w:sz="12" w:space="0" w:color="1F4E79"/>
              <w:bottom w:val="single" w:sz="12" w:space="0" w:color="1F4E79"/>
              <w:right w:val="single" w:sz="12" w:space="0" w:color="1F4E79"/>
            </w:tcBorders>
            <w:shd w:val="clear" w:color="auto" w:fill="auto"/>
            <w:vAlign w:val="center"/>
            <w:hideMark/>
          </w:tcPr>
          <w:p w14:paraId="3786C61F" w14:textId="77777777" w:rsidR="00004D2C" w:rsidRPr="00E06D8D" w:rsidRDefault="00004D2C" w:rsidP="00807F2E">
            <w:pPr>
              <w:spacing w:after="0" w:line="240" w:lineRule="auto"/>
              <w:jc w:val="left"/>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E</w:t>
            </w:r>
            <w:r w:rsidRPr="00E06D8D">
              <w:rPr>
                <w:rFonts w:ascii="Times New Roman" w:eastAsia="Times New Roman" w:hAnsi="Times New Roman"/>
                <w:color w:val="808080" w:themeColor="background1" w:themeShade="80"/>
                <w:szCs w:val="24"/>
                <w:lang w:eastAsia="es-DO"/>
              </w:rPr>
              <w:t>xcepción - proveedor único</w:t>
            </w:r>
          </w:p>
        </w:tc>
        <w:tc>
          <w:tcPr>
            <w:tcW w:w="1746" w:type="pct"/>
            <w:tcBorders>
              <w:top w:val="nil"/>
              <w:left w:val="nil"/>
              <w:bottom w:val="single" w:sz="12" w:space="0" w:color="1F4E79"/>
              <w:right w:val="single" w:sz="12" w:space="0" w:color="1F4E79"/>
            </w:tcBorders>
            <w:shd w:val="clear" w:color="auto" w:fill="auto"/>
            <w:vAlign w:val="center"/>
            <w:hideMark/>
          </w:tcPr>
          <w:p w14:paraId="486B6250" w14:textId="77777777" w:rsidR="00004D2C" w:rsidRPr="00E06D8D" w:rsidRDefault="00004D2C" w:rsidP="00807F2E">
            <w:pPr>
              <w:spacing w:after="0" w:line="240" w:lineRule="auto"/>
              <w:jc w:val="right"/>
              <w:rPr>
                <w:rFonts w:ascii="Times New Roman" w:eastAsia="Times New Roman" w:hAnsi="Times New Roman"/>
                <w:color w:val="808080" w:themeColor="background1" w:themeShade="80"/>
                <w:szCs w:val="24"/>
                <w:lang w:eastAsia="es-DO"/>
              </w:rPr>
            </w:pPr>
            <w:r w:rsidRPr="00E06D8D">
              <w:rPr>
                <w:rFonts w:ascii="Times New Roman" w:eastAsia="Times New Roman" w:hAnsi="Times New Roman"/>
                <w:color w:val="808080" w:themeColor="background1" w:themeShade="80"/>
                <w:szCs w:val="24"/>
                <w:lang w:eastAsia="es-DO"/>
              </w:rPr>
              <w:t xml:space="preserve">                                             -</w:t>
            </w:r>
          </w:p>
        </w:tc>
      </w:tr>
      <w:tr w:rsidR="00004D2C" w:rsidRPr="00E06D8D" w14:paraId="5EB4B1CA" w14:textId="77777777" w:rsidTr="00807F2E">
        <w:trPr>
          <w:trHeight w:val="975"/>
        </w:trPr>
        <w:tc>
          <w:tcPr>
            <w:tcW w:w="3254" w:type="pct"/>
            <w:tcBorders>
              <w:top w:val="nil"/>
              <w:left w:val="single" w:sz="12" w:space="0" w:color="1F4E79"/>
              <w:bottom w:val="single" w:sz="12" w:space="0" w:color="1F4E79"/>
              <w:right w:val="single" w:sz="12" w:space="0" w:color="1F4E79"/>
            </w:tcBorders>
            <w:shd w:val="clear" w:color="auto" w:fill="auto"/>
            <w:vAlign w:val="center"/>
            <w:hideMark/>
          </w:tcPr>
          <w:p w14:paraId="6283D808" w14:textId="77777777" w:rsidR="00004D2C" w:rsidRPr="00E06D8D" w:rsidRDefault="00004D2C" w:rsidP="00807F2E">
            <w:pPr>
              <w:spacing w:after="0" w:line="240" w:lineRule="auto"/>
              <w:jc w:val="left"/>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E</w:t>
            </w:r>
            <w:r w:rsidRPr="00E06D8D">
              <w:rPr>
                <w:rFonts w:ascii="Times New Roman" w:eastAsia="Times New Roman" w:hAnsi="Times New Roman"/>
                <w:color w:val="808080" w:themeColor="background1" w:themeShade="80"/>
                <w:szCs w:val="24"/>
                <w:lang w:eastAsia="es-DO"/>
              </w:rPr>
              <w:t>xcepción - rescisión de contratos cuya terminación no exceda el 40% del monto total del proyecto, obra o servicio</w:t>
            </w:r>
          </w:p>
        </w:tc>
        <w:tc>
          <w:tcPr>
            <w:tcW w:w="1746" w:type="pct"/>
            <w:tcBorders>
              <w:top w:val="nil"/>
              <w:left w:val="nil"/>
              <w:bottom w:val="single" w:sz="12" w:space="0" w:color="1F4E79"/>
              <w:right w:val="single" w:sz="12" w:space="0" w:color="1F4E79"/>
            </w:tcBorders>
            <w:shd w:val="clear" w:color="auto" w:fill="auto"/>
            <w:vAlign w:val="center"/>
            <w:hideMark/>
          </w:tcPr>
          <w:p w14:paraId="77038FE8" w14:textId="77777777" w:rsidR="00004D2C" w:rsidRPr="00E06D8D" w:rsidRDefault="00004D2C" w:rsidP="00807F2E">
            <w:pPr>
              <w:spacing w:after="0" w:line="240" w:lineRule="auto"/>
              <w:jc w:val="right"/>
              <w:rPr>
                <w:rFonts w:ascii="Times New Roman" w:eastAsia="Times New Roman" w:hAnsi="Times New Roman"/>
                <w:color w:val="808080" w:themeColor="background1" w:themeShade="80"/>
                <w:szCs w:val="24"/>
                <w:lang w:eastAsia="es-DO"/>
              </w:rPr>
            </w:pPr>
            <w:r w:rsidRPr="00E06D8D">
              <w:rPr>
                <w:rFonts w:ascii="Times New Roman" w:eastAsia="Times New Roman" w:hAnsi="Times New Roman"/>
                <w:color w:val="808080" w:themeColor="background1" w:themeShade="80"/>
                <w:szCs w:val="24"/>
                <w:lang w:eastAsia="es-DO"/>
              </w:rPr>
              <w:t xml:space="preserve">                                      -</w:t>
            </w:r>
          </w:p>
        </w:tc>
      </w:tr>
      <w:tr w:rsidR="00004D2C" w:rsidRPr="00E06D8D" w14:paraId="5DE04B80" w14:textId="77777777" w:rsidTr="00807F2E">
        <w:trPr>
          <w:trHeight w:val="975"/>
        </w:trPr>
        <w:tc>
          <w:tcPr>
            <w:tcW w:w="3254" w:type="pct"/>
            <w:tcBorders>
              <w:top w:val="nil"/>
              <w:left w:val="single" w:sz="12" w:space="0" w:color="1F4E79"/>
              <w:bottom w:val="single" w:sz="12" w:space="0" w:color="1F4E79"/>
              <w:right w:val="single" w:sz="12" w:space="0" w:color="1F4E79"/>
            </w:tcBorders>
            <w:shd w:val="clear" w:color="auto" w:fill="auto"/>
            <w:vAlign w:val="center"/>
            <w:hideMark/>
          </w:tcPr>
          <w:p w14:paraId="55156B9F" w14:textId="77777777" w:rsidR="00004D2C" w:rsidRPr="00E06D8D" w:rsidRDefault="00004D2C" w:rsidP="00807F2E">
            <w:pPr>
              <w:spacing w:after="0" w:line="240" w:lineRule="auto"/>
              <w:jc w:val="left"/>
              <w:rPr>
                <w:rFonts w:ascii="Times New Roman" w:eastAsia="Times New Roman" w:hAnsi="Times New Roman"/>
                <w:color w:val="808080" w:themeColor="background1" w:themeShade="80"/>
                <w:szCs w:val="24"/>
                <w:lang w:eastAsia="es-DO"/>
              </w:rPr>
            </w:pPr>
            <w:r>
              <w:rPr>
                <w:rFonts w:ascii="Times New Roman" w:eastAsia="Times New Roman" w:hAnsi="Times New Roman"/>
                <w:color w:val="808080" w:themeColor="background1" w:themeShade="80"/>
                <w:szCs w:val="24"/>
                <w:lang w:eastAsia="es-DO"/>
              </w:rPr>
              <w:t>E</w:t>
            </w:r>
            <w:r w:rsidRPr="00E06D8D">
              <w:rPr>
                <w:rFonts w:ascii="Times New Roman" w:eastAsia="Times New Roman" w:hAnsi="Times New Roman"/>
                <w:color w:val="808080" w:themeColor="background1" w:themeShade="80"/>
                <w:szCs w:val="24"/>
                <w:lang w:eastAsia="es-DO"/>
              </w:rPr>
              <w:t>xcepción - resolución 15-08 sobre compra y contratación de pasaje aéreo, combustible y reparación de vehículos de motor</w:t>
            </w:r>
          </w:p>
        </w:tc>
        <w:tc>
          <w:tcPr>
            <w:tcW w:w="1746" w:type="pct"/>
            <w:tcBorders>
              <w:top w:val="nil"/>
              <w:left w:val="nil"/>
              <w:bottom w:val="single" w:sz="12" w:space="0" w:color="1F4E79"/>
              <w:right w:val="single" w:sz="12" w:space="0" w:color="1F4E79"/>
            </w:tcBorders>
            <w:shd w:val="clear" w:color="auto" w:fill="auto"/>
            <w:vAlign w:val="center"/>
            <w:hideMark/>
          </w:tcPr>
          <w:p w14:paraId="31CE996A" w14:textId="77777777" w:rsidR="00004D2C" w:rsidRPr="00E06D8D" w:rsidRDefault="00004D2C" w:rsidP="00807F2E">
            <w:pPr>
              <w:spacing w:after="0" w:line="240" w:lineRule="auto"/>
              <w:jc w:val="right"/>
              <w:rPr>
                <w:rFonts w:ascii="Times New Roman" w:eastAsia="Times New Roman" w:hAnsi="Times New Roman"/>
                <w:color w:val="808080" w:themeColor="background1" w:themeShade="80"/>
                <w:szCs w:val="24"/>
                <w:lang w:eastAsia="es-DO"/>
              </w:rPr>
            </w:pPr>
            <w:r w:rsidRPr="00E06D8D">
              <w:rPr>
                <w:rFonts w:ascii="Times New Roman" w:eastAsia="Times New Roman" w:hAnsi="Times New Roman"/>
                <w:color w:val="808080" w:themeColor="background1" w:themeShade="80"/>
                <w:szCs w:val="24"/>
                <w:lang w:eastAsia="es-DO"/>
              </w:rPr>
              <w:t xml:space="preserve">                                      -</w:t>
            </w:r>
          </w:p>
        </w:tc>
      </w:tr>
    </w:tbl>
    <w:p w14:paraId="2418BFD7" w14:textId="77777777" w:rsidR="00AC0211" w:rsidRDefault="00AC0211" w:rsidP="00AC0211">
      <w:pPr>
        <w:rPr>
          <w:rFonts w:ascii="Times New Roman" w:eastAsia="Calibri" w:hAnsi="Times New Roman"/>
          <w:color w:val="767171"/>
          <w:szCs w:val="24"/>
        </w:rPr>
      </w:pPr>
      <w:r w:rsidRPr="00E63176">
        <w:rPr>
          <w:rFonts w:ascii="Times New Roman" w:eastAsia="Calibri" w:hAnsi="Times New Roman"/>
          <w:color w:val="767171"/>
          <w:szCs w:val="24"/>
        </w:rPr>
        <w:t>Fuente:</w:t>
      </w:r>
      <w:r>
        <w:rPr>
          <w:rFonts w:ascii="Times New Roman" w:eastAsia="Calibri" w:hAnsi="Times New Roman"/>
          <w:color w:val="767171"/>
          <w:szCs w:val="24"/>
        </w:rPr>
        <w:t xml:space="preserve"> División de Compras y Contrataciones</w:t>
      </w:r>
      <w:r w:rsidRPr="00E63176">
        <w:rPr>
          <w:rFonts w:ascii="Times New Roman" w:eastAsia="Calibri" w:hAnsi="Times New Roman"/>
          <w:color w:val="767171"/>
          <w:szCs w:val="24"/>
        </w:rPr>
        <w:t xml:space="preserve"> </w:t>
      </w:r>
      <w:r>
        <w:rPr>
          <w:rFonts w:ascii="Times New Roman" w:eastAsia="Calibri" w:hAnsi="Times New Roman"/>
          <w:color w:val="767171"/>
          <w:szCs w:val="24"/>
        </w:rPr>
        <w:t>(</w:t>
      </w:r>
      <w:r w:rsidRPr="00E63176">
        <w:rPr>
          <w:rFonts w:ascii="Times New Roman" w:eastAsia="Calibri" w:hAnsi="Times New Roman"/>
          <w:color w:val="767171"/>
          <w:szCs w:val="24"/>
        </w:rPr>
        <w:t xml:space="preserve">Plan Anual de Compra </w:t>
      </w:r>
      <w:r>
        <w:rPr>
          <w:rFonts w:ascii="Times New Roman" w:eastAsia="Calibri" w:hAnsi="Times New Roman"/>
          <w:color w:val="767171"/>
          <w:szCs w:val="24"/>
        </w:rPr>
        <w:t xml:space="preserve">y Contrataciones </w:t>
      </w:r>
      <w:r w:rsidRPr="00E63176">
        <w:rPr>
          <w:rFonts w:ascii="Times New Roman" w:eastAsia="Calibri" w:hAnsi="Times New Roman"/>
          <w:color w:val="767171"/>
          <w:szCs w:val="24"/>
        </w:rPr>
        <w:t>del Departamento Aeroportuario</w:t>
      </w:r>
      <w:r>
        <w:rPr>
          <w:rFonts w:ascii="Times New Roman" w:eastAsia="Calibri" w:hAnsi="Times New Roman"/>
          <w:color w:val="767171"/>
          <w:szCs w:val="24"/>
        </w:rPr>
        <w:t xml:space="preserve"> 2021)</w:t>
      </w:r>
      <w:r w:rsidRPr="00E63176">
        <w:rPr>
          <w:rFonts w:ascii="Times New Roman" w:eastAsia="Calibri" w:hAnsi="Times New Roman"/>
          <w:color w:val="767171"/>
          <w:szCs w:val="24"/>
        </w:rPr>
        <w:t xml:space="preserve"> </w:t>
      </w:r>
    </w:p>
    <w:p w14:paraId="65D7A532" w14:textId="77777777" w:rsidR="00CB5933" w:rsidRDefault="00CB5933" w:rsidP="0065082A">
      <w:pPr>
        <w:rPr>
          <w:rFonts w:ascii="Times New Roman" w:eastAsia="Times New Roman" w:hAnsi="Times New Roman"/>
          <w:bCs/>
          <w:color w:val="767171"/>
          <w:kern w:val="36"/>
          <w:szCs w:val="24"/>
          <w:lang w:val="es-ES" w:eastAsia="x-none"/>
        </w:rPr>
      </w:pPr>
    </w:p>
    <w:p w14:paraId="63F6BF54" w14:textId="77777777" w:rsidR="0065082A" w:rsidRPr="0065082A" w:rsidRDefault="0065082A" w:rsidP="00E41C58">
      <w:pPr>
        <w:rPr>
          <w:rFonts w:ascii="Times New Roman" w:eastAsia="Calibri" w:hAnsi="Times New Roman"/>
          <w:color w:val="767171"/>
          <w:szCs w:val="24"/>
          <w:lang w:val="es-ES"/>
        </w:rPr>
      </w:pPr>
    </w:p>
    <w:p w14:paraId="2C110848" w14:textId="77777777" w:rsidR="00E41C58" w:rsidRDefault="00E41C58" w:rsidP="00E41C58">
      <w:pPr>
        <w:spacing w:after="0"/>
        <w:rPr>
          <w:rFonts w:ascii="Times New Roman" w:eastAsia="Calibri" w:hAnsi="Times New Roman"/>
          <w:color w:val="767171"/>
          <w:szCs w:val="24"/>
        </w:rPr>
      </w:pPr>
      <w:r>
        <w:rPr>
          <w:noProof/>
          <w:lang w:eastAsia="es-DO"/>
        </w:rPr>
        <w:drawing>
          <wp:inline distT="0" distB="0" distL="0" distR="0" wp14:anchorId="435C3523" wp14:editId="436F646B">
            <wp:extent cx="2941320" cy="4882515"/>
            <wp:effectExtent l="0" t="0" r="0" b="0"/>
            <wp:docPr id="7" name="Imagen 7" descr="WhatsApp Image 2021-06-08 a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sApp Image 2021-06-08 at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41320" cy="4882515"/>
                    </a:xfrm>
                    <a:prstGeom prst="rect">
                      <a:avLst/>
                    </a:prstGeom>
                    <a:noFill/>
                    <a:ln>
                      <a:noFill/>
                    </a:ln>
                  </pic:spPr>
                </pic:pic>
              </a:graphicData>
            </a:graphic>
          </wp:inline>
        </w:drawing>
      </w:r>
    </w:p>
    <w:p w14:paraId="2477773E" w14:textId="77777777" w:rsidR="00E41C58" w:rsidRPr="00E41C58" w:rsidRDefault="00E41C58" w:rsidP="00E41C58">
      <w:pPr>
        <w:spacing w:after="0"/>
        <w:rPr>
          <w:rFonts w:ascii="Times New Roman" w:eastAsia="Calibri" w:hAnsi="Times New Roman"/>
          <w:color w:val="767171"/>
          <w:szCs w:val="24"/>
        </w:rPr>
      </w:pPr>
      <w:r w:rsidRPr="00E41C58">
        <w:rPr>
          <w:rFonts w:ascii="Times New Roman" w:eastAsia="Calibri" w:hAnsi="Times New Roman"/>
          <w:color w:val="767171"/>
          <w:szCs w:val="24"/>
        </w:rPr>
        <w:t>Fuente: Departamento TIC (APP Móvil)</w:t>
      </w:r>
    </w:p>
    <w:p w14:paraId="16264B22" w14:textId="77777777" w:rsidR="008B0EA7" w:rsidRDefault="00694B3B" w:rsidP="008B0EA7">
      <w:pPr>
        <w:spacing w:after="0"/>
        <w:rPr>
          <w:rFonts w:ascii="Times New Roman" w:eastAsia="Calibri" w:hAnsi="Times New Roman"/>
          <w:color w:val="767171"/>
          <w:szCs w:val="24"/>
        </w:rPr>
      </w:pPr>
      <w:r w:rsidRPr="008B0EA7">
        <w:rPr>
          <w:rFonts w:ascii="Times New Roman" w:eastAsia="Calibri" w:hAnsi="Times New Roman"/>
          <w:noProof/>
          <w:color w:val="767171"/>
          <w:szCs w:val="24"/>
          <w:lang w:eastAsia="es-DO"/>
        </w:rPr>
        <w:drawing>
          <wp:anchor distT="0" distB="0" distL="114300" distR="114300" simplePos="0" relativeHeight="251952640" behindDoc="0" locked="0" layoutInCell="1" allowOverlap="1" wp14:anchorId="236C3B82" wp14:editId="0A33AD84">
            <wp:simplePos x="0" y="0"/>
            <wp:positionH relativeFrom="margin">
              <wp:posOffset>-447675</wp:posOffset>
            </wp:positionH>
            <wp:positionV relativeFrom="paragraph">
              <wp:posOffset>0</wp:posOffset>
            </wp:positionV>
            <wp:extent cx="1995805" cy="3272790"/>
            <wp:effectExtent l="0" t="0" r="4445" b="3810"/>
            <wp:wrapSquare wrapText="bothSides"/>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95805" cy="3272790"/>
                    </a:xfrm>
                    <a:prstGeom prst="rect">
                      <a:avLst/>
                    </a:prstGeom>
                  </pic:spPr>
                </pic:pic>
              </a:graphicData>
            </a:graphic>
            <wp14:sizeRelH relativeFrom="margin">
              <wp14:pctWidth>0</wp14:pctWidth>
            </wp14:sizeRelH>
            <wp14:sizeRelV relativeFrom="margin">
              <wp14:pctHeight>0</wp14:pctHeight>
            </wp14:sizeRelV>
          </wp:anchor>
        </w:drawing>
      </w:r>
      <w:r w:rsidRPr="008B0EA7">
        <w:rPr>
          <w:rFonts w:ascii="Times New Roman" w:eastAsia="Calibri" w:hAnsi="Times New Roman"/>
          <w:noProof/>
          <w:color w:val="767171"/>
          <w:szCs w:val="24"/>
          <w:lang w:eastAsia="es-DO"/>
        </w:rPr>
        <w:drawing>
          <wp:anchor distT="0" distB="0" distL="114300" distR="114300" simplePos="0" relativeHeight="251954688" behindDoc="0" locked="0" layoutInCell="1" allowOverlap="1" wp14:anchorId="7B9458C5" wp14:editId="051E8A23">
            <wp:simplePos x="0" y="0"/>
            <wp:positionH relativeFrom="margin">
              <wp:posOffset>4132580</wp:posOffset>
            </wp:positionH>
            <wp:positionV relativeFrom="paragraph">
              <wp:posOffset>0</wp:posOffset>
            </wp:positionV>
            <wp:extent cx="1928495" cy="3305175"/>
            <wp:effectExtent l="0" t="0" r="0" b="0"/>
            <wp:wrapTopAndBottom/>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28495" cy="3305175"/>
                    </a:xfrm>
                    <a:prstGeom prst="rect">
                      <a:avLst/>
                    </a:prstGeom>
                  </pic:spPr>
                </pic:pic>
              </a:graphicData>
            </a:graphic>
            <wp14:sizeRelH relativeFrom="margin">
              <wp14:pctWidth>0</wp14:pctWidth>
            </wp14:sizeRelH>
            <wp14:sizeRelV relativeFrom="margin">
              <wp14:pctHeight>0</wp14:pctHeight>
            </wp14:sizeRelV>
          </wp:anchor>
        </w:drawing>
      </w:r>
      <w:r w:rsidRPr="008B0EA7">
        <w:rPr>
          <w:rFonts w:ascii="Times New Roman" w:eastAsia="Calibri" w:hAnsi="Times New Roman"/>
          <w:noProof/>
          <w:color w:val="767171"/>
          <w:szCs w:val="24"/>
          <w:lang w:eastAsia="es-DO"/>
        </w:rPr>
        <w:drawing>
          <wp:anchor distT="0" distB="0" distL="114300" distR="114300" simplePos="0" relativeHeight="251953664" behindDoc="0" locked="0" layoutInCell="1" allowOverlap="1" wp14:anchorId="7FA60AE5" wp14:editId="1FFCFD83">
            <wp:simplePos x="0" y="0"/>
            <wp:positionH relativeFrom="margin">
              <wp:posOffset>1880870</wp:posOffset>
            </wp:positionH>
            <wp:positionV relativeFrom="paragraph">
              <wp:posOffset>0</wp:posOffset>
            </wp:positionV>
            <wp:extent cx="1908060" cy="3268983"/>
            <wp:effectExtent l="0" t="0" r="0" b="7620"/>
            <wp:wrapSquare wrapText="bothSides"/>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08060" cy="3268983"/>
                    </a:xfrm>
                    <a:prstGeom prst="rect">
                      <a:avLst/>
                    </a:prstGeom>
                  </pic:spPr>
                </pic:pic>
              </a:graphicData>
            </a:graphic>
            <wp14:sizeRelH relativeFrom="margin">
              <wp14:pctWidth>0</wp14:pctWidth>
            </wp14:sizeRelH>
            <wp14:sizeRelV relativeFrom="margin">
              <wp14:pctHeight>0</wp14:pctHeight>
            </wp14:sizeRelV>
          </wp:anchor>
        </w:drawing>
      </w:r>
      <w:r w:rsidR="008B0EA7">
        <w:rPr>
          <w:rFonts w:ascii="Times New Roman" w:eastAsia="Calibri" w:hAnsi="Times New Roman"/>
          <w:color w:val="767171"/>
          <w:szCs w:val="24"/>
        </w:rPr>
        <w:t>Fuente: Departamento (TIC) (Aplicación Control Supervisión e Inspecciones de Protocolos Aeroportuarios)</w:t>
      </w:r>
    </w:p>
    <w:p w14:paraId="561D2760" w14:textId="77777777" w:rsidR="00F26060" w:rsidRPr="005270A8" w:rsidRDefault="00F26060" w:rsidP="00F26060">
      <w:pPr>
        <w:pStyle w:val="Prrafodelista"/>
        <w:spacing w:after="120" w:line="360" w:lineRule="auto"/>
        <w:ind w:left="360"/>
        <w:rPr>
          <w:rFonts w:ascii="Times New Roman" w:eastAsia="Times New Roman" w:hAnsi="Times New Roman"/>
          <w:bCs/>
          <w:color w:val="767171"/>
          <w:szCs w:val="24"/>
          <w:lang w:val="es-ES"/>
        </w:rPr>
      </w:pPr>
    </w:p>
    <w:p w14:paraId="377C676A" w14:textId="77777777" w:rsidR="00DD479B" w:rsidRPr="005270A8" w:rsidRDefault="00804CC1" w:rsidP="00480DCD">
      <w:pPr>
        <w:spacing w:after="120" w:line="360" w:lineRule="auto"/>
        <w:rPr>
          <w:rFonts w:ascii="Times New Roman" w:eastAsia="Calibri" w:hAnsi="Times New Roman"/>
          <w:color w:val="767171"/>
          <w:szCs w:val="24"/>
        </w:rPr>
      </w:pPr>
      <w:r>
        <w:rPr>
          <w:noProof/>
          <w:lang w:eastAsia="es-DO"/>
        </w:rPr>
        <w:drawing>
          <wp:anchor distT="0" distB="0" distL="114300" distR="114300" simplePos="0" relativeHeight="251956736" behindDoc="0" locked="0" layoutInCell="1" allowOverlap="1" wp14:anchorId="47964A0E" wp14:editId="6BA3CF27">
            <wp:simplePos x="0" y="0"/>
            <wp:positionH relativeFrom="margin">
              <wp:posOffset>0</wp:posOffset>
            </wp:positionH>
            <wp:positionV relativeFrom="paragraph">
              <wp:posOffset>335915</wp:posOffset>
            </wp:positionV>
            <wp:extent cx="4686300" cy="2798445"/>
            <wp:effectExtent l="0" t="0" r="0" b="1905"/>
            <wp:wrapSquare wrapText="bothSides"/>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686300" cy="2798445"/>
                    </a:xfrm>
                    <a:prstGeom prst="rect">
                      <a:avLst/>
                    </a:prstGeom>
                  </pic:spPr>
                </pic:pic>
              </a:graphicData>
            </a:graphic>
            <wp14:sizeRelH relativeFrom="margin">
              <wp14:pctWidth>0</wp14:pctWidth>
            </wp14:sizeRelH>
            <wp14:sizeRelV relativeFrom="margin">
              <wp14:pctHeight>0</wp14:pctHeight>
            </wp14:sizeRelV>
          </wp:anchor>
        </w:drawing>
      </w:r>
    </w:p>
    <w:p w14:paraId="3A9829AC" w14:textId="77777777" w:rsidR="00563ABB" w:rsidRPr="005270A8" w:rsidRDefault="00563ABB" w:rsidP="008C33E1">
      <w:pPr>
        <w:rPr>
          <w:rFonts w:ascii="Times New Roman" w:hAnsi="Times New Roman"/>
          <w:color w:val="767171"/>
          <w:szCs w:val="24"/>
          <w:lang w:val="es-ES"/>
        </w:rPr>
      </w:pPr>
    </w:p>
    <w:p w14:paraId="7A836EFE" w14:textId="77777777" w:rsidR="00563ABB" w:rsidRPr="005270A8" w:rsidRDefault="00563ABB" w:rsidP="008C33E1">
      <w:pPr>
        <w:rPr>
          <w:rFonts w:ascii="Times New Roman" w:hAnsi="Times New Roman"/>
          <w:color w:val="767171"/>
          <w:szCs w:val="24"/>
          <w:lang w:val="es-ES"/>
        </w:rPr>
      </w:pPr>
    </w:p>
    <w:p w14:paraId="1F45F95E" w14:textId="77777777" w:rsidR="00563ABB" w:rsidRDefault="00563ABB" w:rsidP="008C33E1">
      <w:pPr>
        <w:rPr>
          <w:rFonts w:ascii="Times New Roman" w:hAnsi="Times New Roman"/>
          <w:color w:val="767171"/>
          <w:szCs w:val="24"/>
          <w:lang w:val="es-ES"/>
        </w:rPr>
      </w:pPr>
    </w:p>
    <w:p w14:paraId="5A7C3E9F" w14:textId="77777777" w:rsidR="00804CC1" w:rsidRDefault="00804CC1" w:rsidP="008C33E1">
      <w:pPr>
        <w:rPr>
          <w:rFonts w:ascii="Times New Roman" w:hAnsi="Times New Roman"/>
          <w:color w:val="767171"/>
          <w:szCs w:val="24"/>
          <w:lang w:val="es-ES"/>
        </w:rPr>
      </w:pPr>
    </w:p>
    <w:p w14:paraId="6B7B51CB" w14:textId="77777777" w:rsidR="00804CC1" w:rsidRDefault="00804CC1" w:rsidP="008C33E1">
      <w:pPr>
        <w:rPr>
          <w:rFonts w:ascii="Times New Roman" w:hAnsi="Times New Roman"/>
          <w:color w:val="767171"/>
          <w:szCs w:val="24"/>
          <w:lang w:val="es-ES"/>
        </w:rPr>
      </w:pPr>
    </w:p>
    <w:p w14:paraId="74FDD87F" w14:textId="77777777" w:rsidR="00804CC1" w:rsidRDefault="00804CC1" w:rsidP="008C33E1">
      <w:pPr>
        <w:rPr>
          <w:rFonts w:ascii="Times New Roman" w:hAnsi="Times New Roman"/>
          <w:color w:val="767171"/>
          <w:szCs w:val="24"/>
          <w:lang w:val="es-ES"/>
        </w:rPr>
      </w:pPr>
    </w:p>
    <w:p w14:paraId="496774CD" w14:textId="77777777" w:rsidR="00804CC1" w:rsidRDefault="00804CC1" w:rsidP="008C33E1">
      <w:pPr>
        <w:rPr>
          <w:rFonts w:ascii="Times New Roman" w:hAnsi="Times New Roman"/>
          <w:color w:val="767171"/>
          <w:szCs w:val="24"/>
          <w:lang w:val="es-ES"/>
        </w:rPr>
      </w:pPr>
    </w:p>
    <w:p w14:paraId="20F8AF45" w14:textId="77777777" w:rsidR="00804CC1" w:rsidRDefault="00804CC1" w:rsidP="008C33E1">
      <w:pPr>
        <w:rPr>
          <w:rFonts w:ascii="Times New Roman" w:hAnsi="Times New Roman"/>
          <w:color w:val="767171"/>
          <w:szCs w:val="24"/>
          <w:lang w:val="es-ES"/>
        </w:rPr>
      </w:pPr>
    </w:p>
    <w:p w14:paraId="7F68B8E3" w14:textId="77777777" w:rsidR="00804CC1" w:rsidRDefault="00804CC1" w:rsidP="00804CC1">
      <w:pPr>
        <w:spacing w:after="0"/>
        <w:rPr>
          <w:rFonts w:ascii="Times New Roman" w:hAnsi="Times New Roman"/>
          <w:color w:val="767171"/>
          <w:szCs w:val="24"/>
          <w:lang w:val="es-ES"/>
        </w:rPr>
      </w:pPr>
    </w:p>
    <w:p w14:paraId="6F89DFF6" w14:textId="77777777" w:rsidR="00804CC1" w:rsidRDefault="00804CC1" w:rsidP="00804CC1">
      <w:pPr>
        <w:spacing w:after="0"/>
        <w:rPr>
          <w:rFonts w:ascii="Times New Roman" w:eastAsia="Calibri" w:hAnsi="Times New Roman"/>
          <w:color w:val="767171"/>
          <w:szCs w:val="24"/>
        </w:rPr>
      </w:pPr>
      <w:r w:rsidRPr="00804CC1">
        <w:rPr>
          <w:rFonts w:ascii="Times New Roman" w:eastAsia="Calibri" w:hAnsi="Times New Roman"/>
          <w:color w:val="767171"/>
          <w:szCs w:val="24"/>
        </w:rPr>
        <w:t>Fuente: Departamento (TIC) (Sistema de Control de Visitas).</w:t>
      </w:r>
    </w:p>
    <w:p w14:paraId="1761D82E" w14:textId="77777777" w:rsidR="00D1792B" w:rsidRDefault="00D1792B" w:rsidP="00804CC1">
      <w:pPr>
        <w:spacing w:after="0"/>
        <w:rPr>
          <w:rFonts w:ascii="Times New Roman" w:eastAsia="Calibri" w:hAnsi="Times New Roman"/>
          <w:color w:val="767171"/>
          <w:szCs w:val="24"/>
        </w:rPr>
      </w:pPr>
    </w:p>
    <w:p w14:paraId="1FAF2146" w14:textId="77777777" w:rsidR="00D1792B" w:rsidRDefault="00D1792B" w:rsidP="00804CC1">
      <w:pPr>
        <w:spacing w:after="0"/>
        <w:rPr>
          <w:rFonts w:ascii="Times New Roman" w:eastAsia="Calibri" w:hAnsi="Times New Roman"/>
          <w:color w:val="767171"/>
          <w:szCs w:val="24"/>
        </w:rPr>
      </w:pPr>
    </w:p>
    <w:p w14:paraId="1C9C35A0" w14:textId="77777777" w:rsidR="00D1792B" w:rsidRDefault="00D1792B" w:rsidP="00804CC1">
      <w:pPr>
        <w:spacing w:after="0"/>
        <w:rPr>
          <w:rFonts w:ascii="Times New Roman" w:eastAsia="Calibri" w:hAnsi="Times New Roman"/>
          <w:color w:val="767171"/>
          <w:szCs w:val="24"/>
        </w:rPr>
      </w:pPr>
    </w:p>
    <w:p w14:paraId="2FC201A2" w14:textId="77777777" w:rsidR="00D1792B" w:rsidRDefault="00D1792B" w:rsidP="00804CC1">
      <w:pPr>
        <w:spacing w:after="0"/>
        <w:rPr>
          <w:rFonts w:ascii="Times New Roman" w:eastAsia="Calibri" w:hAnsi="Times New Roman"/>
          <w:color w:val="767171"/>
          <w:szCs w:val="24"/>
        </w:rPr>
      </w:pPr>
    </w:p>
    <w:p w14:paraId="40C57AC5" w14:textId="77777777" w:rsidR="00D1792B" w:rsidRDefault="00D1792B" w:rsidP="00804CC1">
      <w:pPr>
        <w:spacing w:after="0"/>
        <w:rPr>
          <w:rFonts w:ascii="Times New Roman" w:eastAsia="Calibri" w:hAnsi="Times New Roman"/>
          <w:color w:val="767171"/>
          <w:szCs w:val="24"/>
        </w:rPr>
      </w:pPr>
      <w:r>
        <w:rPr>
          <w:noProof/>
          <w:lang w:eastAsia="es-DO"/>
        </w:rPr>
        <w:drawing>
          <wp:inline distT="0" distB="0" distL="0" distR="0" wp14:anchorId="064F03BB" wp14:editId="204EDA74">
            <wp:extent cx="5495925" cy="3155182"/>
            <wp:effectExtent l="0" t="0" r="0" b="7620"/>
            <wp:docPr id="13" name="Picture 4" descr="C:\Users\DELL\AppData\Local\Microsoft\Windows\INetCache\Content.Word\Metrica Mesa de ayuda Pagin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ELL\AppData\Local\Microsoft\Windows\INetCache\Content.Word\Metrica Mesa de ayuda Pagina 2.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30965" cy="3175298"/>
                    </a:xfrm>
                    <a:prstGeom prst="rect">
                      <a:avLst/>
                    </a:prstGeom>
                    <a:noFill/>
                    <a:ln>
                      <a:noFill/>
                    </a:ln>
                  </pic:spPr>
                </pic:pic>
              </a:graphicData>
            </a:graphic>
          </wp:inline>
        </w:drawing>
      </w:r>
    </w:p>
    <w:p w14:paraId="7303A603" w14:textId="77777777" w:rsidR="00D1792B" w:rsidRDefault="00D1792B" w:rsidP="00804CC1">
      <w:pPr>
        <w:spacing w:after="0"/>
        <w:rPr>
          <w:rFonts w:ascii="Times New Roman" w:eastAsia="Calibri" w:hAnsi="Times New Roman"/>
          <w:color w:val="767171"/>
          <w:szCs w:val="24"/>
        </w:rPr>
      </w:pPr>
      <w:r>
        <w:rPr>
          <w:rFonts w:ascii="Times New Roman" w:eastAsia="Calibri" w:hAnsi="Times New Roman"/>
          <w:color w:val="767171"/>
          <w:szCs w:val="24"/>
        </w:rPr>
        <w:t>Fuente: Departamento (TIC) (Mesa de servicio web).</w:t>
      </w:r>
    </w:p>
    <w:p w14:paraId="6E04C81C" w14:textId="77777777" w:rsidR="00105A69" w:rsidRDefault="00105A69" w:rsidP="00804CC1">
      <w:pPr>
        <w:spacing w:after="0"/>
        <w:rPr>
          <w:rFonts w:ascii="Times New Roman" w:eastAsia="Calibri" w:hAnsi="Times New Roman"/>
          <w:color w:val="767171"/>
          <w:szCs w:val="24"/>
        </w:rPr>
      </w:pPr>
      <w:r w:rsidRPr="00105A69">
        <w:rPr>
          <w:rFonts w:ascii="Times New Roman" w:eastAsia="Calibri" w:hAnsi="Times New Roman"/>
          <w:noProof/>
          <w:color w:val="767171"/>
          <w:szCs w:val="24"/>
          <w:lang w:eastAsia="es-DO"/>
        </w:rPr>
        <w:drawing>
          <wp:anchor distT="0" distB="0" distL="114300" distR="114300" simplePos="0" relativeHeight="251958784" behindDoc="1" locked="0" layoutInCell="1" allowOverlap="1" wp14:anchorId="0C1F4C7D" wp14:editId="27C621AA">
            <wp:simplePos x="0" y="0"/>
            <wp:positionH relativeFrom="margin">
              <wp:posOffset>0</wp:posOffset>
            </wp:positionH>
            <wp:positionV relativeFrom="paragraph">
              <wp:posOffset>227965</wp:posOffset>
            </wp:positionV>
            <wp:extent cx="2648287" cy="2371725"/>
            <wp:effectExtent l="0" t="0" r="0" b="0"/>
            <wp:wrapTight wrapText="bothSides">
              <wp:wrapPolygon edited="0">
                <wp:start x="0" y="0"/>
                <wp:lineTo x="0" y="21340"/>
                <wp:lineTo x="21445" y="21340"/>
                <wp:lineTo x="21445" y="0"/>
                <wp:lineTo x="0" y="0"/>
              </wp:wrapPolygon>
            </wp:wrapTight>
            <wp:docPr id="5" name="Picture 9" descr="A picture containing ceiling, indoor, wall,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ceiling, indoor, wall, light&#10;&#10;Description automatically generated"/>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9776" t="23265" r="27710" b="14033"/>
                    <a:stretch/>
                  </pic:blipFill>
                  <pic:spPr bwMode="auto">
                    <a:xfrm>
                      <a:off x="0" y="0"/>
                      <a:ext cx="2648287" cy="2371725"/>
                    </a:xfrm>
                    <a:prstGeom prst="rect">
                      <a:avLst/>
                    </a:prstGeom>
                    <a:noFill/>
                    <a:ln>
                      <a:noFill/>
                    </a:ln>
                    <a:extLst>
                      <a:ext uri="{53640926-AAD7-44D8-BBD7-CCE9431645EC}">
                        <a14:shadowObscured xmlns:a14="http://schemas.microsoft.com/office/drawing/2010/main"/>
                      </a:ext>
                    </a:extLst>
                  </pic:spPr>
                </pic:pic>
              </a:graphicData>
            </a:graphic>
          </wp:anchor>
        </w:drawing>
      </w:r>
      <w:r w:rsidRPr="00105A69">
        <w:rPr>
          <w:rFonts w:ascii="Times New Roman" w:eastAsia="Calibri" w:hAnsi="Times New Roman"/>
          <w:noProof/>
          <w:color w:val="767171"/>
          <w:szCs w:val="24"/>
          <w:lang w:eastAsia="es-DO"/>
        </w:rPr>
        <w:drawing>
          <wp:anchor distT="0" distB="0" distL="114300" distR="114300" simplePos="0" relativeHeight="251959808" behindDoc="1" locked="0" layoutInCell="1" allowOverlap="1" wp14:anchorId="770650D2" wp14:editId="48576EDE">
            <wp:simplePos x="0" y="0"/>
            <wp:positionH relativeFrom="margin">
              <wp:posOffset>3026410</wp:posOffset>
            </wp:positionH>
            <wp:positionV relativeFrom="paragraph">
              <wp:posOffset>199390</wp:posOffset>
            </wp:positionV>
            <wp:extent cx="2695575" cy="2378710"/>
            <wp:effectExtent l="0" t="0" r="9525" b="2540"/>
            <wp:wrapTight wrapText="bothSides">
              <wp:wrapPolygon edited="0">
                <wp:start x="0" y="0"/>
                <wp:lineTo x="0" y="21450"/>
                <wp:lineTo x="21524" y="21450"/>
                <wp:lineTo x="21524" y="0"/>
                <wp:lineTo x="0" y="0"/>
              </wp:wrapPolygon>
            </wp:wrapTight>
            <wp:docPr id="14" name="Picture 10" descr="A picture containing indoor, til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indoor, tiled&#10;&#10;Description automatically generated"/>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1438" r="3612" b="50394"/>
                    <a:stretch/>
                  </pic:blipFill>
                  <pic:spPr bwMode="auto">
                    <a:xfrm>
                      <a:off x="0" y="0"/>
                      <a:ext cx="2695575" cy="23787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7DC04D" w14:textId="77777777" w:rsidR="00105A69" w:rsidRPr="00920BB9" w:rsidRDefault="00105A69" w:rsidP="00920BB9">
      <w:pPr>
        <w:spacing w:after="0"/>
        <w:rPr>
          <w:rFonts w:ascii="Times New Roman" w:eastAsia="Calibri" w:hAnsi="Times New Roman"/>
          <w:color w:val="767171"/>
          <w:szCs w:val="24"/>
        </w:rPr>
      </w:pPr>
      <w:r w:rsidRPr="00920BB9">
        <w:rPr>
          <w:rFonts w:ascii="Times New Roman" w:eastAsia="Calibri" w:hAnsi="Times New Roman"/>
          <w:color w:val="767171"/>
          <w:szCs w:val="24"/>
        </w:rPr>
        <w:t>Fuente: Departamento (TIC) (Red inalámbrica institucional).</w:t>
      </w:r>
    </w:p>
    <w:p w14:paraId="1B4713A1" w14:textId="77777777" w:rsidR="00105A69" w:rsidRPr="00105A69" w:rsidRDefault="00105A69" w:rsidP="00105A69">
      <w:pPr>
        <w:rPr>
          <w:rFonts w:ascii="Times New Roman" w:eastAsia="Calibri" w:hAnsi="Times New Roman"/>
          <w:szCs w:val="24"/>
        </w:rPr>
      </w:pPr>
    </w:p>
    <w:p w14:paraId="10C8D02C" w14:textId="77777777" w:rsidR="00105A69" w:rsidRDefault="00105A69" w:rsidP="00105A69">
      <w:pPr>
        <w:rPr>
          <w:rFonts w:ascii="Times New Roman" w:eastAsia="Calibri" w:hAnsi="Times New Roman"/>
          <w:szCs w:val="24"/>
        </w:rPr>
      </w:pPr>
    </w:p>
    <w:p w14:paraId="02E6E2CF" w14:textId="77777777" w:rsidR="00B6666D" w:rsidRDefault="00B6666D" w:rsidP="00105A69">
      <w:pPr>
        <w:rPr>
          <w:rFonts w:ascii="Times New Roman" w:eastAsia="Calibri" w:hAnsi="Times New Roman"/>
          <w:szCs w:val="24"/>
        </w:rPr>
      </w:pPr>
    </w:p>
    <w:p w14:paraId="6E97C2DD" w14:textId="77777777" w:rsidR="00B6666D" w:rsidRDefault="00B6666D" w:rsidP="00105A69">
      <w:pPr>
        <w:rPr>
          <w:rFonts w:ascii="Times New Roman" w:eastAsia="Calibri" w:hAnsi="Times New Roman"/>
          <w:szCs w:val="24"/>
        </w:rPr>
      </w:pPr>
    </w:p>
    <w:p w14:paraId="4F1B83CF" w14:textId="77777777" w:rsidR="00B6666D" w:rsidRDefault="00B6666D" w:rsidP="00105A69">
      <w:pPr>
        <w:rPr>
          <w:rFonts w:ascii="Times New Roman" w:eastAsia="Calibri" w:hAnsi="Times New Roman"/>
          <w:szCs w:val="24"/>
        </w:rPr>
      </w:pPr>
    </w:p>
    <w:p w14:paraId="6D9C7FC7" w14:textId="77777777" w:rsidR="00B6666D" w:rsidRDefault="00B6666D" w:rsidP="00105A69">
      <w:pPr>
        <w:rPr>
          <w:rFonts w:ascii="Times New Roman" w:eastAsia="Calibri" w:hAnsi="Times New Roman"/>
          <w:szCs w:val="24"/>
        </w:rPr>
      </w:pPr>
    </w:p>
    <w:p w14:paraId="27DEDE7E" w14:textId="77777777" w:rsidR="00105A69" w:rsidRPr="00920BB9" w:rsidRDefault="00B6666D" w:rsidP="00B6666D">
      <w:pPr>
        <w:rPr>
          <w:rFonts w:ascii="Times New Roman" w:eastAsia="Calibri" w:hAnsi="Times New Roman"/>
          <w:color w:val="767171"/>
          <w:szCs w:val="24"/>
        </w:rPr>
      </w:pPr>
      <w:r>
        <w:rPr>
          <w:noProof/>
          <w:lang w:eastAsia="es-DO"/>
        </w:rPr>
        <w:drawing>
          <wp:inline distT="0" distB="0" distL="0" distR="0" wp14:anchorId="5D4507C0" wp14:editId="3C472711">
            <wp:extent cx="5612130" cy="3394263"/>
            <wp:effectExtent l="0" t="0" r="7620" b="0"/>
            <wp:docPr id="17" name="Picture 11" descr="A picture containing tex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sky&#10;&#10;Description automatically generated"/>
                    <pic:cNvPicPr/>
                  </pic:nvPicPr>
                  <pic:blipFill>
                    <a:blip r:embed="rId22"/>
                    <a:stretch>
                      <a:fillRect/>
                    </a:stretch>
                  </pic:blipFill>
                  <pic:spPr>
                    <a:xfrm>
                      <a:off x="0" y="0"/>
                      <a:ext cx="5612130" cy="3394263"/>
                    </a:xfrm>
                    <a:prstGeom prst="rect">
                      <a:avLst/>
                    </a:prstGeom>
                  </pic:spPr>
                </pic:pic>
              </a:graphicData>
            </a:graphic>
          </wp:inline>
        </w:drawing>
      </w:r>
      <w:r w:rsidRPr="00920BB9">
        <w:rPr>
          <w:rFonts w:ascii="Times New Roman" w:eastAsia="Calibri" w:hAnsi="Times New Roman"/>
          <w:color w:val="767171"/>
          <w:szCs w:val="24"/>
        </w:rPr>
        <w:t>Fuente: Departamento (TIC) (Sistema de Gestión de Vuelos)</w:t>
      </w:r>
    </w:p>
    <w:p w14:paraId="25721428" w14:textId="50F0ED27" w:rsidR="00920BB9" w:rsidRPr="00920BB9" w:rsidRDefault="00A37116" w:rsidP="00105A69">
      <w:pPr>
        <w:rPr>
          <w:rFonts w:ascii="Times New Roman" w:eastAsia="Calibri" w:hAnsi="Times New Roman"/>
          <w:szCs w:val="24"/>
        </w:rPr>
      </w:pPr>
      <w:r>
        <w:rPr>
          <w:rFonts w:ascii="Times New Roman" w:eastAsia="Calibri" w:hAnsi="Times New Roman"/>
          <w:noProof/>
          <w:szCs w:val="24"/>
          <w:lang w:eastAsia="es-DO"/>
        </w:rPr>
        <w:drawing>
          <wp:anchor distT="0" distB="0" distL="114300" distR="114300" simplePos="0" relativeHeight="251990528" behindDoc="0" locked="0" layoutInCell="1" allowOverlap="1" wp14:anchorId="3F9AD0BF" wp14:editId="20D40185">
            <wp:simplePos x="0" y="0"/>
            <wp:positionH relativeFrom="margin">
              <wp:align>left</wp:align>
            </wp:positionH>
            <wp:positionV relativeFrom="paragraph">
              <wp:posOffset>1270</wp:posOffset>
            </wp:positionV>
            <wp:extent cx="5707380" cy="4391025"/>
            <wp:effectExtent l="0" t="0" r="7620" b="9525"/>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07380" cy="4391025"/>
                    </a:xfrm>
                    <a:prstGeom prst="rect">
                      <a:avLst/>
                    </a:prstGeom>
                    <a:noFill/>
                  </pic:spPr>
                </pic:pic>
              </a:graphicData>
            </a:graphic>
            <wp14:sizeRelH relativeFrom="margin">
              <wp14:pctWidth>0</wp14:pctWidth>
            </wp14:sizeRelH>
            <wp14:sizeRelV relativeFrom="margin">
              <wp14:pctHeight>0</wp14:pctHeight>
            </wp14:sizeRelV>
          </wp:anchor>
        </w:drawing>
      </w:r>
      <w:r w:rsidR="00920BB9" w:rsidRPr="00920BB9">
        <w:rPr>
          <w:rFonts w:ascii="Times New Roman" w:eastAsia="Calibri" w:hAnsi="Times New Roman"/>
          <w:color w:val="767171"/>
          <w:szCs w:val="24"/>
        </w:rPr>
        <w:t>Fuente: Oficina de Libre Acceso a la Información (Informe Trimestral de Estadísticas de la Gestión OAI).</w:t>
      </w:r>
    </w:p>
    <w:p w14:paraId="1B5EFE79" w14:textId="09BF8B52" w:rsidR="00A37116" w:rsidRDefault="00A37116" w:rsidP="00105A69">
      <w:pPr>
        <w:rPr>
          <w:rFonts w:ascii="Times New Roman" w:eastAsia="Calibri" w:hAnsi="Times New Roman"/>
          <w:noProof/>
          <w:szCs w:val="24"/>
          <w:lang w:eastAsia="es-DO"/>
        </w:rPr>
      </w:pPr>
    </w:p>
    <w:p w14:paraId="56D59414" w14:textId="77777777" w:rsidR="00A37116" w:rsidRDefault="00A37116" w:rsidP="00105A69">
      <w:pPr>
        <w:rPr>
          <w:rFonts w:ascii="Times New Roman" w:eastAsia="Calibri" w:hAnsi="Times New Roman"/>
          <w:noProof/>
          <w:szCs w:val="24"/>
          <w:lang w:eastAsia="es-DO"/>
        </w:rPr>
      </w:pPr>
    </w:p>
    <w:p w14:paraId="47460FD1" w14:textId="77777777" w:rsidR="00A37116" w:rsidRDefault="00A37116" w:rsidP="00105A69">
      <w:pPr>
        <w:rPr>
          <w:rFonts w:ascii="Times New Roman" w:eastAsia="Calibri" w:hAnsi="Times New Roman"/>
          <w:noProof/>
          <w:szCs w:val="24"/>
          <w:lang w:eastAsia="es-DO"/>
        </w:rPr>
      </w:pPr>
    </w:p>
    <w:p w14:paraId="2DC5441F" w14:textId="77777777" w:rsidR="00A37116" w:rsidRDefault="00A37116" w:rsidP="00105A69">
      <w:pPr>
        <w:rPr>
          <w:rFonts w:ascii="Times New Roman" w:eastAsia="Calibri" w:hAnsi="Times New Roman"/>
          <w:noProof/>
          <w:szCs w:val="24"/>
          <w:lang w:eastAsia="es-DO"/>
        </w:rPr>
      </w:pPr>
    </w:p>
    <w:p w14:paraId="247C10D5" w14:textId="2A1BBA8F" w:rsidR="009020F8" w:rsidRDefault="00A37116" w:rsidP="00105A69">
      <w:pPr>
        <w:rPr>
          <w:rFonts w:ascii="Times New Roman" w:eastAsia="Calibri" w:hAnsi="Times New Roman"/>
          <w:color w:val="767171"/>
          <w:szCs w:val="24"/>
        </w:rPr>
      </w:pPr>
      <w:r>
        <w:rPr>
          <w:rFonts w:ascii="Times New Roman" w:eastAsia="Calibri" w:hAnsi="Times New Roman"/>
          <w:noProof/>
          <w:szCs w:val="24"/>
          <w:lang w:eastAsia="es-DO"/>
        </w:rPr>
        <w:drawing>
          <wp:anchor distT="0" distB="0" distL="114300" distR="114300" simplePos="0" relativeHeight="251991552" behindDoc="0" locked="0" layoutInCell="1" allowOverlap="1" wp14:anchorId="28BDFE80" wp14:editId="28BBFE7C">
            <wp:simplePos x="0" y="0"/>
            <wp:positionH relativeFrom="margin">
              <wp:posOffset>-109220</wp:posOffset>
            </wp:positionH>
            <wp:positionV relativeFrom="paragraph">
              <wp:posOffset>0</wp:posOffset>
            </wp:positionV>
            <wp:extent cx="5945505" cy="4552950"/>
            <wp:effectExtent l="0" t="0" r="0"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5505" cy="4552950"/>
                    </a:xfrm>
                    <a:prstGeom prst="rect">
                      <a:avLst/>
                    </a:prstGeom>
                    <a:noFill/>
                  </pic:spPr>
                </pic:pic>
              </a:graphicData>
            </a:graphic>
            <wp14:sizeRelH relativeFrom="margin">
              <wp14:pctWidth>0</wp14:pctWidth>
            </wp14:sizeRelH>
            <wp14:sizeRelV relativeFrom="margin">
              <wp14:pctHeight>0</wp14:pctHeight>
            </wp14:sizeRelV>
          </wp:anchor>
        </w:drawing>
      </w:r>
      <w:r w:rsidR="00EA3EF3" w:rsidRPr="00EA3EF3">
        <w:rPr>
          <w:rFonts w:ascii="Times New Roman" w:eastAsia="Calibri" w:hAnsi="Times New Roman"/>
          <w:color w:val="767171"/>
          <w:szCs w:val="24"/>
        </w:rPr>
        <w:t>Fuente: Oficina de Libre Acceso a la Información (Estadísticas Trimestrales del Sistema 3-1-1).</w:t>
      </w:r>
    </w:p>
    <w:p w14:paraId="04D0C5C0" w14:textId="7A5D2702" w:rsidR="00A37116" w:rsidRDefault="00A37116" w:rsidP="00105A69">
      <w:pPr>
        <w:rPr>
          <w:rFonts w:ascii="Times New Roman" w:eastAsia="Calibri" w:hAnsi="Times New Roman"/>
          <w:color w:val="767171"/>
          <w:szCs w:val="24"/>
        </w:rPr>
      </w:pPr>
    </w:p>
    <w:p w14:paraId="62AE60B3" w14:textId="30EF753E" w:rsidR="00A37116" w:rsidRDefault="00A37116" w:rsidP="00105A69">
      <w:pPr>
        <w:rPr>
          <w:rFonts w:ascii="Times New Roman" w:eastAsia="Calibri" w:hAnsi="Times New Roman"/>
          <w:color w:val="767171"/>
          <w:szCs w:val="24"/>
        </w:rPr>
      </w:pPr>
    </w:p>
    <w:p w14:paraId="6D71A2F6" w14:textId="21089B81" w:rsidR="00A37116" w:rsidRDefault="00A37116" w:rsidP="00105A69">
      <w:pPr>
        <w:rPr>
          <w:rFonts w:ascii="Times New Roman" w:eastAsia="Calibri" w:hAnsi="Times New Roman"/>
          <w:color w:val="767171"/>
          <w:szCs w:val="24"/>
        </w:rPr>
      </w:pPr>
    </w:p>
    <w:p w14:paraId="62427396" w14:textId="1FA53C48" w:rsidR="00A37116" w:rsidRDefault="00A37116" w:rsidP="00105A69">
      <w:pPr>
        <w:rPr>
          <w:rFonts w:ascii="Times New Roman" w:eastAsia="Calibri" w:hAnsi="Times New Roman"/>
          <w:color w:val="767171"/>
          <w:szCs w:val="24"/>
        </w:rPr>
      </w:pPr>
    </w:p>
    <w:p w14:paraId="210650F8" w14:textId="2B4A075F" w:rsidR="00A37116" w:rsidRDefault="00A37116" w:rsidP="00105A69">
      <w:pPr>
        <w:rPr>
          <w:rFonts w:ascii="Times New Roman" w:eastAsia="Calibri" w:hAnsi="Times New Roman"/>
          <w:color w:val="767171"/>
          <w:szCs w:val="24"/>
        </w:rPr>
      </w:pPr>
    </w:p>
    <w:p w14:paraId="52099895" w14:textId="5133D945" w:rsidR="00A37116" w:rsidRDefault="00A37116" w:rsidP="00105A69">
      <w:pPr>
        <w:rPr>
          <w:rFonts w:ascii="Times New Roman" w:eastAsia="Calibri" w:hAnsi="Times New Roman"/>
          <w:color w:val="767171"/>
          <w:szCs w:val="24"/>
        </w:rPr>
      </w:pPr>
    </w:p>
    <w:p w14:paraId="4D2317F6" w14:textId="1313E03F" w:rsidR="00A37116" w:rsidRDefault="00A37116" w:rsidP="00105A69">
      <w:pPr>
        <w:rPr>
          <w:rFonts w:ascii="Times New Roman" w:eastAsia="Calibri" w:hAnsi="Times New Roman"/>
          <w:color w:val="767171"/>
          <w:szCs w:val="24"/>
        </w:rPr>
      </w:pPr>
    </w:p>
    <w:p w14:paraId="7C8E796B" w14:textId="221DDEEA" w:rsidR="00A37116" w:rsidRDefault="00A37116" w:rsidP="00105A69">
      <w:pPr>
        <w:rPr>
          <w:rFonts w:ascii="Times New Roman" w:eastAsia="Calibri" w:hAnsi="Times New Roman"/>
          <w:color w:val="767171"/>
          <w:szCs w:val="24"/>
        </w:rPr>
      </w:pPr>
    </w:p>
    <w:p w14:paraId="6EFD6CF4" w14:textId="6CED89FD" w:rsidR="00A37116" w:rsidRDefault="00A37116" w:rsidP="00105A69">
      <w:pPr>
        <w:rPr>
          <w:rFonts w:ascii="Times New Roman" w:eastAsia="Calibri" w:hAnsi="Times New Roman"/>
          <w:color w:val="767171"/>
          <w:szCs w:val="24"/>
        </w:rPr>
      </w:pPr>
    </w:p>
    <w:p w14:paraId="373F1D48" w14:textId="31B0EBED" w:rsidR="00A37116" w:rsidRDefault="00A37116" w:rsidP="00105A69">
      <w:pPr>
        <w:rPr>
          <w:rFonts w:ascii="Times New Roman" w:eastAsia="Calibri" w:hAnsi="Times New Roman"/>
          <w:color w:val="767171"/>
          <w:szCs w:val="24"/>
        </w:rPr>
      </w:pPr>
    </w:p>
    <w:p w14:paraId="1E478CDA" w14:textId="4D15E90A" w:rsidR="00A37116" w:rsidRDefault="00A37116" w:rsidP="00A37116">
      <w:pPr>
        <w:rPr>
          <w:rFonts w:ascii="Times New Roman" w:eastAsia="Calibri" w:hAnsi="Times New Roman"/>
          <w:color w:val="767171"/>
          <w:szCs w:val="24"/>
        </w:rPr>
      </w:pPr>
      <w:r w:rsidRPr="00A37116">
        <w:rPr>
          <w:rFonts w:ascii="Times New Roman" w:eastAsia="Calibri" w:hAnsi="Times New Roman"/>
          <w:noProof/>
          <w:szCs w:val="24"/>
          <w:lang w:eastAsia="es-DO"/>
        </w:rPr>
        <w:drawing>
          <wp:anchor distT="0" distB="0" distL="114300" distR="114300" simplePos="0" relativeHeight="251992576" behindDoc="0" locked="0" layoutInCell="1" allowOverlap="1" wp14:anchorId="110871BA" wp14:editId="17AC33C0">
            <wp:simplePos x="0" y="0"/>
            <wp:positionH relativeFrom="margin">
              <wp:align>left</wp:align>
            </wp:positionH>
            <wp:positionV relativeFrom="paragraph">
              <wp:posOffset>1270</wp:posOffset>
            </wp:positionV>
            <wp:extent cx="5831205" cy="4410075"/>
            <wp:effectExtent l="0" t="0" r="0" b="9525"/>
            <wp:wrapSquare wrapText="bothSides"/>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ificaciones junio.png"/>
                    <pic:cNvPicPr/>
                  </pic:nvPicPr>
                  <pic:blipFill>
                    <a:blip r:embed="rId25">
                      <a:extLst>
                        <a:ext uri="{28A0092B-C50C-407E-A947-70E740481C1C}">
                          <a14:useLocalDpi xmlns:a14="http://schemas.microsoft.com/office/drawing/2010/main" val="0"/>
                        </a:ext>
                      </a:extLst>
                    </a:blip>
                    <a:stretch>
                      <a:fillRect/>
                    </a:stretch>
                  </pic:blipFill>
                  <pic:spPr>
                    <a:xfrm>
                      <a:off x="0" y="0"/>
                      <a:ext cx="5831205" cy="4410075"/>
                    </a:xfrm>
                    <a:prstGeom prst="rect">
                      <a:avLst/>
                    </a:prstGeom>
                  </pic:spPr>
                </pic:pic>
              </a:graphicData>
            </a:graphic>
            <wp14:sizeRelH relativeFrom="margin">
              <wp14:pctWidth>0</wp14:pctWidth>
            </wp14:sizeRelH>
            <wp14:sizeRelV relativeFrom="margin">
              <wp14:pctHeight>0</wp14:pctHeight>
            </wp14:sizeRelV>
          </wp:anchor>
        </w:drawing>
      </w:r>
      <w:r w:rsidRPr="00A37116">
        <w:rPr>
          <w:rFonts w:ascii="Times New Roman" w:eastAsia="Calibri" w:hAnsi="Times New Roman"/>
          <w:color w:val="767171"/>
          <w:szCs w:val="24"/>
        </w:rPr>
        <w:t>Fuente: Oficina de Libre Acceso a la Información (Evaluaciones sub-portales de transparencia</w:t>
      </w:r>
      <w:r>
        <w:rPr>
          <w:rFonts w:ascii="Times New Roman" w:eastAsia="Calibri" w:hAnsi="Times New Roman"/>
          <w:color w:val="767171"/>
          <w:szCs w:val="24"/>
        </w:rPr>
        <w:t>).</w:t>
      </w:r>
      <w:r w:rsidRPr="00A37116">
        <w:rPr>
          <w:rFonts w:ascii="Times New Roman" w:eastAsia="Calibri" w:hAnsi="Times New Roman"/>
          <w:color w:val="767171"/>
          <w:szCs w:val="24"/>
        </w:rPr>
        <w:t xml:space="preserve">  </w:t>
      </w:r>
    </w:p>
    <w:p w14:paraId="5C9A06A3" w14:textId="0711C25E" w:rsidR="001E6B58" w:rsidRDefault="001E6B58" w:rsidP="00A37116">
      <w:pPr>
        <w:rPr>
          <w:rFonts w:ascii="Times New Roman" w:eastAsia="Calibri" w:hAnsi="Times New Roman"/>
          <w:szCs w:val="24"/>
        </w:rPr>
      </w:pPr>
    </w:p>
    <w:p w14:paraId="4F5A4F3D" w14:textId="66C0514E" w:rsidR="00420973" w:rsidRDefault="00420973" w:rsidP="00A37116">
      <w:pPr>
        <w:rPr>
          <w:rFonts w:ascii="Times New Roman" w:eastAsia="Calibri" w:hAnsi="Times New Roman"/>
          <w:szCs w:val="24"/>
        </w:rPr>
      </w:pPr>
    </w:p>
    <w:p w14:paraId="7AFBFB25" w14:textId="6ED7243D" w:rsidR="00420973" w:rsidRDefault="00420973" w:rsidP="00A37116">
      <w:pPr>
        <w:rPr>
          <w:rFonts w:ascii="Times New Roman" w:eastAsia="Calibri" w:hAnsi="Times New Roman"/>
          <w:szCs w:val="24"/>
        </w:rPr>
      </w:pPr>
    </w:p>
    <w:p w14:paraId="4E96282D" w14:textId="3D4636F9" w:rsidR="00420973" w:rsidRDefault="00420973" w:rsidP="00A37116">
      <w:pPr>
        <w:rPr>
          <w:rFonts w:ascii="Times New Roman" w:eastAsia="Calibri" w:hAnsi="Times New Roman"/>
          <w:szCs w:val="24"/>
        </w:rPr>
      </w:pPr>
    </w:p>
    <w:p w14:paraId="49B7BD5B" w14:textId="2473AE83" w:rsidR="00420973" w:rsidRDefault="00420973" w:rsidP="00A37116">
      <w:pPr>
        <w:rPr>
          <w:rFonts w:ascii="Times New Roman" w:eastAsia="Calibri" w:hAnsi="Times New Roman"/>
          <w:szCs w:val="24"/>
        </w:rPr>
      </w:pPr>
    </w:p>
    <w:p w14:paraId="04FA8D64" w14:textId="59B09EDA" w:rsidR="00420973" w:rsidRDefault="00420973" w:rsidP="00A37116">
      <w:pPr>
        <w:rPr>
          <w:rFonts w:ascii="Times New Roman" w:eastAsia="Calibri" w:hAnsi="Times New Roman"/>
          <w:szCs w:val="24"/>
        </w:rPr>
      </w:pPr>
    </w:p>
    <w:p w14:paraId="67CAF752" w14:textId="363A58FE" w:rsidR="00420973" w:rsidRDefault="00420973" w:rsidP="00A37116">
      <w:pPr>
        <w:rPr>
          <w:rFonts w:ascii="Times New Roman" w:eastAsia="Calibri" w:hAnsi="Times New Roman"/>
          <w:szCs w:val="24"/>
        </w:rPr>
      </w:pPr>
    </w:p>
    <w:p w14:paraId="31624DFC" w14:textId="5F3A4BD4" w:rsidR="00420973" w:rsidRDefault="00420973" w:rsidP="006D4D8C">
      <w:pPr>
        <w:rPr>
          <w:rFonts w:ascii="Times New Roman" w:eastAsia="Calibri" w:hAnsi="Times New Roman"/>
          <w:color w:val="767171"/>
          <w:szCs w:val="24"/>
        </w:rPr>
      </w:pPr>
    </w:p>
    <w:p w14:paraId="647BE2B5" w14:textId="77777777" w:rsidR="001B4D99" w:rsidRPr="00EA3EF3" w:rsidRDefault="001B4D99" w:rsidP="00105A69">
      <w:pPr>
        <w:rPr>
          <w:rFonts w:ascii="Times New Roman" w:eastAsia="Calibri" w:hAnsi="Times New Roman"/>
          <w:szCs w:val="24"/>
        </w:rPr>
      </w:pPr>
    </w:p>
    <w:sectPr w:rsidR="001B4D99" w:rsidRPr="00EA3EF3" w:rsidSect="00EA5CEF">
      <w:headerReference w:type="default" r:id="rId26"/>
      <w:footerReference w:type="even" r:id="rId27"/>
      <w:footerReference w:type="default" r:id="rId28"/>
      <w:footerReference w:type="first" r:id="rId29"/>
      <w:pgSz w:w="12240" w:h="15840" w:code="1"/>
      <w:pgMar w:top="1498" w:right="2160" w:bottom="1498" w:left="2160" w:header="706" w:footer="901"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FF26E8" w14:textId="77777777" w:rsidR="00E2735D" w:rsidRDefault="00E2735D" w:rsidP="00610347">
      <w:pPr>
        <w:spacing w:after="0" w:line="240" w:lineRule="auto"/>
      </w:pPr>
      <w:r>
        <w:separator/>
      </w:r>
    </w:p>
  </w:endnote>
  <w:endnote w:type="continuationSeparator" w:id="0">
    <w:p w14:paraId="4C118685" w14:textId="77777777" w:rsidR="00E2735D" w:rsidRDefault="00E2735D" w:rsidP="00610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tifex CF Light">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B11C7" w14:textId="77777777" w:rsidR="00E2735D" w:rsidRDefault="00E2735D" w:rsidP="001D2FC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DF5A6DB" w14:textId="77777777" w:rsidR="00E2735D" w:rsidRDefault="00E2735D" w:rsidP="007B0611">
    <w:pPr>
      <w:pStyle w:val="Piedepgina"/>
      <w:ind w:right="360"/>
    </w:pPr>
  </w:p>
  <w:p w14:paraId="640EF5CD" w14:textId="77777777" w:rsidR="00E2735D" w:rsidRDefault="00E2735D"/>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272CA" w14:textId="2BA269E8" w:rsidR="00E2735D" w:rsidRDefault="00E2735D">
    <w:pPr>
      <w:pStyle w:val="Piedepgina"/>
      <w:jc w:val="center"/>
      <w:rPr>
        <w:rFonts w:ascii="Times New Roman" w:hAnsi="Times New Roman"/>
        <w:caps/>
        <w:color w:val="4C4747"/>
        <w:sz w:val="15"/>
        <w:szCs w:val="15"/>
      </w:rPr>
    </w:pPr>
    <w:r>
      <w:rPr>
        <w:rFonts w:ascii="Times New Roman" w:hAnsi="Times New Roman"/>
        <w:caps/>
        <w:noProof/>
        <w:color w:val="4C4747"/>
        <w:sz w:val="15"/>
        <w:szCs w:val="15"/>
        <w:lang w:eastAsia="es-DO"/>
      </w:rPr>
      <w:drawing>
        <wp:anchor distT="0" distB="0" distL="114300" distR="114300" simplePos="0" relativeHeight="251658240" behindDoc="0" locked="0" layoutInCell="1" allowOverlap="1" wp14:anchorId="02D77B66" wp14:editId="7BBC4B10">
          <wp:simplePos x="0" y="0"/>
          <wp:positionH relativeFrom="column">
            <wp:posOffset>1711325</wp:posOffset>
          </wp:positionH>
          <wp:positionV relativeFrom="paragraph">
            <wp:posOffset>-23968</wp:posOffset>
          </wp:positionV>
          <wp:extent cx="1603375" cy="194945"/>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3375" cy="194945"/>
                  </a:xfrm>
                  <a:prstGeom prst="rect">
                    <a:avLst/>
                  </a:prstGeom>
                  <a:noFill/>
                </pic:spPr>
              </pic:pic>
            </a:graphicData>
          </a:graphic>
        </wp:anchor>
      </w:drawing>
    </w:r>
  </w:p>
  <w:p w14:paraId="6DCB4B41" w14:textId="60CCCB5C" w:rsidR="00E2735D" w:rsidRDefault="00E2735D">
    <w:pPr>
      <w:pStyle w:val="Piedepgina"/>
      <w:jc w:val="center"/>
      <w:rPr>
        <w:rFonts w:ascii="Times New Roman" w:hAnsi="Times New Roman"/>
        <w:caps/>
        <w:color w:val="4C4747"/>
        <w:sz w:val="15"/>
        <w:szCs w:val="15"/>
      </w:rPr>
    </w:pPr>
  </w:p>
  <w:p w14:paraId="579CD135" w14:textId="2C5A206E" w:rsidR="00E2735D" w:rsidRPr="00B777D1" w:rsidRDefault="00E2735D">
    <w:pPr>
      <w:pStyle w:val="Piedepgina"/>
      <w:jc w:val="center"/>
      <w:rPr>
        <w:rFonts w:ascii="Times New Roman" w:hAnsi="Times New Roman"/>
        <w:caps/>
        <w:color w:val="1F3864"/>
        <w:sz w:val="15"/>
        <w:szCs w:val="15"/>
      </w:rPr>
    </w:pPr>
    <w:r w:rsidRPr="00B777D1">
      <w:rPr>
        <w:rFonts w:ascii="Times New Roman" w:hAnsi="Times New Roman"/>
        <w:caps/>
        <w:color w:val="4C4747"/>
        <w:sz w:val="15"/>
        <w:szCs w:val="15"/>
      </w:rPr>
      <w:fldChar w:fldCharType="begin"/>
    </w:r>
    <w:r w:rsidRPr="00B777D1">
      <w:rPr>
        <w:rFonts w:ascii="Times New Roman" w:hAnsi="Times New Roman"/>
        <w:caps/>
        <w:color w:val="4C4747"/>
        <w:sz w:val="15"/>
        <w:szCs w:val="15"/>
      </w:rPr>
      <w:instrText>PAGE   \* MERGEFORMAT</w:instrText>
    </w:r>
    <w:r w:rsidRPr="00B777D1">
      <w:rPr>
        <w:rFonts w:ascii="Times New Roman" w:hAnsi="Times New Roman"/>
        <w:caps/>
        <w:color w:val="4C4747"/>
        <w:sz w:val="15"/>
        <w:szCs w:val="15"/>
      </w:rPr>
      <w:fldChar w:fldCharType="separate"/>
    </w:r>
    <w:r w:rsidR="00EE6E44" w:rsidRPr="00EE6E44">
      <w:rPr>
        <w:rFonts w:ascii="Times New Roman" w:hAnsi="Times New Roman"/>
        <w:caps/>
        <w:noProof/>
        <w:color w:val="4C4747"/>
        <w:sz w:val="15"/>
        <w:szCs w:val="15"/>
        <w:lang w:val="es-ES"/>
      </w:rPr>
      <w:t>1</w:t>
    </w:r>
    <w:r w:rsidRPr="00B777D1">
      <w:rPr>
        <w:rFonts w:ascii="Times New Roman" w:hAnsi="Times New Roman"/>
        <w:caps/>
        <w:color w:val="4C4747"/>
        <w:sz w:val="15"/>
        <w:szCs w:val="15"/>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734ED" w14:textId="77777777" w:rsidR="00E2735D" w:rsidRDefault="00E2735D" w:rsidP="00275D98">
    <w:pPr>
      <w:pStyle w:val="Piedepgina"/>
    </w:pPr>
    <w:r>
      <w:rPr>
        <w:noProof/>
        <w:lang w:eastAsia="es-DO"/>
      </w:rPr>
      <w:t xml:space="preserve"> </w:t>
    </w:r>
    <w:r>
      <w:rPr>
        <w:noProof/>
        <w:lang w:eastAsia="es-DO"/>
      </w:rPr>
      <w:drawing>
        <wp:anchor distT="0" distB="0" distL="114300" distR="114300" simplePos="0" relativeHeight="251656704" behindDoc="0" locked="0" layoutInCell="1" allowOverlap="1" wp14:anchorId="4272B787" wp14:editId="45F7919B">
          <wp:simplePos x="0" y="0"/>
          <wp:positionH relativeFrom="column">
            <wp:posOffset>319405</wp:posOffset>
          </wp:positionH>
          <wp:positionV relativeFrom="paragraph">
            <wp:posOffset>9695180</wp:posOffset>
          </wp:positionV>
          <wp:extent cx="7433945" cy="363855"/>
          <wp:effectExtent l="0" t="0" r="0" b="0"/>
          <wp:wrapSquare wrapText="bothSides"/>
          <wp:docPr id="67" name="Imagen 82" descr="C:\Users\Lumi Brito\Desktop\Diseños Manuales-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C:\Users\Lumi Brito\Desktop\Diseños Manuales-02.png"/>
                  <pic:cNvPicPr>
                    <a:picLocks noChangeAspect="1" noChangeArrowheads="1"/>
                  </pic:cNvPicPr>
                </pic:nvPicPr>
                <pic:blipFill>
                  <a:blip r:embed="rId1">
                    <a:extLst>
                      <a:ext uri="{28A0092B-C50C-407E-A947-70E740481C1C}">
                        <a14:useLocalDpi xmlns:a14="http://schemas.microsoft.com/office/drawing/2010/main" val="0"/>
                      </a:ext>
                    </a:extLst>
                  </a:blip>
                  <a:srcRect t="95013"/>
                  <a:stretch>
                    <a:fillRect/>
                  </a:stretch>
                </pic:blipFill>
                <pic:spPr bwMode="auto">
                  <a:xfrm>
                    <a:off x="0" y="0"/>
                    <a:ext cx="7433945" cy="3638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3D9A4B" w14:textId="77777777" w:rsidR="00E2735D" w:rsidRDefault="00E2735D" w:rsidP="00610347">
      <w:pPr>
        <w:spacing w:after="0" w:line="240" w:lineRule="auto"/>
      </w:pPr>
      <w:r>
        <w:separator/>
      </w:r>
    </w:p>
  </w:footnote>
  <w:footnote w:type="continuationSeparator" w:id="0">
    <w:p w14:paraId="33C39FC3" w14:textId="77777777" w:rsidR="00E2735D" w:rsidRDefault="00E2735D" w:rsidP="006103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6A2DD" w14:textId="22ECB55B" w:rsidR="00E2735D" w:rsidRPr="00C3051D" w:rsidRDefault="00E2735D" w:rsidP="00B00B50">
    <w:pPr>
      <w:pStyle w:val="Encabezado"/>
      <w:tabs>
        <w:tab w:val="clear" w:pos="4419"/>
        <w:tab w:val="clear" w:pos="8838"/>
        <w:tab w:val="left" w:pos="3255"/>
      </w:tabs>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70AC"/>
    <w:multiLevelType w:val="hybridMultilevel"/>
    <w:tmpl w:val="7520C96C"/>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6051650"/>
    <w:multiLevelType w:val="hybridMultilevel"/>
    <w:tmpl w:val="8190E61A"/>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7FF7892"/>
    <w:multiLevelType w:val="hybridMultilevel"/>
    <w:tmpl w:val="781A1F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B65ADD"/>
    <w:multiLevelType w:val="hybridMultilevel"/>
    <w:tmpl w:val="7E68E518"/>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1E2D5175"/>
    <w:multiLevelType w:val="hybridMultilevel"/>
    <w:tmpl w:val="F2E286A6"/>
    <w:lvl w:ilvl="0" w:tplc="1C0A0001">
      <w:start w:val="1"/>
      <w:numFmt w:val="bullet"/>
      <w:lvlText w:val=""/>
      <w:lvlJc w:val="left"/>
      <w:pPr>
        <w:ind w:left="1724" w:hanging="360"/>
      </w:pPr>
      <w:rPr>
        <w:rFonts w:ascii="Symbol" w:hAnsi="Symbol" w:hint="default"/>
      </w:rPr>
    </w:lvl>
    <w:lvl w:ilvl="1" w:tplc="1C0A0003" w:tentative="1">
      <w:start w:val="1"/>
      <w:numFmt w:val="bullet"/>
      <w:lvlText w:val="o"/>
      <w:lvlJc w:val="left"/>
      <w:pPr>
        <w:ind w:left="2444" w:hanging="360"/>
      </w:pPr>
      <w:rPr>
        <w:rFonts w:ascii="Courier New" w:hAnsi="Courier New" w:cs="Courier New" w:hint="default"/>
      </w:rPr>
    </w:lvl>
    <w:lvl w:ilvl="2" w:tplc="1C0A0005" w:tentative="1">
      <w:start w:val="1"/>
      <w:numFmt w:val="bullet"/>
      <w:lvlText w:val=""/>
      <w:lvlJc w:val="left"/>
      <w:pPr>
        <w:ind w:left="3164" w:hanging="360"/>
      </w:pPr>
      <w:rPr>
        <w:rFonts w:ascii="Wingdings" w:hAnsi="Wingdings" w:hint="default"/>
      </w:rPr>
    </w:lvl>
    <w:lvl w:ilvl="3" w:tplc="1C0A0001" w:tentative="1">
      <w:start w:val="1"/>
      <w:numFmt w:val="bullet"/>
      <w:lvlText w:val=""/>
      <w:lvlJc w:val="left"/>
      <w:pPr>
        <w:ind w:left="3884" w:hanging="360"/>
      </w:pPr>
      <w:rPr>
        <w:rFonts w:ascii="Symbol" w:hAnsi="Symbol" w:hint="default"/>
      </w:rPr>
    </w:lvl>
    <w:lvl w:ilvl="4" w:tplc="1C0A0003" w:tentative="1">
      <w:start w:val="1"/>
      <w:numFmt w:val="bullet"/>
      <w:lvlText w:val="o"/>
      <w:lvlJc w:val="left"/>
      <w:pPr>
        <w:ind w:left="4604" w:hanging="360"/>
      </w:pPr>
      <w:rPr>
        <w:rFonts w:ascii="Courier New" w:hAnsi="Courier New" w:cs="Courier New" w:hint="default"/>
      </w:rPr>
    </w:lvl>
    <w:lvl w:ilvl="5" w:tplc="1C0A0005" w:tentative="1">
      <w:start w:val="1"/>
      <w:numFmt w:val="bullet"/>
      <w:lvlText w:val=""/>
      <w:lvlJc w:val="left"/>
      <w:pPr>
        <w:ind w:left="5324" w:hanging="360"/>
      </w:pPr>
      <w:rPr>
        <w:rFonts w:ascii="Wingdings" w:hAnsi="Wingdings" w:hint="default"/>
      </w:rPr>
    </w:lvl>
    <w:lvl w:ilvl="6" w:tplc="1C0A0001" w:tentative="1">
      <w:start w:val="1"/>
      <w:numFmt w:val="bullet"/>
      <w:lvlText w:val=""/>
      <w:lvlJc w:val="left"/>
      <w:pPr>
        <w:ind w:left="6044" w:hanging="360"/>
      </w:pPr>
      <w:rPr>
        <w:rFonts w:ascii="Symbol" w:hAnsi="Symbol" w:hint="default"/>
      </w:rPr>
    </w:lvl>
    <w:lvl w:ilvl="7" w:tplc="1C0A0003" w:tentative="1">
      <w:start w:val="1"/>
      <w:numFmt w:val="bullet"/>
      <w:lvlText w:val="o"/>
      <w:lvlJc w:val="left"/>
      <w:pPr>
        <w:ind w:left="6764" w:hanging="360"/>
      </w:pPr>
      <w:rPr>
        <w:rFonts w:ascii="Courier New" w:hAnsi="Courier New" w:cs="Courier New" w:hint="default"/>
      </w:rPr>
    </w:lvl>
    <w:lvl w:ilvl="8" w:tplc="1C0A0005" w:tentative="1">
      <w:start w:val="1"/>
      <w:numFmt w:val="bullet"/>
      <w:lvlText w:val=""/>
      <w:lvlJc w:val="left"/>
      <w:pPr>
        <w:ind w:left="7484" w:hanging="360"/>
      </w:pPr>
      <w:rPr>
        <w:rFonts w:ascii="Wingdings" w:hAnsi="Wingdings" w:hint="default"/>
      </w:rPr>
    </w:lvl>
  </w:abstractNum>
  <w:abstractNum w:abstractNumId="5" w15:restartNumberingAfterBreak="0">
    <w:nsid w:val="240E71F9"/>
    <w:multiLevelType w:val="hybridMultilevel"/>
    <w:tmpl w:val="D74E4CDE"/>
    <w:lvl w:ilvl="0" w:tplc="0409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26135E12"/>
    <w:multiLevelType w:val="hybridMultilevel"/>
    <w:tmpl w:val="47B428B0"/>
    <w:lvl w:ilvl="0" w:tplc="04090001">
      <w:start w:val="1"/>
      <w:numFmt w:val="bullet"/>
      <w:lvlText w:val=""/>
      <w:lvlJc w:val="left"/>
      <w:pPr>
        <w:ind w:left="1724" w:hanging="360"/>
      </w:pPr>
      <w:rPr>
        <w:rFonts w:ascii="Symbol" w:hAnsi="Symbol" w:hint="default"/>
      </w:rPr>
    </w:lvl>
    <w:lvl w:ilvl="1" w:tplc="0C0A0003" w:tentative="1">
      <w:start w:val="1"/>
      <w:numFmt w:val="bullet"/>
      <w:lvlText w:val="o"/>
      <w:lvlJc w:val="left"/>
      <w:pPr>
        <w:ind w:left="2444" w:hanging="360"/>
      </w:pPr>
      <w:rPr>
        <w:rFonts w:ascii="Courier New" w:hAnsi="Courier New" w:cs="Courier New" w:hint="default"/>
      </w:rPr>
    </w:lvl>
    <w:lvl w:ilvl="2" w:tplc="0C0A0005" w:tentative="1">
      <w:start w:val="1"/>
      <w:numFmt w:val="bullet"/>
      <w:lvlText w:val=""/>
      <w:lvlJc w:val="left"/>
      <w:pPr>
        <w:ind w:left="3164" w:hanging="360"/>
      </w:pPr>
      <w:rPr>
        <w:rFonts w:ascii="Wingdings" w:hAnsi="Wingdings" w:hint="default"/>
      </w:rPr>
    </w:lvl>
    <w:lvl w:ilvl="3" w:tplc="0C0A0001" w:tentative="1">
      <w:start w:val="1"/>
      <w:numFmt w:val="bullet"/>
      <w:lvlText w:val=""/>
      <w:lvlJc w:val="left"/>
      <w:pPr>
        <w:ind w:left="3884" w:hanging="360"/>
      </w:pPr>
      <w:rPr>
        <w:rFonts w:ascii="Symbol" w:hAnsi="Symbol" w:hint="default"/>
      </w:rPr>
    </w:lvl>
    <w:lvl w:ilvl="4" w:tplc="0C0A0003" w:tentative="1">
      <w:start w:val="1"/>
      <w:numFmt w:val="bullet"/>
      <w:lvlText w:val="o"/>
      <w:lvlJc w:val="left"/>
      <w:pPr>
        <w:ind w:left="4604" w:hanging="360"/>
      </w:pPr>
      <w:rPr>
        <w:rFonts w:ascii="Courier New" w:hAnsi="Courier New" w:cs="Courier New" w:hint="default"/>
      </w:rPr>
    </w:lvl>
    <w:lvl w:ilvl="5" w:tplc="0C0A0005" w:tentative="1">
      <w:start w:val="1"/>
      <w:numFmt w:val="bullet"/>
      <w:lvlText w:val=""/>
      <w:lvlJc w:val="left"/>
      <w:pPr>
        <w:ind w:left="5324" w:hanging="360"/>
      </w:pPr>
      <w:rPr>
        <w:rFonts w:ascii="Wingdings" w:hAnsi="Wingdings" w:hint="default"/>
      </w:rPr>
    </w:lvl>
    <w:lvl w:ilvl="6" w:tplc="0C0A0001" w:tentative="1">
      <w:start w:val="1"/>
      <w:numFmt w:val="bullet"/>
      <w:lvlText w:val=""/>
      <w:lvlJc w:val="left"/>
      <w:pPr>
        <w:ind w:left="6044" w:hanging="360"/>
      </w:pPr>
      <w:rPr>
        <w:rFonts w:ascii="Symbol" w:hAnsi="Symbol" w:hint="default"/>
      </w:rPr>
    </w:lvl>
    <w:lvl w:ilvl="7" w:tplc="0C0A0003" w:tentative="1">
      <w:start w:val="1"/>
      <w:numFmt w:val="bullet"/>
      <w:lvlText w:val="o"/>
      <w:lvlJc w:val="left"/>
      <w:pPr>
        <w:ind w:left="6764" w:hanging="360"/>
      </w:pPr>
      <w:rPr>
        <w:rFonts w:ascii="Courier New" w:hAnsi="Courier New" w:cs="Courier New" w:hint="default"/>
      </w:rPr>
    </w:lvl>
    <w:lvl w:ilvl="8" w:tplc="0C0A0005" w:tentative="1">
      <w:start w:val="1"/>
      <w:numFmt w:val="bullet"/>
      <w:lvlText w:val=""/>
      <w:lvlJc w:val="left"/>
      <w:pPr>
        <w:ind w:left="7484" w:hanging="360"/>
      </w:pPr>
      <w:rPr>
        <w:rFonts w:ascii="Wingdings" w:hAnsi="Wingdings" w:hint="default"/>
      </w:rPr>
    </w:lvl>
  </w:abstractNum>
  <w:abstractNum w:abstractNumId="7" w15:restartNumberingAfterBreak="0">
    <w:nsid w:val="273D16DD"/>
    <w:multiLevelType w:val="hybridMultilevel"/>
    <w:tmpl w:val="92A666F6"/>
    <w:lvl w:ilvl="0" w:tplc="04090001">
      <w:start w:val="1"/>
      <w:numFmt w:val="bullet"/>
      <w:lvlText w:val=""/>
      <w:lvlJc w:val="left"/>
      <w:pPr>
        <w:ind w:left="1724" w:hanging="360"/>
      </w:pPr>
      <w:rPr>
        <w:rFonts w:ascii="Symbol" w:hAnsi="Symbol" w:hint="default"/>
      </w:rPr>
    </w:lvl>
    <w:lvl w:ilvl="1" w:tplc="1C0A0003" w:tentative="1">
      <w:start w:val="1"/>
      <w:numFmt w:val="bullet"/>
      <w:lvlText w:val="o"/>
      <w:lvlJc w:val="left"/>
      <w:pPr>
        <w:ind w:left="2444" w:hanging="360"/>
      </w:pPr>
      <w:rPr>
        <w:rFonts w:ascii="Courier New" w:hAnsi="Courier New" w:cs="Courier New" w:hint="default"/>
      </w:rPr>
    </w:lvl>
    <w:lvl w:ilvl="2" w:tplc="1C0A0005" w:tentative="1">
      <w:start w:val="1"/>
      <w:numFmt w:val="bullet"/>
      <w:lvlText w:val=""/>
      <w:lvlJc w:val="left"/>
      <w:pPr>
        <w:ind w:left="3164" w:hanging="360"/>
      </w:pPr>
      <w:rPr>
        <w:rFonts w:ascii="Wingdings" w:hAnsi="Wingdings" w:hint="default"/>
      </w:rPr>
    </w:lvl>
    <w:lvl w:ilvl="3" w:tplc="1C0A0001" w:tentative="1">
      <w:start w:val="1"/>
      <w:numFmt w:val="bullet"/>
      <w:lvlText w:val=""/>
      <w:lvlJc w:val="left"/>
      <w:pPr>
        <w:ind w:left="3884" w:hanging="360"/>
      </w:pPr>
      <w:rPr>
        <w:rFonts w:ascii="Symbol" w:hAnsi="Symbol" w:hint="default"/>
      </w:rPr>
    </w:lvl>
    <w:lvl w:ilvl="4" w:tplc="1C0A0003" w:tentative="1">
      <w:start w:val="1"/>
      <w:numFmt w:val="bullet"/>
      <w:lvlText w:val="o"/>
      <w:lvlJc w:val="left"/>
      <w:pPr>
        <w:ind w:left="4604" w:hanging="360"/>
      </w:pPr>
      <w:rPr>
        <w:rFonts w:ascii="Courier New" w:hAnsi="Courier New" w:cs="Courier New" w:hint="default"/>
      </w:rPr>
    </w:lvl>
    <w:lvl w:ilvl="5" w:tplc="1C0A0005" w:tentative="1">
      <w:start w:val="1"/>
      <w:numFmt w:val="bullet"/>
      <w:lvlText w:val=""/>
      <w:lvlJc w:val="left"/>
      <w:pPr>
        <w:ind w:left="5324" w:hanging="360"/>
      </w:pPr>
      <w:rPr>
        <w:rFonts w:ascii="Wingdings" w:hAnsi="Wingdings" w:hint="default"/>
      </w:rPr>
    </w:lvl>
    <w:lvl w:ilvl="6" w:tplc="1C0A0001" w:tentative="1">
      <w:start w:val="1"/>
      <w:numFmt w:val="bullet"/>
      <w:lvlText w:val=""/>
      <w:lvlJc w:val="left"/>
      <w:pPr>
        <w:ind w:left="6044" w:hanging="360"/>
      </w:pPr>
      <w:rPr>
        <w:rFonts w:ascii="Symbol" w:hAnsi="Symbol" w:hint="default"/>
      </w:rPr>
    </w:lvl>
    <w:lvl w:ilvl="7" w:tplc="1C0A0003" w:tentative="1">
      <w:start w:val="1"/>
      <w:numFmt w:val="bullet"/>
      <w:lvlText w:val="o"/>
      <w:lvlJc w:val="left"/>
      <w:pPr>
        <w:ind w:left="6764" w:hanging="360"/>
      </w:pPr>
      <w:rPr>
        <w:rFonts w:ascii="Courier New" w:hAnsi="Courier New" w:cs="Courier New" w:hint="default"/>
      </w:rPr>
    </w:lvl>
    <w:lvl w:ilvl="8" w:tplc="1C0A0005" w:tentative="1">
      <w:start w:val="1"/>
      <w:numFmt w:val="bullet"/>
      <w:lvlText w:val=""/>
      <w:lvlJc w:val="left"/>
      <w:pPr>
        <w:ind w:left="7484" w:hanging="360"/>
      </w:pPr>
      <w:rPr>
        <w:rFonts w:ascii="Wingdings" w:hAnsi="Wingdings" w:hint="default"/>
      </w:rPr>
    </w:lvl>
  </w:abstractNum>
  <w:abstractNum w:abstractNumId="8" w15:restartNumberingAfterBreak="0">
    <w:nsid w:val="2F9E09B7"/>
    <w:multiLevelType w:val="multilevel"/>
    <w:tmpl w:val="6EE6E4AA"/>
    <w:lvl w:ilvl="0">
      <w:start w:val="1"/>
      <w:numFmt w:val="decimal"/>
      <w:lvlText w:val="%1."/>
      <w:lvlJc w:val="left"/>
      <w:pPr>
        <w:ind w:left="360" w:hanging="360"/>
      </w:pPr>
      <w:rPr>
        <w:rFonts w:hint="default"/>
        <w:b/>
        <w:color w:val="1F4E79" w:themeColor="accent1" w:themeShade="80"/>
        <w:sz w:val="16"/>
        <w:szCs w:val="16"/>
      </w:rPr>
    </w:lvl>
    <w:lvl w:ilvl="1">
      <w:start w:val="1"/>
      <w:numFmt w:val="decimal"/>
      <w:lvlText w:val="2.%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09F7FCA"/>
    <w:multiLevelType w:val="hybridMultilevel"/>
    <w:tmpl w:val="9E245622"/>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10" w15:restartNumberingAfterBreak="0">
    <w:nsid w:val="32BC20C0"/>
    <w:multiLevelType w:val="hybridMultilevel"/>
    <w:tmpl w:val="CDA233F8"/>
    <w:lvl w:ilvl="0" w:tplc="3148E6FA">
      <w:start w:val="1"/>
      <w:numFmt w:val="bullet"/>
      <w:lvlText w:val=""/>
      <w:lvlJc w:val="left"/>
      <w:pPr>
        <w:ind w:left="360" w:hanging="360"/>
      </w:pPr>
      <w:rPr>
        <w:rFonts w:ascii="Symbol" w:hAnsi="Symbol" w:hint="default"/>
        <w:color w:val="717176"/>
      </w:rPr>
    </w:lvl>
    <w:lvl w:ilvl="1" w:tplc="04090001">
      <w:start w:val="1"/>
      <w:numFmt w:val="bullet"/>
      <w:lvlText w:val=""/>
      <w:lvlJc w:val="left"/>
      <w:pPr>
        <w:tabs>
          <w:tab w:val="num" w:pos="732"/>
        </w:tabs>
        <w:ind w:left="732" w:hanging="360"/>
      </w:pPr>
      <w:rPr>
        <w:rFonts w:ascii="Symbol" w:hAnsi="Symbol" w:hint="default"/>
      </w:rPr>
    </w:lvl>
    <w:lvl w:ilvl="2" w:tplc="04090001">
      <w:start w:val="1"/>
      <w:numFmt w:val="bullet"/>
      <w:lvlText w:val=""/>
      <w:lvlJc w:val="left"/>
      <w:pPr>
        <w:tabs>
          <w:tab w:val="num" w:pos="1452"/>
        </w:tabs>
        <w:ind w:left="1452" w:hanging="360"/>
      </w:pPr>
      <w:rPr>
        <w:rFonts w:ascii="Symbol" w:hAnsi="Symbol" w:hint="default"/>
      </w:rPr>
    </w:lvl>
    <w:lvl w:ilvl="3" w:tplc="540A0003">
      <w:start w:val="1"/>
      <w:numFmt w:val="bullet"/>
      <w:lvlText w:val="o"/>
      <w:lvlJc w:val="left"/>
      <w:pPr>
        <w:tabs>
          <w:tab w:val="num" w:pos="2172"/>
        </w:tabs>
        <w:ind w:left="2172" w:hanging="360"/>
      </w:pPr>
      <w:rPr>
        <w:rFonts w:ascii="Courier New" w:hAnsi="Courier New" w:cs="Courier New" w:hint="default"/>
      </w:rPr>
    </w:lvl>
    <w:lvl w:ilvl="4" w:tplc="0C0A0003">
      <w:start w:val="1"/>
      <w:numFmt w:val="decimal"/>
      <w:lvlText w:val="%5."/>
      <w:lvlJc w:val="left"/>
      <w:pPr>
        <w:tabs>
          <w:tab w:val="num" w:pos="2892"/>
        </w:tabs>
        <w:ind w:left="2892" w:hanging="360"/>
      </w:pPr>
      <w:rPr>
        <w:rFonts w:cs="Times New Roman"/>
      </w:rPr>
    </w:lvl>
    <w:lvl w:ilvl="5" w:tplc="0C0A0005">
      <w:start w:val="1"/>
      <w:numFmt w:val="decimal"/>
      <w:lvlText w:val="%6."/>
      <w:lvlJc w:val="left"/>
      <w:pPr>
        <w:tabs>
          <w:tab w:val="num" w:pos="3612"/>
        </w:tabs>
        <w:ind w:left="3612" w:hanging="360"/>
      </w:pPr>
      <w:rPr>
        <w:rFonts w:cs="Times New Roman"/>
      </w:rPr>
    </w:lvl>
    <w:lvl w:ilvl="6" w:tplc="0C0A0001">
      <w:start w:val="1"/>
      <w:numFmt w:val="decimal"/>
      <w:lvlText w:val="%7."/>
      <w:lvlJc w:val="left"/>
      <w:pPr>
        <w:tabs>
          <w:tab w:val="num" w:pos="4332"/>
        </w:tabs>
        <w:ind w:left="4332" w:hanging="360"/>
      </w:pPr>
      <w:rPr>
        <w:rFonts w:cs="Times New Roman"/>
      </w:rPr>
    </w:lvl>
    <w:lvl w:ilvl="7" w:tplc="0C0A0003">
      <w:start w:val="1"/>
      <w:numFmt w:val="decimal"/>
      <w:lvlText w:val="%8."/>
      <w:lvlJc w:val="left"/>
      <w:pPr>
        <w:tabs>
          <w:tab w:val="num" w:pos="5052"/>
        </w:tabs>
        <w:ind w:left="5052" w:hanging="360"/>
      </w:pPr>
      <w:rPr>
        <w:rFonts w:cs="Times New Roman"/>
      </w:rPr>
    </w:lvl>
    <w:lvl w:ilvl="8" w:tplc="0C0A0005">
      <w:start w:val="1"/>
      <w:numFmt w:val="decimal"/>
      <w:lvlText w:val="%9."/>
      <w:lvlJc w:val="left"/>
      <w:pPr>
        <w:tabs>
          <w:tab w:val="num" w:pos="5772"/>
        </w:tabs>
        <w:ind w:left="5772" w:hanging="360"/>
      </w:pPr>
      <w:rPr>
        <w:rFonts w:cs="Times New Roman"/>
      </w:rPr>
    </w:lvl>
  </w:abstractNum>
  <w:abstractNum w:abstractNumId="11" w15:restartNumberingAfterBreak="0">
    <w:nsid w:val="34916CA4"/>
    <w:multiLevelType w:val="multilevel"/>
    <w:tmpl w:val="AF6C3414"/>
    <w:lvl w:ilvl="0">
      <w:start w:val="1"/>
      <w:numFmt w:val="upperRoman"/>
      <w:lvlText w:val="%1."/>
      <w:lvlJc w:val="right"/>
      <w:pPr>
        <w:ind w:left="4230" w:hanging="360"/>
      </w:pPr>
      <w:rPr>
        <w:rFonts w:ascii="Times New Roman" w:hAnsi="Times New Roman" w:cs="Times New Roman" w:hint="default"/>
        <w:b w:val="0"/>
        <w:color w:val="767171"/>
        <w:sz w:val="28"/>
        <w:szCs w:val="28"/>
      </w:rPr>
    </w:lvl>
    <w:lvl w:ilvl="1">
      <w:start w:val="1"/>
      <w:numFmt w:val="lowerLetter"/>
      <w:lvlText w:val="%2."/>
      <w:lvlJc w:val="left"/>
      <w:pPr>
        <w:ind w:left="780" w:hanging="42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520" w:hanging="2160"/>
      </w:pPr>
      <w:rPr>
        <w:rFonts w:hint="default"/>
        <w:sz w:val="24"/>
      </w:rPr>
    </w:lvl>
  </w:abstractNum>
  <w:abstractNum w:abstractNumId="12" w15:restartNumberingAfterBreak="0">
    <w:nsid w:val="37016410"/>
    <w:multiLevelType w:val="hybridMultilevel"/>
    <w:tmpl w:val="97CC185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390F40A7"/>
    <w:multiLevelType w:val="multilevel"/>
    <w:tmpl w:val="6EE6E4AA"/>
    <w:lvl w:ilvl="0">
      <w:start w:val="1"/>
      <w:numFmt w:val="decimal"/>
      <w:lvlText w:val="%1."/>
      <w:lvlJc w:val="left"/>
      <w:pPr>
        <w:ind w:left="360" w:hanging="360"/>
      </w:pPr>
      <w:rPr>
        <w:rFonts w:hint="default"/>
        <w:b/>
        <w:color w:val="1F4E79" w:themeColor="accent1" w:themeShade="80"/>
        <w:sz w:val="16"/>
        <w:szCs w:val="16"/>
      </w:rPr>
    </w:lvl>
    <w:lvl w:ilvl="1">
      <w:start w:val="1"/>
      <w:numFmt w:val="decimal"/>
      <w:lvlText w:val="2.%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A6169FA"/>
    <w:multiLevelType w:val="hybridMultilevel"/>
    <w:tmpl w:val="D3C011F0"/>
    <w:lvl w:ilvl="0" w:tplc="1C0A0001">
      <w:start w:val="1"/>
      <w:numFmt w:val="bullet"/>
      <w:lvlText w:val=""/>
      <w:lvlJc w:val="left"/>
      <w:pPr>
        <w:ind w:left="1724" w:hanging="360"/>
      </w:pPr>
      <w:rPr>
        <w:rFonts w:ascii="Symbol" w:hAnsi="Symbol" w:hint="default"/>
      </w:rPr>
    </w:lvl>
    <w:lvl w:ilvl="1" w:tplc="1C0A0003" w:tentative="1">
      <w:start w:val="1"/>
      <w:numFmt w:val="bullet"/>
      <w:lvlText w:val="o"/>
      <w:lvlJc w:val="left"/>
      <w:pPr>
        <w:ind w:left="2444" w:hanging="360"/>
      </w:pPr>
      <w:rPr>
        <w:rFonts w:ascii="Courier New" w:hAnsi="Courier New" w:cs="Courier New" w:hint="default"/>
      </w:rPr>
    </w:lvl>
    <w:lvl w:ilvl="2" w:tplc="1C0A0005" w:tentative="1">
      <w:start w:val="1"/>
      <w:numFmt w:val="bullet"/>
      <w:lvlText w:val=""/>
      <w:lvlJc w:val="left"/>
      <w:pPr>
        <w:ind w:left="3164" w:hanging="360"/>
      </w:pPr>
      <w:rPr>
        <w:rFonts w:ascii="Wingdings" w:hAnsi="Wingdings" w:hint="default"/>
      </w:rPr>
    </w:lvl>
    <w:lvl w:ilvl="3" w:tplc="1C0A0001" w:tentative="1">
      <w:start w:val="1"/>
      <w:numFmt w:val="bullet"/>
      <w:lvlText w:val=""/>
      <w:lvlJc w:val="left"/>
      <w:pPr>
        <w:ind w:left="3884" w:hanging="360"/>
      </w:pPr>
      <w:rPr>
        <w:rFonts w:ascii="Symbol" w:hAnsi="Symbol" w:hint="default"/>
      </w:rPr>
    </w:lvl>
    <w:lvl w:ilvl="4" w:tplc="1C0A0003" w:tentative="1">
      <w:start w:val="1"/>
      <w:numFmt w:val="bullet"/>
      <w:lvlText w:val="o"/>
      <w:lvlJc w:val="left"/>
      <w:pPr>
        <w:ind w:left="4604" w:hanging="360"/>
      </w:pPr>
      <w:rPr>
        <w:rFonts w:ascii="Courier New" w:hAnsi="Courier New" w:cs="Courier New" w:hint="default"/>
      </w:rPr>
    </w:lvl>
    <w:lvl w:ilvl="5" w:tplc="1C0A0005" w:tentative="1">
      <w:start w:val="1"/>
      <w:numFmt w:val="bullet"/>
      <w:lvlText w:val=""/>
      <w:lvlJc w:val="left"/>
      <w:pPr>
        <w:ind w:left="5324" w:hanging="360"/>
      </w:pPr>
      <w:rPr>
        <w:rFonts w:ascii="Wingdings" w:hAnsi="Wingdings" w:hint="default"/>
      </w:rPr>
    </w:lvl>
    <w:lvl w:ilvl="6" w:tplc="1C0A0001" w:tentative="1">
      <w:start w:val="1"/>
      <w:numFmt w:val="bullet"/>
      <w:lvlText w:val=""/>
      <w:lvlJc w:val="left"/>
      <w:pPr>
        <w:ind w:left="6044" w:hanging="360"/>
      </w:pPr>
      <w:rPr>
        <w:rFonts w:ascii="Symbol" w:hAnsi="Symbol" w:hint="default"/>
      </w:rPr>
    </w:lvl>
    <w:lvl w:ilvl="7" w:tplc="1C0A0003" w:tentative="1">
      <w:start w:val="1"/>
      <w:numFmt w:val="bullet"/>
      <w:lvlText w:val="o"/>
      <w:lvlJc w:val="left"/>
      <w:pPr>
        <w:ind w:left="6764" w:hanging="360"/>
      </w:pPr>
      <w:rPr>
        <w:rFonts w:ascii="Courier New" w:hAnsi="Courier New" w:cs="Courier New" w:hint="default"/>
      </w:rPr>
    </w:lvl>
    <w:lvl w:ilvl="8" w:tplc="1C0A0005" w:tentative="1">
      <w:start w:val="1"/>
      <w:numFmt w:val="bullet"/>
      <w:lvlText w:val=""/>
      <w:lvlJc w:val="left"/>
      <w:pPr>
        <w:ind w:left="7484" w:hanging="360"/>
      </w:pPr>
      <w:rPr>
        <w:rFonts w:ascii="Wingdings" w:hAnsi="Wingdings" w:hint="default"/>
      </w:rPr>
    </w:lvl>
  </w:abstractNum>
  <w:abstractNum w:abstractNumId="15" w15:restartNumberingAfterBreak="0">
    <w:nsid w:val="40DB5D27"/>
    <w:multiLevelType w:val="multilevel"/>
    <w:tmpl w:val="DBB0A66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55926E1"/>
    <w:multiLevelType w:val="hybridMultilevel"/>
    <w:tmpl w:val="63CAA1F8"/>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7" w15:restartNumberingAfterBreak="0">
    <w:nsid w:val="47611744"/>
    <w:multiLevelType w:val="hybridMultilevel"/>
    <w:tmpl w:val="74E87046"/>
    <w:lvl w:ilvl="0" w:tplc="04090001">
      <w:start w:val="1"/>
      <w:numFmt w:val="bullet"/>
      <w:lvlText w:val=""/>
      <w:lvlJc w:val="left"/>
      <w:pPr>
        <w:ind w:left="1724" w:hanging="360"/>
      </w:pPr>
      <w:rPr>
        <w:rFonts w:ascii="Symbol" w:hAnsi="Symbol" w:hint="default"/>
      </w:rPr>
    </w:lvl>
    <w:lvl w:ilvl="1" w:tplc="1C0A0003" w:tentative="1">
      <w:start w:val="1"/>
      <w:numFmt w:val="bullet"/>
      <w:lvlText w:val="o"/>
      <w:lvlJc w:val="left"/>
      <w:pPr>
        <w:ind w:left="2444" w:hanging="360"/>
      </w:pPr>
      <w:rPr>
        <w:rFonts w:ascii="Courier New" w:hAnsi="Courier New" w:cs="Courier New" w:hint="default"/>
      </w:rPr>
    </w:lvl>
    <w:lvl w:ilvl="2" w:tplc="1C0A0005" w:tentative="1">
      <w:start w:val="1"/>
      <w:numFmt w:val="bullet"/>
      <w:lvlText w:val=""/>
      <w:lvlJc w:val="left"/>
      <w:pPr>
        <w:ind w:left="3164" w:hanging="360"/>
      </w:pPr>
      <w:rPr>
        <w:rFonts w:ascii="Wingdings" w:hAnsi="Wingdings" w:hint="default"/>
      </w:rPr>
    </w:lvl>
    <w:lvl w:ilvl="3" w:tplc="1C0A0001" w:tentative="1">
      <w:start w:val="1"/>
      <w:numFmt w:val="bullet"/>
      <w:lvlText w:val=""/>
      <w:lvlJc w:val="left"/>
      <w:pPr>
        <w:ind w:left="3884" w:hanging="360"/>
      </w:pPr>
      <w:rPr>
        <w:rFonts w:ascii="Symbol" w:hAnsi="Symbol" w:hint="default"/>
      </w:rPr>
    </w:lvl>
    <w:lvl w:ilvl="4" w:tplc="1C0A0003" w:tentative="1">
      <w:start w:val="1"/>
      <w:numFmt w:val="bullet"/>
      <w:lvlText w:val="o"/>
      <w:lvlJc w:val="left"/>
      <w:pPr>
        <w:ind w:left="4604" w:hanging="360"/>
      </w:pPr>
      <w:rPr>
        <w:rFonts w:ascii="Courier New" w:hAnsi="Courier New" w:cs="Courier New" w:hint="default"/>
      </w:rPr>
    </w:lvl>
    <w:lvl w:ilvl="5" w:tplc="1C0A0005" w:tentative="1">
      <w:start w:val="1"/>
      <w:numFmt w:val="bullet"/>
      <w:lvlText w:val=""/>
      <w:lvlJc w:val="left"/>
      <w:pPr>
        <w:ind w:left="5324" w:hanging="360"/>
      </w:pPr>
      <w:rPr>
        <w:rFonts w:ascii="Wingdings" w:hAnsi="Wingdings" w:hint="default"/>
      </w:rPr>
    </w:lvl>
    <w:lvl w:ilvl="6" w:tplc="1C0A0001" w:tentative="1">
      <w:start w:val="1"/>
      <w:numFmt w:val="bullet"/>
      <w:lvlText w:val=""/>
      <w:lvlJc w:val="left"/>
      <w:pPr>
        <w:ind w:left="6044" w:hanging="360"/>
      </w:pPr>
      <w:rPr>
        <w:rFonts w:ascii="Symbol" w:hAnsi="Symbol" w:hint="default"/>
      </w:rPr>
    </w:lvl>
    <w:lvl w:ilvl="7" w:tplc="1C0A0003" w:tentative="1">
      <w:start w:val="1"/>
      <w:numFmt w:val="bullet"/>
      <w:lvlText w:val="o"/>
      <w:lvlJc w:val="left"/>
      <w:pPr>
        <w:ind w:left="6764" w:hanging="360"/>
      </w:pPr>
      <w:rPr>
        <w:rFonts w:ascii="Courier New" w:hAnsi="Courier New" w:cs="Courier New" w:hint="default"/>
      </w:rPr>
    </w:lvl>
    <w:lvl w:ilvl="8" w:tplc="1C0A0005" w:tentative="1">
      <w:start w:val="1"/>
      <w:numFmt w:val="bullet"/>
      <w:lvlText w:val=""/>
      <w:lvlJc w:val="left"/>
      <w:pPr>
        <w:ind w:left="7484" w:hanging="360"/>
      </w:pPr>
      <w:rPr>
        <w:rFonts w:ascii="Wingdings" w:hAnsi="Wingdings" w:hint="default"/>
      </w:rPr>
    </w:lvl>
  </w:abstractNum>
  <w:abstractNum w:abstractNumId="18" w15:restartNumberingAfterBreak="0">
    <w:nsid w:val="4A9321CE"/>
    <w:multiLevelType w:val="hybridMultilevel"/>
    <w:tmpl w:val="4D3C6AFC"/>
    <w:lvl w:ilvl="0" w:tplc="04090001">
      <w:start w:val="1"/>
      <w:numFmt w:val="bullet"/>
      <w:lvlText w:val=""/>
      <w:lvlJc w:val="left"/>
      <w:pPr>
        <w:ind w:left="2084" w:hanging="360"/>
      </w:pPr>
      <w:rPr>
        <w:rFonts w:ascii="Symbol" w:hAnsi="Symbol" w:hint="default"/>
      </w:rPr>
    </w:lvl>
    <w:lvl w:ilvl="1" w:tplc="0C0A0003" w:tentative="1">
      <w:start w:val="1"/>
      <w:numFmt w:val="bullet"/>
      <w:lvlText w:val="o"/>
      <w:lvlJc w:val="left"/>
      <w:pPr>
        <w:ind w:left="2804" w:hanging="360"/>
      </w:pPr>
      <w:rPr>
        <w:rFonts w:ascii="Courier New" w:hAnsi="Courier New" w:cs="Courier New" w:hint="default"/>
      </w:rPr>
    </w:lvl>
    <w:lvl w:ilvl="2" w:tplc="0C0A0005" w:tentative="1">
      <w:start w:val="1"/>
      <w:numFmt w:val="bullet"/>
      <w:lvlText w:val=""/>
      <w:lvlJc w:val="left"/>
      <w:pPr>
        <w:ind w:left="3524" w:hanging="360"/>
      </w:pPr>
      <w:rPr>
        <w:rFonts w:ascii="Wingdings" w:hAnsi="Wingdings" w:hint="default"/>
      </w:rPr>
    </w:lvl>
    <w:lvl w:ilvl="3" w:tplc="0C0A0001" w:tentative="1">
      <w:start w:val="1"/>
      <w:numFmt w:val="bullet"/>
      <w:lvlText w:val=""/>
      <w:lvlJc w:val="left"/>
      <w:pPr>
        <w:ind w:left="4244" w:hanging="360"/>
      </w:pPr>
      <w:rPr>
        <w:rFonts w:ascii="Symbol" w:hAnsi="Symbol" w:hint="default"/>
      </w:rPr>
    </w:lvl>
    <w:lvl w:ilvl="4" w:tplc="0C0A0003" w:tentative="1">
      <w:start w:val="1"/>
      <w:numFmt w:val="bullet"/>
      <w:lvlText w:val="o"/>
      <w:lvlJc w:val="left"/>
      <w:pPr>
        <w:ind w:left="4964" w:hanging="360"/>
      </w:pPr>
      <w:rPr>
        <w:rFonts w:ascii="Courier New" w:hAnsi="Courier New" w:cs="Courier New" w:hint="default"/>
      </w:rPr>
    </w:lvl>
    <w:lvl w:ilvl="5" w:tplc="0C0A0005" w:tentative="1">
      <w:start w:val="1"/>
      <w:numFmt w:val="bullet"/>
      <w:lvlText w:val=""/>
      <w:lvlJc w:val="left"/>
      <w:pPr>
        <w:ind w:left="5684" w:hanging="360"/>
      </w:pPr>
      <w:rPr>
        <w:rFonts w:ascii="Wingdings" w:hAnsi="Wingdings" w:hint="default"/>
      </w:rPr>
    </w:lvl>
    <w:lvl w:ilvl="6" w:tplc="0C0A0001" w:tentative="1">
      <w:start w:val="1"/>
      <w:numFmt w:val="bullet"/>
      <w:lvlText w:val=""/>
      <w:lvlJc w:val="left"/>
      <w:pPr>
        <w:ind w:left="6404" w:hanging="360"/>
      </w:pPr>
      <w:rPr>
        <w:rFonts w:ascii="Symbol" w:hAnsi="Symbol" w:hint="default"/>
      </w:rPr>
    </w:lvl>
    <w:lvl w:ilvl="7" w:tplc="0C0A0003" w:tentative="1">
      <w:start w:val="1"/>
      <w:numFmt w:val="bullet"/>
      <w:lvlText w:val="o"/>
      <w:lvlJc w:val="left"/>
      <w:pPr>
        <w:ind w:left="7124" w:hanging="360"/>
      </w:pPr>
      <w:rPr>
        <w:rFonts w:ascii="Courier New" w:hAnsi="Courier New" w:cs="Courier New" w:hint="default"/>
      </w:rPr>
    </w:lvl>
    <w:lvl w:ilvl="8" w:tplc="0C0A0005" w:tentative="1">
      <w:start w:val="1"/>
      <w:numFmt w:val="bullet"/>
      <w:lvlText w:val=""/>
      <w:lvlJc w:val="left"/>
      <w:pPr>
        <w:ind w:left="7844" w:hanging="360"/>
      </w:pPr>
      <w:rPr>
        <w:rFonts w:ascii="Wingdings" w:hAnsi="Wingdings" w:hint="default"/>
      </w:rPr>
    </w:lvl>
  </w:abstractNum>
  <w:abstractNum w:abstractNumId="19" w15:restartNumberingAfterBreak="0">
    <w:nsid w:val="4AD1754F"/>
    <w:multiLevelType w:val="multilevel"/>
    <w:tmpl w:val="344832C8"/>
    <w:lvl w:ilvl="0">
      <w:start w:val="7"/>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0" w15:restartNumberingAfterBreak="0">
    <w:nsid w:val="58F74D87"/>
    <w:multiLevelType w:val="hybridMultilevel"/>
    <w:tmpl w:val="17326112"/>
    <w:lvl w:ilvl="0" w:tplc="04090019">
      <w:start w:val="1"/>
      <w:numFmt w:val="lowerLetter"/>
      <w:lvlText w:val="%1."/>
      <w:lvlJc w:val="left"/>
      <w:pPr>
        <w:ind w:left="1004"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21" w15:restartNumberingAfterBreak="0">
    <w:nsid w:val="5B2732CD"/>
    <w:multiLevelType w:val="multilevel"/>
    <w:tmpl w:val="5734027C"/>
    <w:lvl w:ilvl="0">
      <w:start w:val="5"/>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2" w15:restartNumberingAfterBreak="0">
    <w:nsid w:val="5BF876E1"/>
    <w:multiLevelType w:val="hybridMultilevel"/>
    <w:tmpl w:val="E9F88AF8"/>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3" w15:restartNumberingAfterBreak="0">
    <w:nsid w:val="60793D89"/>
    <w:multiLevelType w:val="hybridMultilevel"/>
    <w:tmpl w:val="C49AE6A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62315058"/>
    <w:multiLevelType w:val="hybridMultilevel"/>
    <w:tmpl w:val="676296D6"/>
    <w:lvl w:ilvl="0" w:tplc="1C0A0001">
      <w:start w:val="1"/>
      <w:numFmt w:val="bullet"/>
      <w:lvlText w:val=""/>
      <w:lvlJc w:val="left"/>
      <w:pPr>
        <w:ind w:left="1724" w:hanging="360"/>
      </w:pPr>
      <w:rPr>
        <w:rFonts w:ascii="Symbol" w:hAnsi="Symbol" w:hint="default"/>
      </w:rPr>
    </w:lvl>
    <w:lvl w:ilvl="1" w:tplc="1C0A0003">
      <w:start w:val="1"/>
      <w:numFmt w:val="bullet"/>
      <w:lvlText w:val="o"/>
      <w:lvlJc w:val="left"/>
      <w:pPr>
        <w:ind w:left="2444" w:hanging="360"/>
      </w:pPr>
      <w:rPr>
        <w:rFonts w:ascii="Courier New" w:hAnsi="Courier New" w:cs="Courier New" w:hint="default"/>
      </w:rPr>
    </w:lvl>
    <w:lvl w:ilvl="2" w:tplc="1C0A0005">
      <w:start w:val="1"/>
      <w:numFmt w:val="bullet"/>
      <w:lvlText w:val=""/>
      <w:lvlJc w:val="left"/>
      <w:pPr>
        <w:ind w:left="3164" w:hanging="360"/>
      </w:pPr>
      <w:rPr>
        <w:rFonts w:ascii="Wingdings" w:hAnsi="Wingdings" w:hint="default"/>
      </w:rPr>
    </w:lvl>
    <w:lvl w:ilvl="3" w:tplc="1C0A0001">
      <w:start w:val="1"/>
      <w:numFmt w:val="bullet"/>
      <w:lvlText w:val=""/>
      <w:lvlJc w:val="left"/>
      <w:pPr>
        <w:ind w:left="3884" w:hanging="360"/>
      </w:pPr>
      <w:rPr>
        <w:rFonts w:ascii="Symbol" w:hAnsi="Symbol" w:hint="default"/>
      </w:rPr>
    </w:lvl>
    <w:lvl w:ilvl="4" w:tplc="1C0A0003">
      <w:start w:val="1"/>
      <w:numFmt w:val="bullet"/>
      <w:lvlText w:val="o"/>
      <w:lvlJc w:val="left"/>
      <w:pPr>
        <w:ind w:left="4604" w:hanging="360"/>
      </w:pPr>
      <w:rPr>
        <w:rFonts w:ascii="Courier New" w:hAnsi="Courier New" w:cs="Courier New" w:hint="default"/>
      </w:rPr>
    </w:lvl>
    <w:lvl w:ilvl="5" w:tplc="1C0A0005">
      <w:start w:val="1"/>
      <w:numFmt w:val="bullet"/>
      <w:lvlText w:val=""/>
      <w:lvlJc w:val="left"/>
      <w:pPr>
        <w:ind w:left="5324" w:hanging="360"/>
      </w:pPr>
      <w:rPr>
        <w:rFonts w:ascii="Wingdings" w:hAnsi="Wingdings" w:hint="default"/>
      </w:rPr>
    </w:lvl>
    <w:lvl w:ilvl="6" w:tplc="1C0A0001">
      <w:start w:val="1"/>
      <w:numFmt w:val="bullet"/>
      <w:lvlText w:val=""/>
      <w:lvlJc w:val="left"/>
      <w:pPr>
        <w:ind w:left="6044" w:hanging="360"/>
      </w:pPr>
      <w:rPr>
        <w:rFonts w:ascii="Symbol" w:hAnsi="Symbol" w:hint="default"/>
      </w:rPr>
    </w:lvl>
    <w:lvl w:ilvl="7" w:tplc="1C0A0003">
      <w:start w:val="1"/>
      <w:numFmt w:val="bullet"/>
      <w:lvlText w:val="o"/>
      <w:lvlJc w:val="left"/>
      <w:pPr>
        <w:ind w:left="6764" w:hanging="360"/>
      </w:pPr>
      <w:rPr>
        <w:rFonts w:ascii="Courier New" w:hAnsi="Courier New" w:cs="Courier New" w:hint="default"/>
      </w:rPr>
    </w:lvl>
    <w:lvl w:ilvl="8" w:tplc="1C0A0005">
      <w:start w:val="1"/>
      <w:numFmt w:val="bullet"/>
      <w:lvlText w:val=""/>
      <w:lvlJc w:val="left"/>
      <w:pPr>
        <w:ind w:left="7484" w:hanging="360"/>
      </w:pPr>
      <w:rPr>
        <w:rFonts w:ascii="Wingdings" w:hAnsi="Wingdings" w:hint="default"/>
      </w:rPr>
    </w:lvl>
  </w:abstractNum>
  <w:abstractNum w:abstractNumId="25" w15:restartNumberingAfterBreak="0">
    <w:nsid w:val="625E08C8"/>
    <w:multiLevelType w:val="hybridMultilevel"/>
    <w:tmpl w:val="1250E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7C6B09"/>
    <w:multiLevelType w:val="multilevel"/>
    <w:tmpl w:val="1BE4564C"/>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7" w15:restartNumberingAfterBreak="0">
    <w:nsid w:val="6D24424C"/>
    <w:multiLevelType w:val="hybridMultilevel"/>
    <w:tmpl w:val="A70A9E84"/>
    <w:lvl w:ilvl="0" w:tplc="0409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28" w15:restartNumberingAfterBreak="0">
    <w:nsid w:val="6FB54911"/>
    <w:multiLevelType w:val="hybridMultilevel"/>
    <w:tmpl w:val="B164E232"/>
    <w:lvl w:ilvl="0" w:tplc="04090001">
      <w:start w:val="1"/>
      <w:numFmt w:val="bullet"/>
      <w:lvlText w:val=""/>
      <w:lvlJc w:val="left"/>
      <w:pPr>
        <w:ind w:left="1364" w:hanging="360"/>
      </w:pPr>
      <w:rPr>
        <w:rFonts w:ascii="Symbol" w:hAnsi="Symbol" w:hint="default"/>
      </w:rPr>
    </w:lvl>
    <w:lvl w:ilvl="1" w:tplc="1C0A0003" w:tentative="1">
      <w:start w:val="1"/>
      <w:numFmt w:val="bullet"/>
      <w:lvlText w:val="o"/>
      <w:lvlJc w:val="left"/>
      <w:pPr>
        <w:ind w:left="2084" w:hanging="360"/>
      </w:pPr>
      <w:rPr>
        <w:rFonts w:ascii="Courier New" w:hAnsi="Courier New" w:cs="Courier New" w:hint="default"/>
      </w:rPr>
    </w:lvl>
    <w:lvl w:ilvl="2" w:tplc="1C0A0005" w:tentative="1">
      <w:start w:val="1"/>
      <w:numFmt w:val="bullet"/>
      <w:lvlText w:val=""/>
      <w:lvlJc w:val="left"/>
      <w:pPr>
        <w:ind w:left="2804" w:hanging="360"/>
      </w:pPr>
      <w:rPr>
        <w:rFonts w:ascii="Wingdings" w:hAnsi="Wingdings" w:hint="default"/>
      </w:rPr>
    </w:lvl>
    <w:lvl w:ilvl="3" w:tplc="1C0A0001" w:tentative="1">
      <w:start w:val="1"/>
      <w:numFmt w:val="bullet"/>
      <w:lvlText w:val=""/>
      <w:lvlJc w:val="left"/>
      <w:pPr>
        <w:ind w:left="3524" w:hanging="360"/>
      </w:pPr>
      <w:rPr>
        <w:rFonts w:ascii="Symbol" w:hAnsi="Symbol" w:hint="default"/>
      </w:rPr>
    </w:lvl>
    <w:lvl w:ilvl="4" w:tplc="1C0A0003" w:tentative="1">
      <w:start w:val="1"/>
      <w:numFmt w:val="bullet"/>
      <w:lvlText w:val="o"/>
      <w:lvlJc w:val="left"/>
      <w:pPr>
        <w:ind w:left="4244" w:hanging="360"/>
      </w:pPr>
      <w:rPr>
        <w:rFonts w:ascii="Courier New" w:hAnsi="Courier New" w:cs="Courier New" w:hint="default"/>
      </w:rPr>
    </w:lvl>
    <w:lvl w:ilvl="5" w:tplc="1C0A0005" w:tentative="1">
      <w:start w:val="1"/>
      <w:numFmt w:val="bullet"/>
      <w:lvlText w:val=""/>
      <w:lvlJc w:val="left"/>
      <w:pPr>
        <w:ind w:left="4964" w:hanging="360"/>
      </w:pPr>
      <w:rPr>
        <w:rFonts w:ascii="Wingdings" w:hAnsi="Wingdings" w:hint="default"/>
      </w:rPr>
    </w:lvl>
    <w:lvl w:ilvl="6" w:tplc="1C0A0001" w:tentative="1">
      <w:start w:val="1"/>
      <w:numFmt w:val="bullet"/>
      <w:lvlText w:val=""/>
      <w:lvlJc w:val="left"/>
      <w:pPr>
        <w:ind w:left="5684" w:hanging="360"/>
      </w:pPr>
      <w:rPr>
        <w:rFonts w:ascii="Symbol" w:hAnsi="Symbol" w:hint="default"/>
      </w:rPr>
    </w:lvl>
    <w:lvl w:ilvl="7" w:tplc="1C0A0003" w:tentative="1">
      <w:start w:val="1"/>
      <w:numFmt w:val="bullet"/>
      <w:lvlText w:val="o"/>
      <w:lvlJc w:val="left"/>
      <w:pPr>
        <w:ind w:left="6404" w:hanging="360"/>
      </w:pPr>
      <w:rPr>
        <w:rFonts w:ascii="Courier New" w:hAnsi="Courier New" w:cs="Courier New" w:hint="default"/>
      </w:rPr>
    </w:lvl>
    <w:lvl w:ilvl="8" w:tplc="1C0A0005" w:tentative="1">
      <w:start w:val="1"/>
      <w:numFmt w:val="bullet"/>
      <w:lvlText w:val=""/>
      <w:lvlJc w:val="left"/>
      <w:pPr>
        <w:ind w:left="7124" w:hanging="360"/>
      </w:pPr>
      <w:rPr>
        <w:rFonts w:ascii="Wingdings" w:hAnsi="Wingdings" w:hint="default"/>
      </w:rPr>
    </w:lvl>
  </w:abstractNum>
  <w:abstractNum w:abstractNumId="29" w15:restartNumberingAfterBreak="0">
    <w:nsid w:val="72E63B19"/>
    <w:multiLevelType w:val="hybridMultilevel"/>
    <w:tmpl w:val="E9C2344C"/>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73705E62"/>
    <w:multiLevelType w:val="hybridMultilevel"/>
    <w:tmpl w:val="416AE078"/>
    <w:lvl w:ilvl="0" w:tplc="1C0A0001">
      <w:start w:val="1"/>
      <w:numFmt w:val="bullet"/>
      <w:lvlText w:val=""/>
      <w:lvlJc w:val="left"/>
      <w:pPr>
        <w:ind w:left="1004" w:hanging="360"/>
      </w:pPr>
      <w:rPr>
        <w:rFonts w:ascii="Symbol" w:hAnsi="Symbol" w:hint="default"/>
      </w:rPr>
    </w:lvl>
    <w:lvl w:ilvl="1" w:tplc="1C0A0003">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31" w15:restartNumberingAfterBreak="0">
    <w:nsid w:val="75796840"/>
    <w:multiLevelType w:val="hybridMultilevel"/>
    <w:tmpl w:val="FB28BD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9237BAC"/>
    <w:multiLevelType w:val="hybridMultilevel"/>
    <w:tmpl w:val="66C29184"/>
    <w:lvl w:ilvl="0" w:tplc="04090003">
      <w:start w:val="1"/>
      <w:numFmt w:val="bullet"/>
      <w:lvlText w:val="o"/>
      <w:lvlJc w:val="left"/>
      <w:pPr>
        <w:ind w:left="1440" w:hanging="360"/>
      </w:pPr>
      <w:rPr>
        <w:rFonts w:ascii="Courier New" w:hAnsi="Courier New" w:cs="Courier New"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33" w15:restartNumberingAfterBreak="0">
    <w:nsid w:val="7CDC5678"/>
    <w:multiLevelType w:val="hybridMultilevel"/>
    <w:tmpl w:val="1D0A7204"/>
    <w:lvl w:ilvl="0" w:tplc="0C0A000D">
      <w:start w:val="1"/>
      <w:numFmt w:val="bullet"/>
      <w:lvlText w:val=""/>
      <w:lvlJc w:val="left"/>
      <w:pPr>
        <w:ind w:left="1724" w:hanging="360"/>
      </w:pPr>
      <w:rPr>
        <w:rFonts w:ascii="Wingdings" w:hAnsi="Wingdings" w:hint="default"/>
      </w:rPr>
    </w:lvl>
    <w:lvl w:ilvl="1" w:tplc="0C0A0003" w:tentative="1">
      <w:start w:val="1"/>
      <w:numFmt w:val="bullet"/>
      <w:lvlText w:val="o"/>
      <w:lvlJc w:val="left"/>
      <w:pPr>
        <w:ind w:left="2444" w:hanging="360"/>
      </w:pPr>
      <w:rPr>
        <w:rFonts w:ascii="Courier New" w:hAnsi="Courier New" w:cs="Courier New" w:hint="default"/>
      </w:rPr>
    </w:lvl>
    <w:lvl w:ilvl="2" w:tplc="0C0A0005" w:tentative="1">
      <w:start w:val="1"/>
      <w:numFmt w:val="bullet"/>
      <w:lvlText w:val=""/>
      <w:lvlJc w:val="left"/>
      <w:pPr>
        <w:ind w:left="3164" w:hanging="360"/>
      </w:pPr>
      <w:rPr>
        <w:rFonts w:ascii="Wingdings" w:hAnsi="Wingdings" w:hint="default"/>
      </w:rPr>
    </w:lvl>
    <w:lvl w:ilvl="3" w:tplc="0C0A0001" w:tentative="1">
      <w:start w:val="1"/>
      <w:numFmt w:val="bullet"/>
      <w:lvlText w:val=""/>
      <w:lvlJc w:val="left"/>
      <w:pPr>
        <w:ind w:left="3884" w:hanging="360"/>
      </w:pPr>
      <w:rPr>
        <w:rFonts w:ascii="Symbol" w:hAnsi="Symbol" w:hint="default"/>
      </w:rPr>
    </w:lvl>
    <w:lvl w:ilvl="4" w:tplc="0C0A0003" w:tentative="1">
      <w:start w:val="1"/>
      <w:numFmt w:val="bullet"/>
      <w:lvlText w:val="o"/>
      <w:lvlJc w:val="left"/>
      <w:pPr>
        <w:ind w:left="4604" w:hanging="360"/>
      </w:pPr>
      <w:rPr>
        <w:rFonts w:ascii="Courier New" w:hAnsi="Courier New" w:cs="Courier New" w:hint="default"/>
      </w:rPr>
    </w:lvl>
    <w:lvl w:ilvl="5" w:tplc="0C0A0005" w:tentative="1">
      <w:start w:val="1"/>
      <w:numFmt w:val="bullet"/>
      <w:lvlText w:val=""/>
      <w:lvlJc w:val="left"/>
      <w:pPr>
        <w:ind w:left="5324" w:hanging="360"/>
      </w:pPr>
      <w:rPr>
        <w:rFonts w:ascii="Wingdings" w:hAnsi="Wingdings" w:hint="default"/>
      </w:rPr>
    </w:lvl>
    <w:lvl w:ilvl="6" w:tplc="0C0A0001" w:tentative="1">
      <w:start w:val="1"/>
      <w:numFmt w:val="bullet"/>
      <w:lvlText w:val=""/>
      <w:lvlJc w:val="left"/>
      <w:pPr>
        <w:ind w:left="6044" w:hanging="360"/>
      </w:pPr>
      <w:rPr>
        <w:rFonts w:ascii="Symbol" w:hAnsi="Symbol" w:hint="default"/>
      </w:rPr>
    </w:lvl>
    <w:lvl w:ilvl="7" w:tplc="0C0A0003" w:tentative="1">
      <w:start w:val="1"/>
      <w:numFmt w:val="bullet"/>
      <w:lvlText w:val="o"/>
      <w:lvlJc w:val="left"/>
      <w:pPr>
        <w:ind w:left="6764" w:hanging="360"/>
      </w:pPr>
      <w:rPr>
        <w:rFonts w:ascii="Courier New" w:hAnsi="Courier New" w:cs="Courier New" w:hint="default"/>
      </w:rPr>
    </w:lvl>
    <w:lvl w:ilvl="8" w:tplc="0C0A0005" w:tentative="1">
      <w:start w:val="1"/>
      <w:numFmt w:val="bullet"/>
      <w:lvlText w:val=""/>
      <w:lvlJc w:val="left"/>
      <w:pPr>
        <w:ind w:left="7484" w:hanging="360"/>
      </w:pPr>
      <w:rPr>
        <w:rFonts w:ascii="Wingdings" w:hAnsi="Wingdings" w:hint="default"/>
      </w:rPr>
    </w:lvl>
  </w:abstractNum>
  <w:num w:numId="1">
    <w:abstractNumId w:val="11"/>
  </w:num>
  <w:num w:numId="2">
    <w:abstractNumId w:val="13"/>
  </w:num>
  <w:num w:numId="3">
    <w:abstractNumId w:val="23"/>
  </w:num>
  <w:num w:numId="4">
    <w:abstractNumId w:val="12"/>
  </w:num>
  <w:num w:numId="5">
    <w:abstractNumId w:val="1"/>
  </w:num>
  <w:num w:numId="6">
    <w:abstractNumId w:val="2"/>
  </w:num>
  <w:num w:numId="7">
    <w:abstractNumId w:val="30"/>
  </w:num>
  <w:num w:numId="8">
    <w:abstractNumId w:val="33"/>
  </w:num>
  <w:num w:numId="9">
    <w:abstractNumId w:val="20"/>
  </w:num>
  <w:num w:numId="10">
    <w:abstractNumId w:val="10"/>
  </w:num>
  <w:num w:numId="11">
    <w:abstractNumId w:val="5"/>
  </w:num>
  <w:num w:numId="12">
    <w:abstractNumId w:val="32"/>
  </w:num>
  <w:num w:numId="13">
    <w:abstractNumId w:val="3"/>
  </w:num>
  <w:num w:numId="14">
    <w:abstractNumId w:val="28"/>
  </w:num>
  <w:num w:numId="15">
    <w:abstractNumId w:val="26"/>
  </w:num>
  <w:num w:numId="16">
    <w:abstractNumId w:val="19"/>
  </w:num>
  <w:num w:numId="17">
    <w:abstractNumId w:val="9"/>
  </w:num>
  <w:num w:numId="18">
    <w:abstractNumId w:val="24"/>
  </w:num>
  <w:num w:numId="19">
    <w:abstractNumId w:val="27"/>
  </w:num>
  <w:num w:numId="20">
    <w:abstractNumId w:val="14"/>
  </w:num>
  <w:num w:numId="21">
    <w:abstractNumId w:val="17"/>
  </w:num>
  <w:num w:numId="22">
    <w:abstractNumId w:val="0"/>
  </w:num>
  <w:num w:numId="23">
    <w:abstractNumId w:val="29"/>
  </w:num>
  <w:num w:numId="24">
    <w:abstractNumId w:val="25"/>
  </w:num>
  <w:num w:numId="25">
    <w:abstractNumId w:val="22"/>
  </w:num>
  <w:num w:numId="26">
    <w:abstractNumId w:val="4"/>
  </w:num>
  <w:num w:numId="27">
    <w:abstractNumId w:val="31"/>
  </w:num>
  <w:num w:numId="28">
    <w:abstractNumId w:val="7"/>
  </w:num>
  <w:num w:numId="29">
    <w:abstractNumId w:val="16"/>
  </w:num>
  <w:num w:numId="30">
    <w:abstractNumId w:val="18"/>
  </w:num>
  <w:num w:numId="31">
    <w:abstractNumId w:val="8"/>
  </w:num>
  <w:num w:numId="32">
    <w:abstractNumId w:val="15"/>
  </w:num>
  <w:num w:numId="33">
    <w:abstractNumId w:val="6"/>
  </w:num>
  <w:num w:numId="34">
    <w:abstractNumId w:val="2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YxMbWwNDa1MDexMDFW0lEKTi0uzszPAykwrgUAocjdRCwAAAA="/>
  </w:docVars>
  <w:rsids>
    <w:rsidRoot w:val="001C72F8"/>
    <w:rsid w:val="00000222"/>
    <w:rsid w:val="0000100A"/>
    <w:rsid w:val="000029CB"/>
    <w:rsid w:val="00002A76"/>
    <w:rsid w:val="00002BD2"/>
    <w:rsid w:val="00004803"/>
    <w:rsid w:val="00004D2C"/>
    <w:rsid w:val="00004FA0"/>
    <w:rsid w:val="0000665B"/>
    <w:rsid w:val="00006FA6"/>
    <w:rsid w:val="000071D3"/>
    <w:rsid w:val="00007B3E"/>
    <w:rsid w:val="000107BB"/>
    <w:rsid w:val="00014160"/>
    <w:rsid w:val="00014D25"/>
    <w:rsid w:val="0001693F"/>
    <w:rsid w:val="0001796D"/>
    <w:rsid w:val="00017E5F"/>
    <w:rsid w:val="00021207"/>
    <w:rsid w:val="0002142A"/>
    <w:rsid w:val="00021925"/>
    <w:rsid w:val="00022322"/>
    <w:rsid w:val="00024393"/>
    <w:rsid w:val="00025CEB"/>
    <w:rsid w:val="000269C5"/>
    <w:rsid w:val="00030FE8"/>
    <w:rsid w:val="0003266A"/>
    <w:rsid w:val="000343F9"/>
    <w:rsid w:val="00036844"/>
    <w:rsid w:val="00040571"/>
    <w:rsid w:val="00040D0E"/>
    <w:rsid w:val="000422FC"/>
    <w:rsid w:val="0004353B"/>
    <w:rsid w:val="000468E2"/>
    <w:rsid w:val="00047643"/>
    <w:rsid w:val="000501CE"/>
    <w:rsid w:val="000504CF"/>
    <w:rsid w:val="00050518"/>
    <w:rsid w:val="00051E4D"/>
    <w:rsid w:val="0005288A"/>
    <w:rsid w:val="0005663A"/>
    <w:rsid w:val="000567ED"/>
    <w:rsid w:val="00056FB2"/>
    <w:rsid w:val="00062640"/>
    <w:rsid w:val="00062A5C"/>
    <w:rsid w:val="00062FA0"/>
    <w:rsid w:val="00064184"/>
    <w:rsid w:val="00064887"/>
    <w:rsid w:val="00064FD6"/>
    <w:rsid w:val="0006573F"/>
    <w:rsid w:val="00065BA0"/>
    <w:rsid w:val="00066096"/>
    <w:rsid w:val="0006755E"/>
    <w:rsid w:val="00067763"/>
    <w:rsid w:val="00071AC3"/>
    <w:rsid w:val="00071D7A"/>
    <w:rsid w:val="00076274"/>
    <w:rsid w:val="000762D5"/>
    <w:rsid w:val="000765C1"/>
    <w:rsid w:val="000765E0"/>
    <w:rsid w:val="0007752C"/>
    <w:rsid w:val="00077722"/>
    <w:rsid w:val="00080A0D"/>
    <w:rsid w:val="00080D79"/>
    <w:rsid w:val="00083DBE"/>
    <w:rsid w:val="000842C6"/>
    <w:rsid w:val="00084479"/>
    <w:rsid w:val="00084878"/>
    <w:rsid w:val="000878F3"/>
    <w:rsid w:val="000908ED"/>
    <w:rsid w:val="000912C7"/>
    <w:rsid w:val="000912D2"/>
    <w:rsid w:val="00092EB6"/>
    <w:rsid w:val="00093609"/>
    <w:rsid w:val="00094A9B"/>
    <w:rsid w:val="00094F75"/>
    <w:rsid w:val="0009627D"/>
    <w:rsid w:val="0009639B"/>
    <w:rsid w:val="00096652"/>
    <w:rsid w:val="00096EC0"/>
    <w:rsid w:val="00096FA7"/>
    <w:rsid w:val="00097D14"/>
    <w:rsid w:val="000A02A6"/>
    <w:rsid w:val="000A20CC"/>
    <w:rsid w:val="000A3DBE"/>
    <w:rsid w:val="000A70FD"/>
    <w:rsid w:val="000A7BAC"/>
    <w:rsid w:val="000B0B15"/>
    <w:rsid w:val="000B0D1F"/>
    <w:rsid w:val="000B1188"/>
    <w:rsid w:val="000B20AF"/>
    <w:rsid w:val="000B6064"/>
    <w:rsid w:val="000B6871"/>
    <w:rsid w:val="000B6BD8"/>
    <w:rsid w:val="000B7131"/>
    <w:rsid w:val="000C08B2"/>
    <w:rsid w:val="000C3592"/>
    <w:rsid w:val="000C3809"/>
    <w:rsid w:val="000C510C"/>
    <w:rsid w:val="000C59FB"/>
    <w:rsid w:val="000C60E1"/>
    <w:rsid w:val="000C6916"/>
    <w:rsid w:val="000C6BA1"/>
    <w:rsid w:val="000C6DF6"/>
    <w:rsid w:val="000D014B"/>
    <w:rsid w:val="000D1746"/>
    <w:rsid w:val="000D1C89"/>
    <w:rsid w:val="000D21D8"/>
    <w:rsid w:val="000D5140"/>
    <w:rsid w:val="000D5FA5"/>
    <w:rsid w:val="000D634B"/>
    <w:rsid w:val="000D713B"/>
    <w:rsid w:val="000D7770"/>
    <w:rsid w:val="000E0B7A"/>
    <w:rsid w:val="000E10B1"/>
    <w:rsid w:val="000E1132"/>
    <w:rsid w:val="000E161B"/>
    <w:rsid w:val="000E1CCE"/>
    <w:rsid w:val="000E2EBE"/>
    <w:rsid w:val="000E3285"/>
    <w:rsid w:val="000E32FD"/>
    <w:rsid w:val="000E5BFF"/>
    <w:rsid w:val="000E5FDB"/>
    <w:rsid w:val="000E6AF4"/>
    <w:rsid w:val="000E6D86"/>
    <w:rsid w:val="000E70C7"/>
    <w:rsid w:val="000F0194"/>
    <w:rsid w:val="000F066A"/>
    <w:rsid w:val="000F4078"/>
    <w:rsid w:val="000F4407"/>
    <w:rsid w:val="000F4AC0"/>
    <w:rsid w:val="000F603C"/>
    <w:rsid w:val="000F606C"/>
    <w:rsid w:val="000F6095"/>
    <w:rsid w:val="000F6166"/>
    <w:rsid w:val="000F7EB2"/>
    <w:rsid w:val="00100027"/>
    <w:rsid w:val="001004F0"/>
    <w:rsid w:val="0010129C"/>
    <w:rsid w:val="001031BD"/>
    <w:rsid w:val="001042C7"/>
    <w:rsid w:val="00104F16"/>
    <w:rsid w:val="00105A69"/>
    <w:rsid w:val="0010695D"/>
    <w:rsid w:val="00106C13"/>
    <w:rsid w:val="001071AA"/>
    <w:rsid w:val="001072BE"/>
    <w:rsid w:val="00110376"/>
    <w:rsid w:val="00110C7B"/>
    <w:rsid w:val="00110CF3"/>
    <w:rsid w:val="001115A9"/>
    <w:rsid w:val="00112448"/>
    <w:rsid w:val="00112A96"/>
    <w:rsid w:val="00114411"/>
    <w:rsid w:val="00114C74"/>
    <w:rsid w:val="00115507"/>
    <w:rsid w:val="00115639"/>
    <w:rsid w:val="001160AF"/>
    <w:rsid w:val="001172F4"/>
    <w:rsid w:val="00117934"/>
    <w:rsid w:val="00117A23"/>
    <w:rsid w:val="00117E98"/>
    <w:rsid w:val="001210F7"/>
    <w:rsid w:val="00121798"/>
    <w:rsid w:val="0012185A"/>
    <w:rsid w:val="00121926"/>
    <w:rsid w:val="00122784"/>
    <w:rsid w:val="00122EA9"/>
    <w:rsid w:val="001243CD"/>
    <w:rsid w:val="00126213"/>
    <w:rsid w:val="00130469"/>
    <w:rsid w:val="00132F43"/>
    <w:rsid w:val="0013375F"/>
    <w:rsid w:val="001342E3"/>
    <w:rsid w:val="00134FB9"/>
    <w:rsid w:val="001377D5"/>
    <w:rsid w:val="00137EDC"/>
    <w:rsid w:val="001401B4"/>
    <w:rsid w:val="00140677"/>
    <w:rsid w:val="00140931"/>
    <w:rsid w:val="0014115F"/>
    <w:rsid w:val="0014139D"/>
    <w:rsid w:val="001416BA"/>
    <w:rsid w:val="001419B9"/>
    <w:rsid w:val="001428CB"/>
    <w:rsid w:val="00143F88"/>
    <w:rsid w:val="0014419D"/>
    <w:rsid w:val="001443BB"/>
    <w:rsid w:val="00144E5F"/>
    <w:rsid w:val="00146099"/>
    <w:rsid w:val="001501A0"/>
    <w:rsid w:val="001516A3"/>
    <w:rsid w:val="001549DA"/>
    <w:rsid w:val="00155DA7"/>
    <w:rsid w:val="0016056D"/>
    <w:rsid w:val="00160B0B"/>
    <w:rsid w:val="00160BB6"/>
    <w:rsid w:val="0016158C"/>
    <w:rsid w:val="00161AB7"/>
    <w:rsid w:val="00161BDC"/>
    <w:rsid w:val="00162C6A"/>
    <w:rsid w:val="00163214"/>
    <w:rsid w:val="001640BA"/>
    <w:rsid w:val="00164C94"/>
    <w:rsid w:val="001653B2"/>
    <w:rsid w:val="00165428"/>
    <w:rsid w:val="00165A14"/>
    <w:rsid w:val="001668E6"/>
    <w:rsid w:val="00166913"/>
    <w:rsid w:val="00166D8E"/>
    <w:rsid w:val="00166F57"/>
    <w:rsid w:val="0017238F"/>
    <w:rsid w:val="001729BB"/>
    <w:rsid w:val="00174047"/>
    <w:rsid w:val="00174875"/>
    <w:rsid w:val="0017582C"/>
    <w:rsid w:val="001765ED"/>
    <w:rsid w:val="00177330"/>
    <w:rsid w:val="00177D15"/>
    <w:rsid w:val="00180767"/>
    <w:rsid w:val="00180BB0"/>
    <w:rsid w:val="0018154B"/>
    <w:rsid w:val="0018259A"/>
    <w:rsid w:val="00183D43"/>
    <w:rsid w:val="00184A7E"/>
    <w:rsid w:val="00185C65"/>
    <w:rsid w:val="0018700B"/>
    <w:rsid w:val="00191080"/>
    <w:rsid w:val="00191300"/>
    <w:rsid w:val="001926B4"/>
    <w:rsid w:val="00192E35"/>
    <w:rsid w:val="0019383E"/>
    <w:rsid w:val="00195058"/>
    <w:rsid w:val="001974C5"/>
    <w:rsid w:val="001A0A6D"/>
    <w:rsid w:val="001A1C28"/>
    <w:rsid w:val="001A33D9"/>
    <w:rsid w:val="001A423E"/>
    <w:rsid w:val="001A64E4"/>
    <w:rsid w:val="001A67BA"/>
    <w:rsid w:val="001A6E67"/>
    <w:rsid w:val="001A78EA"/>
    <w:rsid w:val="001B0934"/>
    <w:rsid w:val="001B1348"/>
    <w:rsid w:val="001B2555"/>
    <w:rsid w:val="001B42C3"/>
    <w:rsid w:val="001B4D99"/>
    <w:rsid w:val="001B79F1"/>
    <w:rsid w:val="001C2164"/>
    <w:rsid w:val="001C253C"/>
    <w:rsid w:val="001C3FB6"/>
    <w:rsid w:val="001C4F88"/>
    <w:rsid w:val="001C5691"/>
    <w:rsid w:val="001C5EA5"/>
    <w:rsid w:val="001C72F8"/>
    <w:rsid w:val="001C743A"/>
    <w:rsid w:val="001D1C9F"/>
    <w:rsid w:val="001D22C9"/>
    <w:rsid w:val="001D2FCF"/>
    <w:rsid w:val="001D3623"/>
    <w:rsid w:val="001D5332"/>
    <w:rsid w:val="001D581E"/>
    <w:rsid w:val="001D5A05"/>
    <w:rsid w:val="001D74B2"/>
    <w:rsid w:val="001D7FED"/>
    <w:rsid w:val="001E00E8"/>
    <w:rsid w:val="001E0A3D"/>
    <w:rsid w:val="001E1594"/>
    <w:rsid w:val="001E6B58"/>
    <w:rsid w:val="001F1A81"/>
    <w:rsid w:val="001F1BFA"/>
    <w:rsid w:val="001F1E44"/>
    <w:rsid w:val="001F34C8"/>
    <w:rsid w:val="001F3975"/>
    <w:rsid w:val="001F5155"/>
    <w:rsid w:val="001F56A6"/>
    <w:rsid w:val="001F6F83"/>
    <w:rsid w:val="0020062F"/>
    <w:rsid w:val="00200CC4"/>
    <w:rsid w:val="00200F25"/>
    <w:rsid w:val="00202489"/>
    <w:rsid w:val="002027D5"/>
    <w:rsid w:val="002028F2"/>
    <w:rsid w:val="0020333C"/>
    <w:rsid w:val="00204A02"/>
    <w:rsid w:val="002054AA"/>
    <w:rsid w:val="002058E2"/>
    <w:rsid w:val="00206269"/>
    <w:rsid w:val="00206542"/>
    <w:rsid w:val="00207180"/>
    <w:rsid w:val="002073B5"/>
    <w:rsid w:val="00207D0A"/>
    <w:rsid w:val="00207FF6"/>
    <w:rsid w:val="0021153A"/>
    <w:rsid w:val="002123F0"/>
    <w:rsid w:val="002125C7"/>
    <w:rsid w:val="00215168"/>
    <w:rsid w:val="00215A8C"/>
    <w:rsid w:val="00215C19"/>
    <w:rsid w:val="0021662A"/>
    <w:rsid w:val="00216A93"/>
    <w:rsid w:val="0021730E"/>
    <w:rsid w:val="002175C1"/>
    <w:rsid w:val="0021763F"/>
    <w:rsid w:val="0022029B"/>
    <w:rsid w:val="002210A8"/>
    <w:rsid w:val="00221F1D"/>
    <w:rsid w:val="0022250F"/>
    <w:rsid w:val="002227AC"/>
    <w:rsid w:val="00222DC2"/>
    <w:rsid w:val="0022317E"/>
    <w:rsid w:val="002234F3"/>
    <w:rsid w:val="002235CB"/>
    <w:rsid w:val="0022436A"/>
    <w:rsid w:val="0022496E"/>
    <w:rsid w:val="00225729"/>
    <w:rsid w:val="00225F7F"/>
    <w:rsid w:val="002315C3"/>
    <w:rsid w:val="00233725"/>
    <w:rsid w:val="0023524D"/>
    <w:rsid w:val="002355DA"/>
    <w:rsid w:val="00236082"/>
    <w:rsid w:val="00237499"/>
    <w:rsid w:val="002376E3"/>
    <w:rsid w:val="00240BBD"/>
    <w:rsid w:val="00241079"/>
    <w:rsid w:val="002414DA"/>
    <w:rsid w:val="00242A3E"/>
    <w:rsid w:val="00242B0C"/>
    <w:rsid w:val="00243793"/>
    <w:rsid w:val="00243EC7"/>
    <w:rsid w:val="00246B2B"/>
    <w:rsid w:val="0024743D"/>
    <w:rsid w:val="002514F1"/>
    <w:rsid w:val="00252DA6"/>
    <w:rsid w:val="002537B3"/>
    <w:rsid w:val="00254519"/>
    <w:rsid w:val="00255125"/>
    <w:rsid w:val="00255BD6"/>
    <w:rsid w:val="0026027E"/>
    <w:rsid w:val="002603CC"/>
    <w:rsid w:val="0026365E"/>
    <w:rsid w:val="00263E19"/>
    <w:rsid w:val="00264C50"/>
    <w:rsid w:val="00264EEB"/>
    <w:rsid w:val="00266010"/>
    <w:rsid w:val="002669A8"/>
    <w:rsid w:val="00271A75"/>
    <w:rsid w:val="002724EE"/>
    <w:rsid w:val="00274481"/>
    <w:rsid w:val="002754BC"/>
    <w:rsid w:val="00275D98"/>
    <w:rsid w:val="002801E1"/>
    <w:rsid w:val="0028293D"/>
    <w:rsid w:val="00282F58"/>
    <w:rsid w:val="00282FFA"/>
    <w:rsid w:val="00284430"/>
    <w:rsid w:val="00286206"/>
    <w:rsid w:val="002871FB"/>
    <w:rsid w:val="0029027F"/>
    <w:rsid w:val="0029069A"/>
    <w:rsid w:val="0029167C"/>
    <w:rsid w:val="00291B7D"/>
    <w:rsid w:val="002923C8"/>
    <w:rsid w:val="0029285D"/>
    <w:rsid w:val="002937CA"/>
    <w:rsid w:val="00293D2B"/>
    <w:rsid w:val="002947F9"/>
    <w:rsid w:val="0029528F"/>
    <w:rsid w:val="00295AFE"/>
    <w:rsid w:val="00295B29"/>
    <w:rsid w:val="00296157"/>
    <w:rsid w:val="0029641C"/>
    <w:rsid w:val="00297953"/>
    <w:rsid w:val="00297C16"/>
    <w:rsid w:val="002A08C1"/>
    <w:rsid w:val="002A0B83"/>
    <w:rsid w:val="002A14B0"/>
    <w:rsid w:val="002A1BB9"/>
    <w:rsid w:val="002A1F40"/>
    <w:rsid w:val="002A22C4"/>
    <w:rsid w:val="002A4061"/>
    <w:rsid w:val="002A48FD"/>
    <w:rsid w:val="002A56F2"/>
    <w:rsid w:val="002B074B"/>
    <w:rsid w:val="002B177A"/>
    <w:rsid w:val="002B24E9"/>
    <w:rsid w:val="002B257D"/>
    <w:rsid w:val="002B37F2"/>
    <w:rsid w:val="002B3A87"/>
    <w:rsid w:val="002B50BE"/>
    <w:rsid w:val="002B60B3"/>
    <w:rsid w:val="002B6E0E"/>
    <w:rsid w:val="002B6E23"/>
    <w:rsid w:val="002B7229"/>
    <w:rsid w:val="002C0A8C"/>
    <w:rsid w:val="002C125E"/>
    <w:rsid w:val="002C1AD6"/>
    <w:rsid w:val="002C1EAF"/>
    <w:rsid w:val="002C29A8"/>
    <w:rsid w:val="002C33BB"/>
    <w:rsid w:val="002C38F7"/>
    <w:rsid w:val="002C3EDB"/>
    <w:rsid w:val="002C6CF4"/>
    <w:rsid w:val="002C7E57"/>
    <w:rsid w:val="002D1C4F"/>
    <w:rsid w:val="002D2C6C"/>
    <w:rsid w:val="002D3328"/>
    <w:rsid w:val="002D35A9"/>
    <w:rsid w:val="002D436B"/>
    <w:rsid w:val="002D4E1A"/>
    <w:rsid w:val="002D5DE2"/>
    <w:rsid w:val="002D65AE"/>
    <w:rsid w:val="002D7D6E"/>
    <w:rsid w:val="002E11AF"/>
    <w:rsid w:val="002E1A77"/>
    <w:rsid w:val="002E1F15"/>
    <w:rsid w:val="002E2136"/>
    <w:rsid w:val="002E24E2"/>
    <w:rsid w:val="002E2818"/>
    <w:rsid w:val="002E3141"/>
    <w:rsid w:val="002E3FCC"/>
    <w:rsid w:val="002E68CE"/>
    <w:rsid w:val="002E6BB2"/>
    <w:rsid w:val="002E6C85"/>
    <w:rsid w:val="002E717C"/>
    <w:rsid w:val="002F0050"/>
    <w:rsid w:val="002F1E2A"/>
    <w:rsid w:val="002F2214"/>
    <w:rsid w:val="002F25D7"/>
    <w:rsid w:val="002F4228"/>
    <w:rsid w:val="002F66F6"/>
    <w:rsid w:val="002F7455"/>
    <w:rsid w:val="00300C6A"/>
    <w:rsid w:val="003013FF"/>
    <w:rsid w:val="00301D7E"/>
    <w:rsid w:val="00302AE7"/>
    <w:rsid w:val="00302E47"/>
    <w:rsid w:val="00303222"/>
    <w:rsid w:val="00304C72"/>
    <w:rsid w:val="0030620C"/>
    <w:rsid w:val="00307C84"/>
    <w:rsid w:val="00311395"/>
    <w:rsid w:val="00312146"/>
    <w:rsid w:val="00312D5C"/>
    <w:rsid w:val="003136C0"/>
    <w:rsid w:val="003138C6"/>
    <w:rsid w:val="00313E0F"/>
    <w:rsid w:val="00314010"/>
    <w:rsid w:val="0031789E"/>
    <w:rsid w:val="003206BC"/>
    <w:rsid w:val="00321E2C"/>
    <w:rsid w:val="00323BCB"/>
    <w:rsid w:val="00323D08"/>
    <w:rsid w:val="00324F39"/>
    <w:rsid w:val="003251ED"/>
    <w:rsid w:val="0032608A"/>
    <w:rsid w:val="003270A7"/>
    <w:rsid w:val="003279BF"/>
    <w:rsid w:val="00333D0F"/>
    <w:rsid w:val="00333D11"/>
    <w:rsid w:val="003350BC"/>
    <w:rsid w:val="00335A9E"/>
    <w:rsid w:val="00336431"/>
    <w:rsid w:val="003368FB"/>
    <w:rsid w:val="003372CE"/>
    <w:rsid w:val="003375A1"/>
    <w:rsid w:val="003376DC"/>
    <w:rsid w:val="003379EE"/>
    <w:rsid w:val="00337C08"/>
    <w:rsid w:val="003407F4"/>
    <w:rsid w:val="00341838"/>
    <w:rsid w:val="003426AC"/>
    <w:rsid w:val="00342DE3"/>
    <w:rsid w:val="00343484"/>
    <w:rsid w:val="00345BBF"/>
    <w:rsid w:val="00345EB3"/>
    <w:rsid w:val="0034640A"/>
    <w:rsid w:val="003464E4"/>
    <w:rsid w:val="003466CC"/>
    <w:rsid w:val="003467B7"/>
    <w:rsid w:val="00347541"/>
    <w:rsid w:val="003507C4"/>
    <w:rsid w:val="0035207D"/>
    <w:rsid w:val="00352C27"/>
    <w:rsid w:val="00352C28"/>
    <w:rsid w:val="00352DE3"/>
    <w:rsid w:val="0035380D"/>
    <w:rsid w:val="00354943"/>
    <w:rsid w:val="00355C94"/>
    <w:rsid w:val="003569B2"/>
    <w:rsid w:val="00356B5E"/>
    <w:rsid w:val="0035721B"/>
    <w:rsid w:val="0036027B"/>
    <w:rsid w:val="003605FE"/>
    <w:rsid w:val="00360766"/>
    <w:rsid w:val="00361B40"/>
    <w:rsid w:val="00363C19"/>
    <w:rsid w:val="003659A8"/>
    <w:rsid w:val="00367F6A"/>
    <w:rsid w:val="00370677"/>
    <w:rsid w:val="00371372"/>
    <w:rsid w:val="00372AC5"/>
    <w:rsid w:val="00373273"/>
    <w:rsid w:val="003733A0"/>
    <w:rsid w:val="003754CA"/>
    <w:rsid w:val="00375958"/>
    <w:rsid w:val="00375C22"/>
    <w:rsid w:val="00376965"/>
    <w:rsid w:val="00376D29"/>
    <w:rsid w:val="00376E42"/>
    <w:rsid w:val="00377DFE"/>
    <w:rsid w:val="00380975"/>
    <w:rsid w:val="0038290D"/>
    <w:rsid w:val="00384048"/>
    <w:rsid w:val="00384E55"/>
    <w:rsid w:val="00385ABD"/>
    <w:rsid w:val="00386DD2"/>
    <w:rsid w:val="00390585"/>
    <w:rsid w:val="0039132D"/>
    <w:rsid w:val="0039235A"/>
    <w:rsid w:val="00392B19"/>
    <w:rsid w:val="00393563"/>
    <w:rsid w:val="00393AD9"/>
    <w:rsid w:val="0039403F"/>
    <w:rsid w:val="003944C4"/>
    <w:rsid w:val="00394999"/>
    <w:rsid w:val="003958A6"/>
    <w:rsid w:val="003962A6"/>
    <w:rsid w:val="00397E39"/>
    <w:rsid w:val="003A0F84"/>
    <w:rsid w:val="003A5CA3"/>
    <w:rsid w:val="003A6D6F"/>
    <w:rsid w:val="003A6F59"/>
    <w:rsid w:val="003B0416"/>
    <w:rsid w:val="003B0BF0"/>
    <w:rsid w:val="003B0F6D"/>
    <w:rsid w:val="003B1152"/>
    <w:rsid w:val="003B1FAF"/>
    <w:rsid w:val="003B25B0"/>
    <w:rsid w:val="003B262C"/>
    <w:rsid w:val="003B27A6"/>
    <w:rsid w:val="003B2895"/>
    <w:rsid w:val="003B35BC"/>
    <w:rsid w:val="003B3EF6"/>
    <w:rsid w:val="003B40B9"/>
    <w:rsid w:val="003B4710"/>
    <w:rsid w:val="003B682B"/>
    <w:rsid w:val="003C196D"/>
    <w:rsid w:val="003C2F5C"/>
    <w:rsid w:val="003C30D1"/>
    <w:rsid w:val="003C3950"/>
    <w:rsid w:val="003C3D4B"/>
    <w:rsid w:val="003C5109"/>
    <w:rsid w:val="003C5789"/>
    <w:rsid w:val="003C68AA"/>
    <w:rsid w:val="003C7551"/>
    <w:rsid w:val="003C7838"/>
    <w:rsid w:val="003C7A6D"/>
    <w:rsid w:val="003D2A59"/>
    <w:rsid w:val="003D321D"/>
    <w:rsid w:val="003D3DC3"/>
    <w:rsid w:val="003D41B1"/>
    <w:rsid w:val="003D48F3"/>
    <w:rsid w:val="003D4D25"/>
    <w:rsid w:val="003D4DE9"/>
    <w:rsid w:val="003D5C5D"/>
    <w:rsid w:val="003D6C2B"/>
    <w:rsid w:val="003E1CFA"/>
    <w:rsid w:val="003E232E"/>
    <w:rsid w:val="003E234D"/>
    <w:rsid w:val="003E2F08"/>
    <w:rsid w:val="003E3E4B"/>
    <w:rsid w:val="003E44AB"/>
    <w:rsid w:val="003E58F1"/>
    <w:rsid w:val="003E6403"/>
    <w:rsid w:val="003E692F"/>
    <w:rsid w:val="003F20E5"/>
    <w:rsid w:val="003F2686"/>
    <w:rsid w:val="003F2717"/>
    <w:rsid w:val="003F4878"/>
    <w:rsid w:val="003F53AC"/>
    <w:rsid w:val="003F5439"/>
    <w:rsid w:val="003F5DE8"/>
    <w:rsid w:val="003F7A34"/>
    <w:rsid w:val="00400750"/>
    <w:rsid w:val="00401071"/>
    <w:rsid w:val="00401CAA"/>
    <w:rsid w:val="00403045"/>
    <w:rsid w:val="0040325E"/>
    <w:rsid w:val="00405711"/>
    <w:rsid w:val="00405C46"/>
    <w:rsid w:val="00406F2F"/>
    <w:rsid w:val="00406FD7"/>
    <w:rsid w:val="004101D1"/>
    <w:rsid w:val="00410F3F"/>
    <w:rsid w:val="00411A1E"/>
    <w:rsid w:val="004137EA"/>
    <w:rsid w:val="00414A67"/>
    <w:rsid w:val="004155E7"/>
    <w:rsid w:val="00416B34"/>
    <w:rsid w:val="00417FC0"/>
    <w:rsid w:val="004201BE"/>
    <w:rsid w:val="00420973"/>
    <w:rsid w:val="004212A0"/>
    <w:rsid w:val="00421BFF"/>
    <w:rsid w:val="00422522"/>
    <w:rsid w:val="00422959"/>
    <w:rsid w:val="00423532"/>
    <w:rsid w:val="00423A33"/>
    <w:rsid w:val="004253C1"/>
    <w:rsid w:val="00425B1B"/>
    <w:rsid w:val="00426480"/>
    <w:rsid w:val="004264F9"/>
    <w:rsid w:val="004267DA"/>
    <w:rsid w:val="00427265"/>
    <w:rsid w:val="004278BC"/>
    <w:rsid w:val="00430DC2"/>
    <w:rsid w:val="00432057"/>
    <w:rsid w:val="00432E2A"/>
    <w:rsid w:val="00434948"/>
    <w:rsid w:val="004354F8"/>
    <w:rsid w:val="00436BEC"/>
    <w:rsid w:val="004376C9"/>
    <w:rsid w:val="00437840"/>
    <w:rsid w:val="004404B6"/>
    <w:rsid w:val="00440CD4"/>
    <w:rsid w:val="00440F39"/>
    <w:rsid w:val="00442A70"/>
    <w:rsid w:val="00443597"/>
    <w:rsid w:val="00444341"/>
    <w:rsid w:val="00444BBD"/>
    <w:rsid w:val="00445343"/>
    <w:rsid w:val="0044675D"/>
    <w:rsid w:val="00450F43"/>
    <w:rsid w:val="00451537"/>
    <w:rsid w:val="00451F76"/>
    <w:rsid w:val="004523A9"/>
    <w:rsid w:val="00452B56"/>
    <w:rsid w:val="00452E17"/>
    <w:rsid w:val="00452FD4"/>
    <w:rsid w:val="00454367"/>
    <w:rsid w:val="004555B9"/>
    <w:rsid w:val="00457581"/>
    <w:rsid w:val="0045787E"/>
    <w:rsid w:val="00460280"/>
    <w:rsid w:val="0046041D"/>
    <w:rsid w:val="00464534"/>
    <w:rsid w:val="0046604A"/>
    <w:rsid w:val="0046739C"/>
    <w:rsid w:val="00470457"/>
    <w:rsid w:val="00473484"/>
    <w:rsid w:val="00474BE2"/>
    <w:rsid w:val="00474C57"/>
    <w:rsid w:val="004751C5"/>
    <w:rsid w:val="00475AEF"/>
    <w:rsid w:val="004765FA"/>
    <w:rsid w:val="00476811"/>
    <w:rsid w:val="00476EAC"/>
    <w:rsid w:val="004777F9"/>
    <w:rsid w:val="004809B1"/>
    <w:rsid w:val="00480DCD"/>
    <w:rsid w:val="0048113A"/>
    <w:rsid w:val="00482AD7"/>
    <w:rsid w:val="004850A5"/>
    <w:rsid w:val="00487F19"/>
    <w:rsid w:val="00490EDE"/>
    <w:rsid w:val="004913BB"/>
    <w:rsid w:val="00491576"/>
    <w:rsid w:val="00491F03"/>
    <w:rsid w:val="004926A5"/>
    <w:rsid w:val="00493A9F"/>
    <w:rsid w:val="00495A58"/>
    <w:rsid w:val="00496418"/>
    <w:rsid w:val="004966C3"/>
    <w:rsid w:val="00496959"/>
    <w:rsid w:val="004975F6"/>
    <w:rsid w:val="00497763"/>
    <w:rsid w:val="00497F34"/>
    <w:rsid w:val="004A0344"/>
    <w:rsid w:val="004A1762"/>
    <w:rsid w:val="004A227B"/>
    <w:rsid w:val="004A2D51"/>
    <w:rsid w:val="004A3EEE"/>
    <w:rsid w:val="004A7158"/>
    <w:rsid w:val="004B0BA8"/>
    <w:rsid w:val="004B200F"/>
    <w:rsid w:val="004B2C20"/>
    <w:rsid w:val="004B4C75"/>
    <w:rsid w:val="004B4F23"/>
    <w:rsid w:val="004B5726"/>
    <w:rsid w:val="004B6BFA"/>
    <w:rsid w:val="004C0D60"/>
    <w:rsid w:val="004C0FE3"/>
    <w:rsid w:val="004C1FA2"/>
    <w:rsid w:val="004C30B6"/>
    <w:rsid w:val="004C39CE"/>
    <w:rsid w:val="004C6D3D"/>
    <w:rsid w:val="004C7BE0"/>
    <w:rsid w:val="004D04D2"/>
    <w:rsid w:val="004D05E5"/>
    <w:rsid w:val="004D0A3D"/>
    <w:rsid w:val="004D0C9D"/>
    <w:rsid w:val="004D19CB"/>
    <w:rsid w:val="004D4509"/>
    <w:rsid w:val="004D4524"/>
    <w:rsid w:val="004D4C3B"/>
    <w:rsid w:val="004D4F65"/>
    <w:rsid w:val="004D74C5"/>
    <w:rsid w:val="004E019B"/>
    <w:rsid w:val="004E0548"/>
    <w:rsid w:val="004E26E8"/>
    <w:rsid w:val="004E2A61"/>
    <w:rsid w:val="004E335C"/>
    <w:rsid w:val="004E3CBF"/>
    <w:rsid w:val="004E3FCE"/>
    <w:rsid w:val="004E435A"/>
    <w:rsid w:val="004E4745"/>
    <w:rsid w:val="004E735D"/>
    <w:rsid w:val="004E77B7"/>
    <w:rsid w:val="004F4252"/>
    <w:rsid w:val="004F4854"/>
    <w:rsid w:val="004F7A80"/>
    <w:rsid w:val="005031C1"/>
    <w:rsid w:val="005031E8"/>
    <w:rsid w:val="0050379D"/>
    <w:rsid w:val="005058CD"/>
    <w:rsid w:val="00505BF6"/>
    <w:rsid w:val="00505F14"/>
    <w:rsid w:val="005071D7"/>
    <w:rsid w:val="00510833"/>
    <w:rsid w:val="00510DB1"/>
    <w:rsid w:val="0051242A"/>
    <w:rsid w:val="0051418C"/>
    <w:rsid w:val="005149E3"/>
    <w:rsid w:val="00515926"/>
    <w:rsid w:val="00517137"/>
    <w:rsid w:val="00520680"/>
    <w:rsid w:val="0052098F"/>
    <w:rsid w:val="00522517"/>
    <w:rsid w:val="00522FBC"/>
    <w:rsid w:val="00524045"/>
    <w:rsid w:val="00524321"/>
    <w:rsid w:val="00524377"/>
    <w:rsid w:val="005257B5"/>
    <w:rsid w:val="00525D3D"/>
    <w:rsid w:val="005266DA"/>
    <w:rsid w:val="005270A8"/>
    <w:rsid w:val="00530BD1"/>
    <w:rsid w:val="0053195B"/>
    <w:rsid w:val="00531E92"/>
    <w:rsid w:val="005354FA"/>
    <w:rsid w:val="0053561E"/>
    <w:rsid w:val="0053785A"/>
    <w:rsid w:val="00537E8F"/>
    <w:rsid w:val="0054060E"/>
    <w:rsid w:val="005418F1"/>
    <w:rsid w:val="0054385D"/>
    <w:rsid w:val="00543F8D"/>
    <w:rsid w:val="005442A7"/>
    <w:rsid w:val="00544550"/>
    <w:rsid w:val="00544952"/>
    <w:rsid w:val="00545E6E"/>
    <w:rsid w:val="005475C1"/>
    <w:rsid w:val="005518B5"/>
    <w:rsid w:val="00552CA8"/>
    <w:rsid w:val="00554C21"/>
    <w:rsid w:val="00555AD0"/>
    <w:rsid w:val="00556F13"/>
    <w:rsid w:val="00557380"/>
    <w:rsid w:val="00557F98"/>
    <w:rsid w:val="005611A5"/>
    <w:rsid w:val="0056168D"/>
    <w:rsid w:val="00561F7B"/>
    <w:rsid w:val="005624C1"/>
    <w:rsid w:val="00563086"/>
    <w:rsid w:val="00563ABB"/>
    <w:rsid w:val="00564093"/>
    <w:rsid w:val="00564F6B"/>
    <w:rsid w:val="00565C8E"/>
    <w:rsid w:val="00567470"/>
    <w:rsid w:val="00567E45"/>
    <w:rsid w:val="005704FD"/>
    <w:rsid w:val="005735FF"/>
    <w:rsid w:val="00573906"/>
    <w:rsid w:val="00573D51"/>
    <w:rsid w:val="00574261"/>
    <w:rsid w:val="005744BC"/>
    <w:rsid w:val="005751C2"/>
    <w:rsid w:val="00575A10"/>
    <w:rsid w:val="00575D91"/>
    <w:rsid w:val="00576836"/>
    <w:rsid w:val="0058037F"/>
    <w:rsid w:val="005809B3"/>
    <w:rsid w:val="0058105D"/>
    <w:rsid w:val="0058262D"/>
    <w:rsid w:val="005830BD"/>
    <w:rsid w:val="0058363E"/>
    <w:rsid w:val="00583CCC"/>
    <w:rsid w:val="00583E35"/>
    <w:rsid w:val="00585B38"/>
    <w:rsid w:val="00585C1C"/>
    <w:rsid w:val="00585F9E"/>
    <w:rsid w:val="00586666"/>
    <w:rsid w:val="00586795"/>
    <w:rsid w:val="00586F0F"/>
    <w:rsid w:val="0059032E"/>
    <w:rsid w:val="005908C4"/>
    <w:rsid w:val="00590FC0"/>
    <w:rsid w:val="005913D9"/>
    <w:rsid w:val="00592076"/>
    <w:rsid w:val="00592B1E"/>
    <w:rsid w:val="005934DA"/>
    <w:rsid w:val="00593F09"/>
    <w:rsid w:val="00594B32"/>
    <w:rsid w:val="005951FD"/>
    <w:rsid w:val="00596343"/>
    <w:rsid w:val="00596416"/>
    <w:rsid w:val="005A0AD9"/>
    <w:rsid w:val="005A226D"/>
    <w:rsid w:val="005A2D7A"/>
    <w:rsid w:val="005A3316"/>
    <w:rsid w:val="005A67FA"/>
    <w:rsid w:val="005A6844"/>
    <w:rsid w:val="005A6CD9"/>
    <w:rsid w:val="005A701C"/>
    <w:rsid w:val="005A7843"/>
    <w:rsid w:val="005A7A58"/>
    <w:rsid w:val="005A7E3D"/>
    <w:rsid w:val="005B1EB1"/>
    <w:rsid w:val="005B2E90"/>
    <w:rsid w:val="005B3599"/>
    <w:rsid w:val="005B35CD"/>
    <w:rsid w:val="005B46A8"/>
    <w:rsid w:val="005B517B"/>
    <w:rsid w:val="005B5CA1"/>
    <w:rsid w:val="005B5D99"/>
    <w:rsid w:val="005B6576"/>
    <w:rsid w:val="005B7032"/>
    <w:rsid w:val="005C054D"/>
    <w:rsid w:val="005C07FA"/>
    <w:rsid w:val="005C091F"/>
    <w:rsid w:val="005C1CD3"/>
    <w:rsid w:val="005C2D3C"/>
    <w:rsid w:val="005C3409"/>
    <w:rsid w:val="005C4125"/>
    <w:rsid w:val="005C4734"/>
    <w:rsid w:val="005C77FF"/>
    <w:rsid w:val="005C7B4B"/>
    <w:rsid w:val="005D02CC"/>
    <w:rsid w:val="005D13BF"/>
    <w:rsid w:val="005D22BB"/>
    <w:rsid w:val="005D2664"/>
    <w:rsid w:val="005D3C14"/>
    <w:rsid w:val="005D4041"/>
    <w:rsid w:val="005D436E"/>
    <w:rsid w:val="005D5AF5"/>
    <w:rsid w:val="005D622A"/>
    <w:rsid w:val="005D6B97"/>
    <w:rsid w:val="005E0CEA"/>
    <w:rsid w:val="005E224F"/>
    <w:rsid w:val="005E2FDF"/>
    <w:rsid w:val="005E5354"/>
    <w:rsid w:val="005E695F"/>
    <w:rsid w:val="005E7D1A"/>
    <w:rsid w:val="005F0912"/>
    <w:rsid w:val="005F18C9"/>
    <w:rsid w:val="005F1CBD"/>
    <w:rsid w:val="005F21D4"/>
    <w:rsid w:val="005F32E7"/>
    <w:rsid w:val="005F375E"/>
    <w:rsid w:val="005F5D8D"/>
    <w:rsid w:val="005F65F0"/>
    <w:rsid w:val="00600A10"/>
    <w:rsid w:val="006017C9"/>
    <w:rsid w:val="00601CCA"/>
    <w:rsid w:val="00603441"/>
    <w:rsid w:val="00604182"/>
    <w:rsid w:val="006041CE"/>
    <w:rsid w:val="0060462E"/>
    <w:rsid w:val="0060485F"/>
    <w:rsid w:val="006048CD"/>
    <w:rsid w:val="00604E10"/>
    <w:rsid w:val="00605C0F"/>
    <w:rsid w:val="00606102"/>
    <w:rsid w:val="00606618"/>
    <w:rsid w:val="00606DD7"/>
    <w:rsid w:val="00607BAD"/>
    <w:rsid w:val="00610347"/>
    <w:rsid w:val="006107A0"/>
    <w:rsid w:val="0061133C"/>
    <w:rsid w:val="00611C41"/>
    <w:rsid w:val="006120CE"/>
    <w:rsid w:val="00612131"/>
    <w:rsid w:val="0061384D"/>
    <w:rsid w:val="00614DBA"/>
    <w:rsid w:val="0061515F"/>
    <w:rsid w:val="006157C5"/>
    <w:rsid w:val="00616879"/>
    <w:rsid w:val="00617882"/>
    <w:rsid w:val="00617898"/>
    <w:rsid w:val="006201F4"/>
    <w:rsid w:val="006208FF"/>
    <w:rsid w:val="00620EB3"/>
    <w:rsid w:val="00620FEF"/>
    <w:rsid w:val="00621222"/>
    <w:rsid w:val="0062236F"/>
    <w:rsid w:val="00622E50"/>
    <w:rsid w:val="00623774"/>
    <w:rsid w:val="00623EDA"/>
    <w:rsid w:val="00624344"/>
    <w:rsid w:val="0062477C"/>
    <w:rsid w:val="00624907"/>
    <w:rsid w:val="00624A26"/>
    <w:rsid w:val="00625EB7"/>
    <w:rsid w:val="006267DA"/>
    <w:rsid w:val="00631F86"/>
    <w:rsid w:val="006329F4"/>
    <w:rsid w:val="00632A96"/>
    <w:rsid w:val="00632B4C"/>
    <w:rsid w:val="00632B79"/>
    <w:rsid w:val="006346A5"/>
    <w:rsid w:val="006347F7"/>
    <w:rsid w:val="00634D85"/>
    <w:rsid w:val="0063538F"/>
    <w:rsid w:val="00636705"/>
    <w:rsid w:val="00640A8D"/>
    <w:rsid w:val="00641F94"/>
    <w:rsid w:val="006424A2"/>
    <w:rsid w:val="0064348B"/>
    <w:rsid w:val="00643B28"/>
    <w:rsid w:val="00644060"/>
    <w:rsid w:val="00644C9E"/>
    <w:rsid w:val="006474DA"/>
    <w:rsid w:val="00647CC8"/>
    <w:rsid w:val="0065082A"/>
    <w:rsid w:val="006514B2"/>
    <w:rsid w:val="00651B4B"/>
    <w:rsid w:val="00652303"/>
    <w:rsid w:val="00653403"/>
    <w:rsid w:val="00655672"/>
    <w:rsid w:val="00655AA0"/>
    <w:rsid w:val="00655DBC"/>
    <w:rsid w:val="006565BC"/>
    <w:rsid w:val="00656EE5"/>
    <w:rsid w:val="006575ED"/>
    <w:rsid w:val="00657973"/>
    <w:rsid w:val="006626F1"/>
    <w:rsid w:val="00662753"/>
    <w:rsid w:val="00663564"/>
    <w:rsid w:val="00663949"/>
    <w:rsid w:val="00663C2F"/>
    <w:rsid w:val="00664936"/>
    <w:rsid w:val="006653EB"/>
    <w:rsid w:val="0066645C"/>
    <w:rsid w:val="006664FE"/>
    <w:rsid w:val="00667B72"/>
    <w:rsid w:val="00667D55"/>
    <w:rsid w:val="00671DE4"/>
    <w:rsid w:val="00673236"/>
    <w:rsid w:val="00673611"/>
    <w:rsid w:val="00674A46"/>
    <w:rsid w:val="00675561"/>
    <w:rsid w:val="00676053"/>
    <w:rsid w:val="006768CC"/>
    <w:rsid w:val="00676984"/>
    <w:rsid w:val="006778EB"/>
    <w:rsid w:val="00677FAD"/>
    <w:rsid w:val="0068044B"/>
    <w:rsid w:val="0068185C"/>
    <w:rsid w:val="00681D16"/>
    <w:rsid w:val="0068336E"/>
    <w:rsid w:val="00686839"/>
    <w:rsid w:val="00686995"/>
    <w:rsid w:val="00686B33"/>
    <w:rsid w:val="00686C05"/>
    <w:rsid w:val="00686E91"/>
    <w:rsid w:val="0068724F"/>
    <w:rsid w:val="00690B9E"/>
    <w:rsid w:val="00690E4A"/>
    <w:rsid w:val="00690E50"/>
    <w:rsid w:val="00691AED"/>
    <w:rsid w:val="00692804"/>
    <w:rsid w:val="00693809"/>
    <w:rsid w:val="006944F2"/>
    <w:rsid w:val="00694B3B"/>
    <w:rsid w:val="00694DA6"/>
    <w:rsid w:val="00694FFF"/>
    <w:rsid w:val="0069572F"/>
    <w:rsid w:val="006959E8"/>
    <w:rsid w:val="00695E51"/>
    <w:rsid w:val="00696643"/>
    <w:rsid w:val="006966E9"/>
    <w:rsid w:val="006A0706"/>
    <w:rsid w:val="006A0AA1"/>
    <w:rsid w:val="006A156C"/>
    <w:rsid w:val="006A170B"/>
    <w:rsid w:val="006B1356"/>
    <w:rsid w:val="006B237B"/>
    <w:rsid w:val="006B24E0"/>
    <w:rsid w:val="006B294F"/>
    <w:rsid w:val="006B334E"/>
    <w:rsid w:val="006B33E3"/>
    <w:rsid w:val="006B48EA"/>
    <w:rsid w:val="006B4AB0"/>
    <w:rsid w:val="006B4E27"/>
    <w:rsid w:val="006B4E2D"/>
    <w:rsid w:val="006B52E2"/>
    <w:rsid w:val="006C158D"/>
    <w:rsid w:val="006C3F6B"/>
    <w:rsid w:val="006C3FEF"/>
    <w:rsid w:val="006C57CB"/>
    <w:rsid w:val="006C5C2A"/>
    <w:rsid w:val="006C5F93"/>
    <w:rsid w:val="006C70F2"/>
    <w:rsid w:val="006C77BA"/>
    <w:rsid w:val="006D0EAB"/>
    <w:rsid w:val="006D0ED3"/>
    <w:rsid w:val="006D17EF"/>
    <w:rsid w:val="006D1B52"/>
    <w:rsid w:val="006D1DC9"/>
    <w:rsid w:val="006D2D1E"/>
    <w:rsid w:val="006D4D8C"/>
    <w:rsid w:val="006D508C"/>
    <w:rsid w:val="006D77CE"/>
    <w:rsid w:val="006D7925"/>
    <w:rsid w:val="006D7E25"/>
    <w:rsid w:val="006E01E9"/>
    <w:rsid w:val="006E0661"/>
    <w:rsid w:val="006E0DAF"/>
    <w:rsid w:val="006E15BB"/>
    <w:rsid w:val="006E1AA7"/>
    <w:rsid w:val="006E215B"/>
    <w:rsid w:val="006E2CE0"/>
    <w:rsid w:val="006E3817"/>
    <w:rsid w:val="006E4302"/>
    <w:rsid w:val="006E6585"/>
    <w:rsid w:val="006E6723"/>
    <w:rsid w:val="006E6C6E"/>
    <w:rsid w:val="006E6E43"/>
    <w:rsid w:val="006E7096"/>
    <w:rsid w:val="006E754E"/>
    <w:rsid w:val="006E75C9"/>
    <w:rsid w:val="006F02D2"/>
    <w:rsid w:val="006F0824"/>
    <w:rsid w:val="006F0856"/>
    <w:rsid w:val="006F1403"/>
    <w:rsid w:val="006F1558"/>
    <w:rsid w:val="006F17FE"/>
    <w:rsid w:val="006F1AF2"/>
    <w:rsid w:val="006F2775"/>
    <w:rsid w:val="006F2971"/>
    <w:rsid w:val="006F40AD"/>
    <w:rsid w:val="006F5941"/>
    <w:rsid w:val="006F6324"/>
    <w:rsid w:val="006F6835"/>
    <w:rsid w:val="006F7476"/>
    <w:rsid w:val="00700950"/>
    <w:rsid w:val="00701B79"/>
    <w:rsid w:val="00701F46"/>
    <w:rsid w:val="00702737"/>
    <w:rsid w:val="00702D34"/>
    <w:rsid w:val="00702D38"/>
    <w:rsid w:val="00703371"/>
    <w:rsid w:val="00703AA6"/>
    <w:rsid w:val="00703C97"/>
    <w:rsid w:val="00703CBE"/>
    <w:rsid w:val="0070407C"/>
    <w:rsid w:val="00704BB9"/>
    <w:rsid w:val="00704C3B"/>
    <w:rsid w:val="00705AF9"/>
    <w:rsid w:val="0070725A"/>
    <w:rsid w:val="00707E11"/>
    <w:rsid w:val="00710092"/>
    <w:rsid w:val="007111B0"/>
    <w:rsid w:val="0071132A"/>
    <w:rsid w:val="00711A89"/>
    <w:rsid w:val="00712A10"/>
    <w:rsid w:val="00712C45"/>
    <w:rsid w:val="00713BB6"/>
    <w:rsid w:val="00714036"/>
    <w:rsid w:val="00714B78"/>
    <w:rsid w:val="00715C48"/>
    <w:rsid w:val="0071601A"/>
    <w:rsid w:val="0071760D"/>
    <w:rsid w:val="00720351"/>
    <w:rsid w:val="00720645"/>
    <w:rsid w:val="00720D18"/>
    <w:rsid w:val="00720F84"/>
    <w:rsid w:val="007220CF"/>
    <w:rsid w:val="00723876"/>
    <w:rsid w:val="00723FF5"/>
    <w:rsid w:val="00725A4C"/>
    <w:rsid w:val="00731AAD"/>
    <w:rsid w:val="00734FEA"/>
    <w:rsid w:val="007351D9"/>
    <w:rsid w:val="00735392"/>
    <w:rsid w:val="00736175"/>
    <w:rsid w:val="0073698C"/>
    <w:rsid w:val="00737775"/>
    <w:rsid w:val="00740A1E"/>
    <w:rsid w:val="00740E98"/>
    <w:rsid w:val="00742557"/>
    <w:rsid w:val="00742AA4"/>
    <w:rsid w:val="00742D08"/>
    <w:rsid w:val="00742DCD"/>
    <w:rsid w:val="00742F5C"/>
    <w:rsid w:val="00743886"/>
    <w:rsid w:val="0074420B"/>
    <w:rsid w:val="0074589A"/>
    <w:rsid w:val="007458AB"/>
    <w:rsid w:val="00745D11"/>
    <w:rsid w:val="00746613"/>
    <w:rsid w:val="007466D5"/>
    <w:rsid w:val="007469C4"/>
    <w:rsid w:val="00746BAF"/>
    <w:rsid w:val="007508A4"/>
    <w:rsid w:val="00750D9C"/>
    <w:rsid w:val="00751426"/>
    <w:rsid w:val="007516A9"/>
    <w:rsid w:val="00752026"/>
    <w:rsid w:val="00753B09"/>
    <w:rsid w:val="00753CA7"/>
    <w:rsid w:val="007550C7"/>
    <w:rsid w:val="00755CEF"/>
    <w:rsid w:val="00755E08"/>
    <w:rsid w:val="00756288"/>
    <w:rsid w:val="007568F1"/>
    <w:rsid w:val="00756FF9"/>
    <w:rsid w:val="007570B7"/>
    <w:rsid w:val="0075795E"/>
    <w:rsid w:val="00763A75"/>
    <w:rsid w:val="00763FEC"/>
    <w:rsid w:val="007648C7"/>
    <w:rsid w:val="00765966"/>
    <w:rsid w:val="0076643C"/>
    <w:rsid w:val="007674BA"/>
    <w:rsid w:val="00767DA8"/>
    <w:rsid w:val="00770902"/>
    <w:rsid w:val="00772820"/>
    <w:rsid w:val="00772B05"/>
    <w:rsid w:val="00773095"/>
    <w:rsid w:val="0077483A"/>
    <w:rsid w:val="00774FB3"/>
    <w:rsid w:val="0077554E"/>
    <w:rsid w:val="007775C1"/>
    <w:rsid w:val="00781C12"/>
    <w:rsid w:val="00781DBB"/>
    <w:rsid w:val="0078212B"/>
    <w:rsid w:val="0078273C"/>
    <w:rsid w:val="0078326F"/>
    <w:rsid w:val="0078336E"/>
    <w:rsid w:val="00783877"/>
    <w:rsid w:val="0078469E"/>
    <w:rsid w:val="00784FA0"/>
    <w:rsid w:val="007852B7"/>
    <w:rsid w:val="00786896"/>
    <w:rsid w:val="00790449"/>
    <w:rsid w:val="0079141D"/>
    <w:rsid w:val="00791759"/>
    <w:rsid w:val="00791EE1"/>
    <w:rsid w:val="0079237D"/>
    <w:rsid w:val="00793769"/>
    <w:rsid w:val="00796189"/>
    <w:rsid w:val="00796AB3"/>
    <w:rsid w:val="007971C3"/>
    <w:rsid w:val="007A0146"/>
    <w:rsid w:val="007A0AE9"/>
    <w:rsid w:val="007A21DF"/>
    <w:rsid w:val="007A2FC0"/>
    <w:rsid w:val="007A3196"/>
    <w:rsid w:val="007A58AE"/>
    <w:rsid w:val="007A6022"/>
    <w:rsid w:val="007A785C"/>
    <w:rsid w:val="007A7CDC"/>
    <w:rsid w:val="007B0611"/>
    <w:rsid w:val="007B1102"/>
    <w:rsid w:val="007B1D95"/>
    <w:rsid w:val="007B21B8"/>
    <w:rsid w:val="007B4581"/>
    <w:rsid w:val="007B5A75"/>
    <w:rsid w:val="007B5EEB"/>
    <w:rsid w:val="007B6260"/>
    <w:rsid w:val="007B6E34"/>
    <w:rsid w:val="007B7410"/>
    <w:rsid w:val="007C0311"/>
    <w:rsid w:val="007C13FE"/>
    <w:rsid w:val="007C27C2"/>
    <w:rsid w:val="007C2805"/>
    <w:rsid w:val="007C2A5A"/>
    <w:rsid w:val="007C2FA9"/>
    <w:rsid w:val="007C43A3"/>
    <w:rsid w:val="007C63A0"/>
    <w:rsid w:val="007C7550"/>
    <w:rsid w:val="007C75DC"/>
    <w:rsid w:val="007D22FF"/>
    <w:rsid w:val="007D239A"/>
    <w:rsid w:val="007D23A5"/>
    <w:rsid w:val="007D2E02"/>
    <w:rsid w:val="007D3AF3"/>
    <w:rsid w:val="007D3D3C"/>
    <w:rsid w:val="007D5029"/>
    <w:rsid w:val="007D56D9"/>
    <w:rsid w:val="007D5E48"/>
    <w:rsid w:val="007D6E24"/>
    <w:rsid w:val="007E0DCC"/>
    <w:rsid w:val="007E1036"/>
    <w:rsid w:val="007E1233"/>
    <w:rsid w:val="007E232C"/>
    <w:rsid w:val="007E2C1E"/>
    <w:rsid w:val="007E2C3F"/>
    <w:rsid w:val="007E3481"/>
    <w:rsid w:val="007E4757"/>
    <w:rsid w:val="007E543F"/>
    <w:rsid w:val="007E57DA"/>
    <w:rsid w:val="007E6222"/>
    <w:rsid w:val="007E6A89"/>
    <w:rsid w:val="007E7BFC"/>
    <w:rsid w:val="007F0166"/>
    <w:rsid w:val="007F084C"/>
    <w:rsid w:val="007F09FD"/>
    <w:rsid w:val="007F1116"/>
    <w:rsid w:val="007F12B7"/>
    <w:rsid w:val="007F136C"/>
    <w:rsid w:val="007F1ABB"/>
    <w:rsid w:val="007F25D1"/>
    <w:rsid w:val="007F2C65"/>
    <w:rsid w:val="007F2F51"/>
    <w:rsid w:val="007F36A5"/>
    <w:rsid w:val="007F5FB9"/>
    <w:rsid w:val="007F715C"/>
    <w:rsid w:val="007F7D57"/>
    <w:rsid w:val="007F7E40"/>
    <w:rsid w:val="008007B9"/>
    <w:rsid w:val="00803B06"/>
    <w:rsid w:val="00803CB0"/>
    <w:rsid w:val="00804CC1"/>
    <w:rsid w:val="008053BE"/>
    <w:rsid w:val="0080562B"/>
    <w:rsid w:val="0080587E"/>
    <w:rsid w:val="008059F7"/>
    <w:rsid w:val="00807216"/>
    <w:rsid w:val="00807477"/>
    <w:rsid w:val="00807F2E"/>
    <w:rsid w:val="0081105B"/>
    <w:rsid w:val="00811C33"/>
    <w:rsid w:val="00811C45"/>
    <w:rsid w:val="008124B8"/>
    <w:rsid w:val="008154DA"/>
    <w:rsid w:val="00816508"/>
    <w:rsid w:val="00816CDB"/>
    <w:rsid w:val="00817031"/>
    <w:rsid w:val="00820AE1"/>
    <w:rsid w:val="00820B2B"/>
    <w:rsid w:val="00820F3D"/>
    <w:rsid w:val="0082186D"/>
    <w:rsid w:val="008225C5"/>
    <w:rsid w:val="00826006"/>
    <w:rsid w:val="0082786E"/>
    <w:rsid w:val="0083153E"/>
    <w:rsid w:val="00831922"/>
    <w:rsid w:val="00831D0C"/>
    <w:rsid w:val="00831DE2"/>
    <w:rsid w:val="00831F6A"/>
    <w:rsid w:val="00832AD4"/>
    <w:rsid w:val="00832F7F"/>
    <w:rsid w:val="0083466B"/>
    <w:rsid w:val="00834851"/>
    <w:rsid w:val="00834A26"/>
    <w:rsid w:val="00834C07"/>
    <w:rsid w:val="00835D8B"/>
    <w:rsid w:val="00837319"/>
    <w:rsid w:val="0084000F"/>
    <w:rsid w:val="00840B66"/>
    <w:rsid w:val="00841790"/>
    <w:rsid w:val="00841D00"/>
    <w:rsid w:val="00841E74"/>
    <w:rsid w:val="008420DF"/>
    <w:rsid w:val="008434A3"/>
    <w:rsid w:val="008437A2"/>
    <w:rsid w:val="00844A4C"/>
    <w:rsid w:val="008458ED"/>
    <w:rsid w:val="008464C9"/>
    <w:rsid w:val="00847068"/>
    <w:rsid w:val="008474DC"/>
    <w:rsid w:val="008475F1"/>
    <w:rsid w:val="00852381"/>
    <w:rsid w:val="008524FB"/>
    <w:rsid w:val="00852940"/>
    <w:rsid w:val="00852C98"/>
    <w:rsid w:val="008532C2"/>
    <w:rsid w:val="0085338D"/>
    <w:rsid w:val="008540ED"/>
    <w:rsid w:val="008557C4"/>
    <w:rsid w:val="00855EE0"/>
    <w:rsid w:val="0086026E"/>
    <w:rsid w:val="0086245F"/>
    <w:rsid w:val="0086398E"/>
    <w:rsid w:val="00865FB6"/>
    <w:rsid w:val="008677F9"/>
    <w:rsid w:val="00867882"/>
    <w:rsid w:val="00867BFB"/>
    <w:rsid w:val="00870FB4"/>
    <w:rsid w:val="008712EF"/>
    <w:rsid w:val="008723B8"/>
    <w:rsid w:val="00872973"/>
    <w:rsid w:val="00873351"/>
    <w:rsid w:val="00873869"/>
    <w:rsid w:val="008744F9"/>
    <w:rsid w:val="0087462A"/>
    <w:rsid w:val="00874F01"/>
    <w:rsid w:val="008752D4"/>
    <w:rsid w:val="00875CA3"/>
    <w:rsid w:val="008763C9"/>
    <w:rsid w:val="00876AA6"/>
    <w:rsid w:val="00880B80"/>
    <w:rsid w:val="00881516"/>
    <w:rsid w:val="00883544"/>
    <w:rsid w:val="0088355E"/>
    <w:rsid w:val="008838D0"/>
    <w:rsid w:val="00885596"/>
    <w:rsid w:val="00885D99"/>
    <w:rsid w:val="00886753"/>
    <w:rsid w:val="00886FDF"/>
    <w:rsid w:val="00890A30"/>
    <w:rsid w:val="008911BC"/>
    <w:rsid w:val="008933EE"/>
    <w:rsid w:val="0089361F"/>
    <w:rsid w:val="00894203"/>
    <w:rsid w:val="008972C6"/>
    <w:rsid w:val="00897CDB"/>
    <w:rsid w:val="00897EA5"/>
    <w:rsid w:val="00897EB4"/>
    <w:rsid w:val="008A125E"/>
    <w:rsid w:val="008A12E4"/>
    <w:rsid w:val="008A227A"/>
    <w:rsid w:val="008A439B"/>
    <w:rsid w:val="008A5303"/>
    <w:rsid w:val="008A550A"/>
    <w:rsid w:val="008A66D1"/>
    <w:rsid w:val="008A775E"/>
    <w:rsid w:val="008A7D15"/>
    <w:rsid w:val="008B0C78"/>
    <w:rsid w:val="008B0EA7"/>
    <w:rsid w:val="008B1492"/>
    <w:rsid w:val="008B208F"/>
    <w:rsid w:val="008B29E1"/>
    <w:rsid w:val="008B3D32"/>
    <w:rsid w:val="008B4CEF"/>
    <w:rsid w:val="008B4F69"/>
    <w:rsid w:val="008B5B88"/>
    <w:rsid w:val="008B6EA8"/>
    <w:rsid w:val="008B7504"/>
    <w:rsid w:val="008C0A2B"/>
    <w:rsid w:val="008C251A"/>
    <w:rsid w:val="008C2DC5"/>
    <w:rsid w:val="008C33E1"/>
    <w:rsid w:val="008C3E93"/>
    <w:rsid w:val="008C5E35"/>
    <w:rsid w:val="008C6052"/>
    <w:rsid w:val="008C6A84"/>
    <w:rsid w:val="008C7365"/>
    <w:rsid w:val="008D252D"/>
    <w:rsid w:val="008D2B39"/>
    <w:rsid w:val="008D432E"/>
    <w:rsid w:val="008D636E"/>
    <w:rsid w:val="008D65AA"/>
    <w:rsid w:val="008D6A89"/>
    <w:rsid w:val="008D6E6B"/>
    <w:rsid w:val="008E1BB9"/>
    <w:rsid w:val="008E4006"/>
    <w:rsid w:val="008E4550"/>
    <w:rsid w:val="008E4D60"/>
    <w:rsid w:val="008E57AD"/>
    <w:rsid w:val="008E5A04"/>
    <w:rsid w:val="008E5C2C"/>
    <w:rsid w:val="008E6962"/>
    <w:rsid w:val="008E70BD"/>
    <w:rsid w:val="008E798C"/>
    <w:rsid w:val="008F1DDE"/>
    <w:rsid w:val="008F236F"/>
    <w:rsid w:val="008F274A"/>
    <w:rsid w:val="008F2A21"/>
    <w:rsid w:val="008F4C34"/>
    <w:rsid w:val="008F5815"/>
    <w:rsid w:val="008F77BE"/>
    <w:rsid w:val="00900D93"/>
    <w:rsid w:val="009017F2"/>
    <w:rsid w:val="009019EB"/>
    <w:rsid w:val="009020F8"/>
    <w:rsid w:val="0090215F"/>
    <w:rsid w:val="009052B9"/>
    <w:rsid w:val="00905396"/>
    <w:rsid w:val="00905FC9"/>
    <w:rsid w:val="00906954"/>
    <w:rsid w:val="009077F3"/>
    <w:rsid w:val="009078E5"/>
    <w:rsid w:val="00910290"/>
    <w:rsid w:val="009102AC"/>
    <w:rsid w:val="009114DA"/>
    <w:rsid w:val="00911908"/>
    <w:rsid w:val="0091368D"/>
    <w:rsid w:val="009141C0"/>
    <w:rsid w:val="009148B3"/>
    <w:rsid w:val="00914E89"/>
    <w:rsid w:val="00915524"/>
    <w:rsid w:val="009155F8"/>
    <w:rsid w:val="00916245"/>
    <w:rsid w:val="009170AE"/>
    <w:rsid w:val="009177B2"/>
    <w:rsid w:val="00920BB9"/>
    <w:rsid w:val="00920F4E"/>
    <w:rsid w:val="00921941"/>
    <w:rsid w:val="009225A5"/>
    <w:rsid w:val="00923499"/>
    <w:rsid w:val="00924F62"/>
    <w:rsid w:val="009250BF"/>
    <w:rsid w:val="009261DF"/>
    <w:rsid w:val="00930499"/>
    <w:rsid w:val="00932C8D"/>
    <w:rsid w:val="00934567"/>
    <w:rsid w:val="00936275"/>
    <w:rsid w:val="009365CE"/>
    <w:rsid w:val="00936B9E"/>
    <w:rsid w:val="00936F49"/>
    <w:rsid w:val="00937A75"/>
    <w:rsid w:val="00941098"/>
    <w:rsid w:val="00941150"/>
    <w:rsid w:val="0094175F"/>
    <w:rsid w:val="00941A86"/>
    <w:rsid w:val="00942058"/>
    <w:rsid w:val="0094390B"/>
    <w:rsid w:val="00944317"/>
    <w:rsid w:val="009449C7"/>
    <w:rsid w:val="00945BCF"/>
    <w:rsid w:val="009461FD"/>
    <w:rsid w:val="00946675"/>
    <w:rsid w:val="00946A50"/>
    <w:rsid w:val="00947DE0"/>
    <w:rsid w:val="00950D5B"/>
    <w:rsid w:val="00953DDE"/>
    <w:rsid w:val="00955A9A"/>
    <w:rsid w:val="009563C8"/>
    <w:rsid w:val="00957994"/>
    <w:rsid w:val="009600A6"/>
    <w:rsid w:val="00961CAE"/>
    <w:rsid w:val="00962749"/>
    <w:rsid w:val="00962A12"/>
    <w:rsid w:val="00962D34"/>
    <w:rsid w:val="00962F53"/>
    <w:rsid w:val="00963820"/>
    <w:rsid w:val="00963BAB"/>
    <w:rsid w:val="00965931"/>
    <w:rsid w:val="00972DA1"/>
    <w:rsid w:val="0097332D"/>
    <w:rsid w:val="00973605"/>
    <w:rsid w:val="0097459D"/>
    <w:rsid w:val="009751AB"/>
    <w:rsid w:val="00975CBA"/>
    <w:rsid w:val="009774A4"/>
    <w:rsid w:val="00977C9E"/>
    <w:rsid w:val="00980787"/>
    <w:rsid w:val="00981A44"/>
    <w:rsid w:val="009822F1"/>
    <w:rsid w:val="00982820"/>
    <w:rsid w:val="009828B5"/>
    <w:rsid w:val="0098400B"/>
    <w:rsid w:val="00985C98"/>
    <w:rsid w:val="0098648D"/>
    <w:rsid w:val="00986A89"/>
    <w:rsid w:val="00986E69"/>
    <w:rsid w:val="00990E11"/>
    <w:rsid w:val="0099322B"/>
    <w:rsid w:val="00993599"/>
    <w:rsid w:val="00993859"/>
    <w:rsid w:val="009953B6"/>
    <w:rsid w:val="009957C3"/>
    <w:rsid w:val="009963E1"/>
    <w:rsid w:val="009A0462"/>
    <w:rsid w:val="009A10B3"/>
    <w:rsid w:val="009A1C40"/>
    <w:rsid w:val="009A257C"/>
    <w:rsid w:val="009A25F5"/>
    <w:rsid w:val="009A26AC"/>
    <w:rsid w:val="009A3028"/>
    <w:rsid w:val="009A39B9"/>
    <w:rsid w:val="009A4630"/>
    <w:rsid w:val="009A6705"/>
    <w:rsid w:val="009A69EA"/>
    <w:rsid w:val="009B1096"/>
    <w:rsid w:val="009B2B41"/>
    <w:rsid w:val="009B5C14"/>
    <w:rsid w:val="009B691D"/>
    <w:rsid w:val="009B7053"/>
    <w:rsid w:val="009B77B7"/>
    <w:rsid w:val="009C0F65"/>
    <w:rsid w:val="009C124E"/>
    <w:rsid w:val="009C2083"/>
    <w:rsid w:val="009C2390"/>
    <w:rsid w:val="009C2432"/>
    <w:rsid w:val="009C2580"/>
    <w:rsid w:val="009C262A"/>
    <w:rsid w:val="009C36E2"/>
    <w:rsid w:val="009C3FBF"/>
    <w:rsid w:val="009C5961"/>
    <w:rsid w:val="009C6AC3"/>
    <w:rsid w:val="009C7AE6"/>
    <w:rsid w:val="009C7EBC"/>
    <w:rsid w:val="009D22BA"/>
    <w:rsid w:val="009D2F5B"/>
    <w:rsid w:val="009D3A87"/>
    <w:rsid w:val="009D3E0D"/>
    <w:rsid w:val="009D4711"/>
    <w:rsid w:val="009D5DDC"/>
    <w:rsid w:val="009D608A"/>
    <w:rsid w:val="009E0040"/>
    <w:rsid w:val="009E057E"/>
    <w:rsid w:val="009E07F3"/>
    <w:rsid w:val="009E11AB"/>
    <w:rsid w:val="009E2BC8"/>
    <w:rsid w:val="009E2C05"/>
    <w:rsid w:val="009E583C"/>
    <w:rsid w:val="009E6167"/>
    <w:rsid w:val="009E6239"/>
    <w:rsid w:val="009E628E"/>
    <w:rsid w:val="009E6475"/>
    <w:rsid w:val="009E785D"/>
    <w:rsid w:val="009E79DD"/>
    <w:rsid w:val="009F02BC"/>
    <w:rsid w:val="009F149A"/>
    <w:rsid w:val="009F1834"/>
    <w:rsid w:val="009F38CD"/>
    <w:rsid w:val="009F4347"/>
    <w:rsid w:val="009F4866"/>
    <w:rsid w:val="009F5B34"/>
    <w:rsid w:val="009F67DA"/>
    <w:rsid w:val="009F6ABC"/>
    <w:rsid w:val="009F7635"/>
    <w:rsid w:val="00A01205"/>
    <w:rsid w:val="00A02963"/>
    <w:rsid w:val="00A03350"/>
    <w:rsid w:val="00A03C06"/>
    <w:rsid w:val="00A03DDD"/>
    <w:rsid w:val="00A040C8"/>
    <w:rsid w:val="00A0491A"/>
    <w:rsid w:val="00A04E36"/>
    <w:rsid w:val="00A057CF"/>
    <w:rsid w:val="00A05A93"/>
    <w:rsid w:val="00A05EDD"/>
    <w:rsid w:val="00A07E6F"/>
    <w:rsid w:val="00A146F3"/>
    <w:rsid w:val="00A14AD6"/>
    <w:rsid w:val="00A15098"/>
    <w:rsid w:val="00A154D9"/>
    <w:rsid w:val="00A15B31"/>
    <w:rsid w:val="00A16392"/>
    <w:rsid w:val="00A2008B"/>
    <w:rsid w:val="00A2104E"/>
    <w:rsid w:val="00A21234"/>
    <w:rsid w:val="00A22CF6"/>
    <w:rsid w:val="00A22D79"/>
    <w:rsid w:val="00A23E68"/>
    <w:rsid w:val="00A2459D"/>
    <w:rsid w:val="00A24AA8"/>
    <w:rsid w:val="00A2670E"/>
    <w:rsid w:val="00A276F0"/>
    <w:rsid w:val="00A3057D"/>
    <w:rsid w:val="00A30E3E"/>
    <w:rsid w:val="00A312CB"/>
    <w:rsid w:val="00A3274E"/>
    <w:rsid w:val="00A32A8E"/>
    <w:rsid w:val="00A33707"/>
    <w:rsid w:val="00A36812"/>
    <w:rsid w:val="00A37116"/>
    <w:rsid w:val="00A42AE6"/>
    <w:rsid w:val="00A42BBD"/>
    <w:rsid w:val="00A446BF"/>
    <w:rsid w:val="00A45733"/>
    <w:rsid w:val="00A45D33"/>
    <w:rsid w:val="00A4617B"/>
    <w:rsid w:val="00A46C29"/>
    <w:rsid w:val="00A46F0C"/>
    <w:rsid w:val="00A46F7F"/>
    <w:rsid w:val="00A46FEC"/>
    <w:rsid w:val="00A47182"/>
    <w:rsid w:val="00A47DF7"/>
    <w:rsid w:val="00A505C4"/>
    <w:rsid w:val="00A54270"/>
    <w:rsid w:val="00A57FC0"/>
    <w:rsid w:val="00A6044A"/>
    <w:rsid w:val="00A61F71"/>
    <w:rsid w:val="00A633D5"/>
    <w:rsid w:val="00A63D65"/>
    <w:rsid w:val="00A6492A"/>
    <w:rsid w:val="00A65742"/>
    <w:rsid w:val="00A664E8"/>
    <w:rsid w:val="00A6707F"/>
    <w:rsid w:val="00A67694"/>
    <w:rsid w:val="00A71006"/>
    <w:rsid w:val="00A71274"/>
    <w:rsid w:val="00A71CAF"/>
    <w:rsid w:val="00A72B57"/>
    <w:rsid w:val="00A72E5E"/>
    <w:rsid w:val="00A7330E"/>
    <w:rsid w:val="00A733E4"/>
    <w:rsid w:val="00A73E93"/>
    <w:rsid w:val="00A7443D"/>
    <w:rsid w:val="00A763A8"/>
    <w:rsid w:val="00A76684"/>
    <w:rsid w:val="00A76A80"/>
    <w:rsid w:val="00A771A8"/>
    <w:rsid w:val="00A77299"/>
    <w:rsid w:val="00A80208"/>
    <w:rsid w:val="00A80EF6"/>
    <w:rsid w:val="00A81672"/>
    <w:rsid w:val="00A84896"/>
    <w:rsid w:val="00A86A35"/>
    <w:rsid w:val="00A90A03"/>
    <w:rsid w:val="00A91AEF"/>
    <w:rsid w:val="00A92074"/>
    <w:rsid w:val="00A935B6"/>
    <w:rsid w:val="00A94486"/>
    <w:rsid w:val="00A949C7"/>
    <w:rsid w:val="00A95CDD"/>
    <w:rsid w:val="00A9612D"/>
    <w:rsid w:val="00A96533"/>
    <w:rsid w:val="00A9738D"/>
    <w:rsid w:val="00AA0720"/>
    <w:rsid w:val="00AA0ADC"/>
    <w:rsid w:val="00AA0FFD"/>
    <w:rsid w:val="00AA10E0"/>
    <w:rsid w:val="00AA13BE"/>
    <w:rsid w:val="00AA26B2"/>
    <w:rsid w:val="00AA3D9D"/>
    <w:rsid w:val="00AA5A31"/>
    <w:rsid w:val="00AA5F3C"/>
    <w:rsid w:val="00AA70E8"/>
    <w:rsid w:val="00AB0971"/>
    <w:rsid w:val="00AB0CD8"/>
    <w:rsid w:val="00AB183F"/>
    <w:rsid w:val="00AB1F35"/>
    <w:rsid w:val="00AB221F"/>
    <w:rsid w:val="00AB229F"/>
    <w:rsid w:val="00AB28BC"/>
    <w:rsid w:val="00AB2BA2"/>
    <w:rsid w:val="00AB3B78"/>
    <w:rsid w:val="00AB5211"/>
    <w:rsid w:val="00AB615B"/>
    <w:rsid w:val="00AB64ED"/>
    <w:rsid w:val="00AB7027"/>
    <w:rsid w:val="00AB7146"/>
    <w:rsid w:val="00AC0211"/>
    <w:rsid w:val="00AC0216"/>
    <w:rsid w:val="00AC08B0"/>
    <w:rsid w:val="00AC0E38"/>
    <w:rsid w:val="00AC0EEC"/>
    <w:rsid w:val="00AC1526"/>
    <w:rsid w:val="00AC231B"/>
    <w:rsid w:val="00AC34D1"/>
    <w:rsid w:val="00AC465A"/>
    <w:rsid w:val="00AC548F"/>
    <w:rsid w:val="00AC5739"/>
    <w:rsid w:val="00AC5884"/>
    <w:rsid w:val="00AC58A3"/>
    <w:rsid w:val="00AC6A18"/>
    <w:rsid w:val="00AD29A4"/>
    <w:rsid w:val="00AD31F2"/>
    <w:rsid w:val="00AD4091"/>
    <w:rsid w:val="00AD41F2"/>
    <w:rsid w:val="00AD4283"/>
    <w:rsid w:val="00AD5067"/>
    <w:rsid w:val="00AD51B9"/>
    <w:rsid w:val="00AD651D"/>
    <w:rsid w:val="00AD66DC"/>
    <w:rsid w:val="00AE073C"/>
    <w:rsid w:val="00AE0918"/>
    <w:rsid w:val="00AE0E93"/>
    <w:rsid w:val="00AE2068"/>
    <w:rsid w:val="00AE3529"/>
    <w:rsid w:val="00AE3F74"/>
    <w:rsid w:val="00AE42C0"/>
    <w:rsid w:val="00AE4B37"/>
    <w:rsid w:val="00AE5EFF"/>
    <w:rsid w:val="00AE6456"/>
    <w:rsid w:val="00AE65BF"/>
    <w:rsid w:val="00AE6DD3"/>
    <w:rsid w:val="00AE785D"/>
    <w:rsid w:val="00AF0146"/>
    <w:rsid w:val="00AF0938"/>
    <w:rsid w:val="00AF15E3"/>
    <w:rsid w:val="00AF1641"/>
    <w:rsid w:val="00AF16D5"/>
    <w:rsid w:val="00AF2D3C"/>
    <w:rsid w:val="00AF3376"/>
    <w:rsid w:val="00AF3B81"/>
    <w:rsid w:val="00AF5794"/>
    <w:rsid w:val="00AF61D6"/>
    <w:rsid w:val="00B009B3"/>
    <w:rsid w:val="00B00B50"/>
    <w:rsid w:val="00B022CB"/>
    <w:rsid w:val="00B050C8"/>
    <w:rsid w:val="00B05144"/>
    <w:rsid w:val="00B06068"/>
    <w:rsid w:val="00B0696E"/>
    <w:rsid w:val="00B07129"/>
    <w:rsid w:val="00B07388"/>
    <w:rsid w:val="00B074E1"/>
    <w:rsid w:val="00B0769E"/>
    <w:rsid w:val="00B07BD1"/>
    <w:rsid w:val="00B100C2"/>
    <w:rsid w:val="00B119EA"/>
    <w:rsid w:val="00B123C6"/>
    <w:rsid w:val="00B13384"/>
    <w:rsid w:val="00B13473"/>
    <w:rsid w:val="00B14693"/>
    <w:rsid w:val="00B1490A"/>
    <w:rsid w:val="00B1526C"/>
    <w:rsid w:val="00B1529E"/>
    <w:rsid w:val="00B165CD"/>
    <w:rsid w:val="00B17309"/>
    <w:rsid w:val="00B178CF"/>
    <w:rsid w:val="00B20EFB"/>
    <w:rsid w:val="00B2145F"/>
    <w:rsid w:val="00B21762"/>
    <w:rsid w:val="00B21AF1"/>
    <w:rsid w:val="00B242DF"/>
    <w:rsid w:val="00B245F8"/>
    <w:rsid w:val="00B24AFB"/>
    <w:rsid w:val="00B257A4"/>
    <w:rsid w:val="00B259C4"/>
    <w:rsid w:val="00B25A9A"/>
    <w:rsid w:val="00B25B70"/>
    <w:rsid w:val="00B26F2D"/>
    <w:rsid w:val="00B27D8A"/>
    <w:rsid w:val="00B3000B"/>
    <w:rsid w:val="00B3038D"/>
    <w:rsid w:val="00B3084E"/>
    <w:rsid w:val="00B30AF2"/>
    <w:rsid w:val="00B31E6D"/>
    <w:rsid w:val="00B3375F"/>
    <w:rsid w:val="00B33843"/>
    <w:rsid w:val="00B3399A"/>
    <w:rsid w:val="00B33C8D"/>
    <w:rsid w:val="00B35061"/>
    <w:rsid w:val="00B35C99"/>
    <w:rsid w:val="00B3665B"/>
    <w:rsid w:val="00B36BF1"/>
    <w:rsid w:val="00B36C01"/>
    <w:rsid w:val="00B36DFA"/>
    <w:rsid w:val="00B375DB"/>
    <w:rsid w:val="00B3788F"/>
    <w:rsid w:val="00B4000B"/>
    <w:rsid w:val="00B428B4"/>
    <w:rsid w:val="00B43293"/>
    <w:rsid w:val="00B4356E"/>
    <w:rsid w:val="00B44B20"/>
    <w:rsid w:val="00B45435"/>
    <w:rsid w:val="00B4617F"/>
    <w:rsid w:val="00B46919"/>
    <w:rsid w:val="00B50CEC"/>
    <w:rsid w:val="00B50DB5"/>
    <w:rsid w:val="00B54002"/>
    <w:rsid w:val="00B57373"/>
    <w:rsid w:val="00B57C6C"/>
    <w:rsid w:val="00B6119D"/>
    <w:rsid w:val="00B61338"/>
    <w:rsid w:val="00B622C2"/>
    <w:rsid w:val="00B62F44"/>
    <w:rsid w:val="00B647CD"/>
    <w:rsid w:val="00B6554A"/>
    <w:rsid w:val="00B65E08"/>
    <w:rsid w:val="00B664AC"/>
    <w:rsid w:val="00B6666D"/>
    <w:rsid w:val="00B67427"/>
    <w:rsid w:val="00B71050"/>
    <w:rsid w:val="00B72735"/>
    <w:rsid w:val="00B74550"/>
    <w:rsid w:val="00B74F37"/>
    <w:rsid w:val="00B74F7B"/>
    <w:rsid w:val="00B75F68"/>
    <w:rsid w:val="00B76175"/>
    <w:rsid w:val="00B76370"/>
    <w:rsid w:val="00B777D1"/>
    <w:rsid w:val="00B77B92"/>
    <w:rsid w:val="00B77C81"/>
    <w:rsid w:val="00B77CC4"/>
    <w:rsid w:val="00B803F1"/>
    <w:rsid w:val="00B808B4"/>
    <w:rsid w:val="00B816C3"/>
    <w:rsid w:val="00B81F15"/>
    <w:rsid w:val="00B82ABA"/>
    <w:rsid w:val="00B83864"/>
    <w:rsid w:val="00B83D8F"/>
    <w:rsid w:val="00B83F11"/>
    <w:rsid w:val="00B84215"/>
    <w:rsid w:val="00B84AEE"/>
    <w:rsid w:val="00B8556A"/>
    <w:rsid w:val="00B85E33"/>
    <w:rsid w:val="00B87D7C"/>
    <w:rsid w:val="00B93C3F"/>
    <w:rsid w:val="00B94540"/>
    <w:rsid w:val="00B94E92"/>
    <w:rsid w:val="00B9663E"/>
    <w:rsid w:val="00BA1093"/>
    <w:rsid w:val="00BA14E1"/>
    <w:rsid w:val="00BA1A78"/>
    <w:rsid w:val="00BA1C16"/>
    <w:rsid w:val="00BA204F"/>
    <w:rsid w:val="00BA22C8"/>
    <w:rsid w:val="00BA3404"/>
    <w:rsid w:val="00BA3E9A"/>
    <w:rsid w:val="00BA40F2"/>
    <w:rsid w:val="00BA6229"/>
    <w:rsid w:val="00BA6517"/>
    <w:rsid w:val="00BA7905"/>
    <w:rsid w:val="00BB0975"/>
    <w:rsid w:val="00BB2E99"/>
    <w:rsid w:val="00BB5394"/>
    <w:rsid w:val="00BB5B37"/>
    <w:rsid w:val="00BB6185"/>
    <w:rsid w:val="00BB63FC"/>
    <w:rsid w:val="00BB69ED"/>
    <w:rsid w:val="00BB6B8A"/>
    <w:rsid w:val="00BB6C1F"/>
    <w:rsid w:val="00BB77CF"/>
    <w:rsid w:val="00BB788D"/>
    <w:rsid w:val="00BB7BAC"/>
    <w:rsid w:val="00BB7DEC"/>
    <w:rsid w:val="00BC1768"/>
    <w:rsid w:val="00BC2247"/>
    <w:rsid w:val="00BC4586"/>
    <w:rsid w:val="00BC5617"/>
    <w:rsid w:val="00BC6364"/>
    <w:rsid w:val="00BC68C3"/>
    <w:rsid w:val="00BD1854"/>
    <w:rsid w:val="00BD4C90"/>
    <w:rsid w:val="00BD50F5"/>
    <w:rsid w:val="00BD51DB"/>
    <w:rsid w:val="00BD5255"/>
    <w:rsid w:val="00BD5E78"/>
    <w:rsid w:val="00BD724B"/>
    <w:rsid w:val="00BE2B24"/>
    <w:rsid w:val="00BE2F57"/>
    <w:rsid w:val="00BE43D0"/>
    <w:rsid w:val="00BE4B42"/>
    <w:rsid w:val="00BE53E4"/>
    <w:rsid w:val="00BE5C9B"/>
    <w:rsid w:val="00BF1378"/>
    <w:rsid w:val="00BF2D4A"/>
    <w:rsid w:val="00BF51A3"/>
    <w:rsid w:val="00BF54A5"/>
    <w:rsid w:val="00C0055D"/>
    <w:rsid w:val="00C014BB"/>
    <w:rsid w:val="00C01699"/>
    <w:rsid w:val="00C01D11"/>
    <w:rsid w:val="00C01D26"/>
    <w:rsid w:val="00C01E3A"/>
    <w:rsid w:val="00C0237F"/>
    <w:rsid w:val="00C0247B"/>
    <w:rsid w:val="00C02569"/>
    <w:rsid w:val="00C02B61"/>
    <w:rsid w:val="00C044AA"/>
    <w:rsid w:val="00C04510"/>
    <w:rsid w:val="00C0633C"/>
    <w:rsid w:val="00C06535"/>
    <w:rsid w:val="00C06854"/>
    <w:rsid w:val="00C069DE"/>
    <w:rsid w:val="00C06B04"/>
    <w:rsid w:val="00C07BFB"/>
    <w:rsid w:val="00C10815"/>
    <w:rsid w:val="00C10A05"/>
    <w:rsid w:val="00C10D06"/>
    <w:rsid w:val="00C11FA1"/>
    <w:rsid w:val="00C12E11"/>
    <w:rsid w:val="00C14EE6"/>
    <w:rsid w:val="00C14FEB"/>
    <w:rsid w:val="00C153D3"/>
    <w:rsid w:val="00C162FB"/>
    <w:rsid w:val="00C163CC"/>
    <w:rsid w:val="00C1659A"/>
    <w:rsid w:val="00C16C4F"/>
    <w:rsid w:val="00C206E0"/>
    <w:rsid w:val="00C214C0"/>
    <w:rsid w:val="00C225CE"/>
    <w:rsid w:val="00C22FC0"/>
    <w:rsid w:val="00C24065"/>
    <w:rsid w:val="00C24826"/>
    <w:rsid w:val="00C248D5"/>
    <w:rsid w:val="00C249F6"/>
    <w:rsid w:val="00C2526F"/>
    <w:rsid w:val="00C261A8"/>
    <w:rsid w:val="00C2634C"/>
    <w:rsid w:val="00C26640"/>
    <w:rsid w:val="00C269B5"/>
    <w:rsid w:val="00C26A1D"/>
    <w:rsid w:val="00C27283"/>
    <w:rsid w:val="00C27C0A"/>
    <w:rsid w:val="00C27F47"/>
    <w:rsid w:val="00C3051D"/>
    <w:rsid w:val="00C307E0"/>
    <w:rsid w:val="00C32237"/>
    <w:rsid w:val="00C33F1B"/>
    <w:rsid w:val="00C35004"/>
    <w:rsid w:val="00C370DA"/>
    <w:rsid w:val="00C411C5"/>
    <w:rsid w:val="00C419FA"/>
    <w:rsid w:val="00C4230E"/>
    <w:rsid w:val="00C426E6"/>
    <w:rsid w:val="00C42A55"/>
    <w:rsid w:val="00C431C3"/>
    <w:rsid w:val="00C43AC5"/>
    <w:rsid w:val="00C43CFA"/>
    <w:rsid w:val="00C43ECA"/>
    <w:rsid w:val="00C44759"/>
    <w:rsid w:val="00C447CE"/>
    <w:rsid w:val="00C45EA3"/>
    <w:rsid w:val="00C45F6A"/>
    <w:rsid w:val="00C45F89"/>
    <w:rsid w:val="00C4696A"/>
    <w:rsid w:val="00C4740C"/>
    <w:rsid w:val="00C47B6F"/>
    <w:rsid w:val="00C502C7"/>
    <w:rsid w:val="00C50C48"/>
    <w:rsid w:val="00C51580"/>
    <w:rsid w:val="00C51828"/>
    <w:rsid w:val="00C51ED6"/>
    <w:rsid w:val="00C53A3D"/>
    <w:rsid w:val="00C53AA8"/>
    <w:rsid w:val="00C55FAE"/>
    <w:rsid w:val="00C56686"/>
    <w:rsid w:val="00C57288"/>
    <w:rsid w:val="00C57457"/>
    <w:rsid w:val="00C57914"/>
    <w:rsid w:val="00C57F2C"/>
    <w:rsid w:val="00C60333"/>
    <w:rsid w:val="00C60B32"/>
    <w:rsid w:val="00C614D8"/>
    <w:rsid w:val="00C615F5"/>
    <w:rsid w:val="00C62247"/>
    <w:rsid w:val="00C62764"/>
    <w:rsid w:val="00C6329F"/>
    <w:rsid w:val="00C63478"/>
    <w:rsid w:val="00C63B4A"/>
    <w:rsid w:val="00C65354"/>
    <w:rsid w:val="00C65D0E"/>
    <w:rsid w:val="00C65E35"/>
    <w:rsid w:val="00C6606C"/>
    <w:rsid w:val="00C66638"/>
    <w:rsid w:val="00C66C87"/>
    <w:rsid w:val="00C66D43"/>
    <w:rsid w:val="00C67D1E"/>
    <w:rsid w:val="00C703F6"/>
    <w:rsid w:val="00C71095"/>
    <w:rsid w:val="00C71EC4"/>
    <w:rsid w:val="00C76157"/>
    <w:rsid w:val="00C7646A"/>
    <w:rsid w:val="00C76ADB"/>
    <w:rsid w:val="00C804A5"/>
    <w:rsid w:val="00C81928"/>
    <w:rsid w:val="00C81A65"/>
    <w:rsid w:val="00C820D1"/>
    <w:rsid w:val="00C8215C"/>
    <w:rsid w:val="00C8240E"/>
    <w:rsid w:val="00C83699"/>
    <w:rsid w:val="00C843F2"/>
    <w:rsid w:val="00C84A78"/>
    <w:rsid w:val="00C85494"/>
    <w:rsid w:val="00C85F86"/>
    <w:rsid w:val="00C86AF4"/>
    <w:rsid w:val="00C87910"/>
    <w:rsid w:val="00C90BCA"/>
    <w:rsid w:val="00C916ED"/>
    <w:rsid w:val="00C92797"/>
    <w:rsid w:val="00C93383"/>
    <w:rsid w:val="00C9504E"/>
    <w:rsid w:val="00C955B9"/>
    <w:rsid w:val="00C9669D"/>
    <w:rsid w:val="00C9704B"/>
    <w:rsid w:val="00C972B6"/>
    <w:rsid w:val="00C97362"/>
    <w:rsid w:val="00CA06B4"/>
    <w:rsid w:val="00CA2BF3"/>
    <w:rsid w:val="00CA2CBC"/>
    <w:rsid w:val="00CA2D51"/>
    <w:rsid w:val="00CA3883"/>
    <w:rsid w:val="00CA42C5"/>
    <w:rsid w:val="00CA467D"/>
    <w:rsid w:val="00CA4B36"/>
    <w:rsid w:val="00CA5EF5"/>
    <w:rsid w:val="00CA63C1"/>
    <w:rsid w:val="00CA6B84"/>
    <w:rsid w:val="00CA7663"/>
    <w:rsid w:val="00CA79B3"/>
    <w:rsid w:val="00CA7A29"/>
    <w:rsid w:val="00CA7E78"/>
    <w:rsid w:val="00CB0403"/>
    <w:rsid w:val="00CB0896"/>
    <w:rsid w:val="00CB1D93"/>
    <w:rsid w:val="00CB2914"/>
    <w:rsid w:val="00CB426F"/>
    <w:rsid w:val="00CB4B80"/>
    <w:rsid w:val="00CB4D52"/>
    <w:rsid w:val="00CB5741"/>
    <w:rsid w:val="00CB5933"/>
    <w:rsid w:val="00CB6A4A"/>
    <w:rsid w:val="00CB6BA6"/>
    <w:rsid w:val="00CB6DFD"/>
    <w:rsid w:val="00CC08D9"/>
    <w:rsid w:val="00CC08FD"/>
    <w:rsid w:val="00CC0B5F"/>
    <w:rsid w:val="00CC15DD"/>
    <w:rsid w:val="00CC3AD1"/>
    <w:rsid w:val="00CC3DD4"/>
    <w:rsid w:val="00CC4584"/>
    <w:rsid w:val="00CC54FA"/>
    <w:rsid w:val="00CC5C23"/>
    <w:rsid w:val="00CC678E"/>
    <w:rsid w:val="00CC67D3"/>
    <w:rsid w:val="00CC7DE5"/>
    <w:rsid w:val="00CD0276"/>
    <w:rsid w:val="00CD0681"/>
    <w:rsid w:val="00CD1FC1"/>
    <w:rsid w:val="00CD2C71"/>
    <w:rsid w:val="00CD78D0"/>
    <w:rsid w:val="00CE0A80"/>
    <w:rsid w:val="00CE1463"/>
    <w:rsid w:val="00CE3CE9"/>
    <w:rsid w:val="00CE3F26"/>
    <w:rsid w:val="00CE4209"/>
    <w:rsid w:val="00CE479D"/>
    <w:rsid w:val="00CE52D7"/>
    <w:rsid w:val="00CE5304"/>
    <w:rsid w:val="00CE5311"/>
    <w:rsid w:val="00CE6220"/>
    <w:rsid w:val="00CE7D84"/>
    <w:rsid w:val="00CF07DA"/>
    <w:rsid w:val="00CF08D2"/>
    <w:rsid w:val="00CF192B"/>
    <w:rsid w:val="00CF2DF2"/>
    <w:rsid w:val="00CF31D7"/>
    <w:rsid w:val="00CF36C0"/>
    <w:rsid w:val="00CF3808"/>
    <w:rsid w:val="00CF64B8"/>
    <w:rsid w:val="00CF6FEB"/>
    <w:rsid w:val="00D0051F"/>
    <w:rsid w:val="00D03922"/>
    <w:rsid w:val="00D05A6E"/>
    <w:rsid w:val="00D07032"/>
    <w:rsid w:val="00D122CC"/>
    <w:rsid w:val="00D123A1"/>
    <w:rsid w:val="00D12A78"/>
    <w:rsid w:val="00D1488B"/>
    <w:rsid w:val="00D149A8"/>
    <w:rsid w:val="00D149F4"/>
    <w:rsid w:val="00D14A94"/>
    <w:rsid w:val="00D14DA2"/>
    <w:rsid w:val="00D17241"/>
    <w:rsid w:val="00D1792B"/>
    <w:rsid w:val="00D20B74"/>
    <w:rsid w:val="00D21C19"/>
    <w:rsid w:val="00D22426"/>
    <w:rsid w:val="00D228E6"/>
    <w:rsid w:val="00D2316A"/>
    <w:rsid w:val="00D233ED"/>
    <w:rsid w:val="00D23CC3"/>
    <w:rsid w:val="00D267C1"/>
    <w:rsid w:val="00D2738C"/>
    <w:rsid w:val="00D2742F"/>
    <w:rsid w:val="00D274C7"/>
    <w:rsid w:val="00D27CF2"/>
    <w:rsid w:val="00D3042F"/>
    <w:rsid w:val="00D30C92"/>
    <w:rsid w:val="00D317B4"/>
    <w:rsid w:val="00D31B1A"/>
    <w:rsid w:val="00D323D9"/>
    <w:rsid w:val="00D328E5"/>
    <w:rsid w:val="00D34FA7"/>
    <w:rsid w:val="00D35C41"/>
    <w:rsid w:val="00D3663B"/>
    <w:rsid w:val="00D37333"/>
    <w:rsid w:val="00D37796"/>
    <w:rsid w:val="00D4217C"/>
    <w:rsid w:val="00D42B6B"/>
    <w:rsid w:val="00D43D4C"/>
    <w:rsid w:val="00D43E38"/>
    <w:rsid w:val="00D446C3"/>
    <w:rsid w:val="00D45352"/>
    <w:rsid w:val="00D457A7"/>
    <w:rsid w:val="00D45838"/>
    <w:rsid w:val="00D45CAD"/>
    <w:rsid w:val="00D4706B"/>
    <w:rsid w:val="00D503BA"/>
    <w:rsid w:val="00D50F5F"/>
    <w:rsid w:val="00D52504"/>
    <w:rsid w:val="00D52625"/>
    <w:rsid w:val="00D52C81"/>
    <w:rsid w:val="00D533CF"/>
    <w:rsid w:val="00D5403F"/>
    <w:rsid w:val="00D54BFE"/>
    <w:rsid w:val="00D55F4A"/>
    <w:rsid w:val="00D5679E"/>
    <w:rsid w:val="00D609FA"/>
    <w:rsid w:val="00D633ED"/>
    <w:rsid w:val="00D6373C"/>
    <w:rsid w:val="00D6504A"/>
    <w:rsid w:val="00D65A43"/>
    <w:rsid w:val="00D667AD"/>
    <w:rsid w:val="00D66B0B"/>
    <w:rsid w:val="00D67182"/>
    <w:rsid w:val="00D67D70"/>
    <w:rsid w:val="00D708FB"/>
    <w:rsid w:val="00D713B3"/>
    <w:rsid w:val="00D71CF5"/>
    <w:rsid w:val="00D72EBB"/>
    <w:rsid w:val="00D73026"/>
    <w:rsid w:val="00D7442B"/>
    <w:rsid w:val="00D74A61"/>
    <w:rsid w:val="00D76FE8"/>
    <w:rsid w:val="00D77CDE"/>
    <w:rsid w:val="00D806A3"/>
    <w:rsid w:val="00D80BD2"/>
    <w:rsid w:val="00D815C4"/>
    <w:rsid w:val="00D81729"/>
    <w:rsid w:val="00D81D60"/>
    <w:rsid w:val="00D82237"/>
    <w:rsid w:val="00D8233E"/>
    <w:rsid w:val="00D83002"/>
    <w:rsid w:val="00D8309C"/>
    <w:rsid w:val="00D83344"/>
    <w:rsid w:val="00D83472"/>
    <w:rsid w:val="00D8407E"/>
    <w:rsid w:val="00D840DF"/>
    <w:rsid w:val="00D84167"/>
    <w:rsid w:val="00D84528"/>
    <w:rsid w:val="00D859DC"/>
    <w:rsid w:val="00D865E9"/>
    <w:rsid w:val="00D86847"/>
    <w:rsid w:val="00D8747E"/>
    <w:rsid w:val="00D87A42"/>
    <w:rsid w:val="00D87AB0"/>
    <w:rsid w:val="00D904FD"/>
    <w:rsid w:val="00D91177"/>
    <w:rsid w:val="00D9119F"/>
    <w:rsid w:val="00D917ED"/>
    <w:rsid w:val="00D91A1D"/>
    <w:rsid w:val="00D9390D"/>
    <w:rsid w:val="00D9432C"/>
    <w:rsid w:val="00D94641"/>
    <w:rsid w:val="00D96435"/>
    <w:rsid w:val="00D9710A"/>
    <w:rsid w:val="00DA0079"/>
    <w:rsid w:val="00DA0848"/>
    <w:rsid w:val="00DA098F"/>
    <w:rsid w:val="00DA15B0"/>
    <w:rsid w:val="00DA1B4B"/>
    <w:rsid w:val="00DA1F85"/>
    <w:rsid w:val="00DA1FC1"/>
    <w:rsid w:val="00DA52CC"/>
    <w:rsid w:val="00DA5B13"/>
    <w:rsid w:val="00DA7CD0"/>
    <w:rsid w:val="00DB05F9"/>
    <w:rsid w:val="00DB320C"/>
    <w:rsid w:val="00DB331A"/>
    <w:rsid w:val="00DB38DC"/>
    <w:rsid w:val="00DB393B"/>
    <w:rsid w:val="00DB41FC"/>
    <w:rsid w:val="00DB561A"/>
    <w:rsid w:val="00DB7324"/>
    <w:rsid w:val="00DB7A2B"/>
    <w:rsid w:val="00DC2172"/>
    <w:rsid w:val="00DC245B"/>
    <w:rsid w:val="00DC39E6"/>
    <w:rsid w:val="00DC4054"/>
    <w:rsid w:val="00DC47D0"/>
    <w:rsid w:val="00DC4B97"/>
    <w:rsid w:val="00DC4DCD"/>
    <w:rsid w:val="00DC5496"/>
    <w:rsid w:val="00DC7274"/>
    <w:rsid w:val="00DC7811"/>
    <w:rsid w:val="00DC7873"/>
    <w:rsid w:val="00DD0AA1"/>
    <w:rsid w:val="00DD0D58"/>
    <w:rsid w:val="00DD1924"/>
    <w:rsid w:val="00DD21F0"/>
    <w:rsid w:val="00DD27A7"/>
    <w:rsid w:val="00DD2DEF"/>
    <w:rsid w:val="00DD313E"/>
    <w:rsid w:val="00DD479B"/>
    <w:rsid w:val="00DD5269"/>
    <w:rsid w:val="00DD5553"/>
    <w:rsid w:val="00DD570B"/>
    <w:rsid w:val="00DD6502"/>
    <w:rsid w:val="00DD6FDF"/>
    <w:rsid w:val="00DD710F"/>
    <w:rsid w:val="00DE2578"/>
    <w:rsid w:val="00DE3F72"/>
    <w:rsid w:val="00DE41E9"/>
    <w:rsid w:val="00DE4CD1"/>
    <w:rsid w:val="00DE5261"/>
    <w:rsid w:val="00DE6247"/>
    <w:rsid w:val="00DE6C7F"/>
    <w:rsid w:val="00DE6F41"/>
    <w:rsid w:val="00DE7E44"/>
    <w:rsid w:val="00DF0656"/>
    <w:rsid w:val="00DF1E61"/>
    <w:rsid w:val="00DF1F37"/>
    <w:rsid w:val="00DF24A6"/>
    <w:rsid w:val="00DF341E"/>
    <w:rsid w:val="00DF3C70"/>
    <w:rsid w:val="00DF5E68"/>
    <w:rsid w:val="00DF64FA"/>
    <w:rsid w:val="00DF7FDC"/>
    <w:rsid w:val="00E0083F"/>
    <w:rsid w:val="00E043A1"/>
    <w:rsid w:val="00E05D97"/>
    <w:rsid w:val="00E05E08"/>
    <w:rsid w:val="00E0723D"/>
    <w:rsid w:val="00E11040"/>
    <w:rsid w:val="00E17404"/>
    <w:rsid w:val="00E17716"/>
    <w:rsid w:val="00E17783"/>
    <w:rsid w:val="00E17AD7"/>
    <w:rsid w:val="00E203AE"/>
    <w:rsid w:val="00E21ED4"/>
    <w:rsid w:val="00E246C9"/>
    <w:rsid w:val="00E25126"/>
    <w:rsid w:val="00E25B39"/>
    <w:rsid w:val="00E25C53"/>
    <w:rsid w:val="00E25E49"/>
    <w:rsid w:val="00E26616"/>
    <w:rsid w:val="00E267DE"/>
    <w:rsid w:val="00E26C40"/>
    <w:rsid w:val="00E26CB1"/>
    <w:rsid w:val="00E2735D"/>
    <w:rsid w:val="00E274E5"/>
    <w:rsid w:val="00E3137A"/>
    <w:rsid w:val="00E3341C"/>
    <w:rsid w:val="00E33539"/>
    <w:rsid w:val="00E3452B"/>
    <w:rsid w:val="00E35134"/>
    <w:rsid w:val="00E35228"/>
    <w:rsid w:val="00E41A80"/>
    <w:rsid w:val="00E41C58"/>
    <w:rsid w:val="00E448AD"/>
    <w:rsid w:val="00E45EA8"/>
    <w:rsid w:val="00E47BC6"/>
    <w:rsid w:val="00E50DAE"/>
    <w:rsid w:val="00E5195C"/>
    <w:rsid w:val="00E51D81"/>
    <w:rsid w:val="00E520AB"/>
    <w:rsid w:val="00E5414F"/>
    <w:rsid w:val="00E5433E"/>
    <w:rsid w:val="00E54627"/>
    <w:rsid w:val="00E55968"/>
    <w:rsid w:val="00E55D97"/>
    <w:rsid w:val="00E562EA"/>
    <w:rsid w:val="00E566B9"/>
    <w:rsid w:val="00E56E85"/>
    <w:rsid w:val="00E5743A"/>
    <w:rsid w:val="00E578EF"/>
    <w:rsid w:val="00E61840"/>
    <w:rsid w:val="00E61E3E"/>
    <w:rsid w:val="00E6261D"/>
    <w:rsid w:val="00E62A78"/>
    <w:rsid w:val="00E62BAF"/>
    <w:rsid w:val="00E63176"/>
    <w:rsid w:val="00E651C2"/>
    <w:rsid w:val="00E6526D"/>
    <w:rsid w:val="00E66D47"/>
    <w:rsid w:val="00E70A7F"/>
    <w:rsid w:val="00E70D22"/>
    <w:rsid w:val="00E70FB3"/>
    <w:rsid w:val="00E715CC"/>
    <w:rsid w:val="00E716E8"/>
    <w:rsid w:val="00E71874"/>
    <w:rsid w:val="00E7198A"/>
    <w:rsid w:val="00E71992"/>
    <w:rsid w:val="00E71AA8"/>
    <w:rsid w:val="00E72B77"/>
    <w:rsid w:val="00E73526"/>
    <w:rsid w:val="00E7374A"/>
    <w:rsid w:val="00E77CDB"/>
    <w:rsid w:val="00E80683"/>
    <w:rsid w:val="00E82319"/>
    <w:rsid w:val="00E833E2"/>
    <w:rsid w:val="00E83BB5"/>
    <w:rsid w:val="00E8702B"/>
    <w:rsid w:val="00E87751"/>
    <w:rsid w:val="00E87DBB"/>
    <w:rsid w:val="00E902C4"/>
    <w:rsid w:val="00E9128B"/>
    <w:rsid w:val="00E91C31"/>
    <w:rsid w:val="00E942D3"/>
    <w:rsid w:val="00E95106"/>
    <w:rsid w:val="00E95836"/>
    <w:rsid w:val="00E95A80"/>
    <w:rsid w:val="00E96124"/>
    <w:rsid w:val="00E96637"/>
    <w:rsid w:val="00E9766F"/>
    <w:rsid w:val="00E97BBD"/>
    <w:rsid w:val="00EA0327"/>
    <w:rsid w:val="00EA03A9"/>
    <w:rsid w:val="00EA1FDA"/>
    <w:rsid w:val="00EA280E"/>
    <w:rsid w:val="00EA2942"/>
    <w:rsid w:val="00EA3EF3"/>
    <w:rsid w:val="00EA4D81"/>
    <w:rsid w:val="00EA5CEF"/>
    <w:rsid w:val="00EA6EAB"/>
    <w:rsid w:val="00EB0106"/>
    <w:rsid w:val="00EB0895"/>
    <w:rsid w:val="00EB1A4F"/>
    <w:rsid w:val="00EB3869"/>
    <w:rsid w:val="00EB3A05"/>
    <w:rsid w:val="00EB3EE2"/>
    <w:rsid w:val="00EB4744"/>
    <w:rsid w:val="00EB4A4D"/>
    <w:rsid w:val="00EB554A"/>
    <w:rsid w:val="00EB583A"/>
    <w:rsid w:val="00EB711D"/>
    <w:rsid w:val="00EB7776"/>
    <w:rsid w:val="00EB7868"/>
    <w:rsid w:val="00EC0964"/>
    <w:rsid w:val="00EC11F7"/>
    <w:rsid w:val="00EC1A1F"/>
    <w:rsid w:val="00EC2792"/>
    <w:rsid w:val="00EC2880"/>
    <w:rsid w:val="00EC2C8E"/>
    <w:rsid w:val="00EC3BDA"/>
    <w:rsid w:val="00EC422F"/>
    <w:rsid w:val="00EC43F1"/>
    <w:rsid w:val="00EC4BC8"/>
    <w:rsid w:val="00EC6116"/>
    <w:rsid w:val="00EC611C"/>
    <w:rsid w:val="00EC635C"/>
    <w:rsid w:val="00EC6C39"/>
    <w:rsid w:val="00EC7A11"/>
    <w:rsid w:val="00ED018F"/>
    <w:rsid w:val="00ED0505"/>
    <w:rsid w:val="00ED09DB"/>
    <w:rsid w:val="00ED2A86"/>
    <w:rsid w:val="00ED7CF5"/>
    <w:rsid w:val="00EE0FDE"/>
    <w:rsid w:val="00EE1C0D"/>
    <w:rsid w:val="00EE2485"/>
    <w:rsid w:val="00EE3019"/>
    <w:rsid w:val="00EE3DA1"/>
    <w:rsid w:val="00EE3FB0"/>
    <w:rsid w:val="00EE40E9"/>
    <w:rsid w:val="00EE42E9"/>
    <w:rsid w:val="00EE4B9E"/>
    <w:rsid w:val="00EE5716"/>
    <w:rsid w:val="00EE6BA0"/>
    <w:rsid w:val="00EE6E44"/>
    <w:rsid w:val="00EE77C4"/>
    <w:rsid w:val="00EE79E9"/>
    <w:rsid w:val="00EF0578"/>
    <w:rsid w:val="00EF11D6"/>
    <w:rsid w:val="00EF2B80"/>
    <w:rsid w:val="00EF5EC0"/>
    <w:rsid w:val="00EF6122"/>
    <w:rsid w:val="00EF6180"/>
    <w:rsid w:val="00EF6357"/>
    <w:rsid w:val="00EF65CE"/>
    <w:rsid w:val="00EF6F52"/>
    <w:rsid w:val="00EF7536"/>
    <w:rsid w:val="00EF7917"/>
    <w:rsid w:val="00EF794A"/>
    <w:rsid w:val="00F00C9C"/>
    <w:rsid w:val="00F01122"/>
    <w:rsid w:val="00F0242B"/>
    <w:rsid w:val="00F04544"/>
    <w:rsid w:val="00F057EC"/>
    <w:rsid w:val="00F059E9"/>
    <w:rsid w:val="00F07005"/>
    <w:rsid w:val="00F13403"/>
    <w:rsid w:val="00F14925"/>
    <w:rsid w:val="00F150CD"/>
    <w:rsid w:val="00F15227"/>
    <w:rsid w:val="00F15E19"/>
    <w:rsid w:val="00F15E45"/>
    <w:rsid w:val="00F15EF8"/>
    <w:rsid w:val="00F175DD"/>
    <w:rsid w:val="00F2020D"/>
    <w:rsid w:val="00F207F0"/>
    <w:rsid w:val="00F230EF"/>
    <w:rsid w:val="00F244AC"/>
    <w:rsid w:val="00F253B8"/>
    <w:rsid w:val="00F26060"/>
    <w:rsid w:val="00F26698"/>
    <w:rsid w:val="00F322E6"/>
    <w:rsid w:val="00F33D9E"/>
    <w:rsid w:val="00F34ABE"/>
    <w:rsid w:val="00F3540B"/>
    <w:rsid w:val="00F35E6E"/>
    <w:rsid w:val="00F361EA"/>
    <w:rsid w:val="00F416E1"/>
    <w:rsid w:val="00F41ED5"/>
    <w:rsid w:val="00F431DF"/>
    <w:rsid w:val="00F452DD"/>
    <w:rsid w:val="00F469FE"/>
    <w:rsid w:val="00F474C8"/>
    <w:rsid w:val="00F500B7"/>
    <w:rsid w:val="00F5044D"/>
    <w:rsid w:val="00F50A27"/>
    <w:rsid w:val="00F52934"/>
    <w:rsid w:val="00F53032"/>
    <w:rsid w:val="00F542C6"/>
    <w:rsid w:val="00F55086"/>
    <w:rsid w:val="00F55229"/>
    <w:rsid w:val="00F55B10"/>
    <w:rsid w:val="00F569D7"/>
    <w:rsid w:val="00F569EF"/>
    <w:rsid w:val="00F5779D"/>
    <w:rsid w:val="00F601B0"/>
    <w:rsid w:val="00F6021C"/>
    <w:rsid w:val="00F626AB"/>
    <w:rsid w:val="00F62EEF"/>
    <w:rsid w:val="00F62F5E"/>
    <w:rsid w:val="00F637FE"/>
    <w:rsid w:val="00F638C0"/>
    <w:rsid w:val="00F645BB"/>
    <w:rsid w:val="00F65FF6"/>
    <w:rsid w:val="00F66972"/>
    <w:rsid w:val="00F7021C"/>
    <w:rsid w:val="00F707F3"/>
    <w:rsid w:val="00F70A3E"/>
    <w:rsid w:val="00F710F4"/>
    <w:rsid w:val="00F72637"/>
    <w:rsid w:val="00F72860"/>
    <w:rsid w:val="00F72BBC"/>
    <w:rsid w:val="00F75757"/>
    <w:rsid w:val="00F75A36"/>
    <w:rsid w:val="00F801F0"/>
    <w:rsid w:val="00F80495"/>
    <w:rsid w:val="00F822BC"/>
    <w:rsid w:val="00F82457"/>
    <w:rsid w:val="00F832A2"/>
    <w:rsid w:val="00F84104"/>
    <w:rsid w:val="00F84471"/>
    <w:rsid w:val="00F85563"/>
    <w:rsid w:val="00F86337"/>
    <w:rsid w:val="00F8769C"/>
    <w:rsid w:val="00F90437"/>
    <w:rsid w:val="00F90787"/>
    <w:rsid w:val="00F90F07"/>
    <w:rsid w:val="00F92197"/>
    <w:rsid w:val="00F930E4"/>
    <w:rsid w:val="00F953E9"/>
    <w:rsid w:val="00F957A8"/>
    <w:rsid w:val="00F959ED"/>
    <w:rsid w:val="00FA0BC4"/>
    <w:rsid w:val="00FA166E"/>
    <w:rsid w:val="00FA18CC"/>
    <w:rsid w:val="00FA387B"/>
    <w:rsid w:val="00FA59CD"/>
    <w:rsid w:val="00FA5BE4"/>
    <w:rsid w:val="00FA6BC4"/>
    <w:rsid w:val="00FB1529"/>
    <w:rsid w:val="00FB34BD"/>
    <w:rsid w:val="00FB390C"/>
    <w:rsid w:val="00FB4349"/>
    <w:rsid w:val="00FB5FC5"/>
    <w:rsid w:val="00FB6106"/>
    <w:rsid w:val="00FB6816"/>
    <w:rsid w:val="00FB70A5"/>
    <w:rsid w:val="00FB7C1B"/>
    <w:rsid w:val="00FC0A8B"/>
    <w:rsid w:val="00FC10F1"/>
    <w:rsid w:val="00FC3BDA"/>
    <w:rsid w:val="00FC7B03"/>
    <w:rsid w:val="00FD0040"/>
    <w:rsid w:val="00FD13C7"/>
    <w:rsid w:val="00FD24DF"/>
    <w:rsid w:val="00FD252F"/>
    <w:rsid w:val="00FD2EAF"/>
    <w:rsid w:val="00FD30FB"/>
    <w:rsid w:val="00FD36F9"/>
    <w:rsid w:val="00FD59B0"/>
    <w:rsid w:val="00FD6E36"/>
    <w:rsid w:val="00FD7533"/>
    <w:rsid w:val="00FE0586"/>
    <w:rsid w:val="00FE11AC"/>
    <w:rsid w:val="00FE2636"/>
    <w:rsid w:val="00FE4629"/>
    <w:rsid w:val="00FE491D"/>
    <w:rsid w:val="00FE6EDD"/>
    <w:rsid w:val="00FE7984"/>
    <w:rsid w:val="00FF056C"/>
    <w:rsid w:val="00FF06AA"/>
    <w:rsid w:val="00FF0D2D"/>
    <w:rsid w:val="00FF3A77"/>
    <w:rsid w:val="00FF3F8B"/>
    <w:rsid w:val="00FF4AF9"/>
    <w:rsid w:val="00FF5B26"/>
    <w:rsid w:val="00FF71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E0E422D"/>
  <w15:chartTrackingRefBased/>
  <w15:docId w15:val="{68B283FA-1D9A-4DBE-BF25-5E3F58EA3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3E68"/>
    <w:pPr>
      <w:spacing w:after="200" w:line="276" w:lineRule="auto"/>
      <w:jc w:val="both"/>
    </w:pPr>
    <w:rPr>
      <w:sz w:val="24"/>
      <w:szCs w:val="22"/>
      <w:lang w:val="es-DO"/>
    </w:rPr>
  </w:style>
  <w:style w:type="paragraph" w:styleId="Ttulo1">
    <w:name w:val="heading 1"/>
    <w:basedOn w:val="Normal"/>
    <w:link w:val="Ttulo1Car"/>
    <w:uiPriority w:val="9"/>
    <w:qFormat/>
    <w:rsid w:val="00686839"/>
    <w:pPr>
      <w:spacing w:before="100" w:beforeAutospacing="1" w:after="100" w:afterAutospacing="1" w:line="240" w:lineRule="auto"/>
      <w:jc w:val="left"/>
      <w:outlineLvl w:val="0"/>
    </w:pPr>
    <w:rPr>
      <w:rFonts w:eastAsia="Times New Roman"/>
      <w:b/>
      <w:bCs/>
      <w:kern w:val="36"/>
      <w:sz w:val="28"/>
      <w:szCs w:val="48"/>
      <w:lang w:val="x-none" w:eastAsia="x-none"/>
    </w:rPr>
  </w:style>
  <w:style w:type="paragraph" w:styleId="Ttulo2">
    <w:name w:val="heading 2"/>
    <w:basedOn w:val="Normal"/>
    <w:next w:val="Normal"/>
    <w:link w:val="Ttulo2Car"/>
    <w:uiPriority w:val="9"/>
    <w:unhideWhenUsed/>
    <w:qFormat/>
    <w:rsid w:val="00084479"/>
    <w:pPr>
      <w:keepNext/>
      <w:spacing w:after="0" w:line="360" w:lineRule="auto"/>
      <w:outlineLvl w:val="1"/>
    </w:pPr>
    <w:rPr>
      <w:rFonts w:ascii="Bahnschrift" w:eastAsia="Times New Roman" w:hAnsi="Bahnschrift"/>
      <w:b/>
      <w:bCs/>
      <w:iCs/>
      <w:color w:val="1F4E79" w:themeColor="accent1" w:themeShade="80"/>
      <w:sz w:val="28"/>
      <w:szCs w:val="28"/>
    </w:rPr>
  </w:style>
  <w:style w:type="paragraph" w:styleId="Ttulo3">
    <w:name w:val="heading 3"/>
    <w:basedOn w:val="Normal"/>
    <w:next w:val="Normal"/>
    <w:link w:val="Ttulo3Car"/>
    <w:uiPriority w:val="9"/>
    <w:semiHidden/>
    <w:unhideWhenUsed/>
    <w:qFormat/>
    <w:rsid w:val="00F057EC"/>
    <w:pPr>
      <w:keepNext/>
      <w:keepLines/>
      <w:spacing w:before="40" w:after="0"/>
      <w:outlineLvl w:val="2"/>
    </w:pPr>
    <w:rPr>
      <w:rFonts w:asciiTheme="majorHAnsi" w:eastAsiaTheme="majorEastAsia" w:hAnsiTheme="majorHAnsi" w:cstheme="majorBidi"/>
      <w:b/>
      <w:color w:val="1F4D78" w:themeColor="accent1" w:themeShade="7F"/>
      <w:szCs w:val="24"/>
    </w:rPr>
  </w:style>
  <w:style w:type="paragraph" w:styleId="Ttulo4">
    <w:name w:val="heading 4"/>
    <w:basedOn w:val="Normal"/>
    <w:next w:val="Normal"/>
    <w:link w:val="Ttulo4Car"/>
    <w:uiPriority w:val="9"/>
    <w:semiHidden/>
    <w:unhideWhenUsed/>
    <w:qFormat/>
    <w:rsid w:val="00225F7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686839"/>
    <w:rPr>
      <w:rFonts w:eastAsia="Times New Roman"/>
      <w:b/>
      <w:bCs/>
      <w:kern w:val="36"/>
      <w:sz w:val="28"/>
      <w:szCs w:val="48"/>
      <w:lang w:val="x-none" w:eastAsia="x-none"/>
    </w:rPr>
  </w:style>
  <w:style w:type="character" w:customStyle="1" w:styleId="Ttulo2Car">
    <w:name w:val="Título 2 Car"/>
    <w:link w:val="Ttulo2"/>
    <w:uiPriority w:val="9"/>
    <w:rsid w:val="00084479"/>
    <w:rPr>
      <w:rFonts w:ascii="Bahnschrift" w:eastAsia="Times New Roman" w:hAnsi="Bahnschrift"/>
      <w:b/>
      <w:bCs/>
      <w:iCs/>
      <w:color w:val="1F4E79" w:themeColor="accent1" w:themeShade="80"/>
      <w:sz w:val="28"/>
      <w:szCs w:val="28"/>
      <w:lang w:val="es-DO"/>
    </w:rPr>
  </w:style>
  <w:style w:type="character" w:customStyle="1" w:styleId="Ttulo3Car">
    <w:name w:val="Título 3 Car"/>
    <w:basedOn w:val="Fuentedeprrafopredeter"/>
    <w:link w:val="Ttulo3"/>
    <w:uiPriority w:val="9"/>
    <w:semiHidden/>
    <w:rsid w:val="00F057EC"/>
    <w:rPr>
      <w:rFonts w:asciiTheme="majorHAnsi" w:eastAsiaTheme="majorEastAsia" w:hAnsiTheme="majorHAnsi" w:cstheme="majorBidi"/>
      <w:b/>
      <w:color w:val="1F4D78" w:themeColor="accent1" w:themeShade="7F"/>
      <w:sz w:val="24"/>
      <w:szCs w:val="24"/>
      <w:lang w:val="es-DO"/>
    </w:rPr>
  </w:style>
  <w:style w:type="character" w:customStyle="1" w:styleId="Ttulo4Car">
    <w:name w:val="Título 4 Car"/>
    <w:basedOn w:val="Fuentedeprrafopredeter"/>
    <w:link w:val="Ttulo4"/>
    <w:uiPriority w:val="9"/>
    <w:semiHidden/>
    <w:rsid w:val="00225F7F"/>
    <w:rPr>
      <w:rFonts w:asciiTheme="majorHAnsi" w:eastAsiaTheme="majorEastAsia" w:hAnsiTheme="majorHAnsi" w:cstheme="majorBidi"/>
      <w:i/>
      <w:iCs/>
      <w:color w:val="2E74B5" w:themeColor="accent1" w:themeShade="BF"/>
      <w:sz w:val="24"/>
      <w:szCs w:val="22"/>
      <w:lang w:val="es-DO"/>
    </w:rPr>
  </w:style>
  <w:style w:type="paragraph" w:styleId="Prrafodelista">
    <w:name w:val="List Paragraph"/>
    <w:aliases w:val="Compomente,Bullet Points,Liste Paragraf,Listenabsatz1,Dot pt,No Spacing1,List Paragraph Char Char Char,Indicator Text,Numbered Para 1,List Paragraph1,Bullet 1,MAIN CONTENT,List Paragraph2,OBC Bullet,List Paragraph11,List Paragraph12"/>
    <w:basedOn w:val="Normal"/>
    <w:link w:val="PrrafodelistaCar"/>
    <w:uiPriority w:val="34"/>
    <w:qFormat/>
    <w:rsid w:val="00496959"/>
    <w:pPr>
      <w:ind w:left="720"/>
      <w:contextualSpacing/>
    </w:pPr>
  </w:style>
  <w:style w:type="character" w:customStyle="1" w:styleId="PrrafodelistaCar">
    <w:name w:val="Párrafo de lista Car"/>
    <w:aliases w:val="Compomente Car,Bullet Points Car,Liste Paragraf Car,Listenabsatz1 Car,Dot pt Car,No Spacing1 Car,List Paragraph Char Char Char Car,Indicator Text Car,Numbered Para 1 Car,List Paragraph1 Car,Bullet 1 Car,MAIN CONTENT Car"/>
    <w:link w:val="Prrafodelista"/>
    <w:uiPriority w:val="34"/>
    <w:locked/>
    <w:rsid w:val="00BA7905"/>
    <w:rPr>
      <w:sz w:val="24"/>
      <w:szCs w:val="22"/>
      <w:lang w:val="es-DO"/>
    </w:rPr>
  </w:style>
  <w:style w:type="table" w:styleId="Tablaconcuadrcula">
    <w:name w:val="Table Grid"/>
    <w:basedOn w:val="Tablanormal"/>
    <w:uiPriority w:val="59"/>
    <w:rsid w:val="006755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cabezado">
    <w:name w:val="header"/>
    <w:basedOn w:val="Normal"/>
    <w:link w:val="EncabezadoCar"/>
    <w:uiPriority w:val="99"/>
    <w:unhideWhenUsed/>
    <w:rsid w:val="006103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10347"/>
  </w:style>
  <w:style w:type="paragraph" w:styleId="Piedepgina">
    <w:name w:val="footer"/>
    <w:basedOn w:val="Normal"/>
    <w:link w:val="PiedepginaCar"/>
    <w:uiPriority w:val="99"/>
    <w:unhideWhenUsed/>
    <w:rsid w:val="006103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10347"/>
  </w:style>
  <w:style w:type="paragraph" w:styleId="Textodeglobo">
    <w:name w:val="Balloon Text"/>
    <w:basedOn w:val="Normal"/>
    <w:link w:val="TextodegloboCar"/>
    <w:uiPriority w:val="99"/>
    <w:semiHidden/>
    <w:unhideWhenUsed/>
    <w:rsid w:val="00610347"/>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610347"/>
    <w:rPr>
      <w:rFonts w:ascii="Tahoma" w:hAnsi="Tahoma" w:cs="Tahoma"/>
      <w:sz w:val="16"/>
      <w:szCs w:val="16"/>
    </w:rPr>
  </w:style>
  <w:style w:type="character" w:styleId="nfasis">
    <w:name w:val="Emphasis"/>
    <w:uiPriority w:val="20"/>
    <w:qFormat/>
    <w:rsid w:val="002937CA"/>
    <w:rPr>
      <w:i/>
      <w:iCs/>
    </w:rPr>
  </w:style>
  <w:style w:type="paragraph" w:styleId="Sinespaciado">
    <w:name w:val="No Spacing"/>
    <w:link w:val="SinespaciadoCar"/>
    <w:uiPriority w:val="1"/>
    <w:qFormat/>
    <w:rsid w:val="00BC2247"/>
    <w:rPr>
      <w:rFonts w:eastAsia="Times New Roman"/>
      <w:sz w:val="22"/>
      <w:szCs w:val="22"/>
      <w:lang w:val="es-ES"/>
    </w:rPr>
  </w:style>
  <w:style w:type="character" w:customStyle="1" w:styleId="SinespaciadoCar">
    <w:name w:val="Sin espaciado Car"/>
    <w:link w:val="Sinespaciado"/>
    <w:uiPriority w:val="1"/>
    <w:rsid w:val="00BC2247"/>
    <w:rPr>
      <w:rFonts w:eastAsia="Times New Roman"/>
      <w:sz w:val="22"/>
      <w:szCs w:val="22"/>
      <w:lang w:val="es-ES" w:eastAsia="en-US" w:bidi="ar-SA"/>
    </w:rPr>
  </w:style>
  <w:style w:type="paragraph" w:styleId="NormalWeb">
    <w:name w:val="Normal (Web)"/>
    <w:basedOn w:val="Normal"/>
    <w:uiPriority w:val="99"/>
    <w:unhideWhenUsed/>
    <w:rsid w:val="008F236F"/>
    <w:pPr>
      <w:spacing w:before="100" w:beforeAutospacing="1" w:after="100" w:afterAutospacing="1" w:line="240" w:lineRule="auto"/>
    </w:pPr>
    <w:rPr>
      <w:rFonts w:ascii="Times New Roman" w:eastAsia="Times New Roman" w:hAnsi="Times New Roman"/>
      <w:szCs w:val="24"/>
      <w:lang w:eastAsia="es-DO"/>
    </w:rPr>
  </w:style>
  <w:style w:type="character" w:styleId="Nmerodepgina">
    <w:name w:val="page number"/>
    <w:basedOn w:val="Fuentedeprrafopredeter"/>
    <w:rsid w:val="00372AC5"/>
  </w:style>
  <w:style w:type="paragraph" w:customStyle="1" w:styleId="Default">
    <w:name w:val="Default"/>
    <w:rsid w:val="004C39CE"/>
    <w:pPr>
      <w:autoSpaceDE w:val="0"/>
      <w:autoSpaceDN w:val="0"/>
      <w:adjustRightInd w:val="0"/>
    </w:pPr>
    <w:rPr>
      <w:rFonts w:ascii="Times New Roman" w:hAnsi="Times New Roman"/>
      <w:color w:val="000000"/>
      <w:sz w:val="24"/>
      <w:szCs w:val="24"/>
    </w:rPr>
  </w:style>
  <w:style w:type="character" w:customStyle="1" w:styleId="apple-converted-space">
    <w:name w:val="apple-converted-space"/>
    <w:rsid w:val="00297953"/>
  </w:style>
  <w:style w:type="character" w:styleId="Textoennegrita">
    <w:name w:val="Strong"/>
    <w:uiPriority w:val="22"/>
    <w:qFormat/>
    <w:rsid w:val="00D45352"/>
    <w:rPr>
      <w:b/>
      <w:bCs/>
    </w:rPr>
  </w:style>
  <w:style w:type="character" w:styleId="Hipervnculo">
    <w:name w:val="Hyperlink"/>
    <w:uiPriority w:val="99"/>
    <w:unhideWhenUsed/>
    <w:rsid w:val="00393AD9"/>
    <w:rPr>
      <w:color w:val="0000FF"/>
      <w:u w:val="single"/>
    </w:rPr>
  </w:style>
  <w:style w:type="paragraph" w:customStyle="1" w:styleId="CM5">
    <w:name w:val="CM5"/>
    <w:basedOn w:val="Default"/>
    <w:next w:val="Default"/>
    <w:uiPriority w:val="99"/>
    <w:rsid w:val="008B29E1"/>
    <w:pPr>
      <w:widowControl w:val="0"/>
      <w:spacing w:line="276" w:lineRule="atLeast"/>
    </w:pPr>
    <w:rPr>
      <w:rFonts w:ascii="Arial" w:eastAsia="Times New Roman" w:hAnsi="Arial" w:cs="Arial"/>
      <w:color w:val="auto"/>
      <w:lang w:val="es-DO" w:eastAsia="es-DO"/>
    </w:rPr>
  </w:style>
  <w:style w:type="paragraph" w:styleId="TtuloTDC">
    <w:name w:val="TOC Heading"/>
    <w:basedOn w:val="Ttulo1"/>
    <w:next w:val="Normal"/>
    <w:uiPriority w:val="39"/>
    <w:unhideWhenUsed/>
    <w:qFormat/>
    <w:rsid w:val="005F5D8D"/>
    <w:pPr>
      <w:keepNext/>
      <w:keepLines/>
      <w:spacing w:before="240" w:beforeAutospacing="0" w:after="0" w:afterAutospacing="0" w:line="259" w:lineRule="auto"/>
      <w:outlineLvl w:val="9"/>
    </w:pPr>
    <w:rPr>
      <w:rFonts w:ascii="Calibri Light" w:hAnsi="Calibri Light"/>
      <w:b w:val="0"/>
      <w:bCs w:val="0"/>
      <w:color w:val="2E74B5"/>
      <w:kern w:val="0"/>
      <w:sz w:val="32"/>
      <w:szCs w:val="32"/>
      <w:lang w:val="en-US" w:eastAsia="en-US"/>
    </w:rPr>
  </w:style>
  <w:style w:type="paragraph" w:styleId="TDC1">
    <w:name w:val="toc 1"/>
    <w:basedOn w:val="Normal"/>
    <w:next w:val="Normal"/>
    <w:autoRedefine/>
    <w:uiPriority w:val="39"/>
    <w:unhideWhenUsed/>
    <w:rsid w:val="002235CB"/>
    <w:pPr>
      <w:tabs>
        <w:tab w:val="left" w:pos="480"/>
        <w:tab w:val="right" w:leader="dot" w:pos="8828"/>
      </w:tabs>
      <w:spacing w:before="120" w:after="120"/>
      <w:jc w:val="left"/>
    </w:pPr>
    <w:rPr>
      <w:rFonts w:ascii="Times New Roman" w:hAnsi="Times New Roman"/>
      <w:b/>
      <w:bCs/>
      <w:caps/>
      <w:noProof/>
      <w:color w:val="4C4747"/>
      <w:sz w:val="20"/>
      <w:szCs w:val="20"/>
      <w:lang w:val="es-ES"/>
    </w:rPr>
  </w:style>
  <w:style w:type="paragraph" w:styleId="TDC2">
    <w:name w:val="toc 2"/>
    <w:basedOn w:val="Normal"/>
    <w:next w:val="Normal"/>
    <w:autoRedefine/>
    <w:uiPriority w:val="39"/>
    <w:unhideWhenUsed/>
    <w:rsid w:val="002235CB"/>
    <w:pPr>
      <w:tabs>
        <w:tab w:val="left" w:pos="960"/>
        <w:tab w:val="right" w:leader="dot" w:pos="8828"/>
      </w:tabs>
      <w:spacing w:after="0"/>
      <w:ind w:left="240"/>
      <w:jc w:val="left"/>
    </w:pPr>
    <w:rPr>
      <w:rFonts w:ascii="Times New Roman" w:hAnsi="Times New Roman"/>
      <w:smallCaps/>
      <w:noProof/>
      <w:color w:val="4C4747"/>
      <w:sz w:val="20"/>
      <w:szCs w:val="20"/>
    </w:rPr>
  </w:style>
  <w:style w:type="paragraph" w:styleId="TDC3">
    <w:name w:val="toc 3"/>
    <w:basedOn w:val="Normal"/>
    <w:next w:val="Normal"/>
    <w:autoRedefine/>
    <w:uiPriority w:val="39"/>
    <w:unhideWhenUsed/>
    <w:rsid w:val="005F0912"/>
    <w:pPr>
      <w:spacing w:after="0"/>
      <w:ind w:left="480"/>
      <w:jc w:val="left"/>
    </w:pPr>
    <w:rPr>
      <w:rFonts w:asciiTheme="minorHAnsi" w:hAnsiTheme="minorHAnsi"/>
      <w:i/>
      <w:iCs/>
      <w:sz w:val="20"/>
      <w:szCs w:val="20"/>
    </w:rPr>
  </w:style>
  <w:style w:type="paragraph" w:customStyle="1" w:styleId="Nivel1">
    <w:name w:val="Nivel 1"/>
    <w:basedOn w:val="Ttulo1"/>
    <w:link w:val="Nivel1Char"/>
    <w:qFormat/>
    <w:rsid w:val="005F0912"/>
    <w:rPr>
      <w:szCs w:val="28"/>
    </w:rPr>
  </w:style>
  <w:style w:type="character" w:customStyle="1" w:styleId="Nivel1Char">
    <w:name w:val="Nivel 1 Char"/>
    <w:link w:val="Nivel1"/>
    <w:rsid w:val="005F0912"/>
    <w:rPr>
      <w:rFonts w:eastAsia="Times New Roman"/>
      <w:b/>
      <w:bCs/>
      <w:kern w:val="36"/>
      <w:sz w:val="28"/>
      <w:szCs w:val="28"/>
      <w:lang w:val="x-none" w:eastAsia="x-none"/>
    </w:rPr>
  </w:style>
  <w:style w:type="table" w:styleId="Tabladelista5oscura-nfasis1">
    <w:name w:val="List Table 5 Dark Accent 1"/>
    <w:basedOn w:val="Tablanormal"/>
    <w:uiPriority w:val="50"/>
    <w:rsid w:val="00632B79"/>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Descripcin">
    <w:name w:val="caption"/>
    <w:basedOn w:val="Normal"/>
    <w:next w:val="Normal"/>
    <w:uiPriority w:val="35"/>
    <w:unhideWhenUsed/>
    <w:qFormat/>
    <w:rsid w:val="00B61338"/>
    <w:pPr>
      <w:spacing w:line="240" w:lineRule="auto"/>
    </w:pPr>
    <w:rPr>
      <w:i/>
      <w:iCs/>
      <w:color w:val="44546A" w:themeColor="text2"/>
      <w:sz w:val="18"/>
      <w:szCs w:val="18"/>
    </w:rPr>
  </w:style>
  <w:style w:type="table" w:styleId="Tabladelista5oscura-nfasis5">
    <w:name w:val="List Table 5 Dark Accent 5"/>
    <w:basedOn w:val="Tablanormal"/>
    <w:uiPriority w:val="50"/>
    <w:rsid w:val="00BB2E99"/>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3">
    <w:name w:val="List Table 5 Dark Accent 3"/>
    <w:basedOn w:val="Tablanormal"/>
    <w:uiPriority w:val="50"/>
    <w:rsid w:val="00BB2E99"/>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cuadrcula7concolores-nfasis5">
    <w:name w:val="Grid Table 7 Colorful Accent 5"/>
    <w:basedOn w:val="Tablanormal"/>
    <w:uiPriority w:val="52"/>
    <w:rsid w:val="00BB2E99"/>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ladecuadrcula7concolores-nfasis4">
    <w:name w:val="Grid Table 7 Colorful Accent 4"/>
    <w:basedOn w:val="Tablanormal"/>
    <w:uiPriority w:val="52"/>
    <w:rsid w:val="00BB2E99"/>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ladecuadrcula1clara-nfasis5">
    <w:name w:val="Grid Table 1 Light Accent 5"/>
    <w:basedOn w:val="Tablanormal"/>
    <w:uiPriority w:val="46"/>
    <w:rsid w:val="00BB2E99"/>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styleId="Refdecomentario">
    <w:name w:val="annotation reference"/>
    <w:basedOn w:val="Fuentedeprrafopredeter"/>
    <w:uiPriority w:val="99"/>
    <w:semiHidden/>
    <w:unhideWhenUsed/>
    <w:rsid w:val="00A771A8"/>
    <w:rPr>
      <w:sz w:val="16"/>
      <w:szCs w:val="16"/>
    </w:rPr>
  </w:style>
  <w:style w:type="paragraph" w:styleId="Textocomentario">
    <w:name w:val="annotation text"/>
    <w:basedOn w:val="Normal"/>
    <w:link w:val="TextocomentarioCar"/>
    <w:uiPriority w:val="99"/>
    <w:unhideWhenUsed/>
    <w:rsid w:val="00A771A8"/>
    <w:pPr>
      <w:spacing w:line="240" w:lineRule="auto"/>
    </w:pPr>
    <w:rPr>
      <w:sz w:val="20"/>
      <w:szCs w:val="20"/>
    </w:rPr>
  </w:style>
  <w:style w:type="character" w:customStyle="1" w:styleId="TextocomentarioCar">
    <w:name w:val="Texto comentario Car"/>
    <w:basedOn w:val="Fuentedeprrafopredeter"/>
    <w:link w:val="Textocomentario"/>
    <w:uiPriority w:val="99"/>
    <w:rsid w:val="00A771A8"/>
    <w:rPr>
      <w:lang w:val="es-DO"/>
    </w:rPr>
  </w:style>
  <w:style w:type="paragraph" w:styleId="Asuntodelcomentario">
    <w:name w:val="annotation subject"/>
    <w:basedOn w:val="Textocomentario"/>
    <w:next w:val="Textocomentario"/>
    <w:link w:val="AsuntodelcomentarioCar"/>
    <w:uiPriority w:val="99"/>
    <w:semiHidden/>
    <w:unhideWhenUsed/>
    <w:rsid w:val="00A771A8"/>
    <w:rPr>
      <w:b/>
      <w:bCs/>
    </w:rPr>
  </w:style>
  <w:style w:type="character" w:customStyle="1" w:styleId="AsuntodelcomentarioCar">
    <w:name w:val="Asunto del comentario Car"/>
    <w:basedOn w:val="TextocomentarioCar"/>
    <w:link w:val="Asuntodelcomentario"/>
    <w:uiPriority w:val="99"/>
    <w:semiHidden/>
    <w:rsid w:val="00A771A8"/>
    <w:rPr>
      <w:b/>
      <w:bCs/>
      <w:lang w:val="es-DO"/>
    </w:rPr>
  </w:style>
  <w:style w:type="paragraph" w:styleId="TDC4">
    <w:name w:val="toc 4"/>
    <w:basedOn w:val="Normal"/>
    <w:next w:val="Normal"/>
    <w:autoRedefine/>
    <w:uiPriority w:val="39"/>
    <w:unhideWhenUsed/>
    <w:rsid w:val="00AF0146"/>
    <w:pPr>
      <w:spacing w:after="0"/>
      <w:ind w:left="720"/>
      <w:jc w:val="left"/>
    </w:pPr>
    <w:rPr>
      <w:rFonts w:asciiTheme="minorHAnsi" w:hAnsiTheme="minorHAnsi"/>
      <w:sz w:val="18"/>
      <w:szCs w:val="18"/>
    </w:rPr>
  </w:style>
  <w:style w:type="paragraph" w:styleId="TDC5">
    <w:name w:val="toc 5"/>
    <w:basedOn w:val="Normal"/>
    <w:next w:val="Normal"/>
    <w:autoRedefine/>
    <w:uiPriority w:val="39"/>
    <w:unhideWhenUsed/>
    <w:rsid w:val="00AF0146"/>
    <w:pPr>
      <w:spacing w:after="0"/>
      <w:ind w:left="960"/>
      <w:jc w:val="left"/>
    </w:pPr>
    <w:rPr>
      <w:rFonts w:asciiTheme="minorHAnsi" w:hAnsiTheme="minorHAnsi"/>
      <w:sz w:val="18"/>
      <w:szCs w:val="18"/>
    </w:rPr>
  </w:style>
  <w:style w:type="paragraph" w:styleId="TDC6">
    <w:name w:val="toc 6"/>
    <w:basedOn w:val="Normal"/>
    <w:next w:val="Normal"/>
    <w:autoRedefine/>
    <w:uiPriority w:val="39"/>
    <w:unhideWhenUsed/>
    <w:rsid w:val="00AF0146"/>
    <w:pPr>
      <w:spacing w:after="0"/>
      <w:ind w:left="1200"/>
      <w:jc w:val="left"/>
    </w:pPr>
    <w:rPr>
      <w:rFonts w:asciiTheme="minorHAnsi" w:hAnsiTheme="minorHAnsi"/>
      <w:sz w:val="18"/>
      <w:szCs w:val="18"/>
    </w:rPr>
  </w:style>
  <w:style w:type="paragraph" w:styleId="TDC7">
    <w:name w:val="toc 7"/>
    <w:basedOn w:val="Normal"/>
    <w:next w:val="Normal"/>
    <w:autoRedefine/>
    <w:uiPriority w:val="39"/>
    <w:unhideWhenUsed/>
    <w:rsid w:val="00AF0146"/>
    <w:pPr>
      <w:spacing w:after="0"/>
      <w:ind w:left="1440"/>
      <w:jc w:val="left"/>
    </w:pPr>
    <w:rPr>
      <w:rFonts w:asciiTheme="minorHAnsi" w:hAnsiTheme="minorHAnsi"/>
      <w:sz w:val="18"/>
      <w:szCs w:val="18"/>
    </w:rPr>
  </w:style>
  <w:style w:type="paragraph" w:styleId="TDC8">
    <w:name w:val="toc 8"/>
    <w:basedOn w:val="Normal"/>
    <w:next w:val="Normal"/>
    <w:autoRedefine/>
    <w:uiPriority w:val="39"/>
    <w:unhideWhenUsed/>
    <w:rsid w:val="00AF0146"/>
    <w:pPr>
      <w:spacing w:after="0"/>
      <w:ind w:left="1680"/>
      <w:jc w:val="left"/>
    </w:pPr>
    <w:rPr>
      <w:rFonts w:asciiTheme="minorHAnsi" w:hAnsiTheme="minorHAnsi"/>
      <w:sz w:val="18"/>
      <w:szCs w:val="18"/>
    </w:rPr>
  </w:style>
  <w:style w:type="paragraph" w:styleId="TDC9">
    <w:name w:val="toc 9"/>
    <w:basedOn w:val="Normal"/>
    <w:next w:val="Normal"/>
    <w:autoRedefine/>
    <w:uiPriority w:val="39"/>
    <w:unhideWhenUsed/>
    <w:rsid w:val="00AF0146"/>
    <w:pPr>
      <w:spacing w:after="0"/>
      <w:ind w:left="1920"/>
      <w:jc w:val="left"/>
    </w:pPr>
    <w:rPr>
      <w:rFonts w:asciiTheme="minorHAnsi" w:hAnsiTheme="minorHAnsi"/>
      <w:sz w:val="18"/>
      <w:szCs w:val="18"/>
    </w:rPr>
  </w:style>
  <w:style w:type="paragraph" w:styleId="Mapadeldocumento">
    <w:name w:val="Document Map"/>
    <w:basedOn w:val="Normal"/>
    <w:link w:val="MapadeldocumentoCar"/>
    <w:uiPriority w:val="99"/>
    <w:unhideWhenUsed/>
    <w:rsid w:val="00AF0146"/>
    <w:pPr>
      <w:spacing w:after="0" w:line="240" w:lineRule="auto"/>
      <w:jc w:val="left"/>
    </w:pPr>
    <w:rPr>
      <w:rFonts w:ascii="Tahoma" w:eastAsiaTheme="minorEastAsia" w:hAnsi="Tahoma" w:cs="Tahoma"/>
      <w:sz w:val="16"/>
      <w:szCs w:val="16"/>
      <w:lang w:val="en-US"/>
    </w:rPr>
  </w:style>
  <w:style w:type="character" w:customStyle="1" w:styleId="MapadeldocumentoCar">
    <w:name w:val="Mapa del documento Car"/>
    <w:basedOn w:val="Fuentedeprrafopredeter"/>
    <w:link w:val="Mapadeldocumento"/>
    <w:uiPriority w:val="99"/>
    <w:rsid w:val="00AF0146"/>
    <w:rPr>
      <w:rFonts w:ascii="Tahoma" w:eastAsiaTheme="minorEastAsia" w:hAnsi="Tahoma" w:cs="Tahoma"/>
      <w:sz w:val="16"/>
      <w:szCs w:val="16"/>
    </w:rPr>
  </w:style>
  <w:style w:type="table" w:styleId="Tabladecuadrcula2-nfasis3">
    <w:name w:val="Grid Table 2 Accent 3"/>
    <w:basedOn w:val="Tablanormal"/>
    <w:uiPriority w:val="47"/>
    <w:rsid w:val="008059F7"/>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5">
    <w:name w:val="List Table 2 Accent 5"/>
    <w:basedOn w:val="Tablanormal"/>
    <w:uiPriority w:val="47"/>
    <w:rsid w:val="006E1AA7"/>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concuadrcula1">
    <w:name w:val="Tabla con cuadrícula1"/>
    <w:basedOn w:val="Tablanormal"/>
    <w:next w:val="Tablaconcuadrcula"/>
    <w:uiPriority w:val="39"/>
    <w:rsid w:val="00FB7C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
    <w:name w:val="1"/>
    <w:basedOn w:val="Normal"/>
    <w:next w:val="Ttulo"/>
    <w:link w:val="TtuloCar"/>
    <w:uiPriority w:val="99"/>
    <w:qFormat/>
    <w:rsid w:val="008D252D"/>
    <w:pPr>
      <w:spacing w:after="0" w:line="240" w:lineRule="auto"/>
      <w:jc w:val="center"/>
    </w:pPr>
    <w:rPr>
      <w:rFonts w:ascii="Univers" w:eastAsia="Times New Roman" w:hAnsi="Univers"/>
      <w:b/>
      <w:sz w:val="28"/>
      <w:szCs w:val="20"/>
      <w:lang w:val="es-MX" w:eastAsia="es-ES"/>
    </w:rPr>
  </w:style>
  <w:style w:type="paragraph" w:styleId="Ttulo">
    <w:name w:val="Title"/>
    <w:basedOn w:val="Normal"/>
    <w:next w:val="Normal"/>
    <w:link w:val="TtuloCar1"/>
    <w:uiPriority w:val="10"/>
    <w:qFormat/>
    <w:rsid w:val="008D252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uiPriority w:val="10"/>
    <w:rsid w:val="008D252D"/>
    <w:rPr>
      <w:rFonts w:asciiTheme="majorHAnsi" w:eastAsiaTheme="majorEastAsia" w:hAnsiTheme="majorHAnsi" w:cstheme="majorBidi"/>
      <w:spacing w:val="-10"/>
      <w:kern w:val="28"/>
      <w:sz w:val="56"/>
      <w:szCs w:val="56"/>
      <w:lang w:val="es-DO"/>
    </w:rPr>
  </w:style>
  <w:style w:type="character" w:customStyle="1" w:styleId="TtuloCar">
    <w:name w:val="Título Car"/>
    <w:link w:val="1"/>
    <w:uiPriority w:val="99"/>
    <w:rsid w:val="008D252D"/>
    <w:rPr>
      <w:rFonts w:ascii="Univers" w:eastAsia="Times New Roman" w:hAnsi="Univers"/>
      <w:b/>
      <w:sz w:val="28"/>
      <w:lang w:val="es-MX" w:eastAsia="es-ES"/>
    </w:rPr>
  </w:style>
  <w:style w:type="table" w:customStyle="1" w:styleId="TableNormal1">
    <w:name w:val="Table Normal1"/>
    <w:uiPriority w:val="2"/>
    <w:semiHidden/>
    <w:unhideWhenUsed/>
    <w:qFormat/>
    <w:rsid w:val="00F55B10"/>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55B10"/>
    <w:pPr>
      <w:widowControl w:val="0"/>
      <w:autoSpaceDE w:val="0"/>
      <w:autoSpaceDN w:val="0"/>
      <w:spacing w:after="0" w:line="240" w:lineRule="auto"/>
      <w:jc w:val="center"/>
    </w:pPr>
    <w:rPr>
      <w:rFonts w:eastAsia="Calibri" w:cs="Calibri"/>
      <w:sz w:val="22"/>
      <w:lang w:val="es-ES" w:eastAsia="es-ES" w:bidi="es-ES"/>
    </w:rPr>
  </w:style>
  <w:style w:type="character" w:customStyle="1" w:styleId="ListParagraphChar">
    <w:name w:val="List Paragraph Char"/>
    <w:aliases w:val="Bullet Points Char,Liste Paragraf Char,Listenabsatz1 Char,Dot pt Char,No Spacing1 Char,List Paragraph Char Char Char Char,Indicator Text Char,Numbered Para 1 Char,List Paragraph1 Char,Bullet 1 Char,MAIN CONTENT Char,OBC Bullet Char"/>
    <w:basedOn w:val="Fuentedeprrafopredeter"/>
    <w:uiPriority w:val="34"/>
    <w:locked/>
    <w:rsid w:val="00F832A2"/>
  </w:style>
  <w:style w:type="character" w:styleId="Hipervnculovisitado">
    <w:name w:val="FollowedHyperlink"/>
    <w:basedOn w:val="Fuentedeprrafopredeter"/>
    <w:uiPriority w:val="99"/>
    <w:semiHidden/>
    <w:unhideWhenUsed/>
    <w:rsid w:val="00DC47D0"/>
    <w:rPr>
      <w:color w:val="954F72" w:themeColor="followedHyperlink"/>
      <w:u w:val="single"/>
    </w:rPr>
  </w:style>
  <w:style w:type="table" w:styleId="Tabladecuadrcula2-nfasis5">
    <w:name w:val="Grid Table 2 Accent 5"/>
    <w:basedOn w:val="Tablanormal"/>
    <w:uiPriority w:val="47"/>
    <w:rsid w:val="00C1659A"/>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normal4">
    <w:name w:val="Plain Table 4"/>
    <w:basedOn w:val="Tablanormal"/>
    <w:uiPriority w:val="44"/>
    <w:rsid w:val="004A03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cuadrcula4-nfasis2">
    <w:name w:val="Grid Table 4 Accent 2"/>
    <w:basedOn w:val="Tablanormal"/>
    <w:uiPriority w:val="49"/>
    <w:rsid w:val="00E5433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aconcuadrcula2">
    <w:name w:val="Tabla con cuadrícula2"/>
    <w:basedOn w:val="Tablanormal"/>
    <w:next w:val="Tablaconcuadrcula"/>
    <w:uiPriority w:val="39"/>
    <w:rsid w:val="00703A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notaalfinal">
    <w:name w:val="endnote text"/>
    <w:basedOn w:val="Normal"/>
    <w:link w:val="TextonotaalfinalCar"/>
    <w:uiPriority w:val="99"/>
    <w:semiHidden/>
    <w:unhideWhenUsed/>
    <w:rsid w:val="00A6492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A6492A"/>
    <w:rPr>
      <w:lang w:val="es-DO"/>
    </w:rPr>
  </w:style>
  <w:style w:type="character" w:styleId="Refdenotaalfinal">
    <w:name w:val="endnote reference"/>
    <w:basedOn w:val="Fuentedeprrafopredeter"/>
    <w:uiPriority w:val="99"/>
    <w:semiHidden/>
    <w:unhideWhenUsed/>
    <w:rsid w:val="00A6492A"/>
    <w:rPr>
      <w:vertAlign w:val="superscript"/>
    </w:rPr>
  </w:style>
  <w:style w:type="paragraph" w:styleId="Textonotapie">
    <w:name w:val="footnote text"/>
    <w:basedOn w:val="Normal"/>
    <w:link w:val="TextonotapieCar"/>
    <w:uiPriority w:val="99"/>
    <w:semiHidden/>
    <w:unhideWhenUsed/>
    <w:rsid w:val="00A6492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6492A"/>
    <w:rPr>
      <w:lang w:val="es-DO"/>
    </w:rPr>
  </w:style>
  <w:style w:type="character" w:styleId="Refdenotaalpie">
    <w:name w:val="footnote reference"/>
    <w:basedOn w:val="Fuentedeprrafopredeter"/>
    <w:uiPriority w:val="99"/>
    <w:semiHidden/>
    <w:unhideWhenUsed/>
    <w:rsid w:val="00A6492A"/>
    <w:rPr>
      <w:vertAlign w:val="superscript"/>
    </w:rPr>
  </w:style>
  <w:style w:type="character" w:customStyle="1" w:styleId="Fecha1">
    <w:name w:val="Fecha1"/>
    <w:basedOn w:val="Fuentedeprrafopredeter"/>
    <w:rsid w:val="00EE0FDE"/>
  </w:style>
  <w:style w:type="character" w:styleId="Referenciasutil">
    <w:name w:val="Subtle Reference"/>
    <w:basedOn w:val="Fuentedeprrafopredeter"/>
    <w:uiPriority w:val="31"/>
    <w:qFormat/>
    <w:rsid w:val="00955A9A"/>
    <w:rPr>
      <w:smallCaps/>
      <w:color w:val="5A5A5A" w:themeColor="text1" w:themeTint="A5"/>
    </w:rPr>
  </w:style>
  <w:style w:type="table" w:customStyle="1" w:styleId="Tabladelista2-nfasis51">
    <w:name w:val="Tabla de lista 2 - Énfasis 51"/>
    <w:basedOn w:val="Tablanormal"/>
    <w:next w:val="Tabladelista2-nfasis5"/>
    <w:uiPriority w:val="47"/>
    <w:rsid w:val="00807F2E"/>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concuadrcula3">
    <w:name w:val="Tabla con cuadrícula3"/>
    <w:basedOn w:val="Tablanormal"/>
    <w:next w:val="Tablaconcuadrcula"/>
    <w:uiPriority w:val="59"/>
    <w:rsid w:val="00AB221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D822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2B37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344">
      <w:bodyDiv w:val="1"/>
      <w:marLeft w:val="0"/>
      <w:marRight w:val="0"/>
      <w:marTop w:val="0"/>
      <w:marBottom w:val="0"/>
      <w:divBdr>
        <w:top w:val="none" w:sz="0" w:space="0" w:color="auto"/>
        <w:left w:val="none" w:sz="0" w:space="0" w:color="auto"/>
        <w:bottom w:val="none" w:sz="0" w:space="0" w:color="auto"/>
        <w:right w:val="none" w:sz="0" w:space="0" w:color="auto"/>
      </w:divBdr>
    </w:div>
    <w:div w:id="14429731">
      <w:bodyDiv w:val="1"/>
      <w:marLeft w:val="0"/>
      <w:marRight w:val="0"/>
      <w:marTop w:val="0"/>
      <w:marBottom w:val="0"/>
      <w:divBdr>
        <w:top w:val="none" w:sz="0" w:space="0" w:color="auto"/>
        <w:left w:val="none" w:sz="0" w:space="0" w:color="auto"/>
        <w:bottom w:val="none" w:sz="0" w:space="0" w:color="auto"/>
        <w:right w:val="none" w:sz="0" w:space="0" w:color="auto"/>
      </w:divBdr>
    </w:div>
    <w:div w:id="60375218">
      <w:bodyDiv w:val="1"/>
      <w:marLeft w:val="0"/>
      <w:marRight w:val="0"/>
      <w:marTop w:val="0"/>
      <w:marBottom w:val="0"/>
      <w:divBdr>
        <w:top w:val="none" w:sz="0" w:space="0" w:color="auto"/>
        <w:left w:val="none" w:sz="0" w:space="0" w:color="auto"/>
        <w:bottom w:val="none" w:sz="0" w:space="0" w:color="auto"/>
        <w:right w:val="none" w:sz="0" w:space="0" w:color="auto"/>
      </w:divBdr>
    </w:div>
    <w:div w:id="64959055">
      <w:bodyDiv w:val="1"/>
      <w:marLeft w:val="0"/>
      <w:marRight w:val="0"/>
      <w:marTop w:val="0"/>
      <w:marBottom w:val="0"/>
      <w:divBdr>
        <w:top w:val="none" w:sz="0" w:space="0" w:color="auto"/>
        <w:left w:val="none" w:sz="0" w:space="0" w:color="auto"/>
        <w:bottom w:val="none" w:sz="0" w:space="0" w:color="auto"/>
        <w:right w:val="none" w:sz="0" w:space="0" w:color="auto"/>
      </w:divBdr>
    </w:div>
    <w:div w:id="124084034">
      <w:bodyDiv w:val="1"/>
      <w:marLeft w:val="0"/>
      <w:marRight w:val="0"/>
      <w:marTop w:val="0"/>
      <w:marBottom w:val="0"/>
      <w:divBdr>
        <w:top w:val="none" w:sz="0" w:space="0" w:color="auto"/>
        <w:left w:val="none" w:sz="0" w:space="0" w:color="auto"/>
        <w:bottom w:val="none" w:sz="0" w:space="0" w:color="auto"/>
        <w:right w:val="none" w:sz="0" w:space="0" w:color="auto"/>
      </w:divBdr>
    </w:div>
    <w:div w:id="175385275">
      <w:bodyDiv w:val="1"/>
      <w:marLeft w:val="0"/>
      <w:marRight w:val="0"/>
      <w:marTop w:val="0"/>
      <w:marBottom w:val="0"/>
      <w:divBdr>
        <w:top w:val="none" w:sz="0" w:space="0" w:color="auto"/>
        <w:left w:val="none" w:sz="0" w:space="0" w:color="auto"/>
        <w:bottom w:val="none" w:sz="0" w:space="0" w:color="auto"/>
        <w:right w:val="none" w:sz="0" w:space="0" w:color="auto"/>
      </w:divBdr>
    </w:div>
    <w:div w:id="179897422">
      <w:bodyDiv w:val="1"/>
      <w:marLeft w:val="0"/>
      <w:marRight w:val="0"/>
      <w:marTop w:val="0"/>
      <w:marBottom w:val="0"/>
      <w:divBdr>
        <w:top w:val="none" w:sz="0" w:space="0" w:color="auto"/>
        <w:left w:val="none" w:sz="0" w:space="0" w:color="auto"/>
        <w:bottom w:val="none" w:sz="0" w:space="0" w:color="auto"/>
        <w:right w:val="none" w:sz="0" w:space="0" w:color="auto"/>
      </w:divBdr>
    </w:div>
    <w:div w:id="205680113">
      <w:bodyDiv w:val="1"/>
      <w:marLeft w:val="0"/>
      <w:marRight w:val="0"/>
      <w:marTop w:val="0"/>
      <w:marBottom w:val="0"/>
      <w:divBdr>
        <w:top w:val="none" w:sz="0" w:space="0" w:color="auto"/>
        <w:left w:val="none" w:sz="0" w:space="0" w:color="auto"/>
        <w:bottom w:val="none" w:sz="0" w:space="0" w:color="auto"/>
        <w:right w:val="none" w:sz="0" w:space="0" w:color="auto"/>
      </w:divBdr>
    </w:div>
    <w:div w:id="216625132">
      <w:bodyDiv w:val="1"/>
      <w:marLeft w:val="0"/>
      <w:marRight w:val="0"/>
      <w:marTop w:val="0"/>
      <w:marBottom w:val="0"/>
      <w:divBdr>
        <w:top w:val="none" w:sz="0" w:space="0" w:color="auto"/>
        <w:left w:val="none" w:sz="0" w:space="0" w:color="auto"/>
        <w:bottom w:val="none" w:sz="0" w:space="0" w:color="auto"/>
        <w:right w:val="none" w:sz="0" w:space="0" w:color="auto"/>
      </w:divBdr>
    </w:div>
    <w:div w:id="220211277">
      <w:bodyDiv w:val="1"/>
      <w:marLeft w:val="0"/>
      <w:marRight w:val="0"/>
      <w:marTop w:val="0"/>
      <w:marBottom w:val="0"/>
      <w:divBdr>
        <w:top w:val="none" w:sz="0" w:space="0" w:color="auto"/>
        <w:left w:val="none" w:sz="0" w:space="0" w:color="auto"/>
        <w:bottom w:val="none" w:sz="0" w:space="0" w:color="auto"/>
        <w:right w:val="none" w:sz="0" w:space="0" w:color="auto"/>
      </w:divBdr>
    </w:div>
    <w:div w:id="241256104">
      <w:bodyDiv w:val="1"/>
      <w:marLeft w:val="0"/>
      <w:marRight w:val="0"/>
      <w:marTop w:val="0"/>
      <w:marBottom w:val="0"/>
      <w:divBdr>
        <w:top w:val="none" w:sz="0" w:space="0" w:color="auto"/>
        <w:left w:val="none" w:sz="0" w:space="0" w:color="auto"/>
        <w:bottom w:val="none" w:sz="0" w:space="0" w:color="auto"/>
        <w:right w:val="none" w:sz="0" w:space="0" w:color="auto"/>
      </w:divBdr>
    </w:div>
    <w:div w:id="261186360">
      <w:bodyDiv w:val="1"/>
      <w:marLeft w:val="0"/>
      <w:marRight w:val="0"/>
      <w:marTop w:val="0"/>
      <w:marBottom w:val="0"/>
      <w:divBdr>
        <w:top w:val="none" w:sz="0" w:space="0" w:color="auto"/>
        <w:left w:val="none" w:sz="0" w:space="0" w:color="auto"/>
        <w:bottom w:val="none" w:sz="0" w:space="0" w:color="auto"/>
        <w:right w:val="none" w:sz="0" w:space="0" w:color="auto"/>
      </w:divBdr>
    </w:div>
    <w:div w:id="265888787">
      <w:bodyDiv w:val="1"/>
      <w:marLeft w:val="0"/>
      <w:marRight w:val="0"/>
      <w:marTop w:val="0"/>
      <w:marBottom w:val="0"/>
      <w:divBdr>
        <w:top w:val="none" w:sz="0" w:space="0" w:color="auto"/>
        <w:left w:val="none" w:sz="0" w:space="0" w:color="auto"/>
        <w:bottom w:val="none" w:sz="0" w:space="0" w:color="auto"/>
        <w:right w:val="none" w:sz="0" w:space="0" w:color="auto"/>
      </w:divBdr>
    </w:div>
    <w:div w:id="281376590">
      <w:bodyDiv w:val="1"/>
      <w:marLeft w:val="0"/>
      <w:marRight w:val="0"/>
      <w:marTop w:val="0"/>
      <w:marBottom w:val="0"/>
      <w:divBdr>
        <w:top w:val="none" w:sz="0" w:space="0" w:color="auto"/>
        <w:left w:val="none" w:sz="0" w:space="0" w:color="auto"/>
        <w:bottom w:val="none" w:sz="0" w:space="0" w:color="auto"/>
        <w:right w:val="none" w:sz="0" w:space="0" w:color="auto"/>
      </w:divBdr>
    </w:div>
    <w:div w:id="340936786">
      <w:bodyDiv w:val="1"/>
      <w:marLeft w:val="0"/>
      <w:marRight w:val="0"/>
      <w:marTop w:val="0"/>
      <w:marBottom w:val="0"/>
      <w:divBdr>
        <w:top w:val="none" w:sz="0" w:space="0" w:color="auto"/>
        <w:left w:val="none" w:sz="0" w:space="0" w:color="auto"/>
        <w:bottom w:val="none" w:sz="0" w:space="0" w:color="auto"/>
        <w:right w:val="none" w:sz="0" w:space="0" w:color="auto"/>
      </w:divBdr>
    </w:div>
    <w:div w:id="425226295">
      <w:bodyDiv w:val="1"/>
      <w:marLeft w:val="0"/>
      <w:marRight w:val="0"/>
      <w:marTop w:val="0"/>
      <w:marBottom w:val="0"/>
      <w:divBdr>
        <w:top w:val="none" w:sz="0" w:space="0" w:color="auto"/>
        <w:left w:val="none" w:sz="0" w:space="0" w:color="auto"/>
        <w:bottom w:val="none" w:sz="0" w:space="0" w:color="auto"/>
        <w:right w:val="none" w:sz="0" w:space="0" w:color="auto"/>
      </w:divBdr>
    </w:div>
    <w:div w:id="449013765">
      <w:bodyDiv w:val="1"/>
      <w:marLeft w:val="0"/>
      <w:marRight w:val="0"/>
      <w:marTop w:val="0"/>
      <w:marBottom w:val="0"/>
      <w:divBdr>
        <w:top w:val="none" w:sz="0" w:space="0" w:color="auto"/>
        <w:left w:val="none" w:sz="0" w:space="0" w:color="auto"/>
        <w:bottom w:val="none" w:sz="0" w:space="0" w:color="auto"/>
        <w:right w:val="none" w:sz="0" w:space="0" w:color="auto"/>
      </w:divBdr>
    </w:div>
    <w:div w:id="459953839">
      <w:bodyDiv w:val="1"/>
      <w:marLeft w:val="0"/>
      <w:marRight w:val="0"/>
      <w:marTop w:val="0"/>
      <w:marBottom w:val="0"/>
      <w:divBdr>
        <w:top w:val="none" w:sz="0" w:space="0" w:color="auto"/>
        <w:left w:val="none" w:sz="0" w:space="0" w:color="auto"/>
        <w:bottom w:val="none" w:sz="0" w:space="0" w:color="auto"/>
        <w:right w:val="none" w:sz="0" w:space="0" w:color="auto"/>
      </w:divBdr>
    </w:div>
    <w:div w:id="572160218">
      <w:bodyDiv w:val="1"/>
      <w:marLeft w:val="0"/>
      <w:marRight w:val="0"/>
      <w:marTop w:val="0"/>
      <w:marBottom w:val="0"/>
      <w:divBdr>
        <w:top w:val="none" w:sz="0" w:space="0" w:color="auto"/>
        <w:left w:val="none" w:sz="0" w:space="0" w:color="auto"/>
        <w:bottom w:val="none" w:sz="0" w:space="0" w:color="auto"/>
        <w:right w:val="none" w:sz="0" w:space="0" w:color="auto"/>
      </w:divBdr>
    </w:div>
    <w:div w:id="591553076">
      <w:bodyDiv w:val="1"/>
      <w:marLeft w:val="0"/>
      <w:marRight w:val="0"/>
      <w:marTop w:val="0"/>
      <w:marBottom w:val="0"/>
      <w:divBdr>
        <w:top w:val="none" w:sz="0" w:space="0" w:color="auto"/>
        <w:left w:val="none" w:sz="0" w:space="0" w:color="auto"/>
        <w:bottom w:val="none" w:sz="0" w:space="0" w:color="auto"/>
        <w:right w:val="none" w:sz="0" w:space="0" w:color="auto"/>
      </w:divBdr>
    </w:div>
    <w:div w:id="607469043">
      <w:bodyDiv w:val="1"/>
      <w:marLeft w:val="0"/>
      <w:marRight w:val="0"/>
      <w:marTop w:val="0"/>
      <w:marBottom w:val="0"/>
      <w:divBdr>
        <w:top w:val="none" w:sz="0" w:space="0" w:color="auto"/>
        <w:left w:val="none" w:sz="0" w:space="0" w:color="auto"/>
        <w:bottom w:val="none" w:sz="0" w:space="0" w:color="auto"/>
        <w:right w:val="none" w:sz="0" w:space="0" w:color="auto"/>
      </w:divBdr>
    </w:div>
    <w:div w:id="611010705">
      <w:bodyDiv w:val="1"/>
      <w:marLeft w:val="0"/>
      <w:marRight w:val="0"/>
      <w:marTop w:val="0"/>
      <w:marBottom w:val="0"/>
      <w:divBdr>
        <w:top w:val="none" w:sz="0" w:space="0" w:color="auto"/>
        <w:left w:val="none" w:sz="0" w:space="0" w:color="auto"/>
        <w:bottom w:val="none" w:sz="0" w:space="0" w:color="auto"/>
        <w:right w:val="none" w:sz="0" w:space="0" w:color="auto"/>
      </w:divBdr>
    </w:div>
    <w:div w:id="652486053">
      <w:bodyDiv w:val="1"/>
      <w:marLeft w:val="0"/>
      <w:marRight w:val="0"/>
      <w:marTop w:val="0"/>
      <w:marBottom w:val="0"/>
      <w:divBdr>
        <w:top w:val="none" w:sz="0" w:space="0" w:color="auto"/>
        <w:left w:val="none" w:sz="0" w:space="0" w:color="auto"/>
        <w:bottom w:val="none" w:sz="0" w:space="0" w:color="auto"/>
        <w:right w:val="none" w:sz="0" w:space="0" w:color="auto"/>
      </w:divBdr>
    </w:div>
    <w:div w:id="717584700">
      <w:bodyDiv w:val="1"/>
      <w:marLeft w:val="0"/>
      <w:marRight w:val="0"/>
      <w:marTop w:val="0"/>
      <w:marBottom w:val="0"/>
      <w:divBdr>
        <w:top w:val="none" w:sz="0" w:space="0" w:color="auto"/>
        <w:left w:val="none" w:sz="0" w:space="0" w:color="auto"/>
        <w:bottom w:val="none" w:sz="0" w:space="0" w:color="auto"/>
        <w:right w:val="none" w:sz="0" w:space="0" w:color="auto"/>
      </w:divBdr>
      <w:divsChild>
        <w:div w:id="1455909259">
          <w:marLeft w:val="0"/>
          <w:marRight w:val="0"/>
          <w:marTop w:val="0"/>
          <w:marBottom w:val="0"/>
          <w:divBdr>
            <w:top w:val="none" w:sz="0" w:space="0" w:color="auto"/>
            <w:left w:val="none" w:sz="0" w:space="0" w:color="auto"/>
            <w:bottom w:val="none" w:sz="0" w:space="0" w:color="auto"/>
            <w:right w:val="none" w:sz="0" w:space="0" w:color="auto"/>
          </w:divBdr>
          <w:divsChild>
            <w:div w:id="6712366">
              <w:marLeft w:val="0"/>
              <w:marRight w:val="0"/>
              <w:marTop w:val="0"/>
              <w:marBottom w:val="0"/>
              <w:divBdr>
                <w:top w:val="none" w:sz="0" w:space="0" w:color="auto"/>
                <w:left w:val="none" w:sz="0" w:space="0" w:color="auto"/>
                <w:bottom w:val="none" w:sz="0" w:space="0" w:color="auto"/>
                <w:right w:val="none" w:sz="0" w:space="0" w:color="auto"/>
              </w:divBdr>
            </w:div>
            <w:div w:id="30501278">
              <w:marLeft w:val="0"/>
              <w:marRight w:val="0"/>
              <w:marTop w:val="0"/>
              <w:marBottom w:val="0"/>
              <w:divBdr>
                <w:top w:val="none" w:sz="0" w:space="0" w:color="auto"/>
                <w:left w:val="none" w:sz="0" w:space="0" w:color="auto"/>
                <w:bottom w:val="none" w:sz="0" w:space="0" w:color="auto"/>
                <w:right w:val="none" w:sz="0" w:space="0" w:color="auto"/>
              </w:divBdr>
            </w:div>
            <w:div w:id="89282256">
              <w:marLeft w:val="0"/>
              <w:marRight w:val="0"/>
              <w:marTop w:val="0"/>
              <w:marBottom w:val="0"/>
              <w:divBdr>
                <w:top w:val="none" w:sz="0" w:space="0" w:color="auto"/>
                <w:left w:val="none" w:sz="0" w:space="0" w:color="auto"/>
                <w:bottom w:val="none" w:sz="0" w:space="0" w:color="auto"/>
                <w:right w:val="none" w:sz="0" w:space="0" w:color="auto"/>
              </w:divBdr>
            </w:div>
            <w:div w:id="113526460">
              <w:marLeft w:val="0"/>
              <w:marRight w:val="0"/>
              <w:marTop w:val="0"/>
              <w:marBottom w:val="0"/>
              <w:divBdr>
                <w:top w:val="none" w:sz="0" w:space="0" w:color="auto"/>
                <w:left w:val="none" w:sz="0" w:space="0" w:color="auto"/>
                <w:bottom w:val="none" w:sz="0" w:space="0" w:color="auto"/>
                <w:right w:val="none" w:sz="0" w:space="0" w:color="auto"/>
              </w:divBdr>
            </w:div>
            <w:div w:id="129439867">
              <w:marLeft w:val="0"/>
              <w:marRight w:val="0"/>
              <w:marTop w:val="0"/>
              <w:marBottom w:val="0"/>
              <w:divBdr>
                <w:top w:val="none" w:sz="0" w:space="0" w:color="auto"/>
                <w:left w:val="none" w:sz="0" w:space="0" w:color="auto"/>
                <w:bottom w:val="none" w:sz="0" w:space="0" w:color="auto"/>
                <w:right w:val="none" w:sz="0" w:space="0" w:color="auto"/>
              </w:divBdr>
            </w:div>
            <w:div w:id="146291609">
              <w:marLeft w:val="0"/>
              <w:marRight w:val="0"/>
              <w:marTop w:val="0"/>
              <w:marBottom w:val="0"/>
              <w:divBdr>
                <w:top w:val="none" w:sz="0" w:space="0" w:color="auto"/>
                <w:left w:val="none" w:sz="0" w:space="0" w:color="auto"/>
                <w:bottom w:val="none" w:sz="0" w:space="0" w:color="auto"/>
                <w:right w:val="none" w:sz="0" w:space="0" w:color="auto"/>
              </w:divBdr>
            </w:div>
            <w:div w:id="171915652">
              <w:marLeft w:val="0"/>
              <w:marRight w:val="0"/>
              <w:marTop w:val="0"/>
              <w:marBottom w:val="0"/>
              <w:divBdr>
                <w:top w:val="none" w:sz="0" w:space="0" w:color="auto"/>
                <w:left w:val="none" w:sz="0" w:space="0" w:color="auto"/>
                <w:bottom w:val="none" w:sz="0" w:space="0" w:color="auto"/>
                <w:right w:val="none" w:sz="0" w:space="0" w:color="auto"/>
              </w:divBdr>
            </w:div>
            <w:div w:id="190463076">
              <w:marLeft w:val="0"/>
              <w:marRight w:val="0"/>
              <w:marTop w:val="0"/>
              <w:marBottom w:val="0"/>
              <w:divBdr>
                <w:top w:val="none" w:sz="0" w:space="0" w:color="auto"/>
                <w:left w:val="none" w:sz="0" w:space="0" w:color="auto"/>
                <w:bottom w:val="none" w:sz="0" w:space="0" w:color="auto"/>
                <w:right w:val="none" w:sz="0" w:space="0" w:color="auto"/>
              </w:divBdr>
            </w:div>
            <w:div w:id="201405494">
              <w:marLeft w:val="0"/>
              <w:marRight w:val="0"/>
              <w:marTop w:val="0"/>
              <w:marBottom w:val="0"/>
              <w:divBdr>
                <w:top w:val="none" w:sz="0" w:space="0" w:color="auto"/>
                <w:left w:val="none" w:sz="0" w:space="0" w:color="auto"/>
                <w:bottom w:val="none" w:sz="0" w:space="0" w:color="auto"/>
                <w:right w:val="none" w:sz="0" w:space="0" w:color="auto"/>
              </w:divBdr>
            </w:div>
            <w:div w:id="224529224">
              <w:marLeft w:val="0"/>
              <w:marRight w:val="0"/>
              <w:marTop w:val="0"/>
              <w:marBottom w:val="0"/>
              <w:divBdr>
                <w:top w:val="none" w:sz="0" w:space="0" w:color="auto"/>
                <w:left w:val="none" w:sz="0" w:space="0" w:color="auto"/>
                <w:bottom w:val="none" w:sz="0" w:space="0" w:color="auto"/>
                <w:right w:val="none" w:sz="0" w:space="0" w:color="auto"/>
              </w:divBdr>
            </w:div>
            <w:div w:id="272712097">
              <w:marLeft w:val="0"/>
              <w:marRight w:val="0"/>
              <w:marTop w:val="0"/>
              <w:marBottom w:val="0"/>
              <w:divBdr>
                <w:top w:val="none" w:sz="0" w:space="0" w:color="auto"/>
                <w:left w:val="none" w:sz="0" w:space="0" w:color="auto"/>
                <w:bottom w:val="none" w:sz="0" w:space="0" w:color="auto"/>
                <w:right w:val="none" w:sz="0" w:space="0" w:color="auto"/>
              </w:divBdr>
            </w:div>
            <w:div w:id="296108950">
              <w:marLeft w:val="0"/>
              <w:marRight w:val="0"/>
              <w:marTop w:val="0"/>
              <w:marBottom w:val="0"/>
              <w:divBdr>
                <w:top w:val="none" w:sz="0" w:space="0" w:color="auto"/>
                <w:left w:val="none" w:sz="0" w:space="0" w:color="auto"/>
                <w:bottom w:val="none" w:sz="0" w:space="0" w:color="auto"/>
                <w:right w:val="none" w:sz="0" w:space="0" w:color="auto"/>
              </w:divBdr>
            </w:div>
            <w:div w:id="305548042">
              <w:marLeft w:val="0"/>
              <w:marRight w:val="0"/>
              <w:marTop w:val="0"/>
              <w:marBottom w:val="0"/>
              <w:divBdr>
                <w:top w:val="none" w:sz="0" w:space="0" w:color="auto"/>
                <w:left w:val="none" w:sz="0" w:space="0" w:color="auto"/>
                <w:bottom w:val="none" w:sz="0" w:space="0" w:color="auto"/>
                <w:right w:val="none" w:sz="0" w:space="0" w:color="auto"/>
              </w:divBdr>
            </w:div>
            <w:div w:id="326641099">
              <w:marLeft w:val="0"/>
              <w:marRight w:val="0"/>
              <w:marTop w:val="0"/>
              <w:marBottom w:val="0"/>
              <w:divBdr>
                <w:top w:val="none" w:sz="0" w:space="0" w:color="auto"/>
                <w:left w:val="none" w:sz="0" w:space="0" w:color="auto"/>
                <w:bottom w:val="none" w:sz="0" w:space="0" w:color="auto"/>
                <w:right w:val="none" w:sz="0" w:space="0" w:color="auto"/>
              </w:divBdr>
            </w:div>
            <w:div w:id="329724969">
              <w:marLeft w:val="0"/>
              <w:marRight w:val="0"/>
              <w:marTop w:val="0"/>
              <w:marBottom w:val="0"/>
              <w:divBdr>
                <w:top w:val="none" w:sz="0" w:space="0" w:color="auto"/>
                <w:left w:val="none" w:sz="0" w:space="0" w:color="auto"/>
                <w:bottom w:val="none" w:sz="0" w:space="0" w:color="auto"/>
                <w:right w:val="none" w:sz="0" w:space="0" w:color="auto"/>
              </w:divBdr>
            </w:div>
            <w:div w:id="338578137">
              <w:marLeft w:val="0"/>
              <w:marRight w:val="0"/>
              <w:marTop w:val="0"/>
              <w:marBottom w:val="0"/>
              <w:divBdr>
                <w:top w:val="none" w:sz="0" w:space="0" w:color="auto"/>
                <w:left w:val="none" w:sz="0" w:space="0" w:color="auto"/>
                <w:bottom w:val="none" w:sz="0" w:space="0" w:color="auto"/>
                <w:right w:val="none" w:sz="0" w:space="0" w:color="auto"/>
              </w:divBdr>
            </w:div>
            <w:div w:id="350840707">
              <w:marLeft w:val="0"/>
              <w:marRight w:val="0"/>
              <w:marTop w:val="0"/>
              <w:marBottom w:val="0"/>
              <w:divBdr>
                <w:top w:val="none" w:sz="0" w:space="0" w:color="auto"/>
                <w:left w:val="none" w:sz="0" w:space="0" w:color="auto"/>
                <w:bottom w:val="none" w:sz="0" w:space="0" w:color="auto"/>
                <w:right w:val="none" w:sz="0" w:space="0" w:color="auto"/>
              </w:divBdr>
            </w:div>
            <w:div w:id="356586856">
              <w:marLeft w:val="0"/>
              <w:marRight w:val="0"/>
              <w:marTop w:val="0"/>
              <w:marBottom w:val="0"/>
              <w:divBdr>
                <w:top w:val="none" w:sz="0" w:space="0" w:color="auto"/>
                <w:left w:val="none" w:sz="0" w:space="0" w:color="auto"/>
                <w:bottom w:val="none" w:sz="0" w:space="0" w:color="auto"/>
                <w:right w:val="none" w:sz="0" w:space="0" w:color="auto"/>
              </w:divBdr>
            </w:div>
            <w:div w:id="373193335">
              <w:marLeft w:val="0"/>
              <w:marRight w:val="0"/>
              <w:marTop w:val="0"/>
              <w:marBottom w:val="0"/>
              <w:divBdr>
                <w:top w:val="none" w:sz="0" w:space="0" w:color="auto"/>
                <w:left w:val="none" w:sz="0" w:space="0" w:color="auto"/>
                <w:bottom w:val="none" w:sz="0" w:space="0" w:color="auto"/>
                <w:right w:val="none" w:sz="0" w:space="0" w:color="auto"/>
              </w:divBdr>
            </w:div>
            <w:div w:id="379987224">
              <w:marLeft w:val="0"/>
              <w:marRight w:val="0"/>
              <w:marTop w:val="0"/>
              <w:marBottom w:val="0"/>
              <w:divBdr>
                <w:top w:val="none" w:sz="0" w:space="0" w:color="auto"/>
                <w:left w:val="none" w:sz="0" w:space="0" w:color="auto"/>
                <w:bottom w:val="none" w:sz="0" w:space="0" w:color="auto"/>
                <w:right w:val="none" w:sz="0" w:space="0" w:color="auto"/>
              </w:divBdr>
            </w:div>
            <w:div w:id="421729231">
              <w:marLeft w:val="0"/>
              <w:marRight w:val="0"/>
              <w:marTop w:val="0"/>
              <w:marBottom w:val="0"/>
              <w:divBdr>
                <w:top w:val="none" w:sz="0" w:space="0" w:color="auto"/>
                <w:left w:val="none" w:sz="0" w:space="0" w:color="auto"/>
                <w:bottom w:val="none" w:sz="0" w:space="0" w:color="auto"/>
                <w:right w:val="none" w:sz="0" w:space="0" w:color="auto"/>
              </w:divBdr>
            </w:div>
            <w:div w:id="465271512">
              <w:marLeft w:val="0"/>
              <w:marRight w:val="0"/>
              <w:marTop w:val="0"/>
              <w:marBottom w:val="0"/>
              <w:divBdr>
                <w:top w:val="none" w:sz="0" w:space="0" w:color="auto"/>
                <w:left w:val="none" w:sz="0" w:space="0" w:color="auto"/>
                <w:bottom w:val="none" w:sz="0" w:space="0" w:color="auto"/>
                <w:right w:val="none" w:sz="0" w:space="0" w:color="auto"/>
              </w:divBdr>
            </w:div>
            <w:div w:id="482476524">
              <w:marLeft w:val="0"/>
              <w:marRight w:val="0"/>
              <w:marTop w:val="0"/>
              <w:marBottom w:val="0"/>
              <w:divBdr>
                <w:top w:val="none" w:sz="0" w:space="0" w:color="auto"/>
                <w:left w:val="none" w:sz="0" w:space="0" w:color="auto"/>
                <w:bottom w:val="none" w:sz="0" w:space="0" w:color="auto"/>
                <w:right w:val="none" w:sz="0" w:space="0" w:color="auto"/>
              </w:divBdr>
            </w:div>
            <w:div w:id="526261975">
              <w:marLeft w:val="0"/>
              <w:marRight w:val="0"/>
              <w:marTop w:val="0"/>
              <w:marBottom w:val="0"/>
              <w:divBdr>
                <w:top w:val="none" w:sz="0" w:space="0" w:color="auto"/>
                <w:left w:val="none" w:sz="0" w:space="0" w:color="auto"/>
                <w:bottom w:val="none" w:sz="0" w:space="0" w:color="auto"/>
                <w:right w:val="none" w:sz="0" w:space="0" w:color="auto"/>
              </w:divBdr>
            </w:div>
            <w:div w:id="537014202">
              <w:marLeft w:val="0"/>
              <w:marRight w:val="0"/>
              <w:marTop w:val="0"/>
              <w:marBottom w:val="0"/>
              <w:divBdr>
                <w:top w:val="none" w:sz="0" w:space="0" w:color="auto"/>
                <w:left w:val="none" w:sz="0" w:space="0" w:color="auto"/>
                <w:bottom w:val="none" w:sz="0" w:space="0" w:color="auto"/>
                <w:right w:val="none" w:sz="0" w:space="0" w:color="auto"/>
              </w:divBdr>
            </w:div>
            <w:div w:id="544023595">
              <w:marLeft w:val="0"/>
              <w:marRight w:val="0"/>
              <w:marTop w:val="0"/>
              <w:marBottom w:val="0"/>
              <w:divBdr>
                <w:top w:val="none" w:sz="0" w:space="0" w:color="auto"/>
                <w:left w:val="none" w:sz="0" w:space="0" w:color="auto"/>
                <w:bottom w:val="none" w:sz="0" w:space="0" w:color="auto"/>
                <w:right w:val="none" w:sz="0" w:space="0" w:color="auto"/>
              </w:divBdr>
            </w:div>
            <w:div w:id="559486664">
              <w:marLeft w:val="0"/>
              <w:marRight w:val="0"/>
              <w:marTop w:val="0"/>
              <w:marBottom w:val="0"/>
              <w:divBdr>
                <w:top w:val="none" w:sz="0" w:space="0" w:color="auto"/>
                <w:left w:val="none" w:sz="0" w:space="0" w:color="auto"/>
                <w:bottom w:val="none" w:sz="0" w:space="0" w:color="auto"/>
                <w:right w:val="none" w:sz="0" w:space="0" w:color="auto"/>
              </w:divBdr>
            </w:div>
            <w:div w:id="609094181">
              <w:marLeft w:val="0"/>
              <w:marRight w:val="0"/>
              <w:marTop w:val="0"/>
              <w:marBottom w:val="0"/>
              <w:divBdr>
                <w:top w:val="none" w:sz="0" w:space="0" w:color="auto"/>
                <w:left w:val="none" w:sz="0" w:space="0" w:color="auto"/>
                <w:bottom w:val="none" w:sz="0" w:space="0" w:color="auto"/>
                <w:right w:val="none" w:sz="0" w:space="0" w:color="auto"/>
              </w:divBdr>
            </w:div>
            <w:div w:id="621544365">
              <w:marLeft w:val="0"/>
              <w:marRight w:val="0"/>
              <w:marTop w:val="0"/>
              <w:marBottom w:val="0"/>
              <w:divBdr>
                <w:top w:val="none" w:sz="0" w:space="0" w:color="auto"/>
                <w:left w:val="none" w:sz="0" w:space="0" w:color="auto"/>
                <w:bottom w:val="none" w:sz="0" w:space="0" w:color="auto"/>
                <w:right w:val="none" w:sz="0" w:space="0" w:color="auto"/>
              </w:divBdr>
            </w:div>
            <w:div w:id="650528079">
              <w:marLeft w:val="0"/>
              <w:marRight w:val="0"/>
              <w:marTop w:val="0"/>
              <w:marBottom w:val="0"/>
              <w:divBdr>
                <w:top w:val="none" w:sz="0" w:space="0" w:color="auto"/>
                <w:left w:val="none" w:sz="0" w:space="0" w:color="auto"/>
                <w:bottom w:val="none" w:sz="0" w:space="0" w:color="auto"/>
                <w:right w:val="none" w:sz="0" w:space="0" w:color="auto"/>
              </w:divBdr>
            </w:div>
            <w:div w:id="653535327">
              <w:marLeft w:val="0"/>
              <w:marRight w:val="0"/>
              <w:marTop w:val="0"/>
              <w:marBottom w:val="0"/>
              <w:divBdr>
                <w:top w:val="none" w:sz="0" w:space="0" w:color="auto"/>
                <w:left w:val="none" w:sz="0" w:space="0" w:color="auto"/>
                <w:bottom w:val="none" w:sz="0" w:space="0" w:color="auto"/>
                <w:right w:val="none" w:sz="0" w:space="0" w:color="auto"/>
              </w:divBdr>
            </w:div>
            <w:div w:id="724261610">
              <w:marLeft w:val="0"/>
              <w:marRight w:val="0"/>
              <w:marTop w:val="0"/>
              <w:marBottom w:val="0"/>
              <w:divBdr>
                <w:top w:val="none" w:sz="0" w:space="0" w:color="auto"/>
                <w:left w:val="none" w:sz="0" w:space="0" w:color="auto"/>
                <w:bottom w:val="none" w:sz="0" w:space="0" w:color="auto"/>
                <w:right w:val="none" w:sz="0" w:space="0" w:color="auto"/>
              </w:divBdr>
            </w:div>
            <w:div w:id="747924814">
              <w:marLeft w:val="0"/>
              <w:marRight w:val="0"/>
              <w:marTop w:val="0"/>
              <w:marBottom w:val="0"/>
              <w:divBdr>
                <w:top w:val="none" w:sz="0" w:space="0" w:color="auto"/>
                <w:left w:val="none" w:sz="0" w:space="0" w:color="auto"/>
                <w:bottom w:val="none" w:sz="0" w:space="0" w:color="auto"/>
                <w:right w:val="none" w:sz="0" w:space="0" w:color="auto"/>
              </w:divBdr>
            </w:div>
            <w:div w:id="800659181">
              <w:marLeft w:val="0"/>
              <w:marRight w:val="0"/>
              <w:marTop w:val="0"/>
              <w:marBottom w:val="0"/>
              <w:divBdr>
                <w:top w:val="none" w:sz="0" w:space="0" w:color="auto"/>
                <w:left w:val="none" w:sz="0" w:space="0" w:color="auto"/>
                <w:bottom w:val="none" w:sz="0" w:space="0" w:color="auto"/>
                <w:right w:val="none" w:sz="0" w:space="0" w:color="auto"/>
              </w:divBdr>
            </w:div>
            <w:div w:id="843785101">
              <w:marLeft w:val="0"/>
              <w:marRight w:val="0"/>
              <w:marTop w:val="0"/>
              <w:marBottom w:val="0"/>
              <w:divBdr>
                <w:top w:val="none" w:sz="0" w:space="0" w:color="auto"/>
                <w:left w:val="none" w:sz="0" w:space="0" w:color="auto"/>
                <w:bottom w:val="none" w:sz="0" w:space="0" w:color="auto"/>
                <w:right w:val="none" w:sz="0" w:space="0" w:color="auto"/>
              </w:divBdr>
            </w:div>
            <w:div w:id="849637710">
              <w:marLeft w:val="0"/>
              <w:marRight w:val="0"/>
              <w:marTop w:val="0"/>
              <w:marBottom w:val="0"/>
              <w:divBdr>
                <w:top w:val="none" w:sz="0" w:space="0" w:color="auto"/>
                <w:left w:val="none" w:sz="0" w:space="0" w:color="auto"/>
                <w:bottom w:val="none" w:sz="0" w:space="0" w:color="auto"/>
                <w:right w:val="none" w:sz="0" w:space="0" w:color="auto"/>
              </w:divBdr>
            </w:div>
            <w:div w:id="869993335">
              <w:marLeft w:val="0"/>
              <w:marRight w:val="0"/>
              <w:marTop w:val="0"/>
              <w:marBottom w:val="0"/>
              <w:divBdr>
                <w:top w:val="none" w:sz="0" w:space="0" w:color="auto"/>
                <w:left w:val="none" w:sz="0" w:space="0" w:color="auto"/>
                <w:bottom w:val="none" w:sz="0" w:space="0" w:color="auto"/>
                <w:right w:val="none" w:sz="0" w:space="0" w:color="auto"/>
              </w:divBdr>
            </w:div>
            <w:div w:id="900407678">
              <w:marLeft w:val="0"/>
              <w:marRight w:val="0"/>
              <w:marTop w:val="0"/>
              <w:marBottom w:val="0"/>
              <w:divBdr>
                <w:top w:val="none" w:sz="0" w:space="0" w:color="auto"/>
                <w:left w:val="none" w:sz="0" w:space="0" w:color="auto"/>
                <w:bottom w:val="none" w:sz="0" w:space="0" w:color="auto"/>
                <w:right w:val="none" w:sz="0" w:space="0" w:color="auto"/>
              </w:divBdr>
            </w:div>
            <w:div w:id="962805126">
              <w:marLeft w:val="0"/>
              <w:marRight w:val="0"/>
              <w:marTop w:val="0"/>
              <w:marBottom w:val="0"/>
              <w:divBdr>
                <w:top w:val="none" w:sz="0" w:space="0" w:color="auto"/>
                <w:left w:val="none" w:sz="0" w:space="0" w:color="auto"/>
                <w:bottom w:val="none" w:sz="0" w:space="0" w:color="auto"/>
                <w:right w:val="none" w:sz="0" w:space="0" w:color="auto"/>
              </w:divBdr>
            </w:div>
            <w:div w:id="1053116023">
              <w:marLeft w:val="0"/>
              <w:marRight w:val="0"/>
              <w:marTop w:val="0"/>
              <w:marBottom w:val="0"/>
              <w:divBdr>
                <w:top w:val="none" w:sz="0" w:space="0" w:color="auto"/>
                <w:left w:val="none" w:sz="0" w:space="0" w:color="auto"/>
                <w:bottom w:val="none" w:sz="0" w:space="0" w:color="auto"/>
                <w:right w:val="none" w:sz="0" w:space="0" w:color="auto"/>
              </w:divBdr>
            </w:div>
            <w:div w:id="1067730118">
              <w:marLeft w:val="0"/>
              <w:marRight w:val="0"/>
              <w:marTop w:val="0"/>
              <w:marBottom w:val="0"/>
              <w:divBdr>
                <w:top w:val="none" w:sz="0" w:space="0" w:color="auto"/>
                <w:left w:val="none" w:sz="0" w:space="0" w:color="auto"/>
                <w:bottom w:val="none" w:sz="0" w:space="0" w:color="auto"/>
                <w:right w:val="none" w:sz="0" w:space="0" w:color="auto"/>
              </w:divBdr>
            </w:div>
            <w:div w:id="1081487939">
              <w:marLeft w:val="0"/>
              <w:marRight w:val="0"/>
              <w:marTop w:val="0"/>
              <w:marBottom w:val="0"/>
              <w:divBdr>
                <w:top w:val="none" w:sz="0" w:space="0" w:color="auto"/>
                <w:left w:val="none" w:sz="0" w:space="0" w:color="auto"/>
                <w:bottom w:val="none" w:sz="0" w:space="0" w:color="auto"/>
                <w:right w:val="none" w:sz="0" w:space="0" w:color="auto"/>
              </w:divBdr>
            </w:div>
            <w:div w:id="1097562202">
              <w:marLeft w:val="0"/>
              <w:marRight w:val="0"/>
              <w:marTop w:val="0"/>
              <w:marBottom w:val="0"/>
              <w:divBdr>
                <w:top w:val="none" w:sz="0" w:space="0" w:color="auto"/>
                <w:left w:val="none" w:sz="0" w:space="0" w:color="auto"/>
                <w:bottom w:val="none" w:sz="0" w:space="0" w:color="auto"/>
                <w:right w:val="none" w:sz="0" w:space="0" w:color="auto"/>
              </w:divBdr>
            </w:div>
            <w:div w:id="1107385884">
              <w:marLeft w:val="0"/>
              <w:marRight w:val="0"/>
              <w:marTop w:val="0"/>
              <w:marBottom w:val="0"/>
              <w:divBdr>
                <w:top w:val="none" w:sz="0" w:space="0" w:color="auto"/>
                <w:left w:val="none" w:sz="0" w:space="0" w:color="auto"/>
                <w:bottom w:val="none" w:sz="0" w:space="0" w:color="auto"/>
                <w:right w:val="none" w:sz="0" w:space="0" w:color="auto"/>
              </w:divBdr>
            </w:div>
            <w:div w:id="1154419253">
              <w:marLeft w:val="0"/>
              <w:marRight w:val="0"/>
              <w:marTop w:val="0"/>
              <w:marBottom w:val="0"/>
              <w:divBdr>
                <w:top w:val="none" w:sz="0" w:space="0" w:color="auto"/>
                <w:left w:val="none" w:sz="0" w:space="0" w:color="auto"/>
                <w:bottom w:val="none" w:sz="0" w:space="0" w:color="auto"/>
                <w:right w:val="none" w:sz="0" w:space="0" w:color="auto"/>
              </w:divBdr>
            </w:div>
            <w:div w:id="1167094254">
              <w:marLeft w:val="0"/>
              <w:marRight w:val="0"/>
              <w:marTop w:val="0"/>
              <w:marBottom w:val="0"/>
              <w:divBdr>
                <w:top w:val="none" w:sz="0" w:space="0" w:color="auto"/>
                <w:left w:val="none" w:sz="0" w:space="0" w:color="auto"/>
                <w:bottom w:val="none" w:sz="0" w:space="0" w:color="auto"/>
                <w:right w:val="none" w:sz="0" w:space="0" w:color="auto"/>
              </w:divBdr>
            </w:div>
            <w:div w:id="1195922751">
              <w:marLeft w:val="0"/>
              <w:marRight w:val="0"/>
              <w:marTop w:val="0"/>
              <w:marBottom w:val="0"/>
              <w:divBdr>
                <w:top w:val="none" w:sz="0" w:space="0" w:color="auto"/>
                <w:left w:val="none" w:sz="0" w:space="0" w:color="auto"/>
                <w:bottom w:val="none" w:sz="0" w:space="0" w:color="auto"/>
                <w:right w:val="none" w:sz="0" w:space="0" w:color="auto"/>
              </w:divBdr>
            </w:div>
            <w:div w:id="1211840758">
              <w:marLeft w:val="0"/>
              <w:marRight w:val="0"/>
              <w:marTop w:val="0"/>
              <w:marBottom w:val="0"/>
              <w:divBdr>
                <w:top w:val="none" w:sz="0" w:space="0" w:color="auto"/>
                <w:left w:val="none" w:sz="0" w:space="0" w:color="auto"/>
                <w:bottom w:val="none" w:sz="0" w:space="0" w:color="auto"/>
                <w:right w:val="none" w:sz="0" w:space="0" w:color="auto"/>
              </w:divBdr>
            </w:div>
            <w:div w:id="1236087036">
              <w:marLeft w:val="0"/>
              <w:marRight w:val="0"/>
              <w:marTop w:val="0"/>
              <w:marBottom w:val="0"/>
              <w:divBdr>
                <w:top w:val="none" w:sz="0" w:space="0" w:color="auto"/>
                <w:left w:val="none" w:sz="0" w:space="0" w:color="auto"/>
                <w:bottom w:val="none" w:sz="0" w:space="0" w:color="auto"/>
                <w:right w:val="none" w:sz="0" w:space="0" w:color="auto"/>
              </w:divBdr>
            </w:div>
            <w:div w:id="1262687363">
              <w:marLeft w:val="0"/>
              <w:marRight w:val="0"/>
              <w:marTop w:val="0"/>
              <w:marBottom w:val="0"/>
              <w:divBdr>
                <w:top w:val="none" w:sz="0" w:space="0" w:color="auto"/>
                <w:left w:val="none" w:sz="0" w:space="0" w:color="auto"/>
                <w:bottom w:val="none" w:sz="0" w:space="0" w:color="auto"/>
                <w:right w:val="none" w:sz="0" w:space="0" w:color="auto"/>
              </w:divBdr>
            </w:div>
            <w:div w:id="1313174770">
              <w:marLeft w:val="0"/>
              <w:marRight w:val="0"/>
              <w:marTop w:val="0"/>
              <w:marBottom w:val="0"/>
              <w:divBdr>
                <w:top w:val="none" w:sz="0" w:space="0" w:color="auto"/>
                <w:left w:val="none" w:sz="0" w:space="0" w:color="auto"/>
                <w:bottom w:val="none" w:sz="0" w:space="0" w:color="auto"/>
                <w:right w:val="none" w:sz="0" w:space="0" w:color="auto"/>
              </w:divBdr>
            </w:div>
            <w:div w:id="1326323470">
              <w:marLeft w:val="0"/>
              <w:marRight w:val="0"/>
              <w:marTop w:val="0"/>
              <w:marBottom w:val="0"/>
              <w:divBdr>
                <w:top w:val="none" w:sz="0" w:space="0" w:color="auto"/>
                <w:left w:val="none" w:sz="0" w:space="0" w:color="auto"/>
                <w:bottom w:val="none" w:sz="0" w:space="0" w:color="auto"/>
                <w:right w:val="none" w:sz="0" w:space="0" w:color="auto"/>
              </w:divBdr>
            </w:div>
            <w:div w:id="1333610108">
              <w:marLeft w:val="0"/>
              <w:marRight w:val="0"/>
              <w:marTop w:val="0"/>
              <w:marBottom w:val="0"/>
              <w:divBdr>
                <w:top w:val="none" w:sz="0" w:space="0" w:color="auto"/>
                <w:left w:val="none" w:sz="0" w:space="0" w:color="auto"/>
                <w:bottom w:val="none" w:sz="0" w:space="0" w:color="auto"/>
                <w:right w:val="none" w:sz="0" w:space="0" w:color="auto"/>
              </w:divBdr>
            </w:div>
            <w:div w:id="1346900703">
              <w:marLeft w:val="0"/>
              <w:marRight w:val="0"/>
              <w:marTop w:val="0"/>
              <w:marBottom w:val="0"/>
              <w:divBdr>
                <w:top w:val="none" w:sz="0" w:space="0" w:color="auto"/>
                <w:left w:val="none" w:sz="0" w:space="0" w:color="auto"/>
                <w:bottom w:val="none" w:sz="0" w:space="0" w:color="auto"/>
                <w:right w:val="none" w:sz="0" w:space="0" w:color="auto"/>
              </w:divBdr>
            </w:div>
            <w:div w:id="1366951830">
              <w:marLeft w:val="0"/>
              <w:marRight w:val="0"/>
              <w:marTop w:val="0"/>
              <w:marBottom w:val="0"/>
              <w:divBdr>
                <w:top w:val="none" w:sz="0" w:space="0" w:color="auto"/>
                <w:left w:val="none" w:sz="0" w:space="0" w:color="auto"/>
                <w:bottom w:val="none" w:sz="0" w:space="0" w:color="auto"/>
                <w:right w:val="none" w:sz="0" w:space="0" w:color="auto"/>
              </w:divBdr>
            </w:div>
            <w:div w:id="1391660054">
              <w:marLeft w:val="0"/>
              <w:marRight w:val="0"/>
              <w:marTop w:val="0"/>
              <w:marBottom w:val="0"/>
              <w:divBdr>
                <w:top w:val="none" w:sz="0" w:space="0" w:color="auto"/>
                <w:left w:val="none" w:sz="0" w:space="0" w:color="auto"/>
                <w:bottom w:val="none" w:sz="0" w:space="0" w:color="auto"/>
                <w:right w:val="none" w:sz="0" w:space="0" w:color="auto"/>
              </w:divBdr>
            </w:div>
            <w:div w:id="1394154674">
              <w:marLeft w:val="0"/>
              <w:marRight w:val="0"/>
              <w:marTop w:val="0"/>
              <w:marBottom w:val="0"/>
              <w:divBdr>
                <w:top w:val="none" w:sz="0" w:space="0" w:color="auto"/>
                <w:left w:val="none" w:sz="0" w:space="0" w:color="auto"/>
                <w:bottom w:val="none" w:sz="0" w:space="0" w:color="auto"/>
                <w:right w:val="none" w:sz="0" w:space="0" w:color="auto"/>
              </w:divBdr>
            </w:div>
            <w:div w:id="1441294943">
              <w:marLeft w:val="0"/>
              <w:marRight w:val="0"/>
              <w:marTop w:val="0"/>
              <w:marBottom w:val="0"/>
              <w:divBdr>
                <w:top w:val="none" w:sz="0" w:space="0" w:color="auto"/>
                <w:left w:val="none" w:sz="0" w:space="0" w:color="auto"/>
                <w:bottom w:val="none" w:sz="0" w:space="0" w:color="auto"/>
                <w:right w:val="none" w:sz="0" w:space="0" w:color="auto"/>
              </w:divBdr>
            </w:div>
            <w:div w:id="1445342943">
              <w:marLeft w:val="0"/>
              <w:marRight w:val="0"/>
              <w:marTop w:val="0"/>
              <w:marBottom w:val="0"/>
              <w:divBdr>
                <w:top w:val="none" w:sz="0" w:space="0" w:color="auto"/>
                <w:left w:val="none" w:sz="0" w:space="0" w:color="auto"/>
                <w:bottom w:val="none" w:sz="0" w:space="0" w:color="auto"/>
                <w:right w:val="none" w:sz="0" w:space="0" w:color="auto"/>
              </w:divBdr>
            </w:div>
            <w:div w:id="1615944029">
              <w:marLeft w:val="0"/>
              <w:marRight w:val="0"/>
              <w:marTop w:val="0"/>
              <w:marBottom w:val="0"/>
              <w:divBdr>
                <w:top w:val="none" w:sz="0" w:space="0" w:color="auto"/>
                <w:left w:val="none" w:sz="0" w:space="0" w:color="auto"/>
                <w:bottom w:val="none" w:sz="0" w:space="0" w:color="auto"/>
                <w:right w:val="none" w:sz="0" w:space="0" w:color="auto"/>
              </w:divBdr>
            </w:div>
            <w:div w:id="1617324251">
              <w:marLeft w:val="0"/>
              <w:marRight w:val="0"/>
              <w:marTop w:val="0"/>
              <w:marBottom w:val="0"/>
              <w:divBdr>
                <w:top w:val="none" w:sz="0" w:space="0" w:color="auto"/>
                <w:left w:val="none" w:sz="0" w:space="0" w:color="auto"/>
                <w:bottom w:val="none" w:sz="0" w:space="0" w:color="auto"/>
                <w:right w:val="none" w:sz="0" w:space="0" w:color="auto"/>
              </w:divBdr>
            </w:div>
            <w:div w:id="1618829493">
              <w:marLeft w:val="0"/>
              <w:marRight w:val="0"/>
              <w:marTop w:val="0"/>
              <w:marBottom w:val="0"/>
              <w:divBdr>
                <w:top w:val="none" w:sz="0" w:space="0" w:color="auto"/>
                <w:left w:val="none" w:sz="0" w:space="0" w:color="auto"/>
                <w:bottom w:val="none" w:sz="0" w:space="0" w:color="auto"/>
                <w:right w:val="none" w:sz="0" w:space="0" w:color="auto"/>
              </w:divBdr>
            </w:div>
            <w:div w:id="1619874536">
              <w:marLeft w:val="0"/>
              <w:marRight w:val="0"/>
              <w:marTop w:val="0"/>
              <w:marBottom w:val="0"/>
              <w:divBdr>
                <w:top w:val="none" w:sz="0" w:space="0" w:color="auto"/>
                <w:left w:val="none" w:sz="0" w:space="0" w:color="auto"/>
                <w:bottom w:val="none" w:sz="0" w:space="0" w:color="auto"/>
                <w:right w:val="none" w:sz="0" w:space="0" w:color="auto"/>
              </w:divBdr>
            </w:div>
            <w:div w:id="1620145617">
              <w:marLeft w:val="0"/>
              <w:marRight w:val="0"/>
              <w:marTop w:val="0"/>
              <w:marBottom w:val="0"/>
              <w:divBdr>
                <w:top w:val="none" w:sz="0" w:space="0" w:color="auto"/>
                <w:left w:val="none" w:sz="0" w:space="0" w:color="auto"/>
                <w:bottom w:val="none" w:sz="0" w:space="0" w:color="auto"/>
                <w:right w:val="none" w:sz="0" w:space="0" w:color="auto"/>
              </w:divBdr>
            </w:div>
            <w:div w:id="1625846710">
              <w:marLeft w:val="0"/>
              <w:marRight w:val="0"/>
              <w:marTop w:val="0"/>
              <w:marBottom w:val="0"/>
              <w:divBdr>
                <w:top w:val="none" w:sz="0" w:space="0" w:color="auto"/>
                <w:left w:val="none" w:sz="0" w:space="0" w:color="auto"/>
                <w:bottom w:val="none" w:sz="0" w:space="0" w:color="auto"/>
                <w:right w:val="none" w:sz="0" w:space="0" w:color="auto"/>
              </w:divBdr>
            </w:div>
            <w:div w:id="1636837511">
              <w:marLeft w:val="0"/>
              <w:marRight w:val="0"/>
              <w:marTop w:val="0"/>
              <w:marBottom w:val="0"/>
              <w:divBdr>
                <w:top w:val="none" w:sz="0" w:space="0" w:color="auto"/>
                <w:left w:val="none" w:sz="0" w:space="0" w:color="auto"/>
                <w:bottom w:val="none" w:sz="0" w:space="0" w:color="auto"/>
                <w:right w:val="none" w:sz="0" w:space="0" w:color="auto"/>
              </w:divBdr>
            </w:div>
            <w:div w:id="1659193219">
              <w:marLeft w:val="0"/>
              <w:marRight w:val="0"/>
              <w:marTop w:val="0"/>
              <w:marBottom w:val="0"/>
              <w:divBdr>
                <w:top w:val="none" w:sz="0" w:space="0" w:color="auto"/>
                <w:left w:val="none" w:sz="0" w:space="0" w:color="auto"/>
                <w:bottom w:val="none" w:sz="0" w:space="0" w:color="auto"/>
                <w:right w:val="none" w:sz="0" w:space="0" w:color="auto"/>
              </w:divBdr>
            </w:div>
            <w:div w:id="1659992291">
              <w:marLeft w:val="0"/>
              <w:marRight w:val="0"/>
              <w:marTop w:val="0"/>
              <w:marBottom w:val="0"/>
              <w:divBdr>
                <w:top w:val="none" w:sz="0" w:space="0" w:color="auto"/>
                <w:left w:val="none" w:sz="0" w:space="0" w:color="auto"/>
                <w:bottom w:val="none" w:sz="0" w:space="0" w:color="auto"/>
                <w:right w:val="none" w:sz="0" w:space="0" w:color="auto"/>
              </w:divBdr>
            </w:div>
            <w:div w:id="1669481313">
              <w:marLeft w:val="0"/>
              <w:marRight w:val="0"/>
              <w:marTop w:val="0"/>
              <w:marBottom w:val="0"/>
              <w:divBdr>
                <w:top w:val="none" w:sz="0" w:space="0" w:color="auto"/>
                <w:left w:val="none" w:sz="0" w:space="0" w:color="auto"/>
                <w:bottom w:val="none" w:sz="0" w:space="0" w:color="auto"/>
                <w:right w:val="none" w:sz="0" w:space="0" w:color="auto"/>
              </w:divBdr>
            </w:div>
            <w:div w:id="1690181083">
              <w:marLeft w:val="0"/>
              <w:marRight w:val="0"/>
              <w:marTop w:val="0"/>
              <w:marBottom w:val="0"/>
              <w:divBdr>
                <w:top w:val="none" w:sz="0" w:space="0" w:color="auto"/>
                <w:left w:val="none" w:sz="0" w:space="0" w:color="auto"/>
                <w:bottom w:val="none" w:sz="0" w:space="0" w:color="auto"/>
                <w:right w:val="none" w:sz="0" w:space="0" w:color="auto"/>
              </w:divBdr>
            </w:div>
            <w:div w:id="1693653146">
              <w:marLeft w:val="0"/>
              <w:marRight w:val="0"/>
              <w:marTop w:val="0"/>
              <w:marBottom w:val="0"/>
              <w:divBdr>
                <w:top w:val="none" w:sz="0" w:space="0" w:color="auto"/>
                <w:left w:val="none" w:sz="0" w:space="0" w:color="auto"/>
                <w:bottom w:val="none" w:sz="0" w:space="0" w:color="auto"/>
                <w:right w:val="none" w:sz="0" w:space="0" w:color="auto"/>
              </w:divBdr>
            </w:div>
            <w:div w:id="1743134639">
              <w:marLeft w:val="0"/>
              <w:marRight w:val="0"/>
              <w:marTop w:val="0"/>
              <w:marBottom w:val="0"/>
              <w:divBdr>
                <w:top w:val="none" w:sz="0" w:space="0" w:color="auto"/>
                <w:left w:val="none" w:sz="0" w:space="0" w:color="auto"/>
                <w:bottom w:val="none" w:sz="0" w:space="0" w:color="auto"/>
                <w:right w:val="none" w:sz="0" w:space="0" w:color="auto"/>
              </w:divBdr>
            </w:div>
            <w:div w:id="1767115484">
              <w:marLeft w:val="0"/>
              <w:marRight w:val="0"/>
              <w:marTop w:val="0"/>
              <w:marBottom w:val="0"/>
              <w:divBdr>
                <w:top w:val="none" w:sz="0" w:space="0" w:color="auto"/>
                <w:left w:val="none" w:sz="0" w:space="0" w:color="auto"/>
                <w:bottom w:val="none" w:sz="0" w:space="0" w:color="auto"/>
                <w:right w:val="none" w:sz="0" w:space="0" w:color="auto"/>
              </w:divBdr>
            </w:div>
            <w:div w:id="1782728048">
              <w:marLeft w:val="0"/>
              <w:marRight w:val="0"/>
              <w:marTop w:val="0"/>
              <w:marBottom w:val="0"/>
              <w:divBdr>
                <w:top w:val="none" w:sz="0" w:space="0" w:color="auto"/>
                <w:left w:val="none" w:sz="0" w:space="0" w:color="auto"/>
                <w:bottom w:val="none" w:sz="0" w:space="0" w:color="auto"/>
                <w:right w:val="none" w:sz="0" w:space="0" w:color="auto"/>
              </w:divBdr>
            </w:div>
            <w:div w:id="1811167022">
              <w:marLeft w:val="0"/>
              <w:marRight w:val="0"/>
              <w:marTop w:val="0"/>
              <w:marBottom w:val="0"/>
              <w:divBdr>
                <w:top w:val="none" w:sz="0" w:space="0" w:color="auto"/>
                <w:left w:val="none" w:sz="0" w:space="0" w:color="auto"/>
                <w:bottom w:val="none" w:sz="0" w:space="0" w:color="auto"/>
                <w:right w:val="none" w:sz="0" w:space="0" w:color="auto"/>
              </w:divBdr>
            </w:div>
            <w:div w:id="1819302174">
              <w:marLeft w:val="0"/>
              <w:marRight w:val="0"/>
              <w:marTop w:val="0"/>
              <w:marBottom w:val="0"/>
              <w:divBdr>
                <w:top w:val="none" w:sz="0" w:space="0" w:color="auto"/>
                <w:left w:val="none" w:sz="0" w:space="0" w:color="auto"/>
                <w:bottom w:val="none" w:sz="0" w:space="0" w:color="auto"/>
                <w:right w:val="none" w:sz="0" w:space="0" w:color="auto"/>
              </w:divBdr>
            </w:div>
            <w:div w:id="1829323677">
              <w:marLeft w:val="0"/>
              <w:marRight w:val="0"/>
              <w:marTop w:val="0"/>
              <w:marBottom w:val="0"/>
              <w:divBdr>
                <w:top w:val="none" w:sz="0" w:space="0" w:color="auto"/>
                <w:left w:val="none" w:sz="0" w:space="0" w:color="auto"/>
                <w:bottom w:val="none" w:sz="0" w:space="0" w:color="auto"/>
                <w:right w:val="none" w:sz="0" w:space="0" w:color="auto"/>
              </w:divBdr>
            </w:div>
            <w:div w:id="1833716675">
              <w:marLeft w:val="0"/>
              <w:marRight w:val="0"/>
              <w:marTop w:val="0"/>
              <w:marBottom w:val="0"/>
              <w:divBdr>
                <w:top w:val="none" w:sz="0" w:space="0" w:color="auto"/>
                <w:left w:val="none" w:sz="0" w:space="0" w:color="auto"/>
                <w:bottom w:val="none" w:sz="0" w:space="0" w:color="auto"/>
                <w:right w:val="none" w:sz="0" w:space="0" w:color="auto"/>
              </w:divBdr>
            </w:div>
            <w:div w:id="1890916425">
              <w:marLeft w:val="0"/>
              <w:marRight w:val="0"/>
              <w:marTop w:val="0"/>
              <w:marBottom w:val="0"/>
              <w:divBdr>
                <w:top w:val="none" w:sz="0" w:space="0" w:color="auto"/>
                <w:left w:val="none" w:sz="0" w:space="0" w:color="auto"/>
                <w:bottom w:val="none" w:sz="0" w:space="0" w:color="auto"/>
                <w:right w:val="none" w:sz="0" w:space="0" w:color="auto"/>
              </w:divBdr>
            </w:div>
            <w:div w:id="1902792632">
              <w:marLeft w:val="0"/>
              <w:marRight w:val="0"/>
              <w:marTop w:val="0"/>
              <w:marBottom w:val="0"/>
              <w:divBdr>
                <w:top w:val="none" w:sz="0" w:space="0" w:color="auto"/>
                <w:left w:val="none" w:sz="0" w:space="0" w:color="auto"/>
                <w:bottom w:val="none" w:sz="0" w:space="0" w:color="auto"/>
                <w:right w:val="none" w:sz="0" w:space="0" w:color="auto"/>
              </w:divBdr>
            </w:div>
            <w:div w:id="1910533502">
              <w:marLeft w:val="0"/>
              <w:marRight w:val="0"/>
              <w:marTop w:val="0"/>
              <w:marBottom w:val="0"/>
              <w:divBdr>
                <w:top w:val="none" w:sz="0" w:space="0" w:color="auto"/>
                <w:left w:val="none" w:sz="0" w:space="0" w:color="auto"/>
                <w:bottom w:val="none" w:sz="0" w:space="0" w:color="auto"/>
                <w:right w:val="none" w:sz="0" w:space="0" w:color="auto"/>
              </w:divBdr>
            </w:div>
            <w:div w:id="1922907662">
              <w:marLeft w:val="0"/>
              <w:marRight w:val="0"/>
              <w:marTop w:val="0"/>
              <w:marBottom w:val="0"/>
              <w:divBdr>
                <w:top w:val="none" w:sz="0" w:space="0" w:color="auto"/>
                <w:left w:val="none" w:sz="0" w:space="0" w:color="auto"/>
                <w:bottom w:val="none" w:sz="0" w:space="0" w:color="auto"/>
                <w:right w:val="none" w:sz="0" w:space="0" w:color="auto"/>
              </w:divBdr>
            </w:div>
            <w:div w:id="1929001501">
              <w:marLeft w:val="0"/>
              <w:marRight w:val="0"/>
              <w:marTop w:val="0"/>
              <w:marBottom w:val="0"/>
              <w:divBdr>
                <w:top w:val="none" w:sz="0" w:space="0" w:color="auto"/>
                <w:left w:val="none" w:sz="0" w:space="0" w:color="auto"/>
                <w:bottom w:val="none" w:sz="0" w:space="0" w:color="auto"/>
                <w:right w:val="none" w:sz="0" w:space="0" w:color="auto"/>
              </w:divBdr>
            </w:div>
            <w:div w:id="1938561146">
              <w:marLeft w:val="0"/>
              <w:marRight w:val="0"/>
              <w:marTop w:val="0"/>
              <w:marBottom w:val="0"/>
              <w:divBdr>
                <w:top w:val="none" w:sz="0" w:space="0" w:color="auto"/>
                <w:left w:val="none" w:sz="0" w:space="0" w:color="auto"/>
                <w:bottom w:val="none" w:sz="0" w:space="0" w:color="auto"/>
                <w:right w:val="none" w:sz="0" w:space="0" w:color="auto"/>
              </w:divBdr>
            </w:div>
            <w:div w:id="1949191665">
              <w:marLeft w:val="0"/>
              <w:marRight w:val="0"/>
              <w:marTop w:val="0"/>
              <w:marBottom w:val="0"/>
              <w:divBdr>
                <w:top w:val="none" w:sz="0" w:space="0" w:color="auto"/>
                <w:left w:val="none" w:sz="0" w:space="0" w:color="auto"/>
                <w:bottom w:val="none" w:sz="0" w:space="0" w:color="auto"/>
                <w:right w:val="none" w:sz="0" w:space="0" w:color="auto"/>
              </w:divBdr>
            </w:div>
            <w:div w:id="1951813966">
              <w:marLeft w:val="0"/>
              <w:marRight w:val="0"/>
              <w:marTop w:val="0"/>
              <w:marBottom w:val="0"/>
              <w:divBdr>
                <w:top w:val="none" w:sz="0" w:space="0" w:color="auto"/>
                <w:left w:val="none" w:sz="0" w:space="0" w:color="auto"/>
                <w:bottom w:val="none" w:sz="0" w:space="0" w:color="auto"/>
                <w:right w:val="none" w:sz="0" w:space="0" w:color="auto"/>
              </w:divBdr>
            </w:div>
            <w:div w:id="1982692797">
              <w:marLeft w:val="0"/>
              <w:marRight w:val="0"/>
              <w:marTop w:val="0"/>
              <w:marBottom w:val="0"/>
              <w:divBdr>
                <w:top w:val="none" w:sz="0" w:space="0" w:color="auto"/>
                <w:left w:val="none" w:sz="0" w:space="0" w:color="auto"/>
                <w:bottom w:val="none" w:sz="0" w:space="0" w:color="auto"/>
                <w:right w:val="none" w:sz="0" w:space="0" w:color="auto"/>
              </w:divBdr>
            </w:div>
            <w:div w:id="2003268732">
              <w:marLeft w:val="0"/>
              <w:marRight w:val="0"/>
              <w:marTop w:val="0"/>
              <w:marBottom w:val="0"/>
              <w:divBdr>
                <w:top w:val="none" w:sz="0" w:space="0" w:color="auto"/>
                <w:left w:val="none" w:sz="0" w:space="0" w:color="auto"/>
                <w:bottom w:val="none" w:sz="0" w:space="0" w:color="auto"/>
                <w:right w:val="none" w:sz="0" w:space="0" w:color="auto"/>
              </w:divBdr>
            </w:div>
            <w:div w:id="2009476006">
              <w:marLeft w:val="0"/>
              <w:marRight w:val="0"/>
              <w:marTop w:val="0"/>
              <w:marBottom w:val="0"/>
              <w:divBdr>
                <w:top w:val="none" w:sz="0" w:space="0" w:color="auto"/>
                <w:left w:val="none" w:sz="0" w:space="0" w:color="auto"/>
                <w:bottom w:val="none" w:sz="0" w:space="0" w:color="auto"/>
                <w:right w:val="none" w:sz="0" w:space="0" w:color="auto"/>
              </w:divBdr>
            </w:div>
            <w:div w:id="2011252699">
              <w:marLeft w:val="0"/>
              <w:marRight w:val="0"/>
              <w:marTop w:val="0"/>
              <w:marBottom w:val="0"/>
              <w:divBdr>
                <w:top w:val="none" w:sz="0" w:space="0" w:color="auto"/>
                <w:left w:val="none" w:sz="0" w:space="0" w:color="auto"/>
                <w:bottom w:val="none" w:sz="0" w:space="0" w:color="auto"/>
                <w:right w:val="none" w:sz="0" w:space="0" w:color="auto"/>
              </w:divBdr>
            </w:div>
            <w:div w:id="2030795478">
              <w:marLeft w:val="0"/>
              <w:marRight w:val="0"/>
              <w:marTop w:val="0"/>
              <w:marBottom w:val="0"/>
              <w:divBdr>
                <w:top w:val="none" w:sz="0" w:space="0" w:color="auto"/>
                <w:left w:val="none" w:sz="0" w:space="0" w:color="auto"/>
                <w:bottom w:val="none" w:sz="0" w:space="0" w:color="auto"/>
                <w:right w:val="none" w:sz="0" w:space="0" w:color="auto"/>
              </w:divBdr>
            </w:div>
            <w:div w:id="2032293731">
              <w:marLeft w:val="0"/>
              <w:marRight w:val="0"/>
              <w:marTop w:val="0"/>
              <w:marBottom w:val="0"/>
              <w:divBdr>
                <w:top w:val="none" w:sz="0" w:space="0" w:color="auto"/>
                <w:left w:val="none" w:sz="0" w:space="0" w:color="auto"/>
                <w:bottom w:val="none" w:sz="0" w:space="0" w:color="auto"/>
                <w:right w:val="none" w:sz="0" w:space="0" w:color="auto"/>
              </w:divBdr>
            </w:div>
            <w:div w:id="2096389844">
              <w:marLeft w:val="0"/>
              <w:marRight w:val="0"/>
              <w:marTop w:val="0"/>
              <w:marBottom w:val="0"/>
              <w:divBdr>
                <w:top w:val="none" w:sz="0" w:space="0" w:color="auto"/>
                <w:left w:val="none" w:sz="0" w:space="0" w:color="auto"/>
                <w:bottom w:val="none" w:sz="0" w:space="0" w:color="auto"/>
                <w:right w:val="none" w:sz="0" w:space="0" w:color="auto"/>
              </w:divBdr>
            </w:div>
            <w:div w:id="2101413190">
              <w:marLeft w:val="0"/>
              <w:marRight w:val="0"/>
              <w:marTop w:val="0"/>
              <w:marBottom w:val="0"/>
              <w:divBdr>
                <w:top w:val="none" w:sz="0" w:space="0" w:color="auto"/>
                <w:left w:val="none" w:sz="0" w:space="0" w:color="auto"/>
                <w:bottom w:val="none" w:sz="0" w:space="0" w:color="auto"/>
                <w:right w:val="none" w:sz="0" w:space="0" w:color="auto"/>
              </w:divBdr>
            </w:div>
            <w:div w:id="2122601972">
              <w:marLeft w:val="0"/>
              <w:marRight w:val="0"/>
              <w:marTop w:val="0"/>
              <w:marBottom w:val="0"/>
              <w:divBdr>
                <w:top w:val="none" w:sz="0" w:space="0" w:color="auto"/>
                <w:left w:val="none" w:sz="0" w:space="0" w:color="auto"/>
                <w:bottom w:val="none" w:sz="0" w:space="0" w:color="auto"/>
                <w:right w:val="none" w:sz="0" w:space="0" w:color="auto"/>
              </w:divBdr>
            </w:div>
            <w:div w:id="213609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75176">
      <w:bodyDiv w:val="1"/>
      <w:marLeft w:val="0"/>
      <w:marRight w:val="0"/>
      <w:marTop w:val="0"/>
      <w:marBottom w:val="0"/>
      <w:divBdr>
        <w:top w:val="none" w:sz="0" w:space="0" w:color="auto"/>
        <w:left w:val="none" w:sz="0" w:space="0" w:color="auto"/>
        <w:bottom w:val="none" w:sz="0" w:space="0" w:color="auto"/>
        <w:right w:val="none" w:sz="0" w:space="0" w:color="auto"/>
      </w:divBdr>
    </w:div>
    <w:div w:id="812135028">
      <w:bodyDiv w:val="1"/>
      <w:marLeft w:val="0"/>
      <w:marRight w:val="0"/>
      <w:marTop w:val="0"/>
      <w:marBottom w:val="0"/>
      <w:divBdr>
        <w:top w:val="none" w:sz="0" w:space="0" w:color="auto"/>
        <w:left w:val="none" w:sz="0" w:space="0" w:color="auto"/>
        <w:bottom w:val="none" w:sz="0" w:space="0" w:color="auto"/>
        <w:right w:val="none" w:sz="0" w:space="0" w:color="auto"/>
      </w:divBdr>
    </w:div>
    <w:div w:id="817498294">
      <w:bodyDiv w:val="1"/>
      <w:marLeft w:val="0"/>
      <w:marRight w:val="0"/>
      <w:marTop w:val="0"/>
      <w:marBottom w:val="0"/>
      <w:divBdr>
        <w:top w:val="none" w:sz="0" w:space="0" w:color="auto"/>
        <w:left w:val="none" w:sz="0" w:space="0" w:color="auto"/>
        <w:bottom w:val="none" w:sz="0" w:space="0" w:color="auto"/>
        <w:right w:val="none" w:sz="0" w:space="0" w:color="auto"/>
      </w:divBdr>
    </w:div>
    <w:div w:id="830950413">
      <w:bodyDiv w:val="1"/>
      <w:marLeft w:val="0"/>
      <w:marRight w:val="0"/>
      <w:marTop w:val="0"/>
      <w:marBottom w:val="0"/>
      <w:divBdr>
        <w:top w:val="none" w:sz="0" w:space="0" w:color="auto"/>
        <w:left w:val="none" w:sz="0" w:space="0" w:color="auto"/>
        <w:bottom w:val="none" w:sz="0" w:space="0" w:color="auto"/>
        <w:right w:val="none" w:sz="0" w:space="0" w:color="auto"/>
      </w:divBdr>
    </w:div>
    <w:div w:id="851996619">
      <w:bodyDiv w:val="1"/>
      <w:marLeft w:val="0"/>
      <w:marRight w:val="0"/>
      <w:marTop w:val="0"/>
      <w:marBottom w:val="0"/>
      <w:divBdr>
        <w:top w:val="none" w:sz="0" w:space="0" w:color="auto"/>
        <w:left w:val="none" w:sz="0" w:space="0" w:color="auto"/>
        <w:bottom w:val="none" w:sz="0" w:space="0" w:color="auto"/>
        <w:right w:val="none" w:sz="0" w:space="0" w:color="auto"/>
      </w:divBdr>
    </w:div>
    <w:div w:id="897595454">
      <w:bodyDiv w:val="1"/>
      <w:marLeft w:val="0"/>
      <w:marRight w:val="0"/>
      <w:marTop w:val="0"/>
      <w:marBottom w:val="0"/>
      <w:divBdr>
        <w:top w:val="none" w:sz="0" w:space="0" w:color="auto"/>
        <w:left w:val="none" w:sz="0" w:space="0" w:color="auto"/>
        <w:bottom w:val="none" w:sz="0" w:space="0" w:color="auto"/>
        <w:right w:val="none" w:sz="0" w:space="0" w:color="auto"/>
      </w:divBdr>
    </w:div>
    <w:div w:id="937060302">
      <w:bodyDiv w:val="1"/>
      <w:marLeft w:val="0"/>
      <w:marRight w:val="0"/>
      <w:marTop w:val="0"/>
      <w:marBottom w:val="0"/>
      <w:divBdr>
        <w:top w:val="none" w:sz="0" w:space="0" w:color="auto"/>
        <w:left w:val="none" w:sz="0" w:space="0" w:color="auto"/>
        <w:bottom w:val="none" w:sz="0" w:space="0" w:color="auto"/>
        <w:right w:val="none" w:sz="0" w:space="0" w:color="auto"/>
      </w:divBdr>
    </w:div>
    <w:div w:id="944194392">
      <w:bodyDiv w:val="1"/>
      <w:marLeft w:val="0"/>
      <w:marRight w:val="0"/>
      <w:marTop w:val="0"/>
      <w:marBottom w:val="0"/>
      <w:divBdr>
        <w:top w:val="none" w:sz="0" w:space="0" w:color="auto"/>
        <w:left w:val="none" w:sz="0" w:space="0" w:color="auto"/>
        <w:bottom w:val="none" w:sz="0" w:space="0" w:color="auto"/>
        <w:right w:val="none" w:sz="0" w:space="0" w:color="auto"/>
      </w:divBdr>
    </w:div>
    <w:div w:id="946740975">
      <w:bodyDiv w:val="1"/>
      <w:marLeft w:val="0"/>
      <w:marRight w:val="0"/>
      <w:marTop w:val="0"/>
      <w:marBottom w:val="0"/>
      <w:divBdr>
        <w:top w:val="none" w:sz="0" w:space="0" w:color="auto"/>
        <w:left w:val="none" w:sz="0" w:space="0" w:color="auto"/>
        <w:bottom w:val="none" w:sz="0" w:space="0" w:color="auto"/>
        <w:right w:val="none" w:sz="0" w:space="0" w:color="auto"/>
      </w:divBdr>
    </w:div>
    <w:div w:id="950480383">
      <w:bodyDiv w:val="1"/>
      <w:marLeft w:val="0"/>
      <w:marRight w:val="0"/>
      <w:marTop w:val="0"/>
      <w:marBottom w:val="0"/>
      <w:divBdr>
        <w:top w:val="none" w:sz="0" w:space="0" w:color="auto"/>
        <w:left w:val="none" w:sz="0" w:space="0" w:color="auto"/>
        <w:bottom w:val="none" w:sz="0" w:space="0" w:color="auto"/>
        <w:right w:val="none" w:sz="0" w:space="0" w:color="auto"/>
      </w:divBdr>
    </w:div>
    <w:div w:id="960501990">
      <w:bodyDiv w:val="1"/>
      <w:marLeft w:val="0"/>
      <w:marRight w:val="0"/>
      <w:marTop w:val="0"/>
      <w:marBottom w:val="0"/>
      <w:divBdr>
        <w:top w:val="none" w:sz="0" w:space="0" w:color="auto"/>
        <w:left w:val="none" w:sz="0" w:space="0" w:color="auto"/>
        <w:bottom w:val="none" w:sz="0" w:space="0" w:color="auto"/>
        <w:right w:val="none" w:sz="0" w:space="0" w:color="auto"/>
      </w:divBdr>
    </w:div>
    <w:div w:id="966735819">
      <w:bodyDiv w:val="1"/>
      <w:marLeft w:val="0"/>
      <w:marRight w:val="0"/>
      <w:marTop w:val="0"/>
      <w:marBottom w:val="0"/>
      <w:divBdr>
        <w:top w:val="none" w:sz="0" w:space="0" w:color="auto"/>
        <w:left w:val="none" w:sz="0" w:space="0" w:color="auto"/>
        <w:bottom w:val="none" w:sz="0" w:space="0" w:color="auto"/>
        <w:right w:val="none" w:sz="0" w:space="0" w:color="auto"/>
      </w:divBdr>
    </w:div>
    <w:div w:id="1007441432">
      <w:bodyDiv w:val="1"/>
      <w:marLeft w:val="0"/>
      <w:marRight w:val="0"/>
      <w:marTop w:val="0"/>
      <w:marBottom w:val="0"/>
      <w:divBdr>
        <w:top w:val="none" w:sz="0" w:space="0" w:color="auto"/>
        <w:left w:val="none" w:sz="0" w:space="0" w:color="auto"/>
        <w:bottom w:val="none" w:sz="0" w:space="0" w:color="auto"/>
        <w:right w:val="none" w:sz="0" w:space="0" w:color="auto"/>
      </w:divBdr>
    </w:div>
    <w:div w:id="1023704993">
      <w:bodyDiv w:val="1"/>
      <w:marLeft w:val="0"/>
      <w:marRight w:val="0"/>
      <w:marTop w:val="0"/>
      <w:marBottom w:val="0"/>
      <w:divBdr>
        <w:top w:val="none" w:sz="0" w:space="0" w:color="auto"/>
        <w:left w:val="none" w:sz="0" w:space="0" w:color="auto"/>
        <w:bottom w:val="none" w:sz="0" w:space="0" w:color="auto"/>
        <w:right w:val="none" w:sz="0" w:space="0" w:color="auto"/>
      </w:divBdr>
    </w:div>
    <w:div w:id="1031109326">
      <w:bodyDiv w:val="1"/>
      <w:marLeft w:val="0"/>
      <w:marRight w:val="0"/>
      <w:marTop w:val="0"/>
      <w:marBottom w:val="0"/>
      <w:divBdr>
        <w:top w:val="none" w:sz="0" w:space="0" w:color="auto"/>
        <w:left w:val="none" w:sz="0" w:space="0" w:color="auto"/>
        <w:bottom w:val="none" w:sz="0" w:space="0" w:color="auto"/>
        <w:right w:val="none" w:sz="0" w:space="0" w:color="auto"/>
      </w:divBdr>
    </w:div>
    <w:div w:id="1056854021">
      <w:bodyDiv w:val="1"/>
      <w:marLeft w:val="0"/>
      <w:marRight w:val="0"/>
      <w:marTop w:val="0"/>
      <w:marBottom w:val="0"/>
      <w:divBdr>
        <w:top w:val="none" w:sz="0" w:space="0" w:color="auto"/>
        <w:left w:val="none" w:sz="0" w:space="0" w:color="auto"/>
        <w:bottom w:val="none" w:sz="0" w:space="0" w:color="auto"/>
        <w:right w:val="none" w:sz="0" w:space="0" w:color="auto"/>
      </w:divBdr>
    </w:div>
    <w:div w:id="1106316232">
      <w:bodyDiv w:val="1"/>
      <w:marLeft w:val="0"/>
      <w:marRight w:val="0"/>
      <w:marTop w:val="0"/>
      <w:marBottom w:val="0"/>
      <w:divBdr>
        <w:top w:val="none" w:sz="0" w:space="0" w:color="auto"/>
        <w:left w:val="none" w:sz="0" w:space="0" w:color="auto"/>
        <w:bottom w:val="none" w:sz="0" w:space="0" w:color="auto"/>
        <w:right w:val="none" w:sz="0" w:space="0" w:color="auto"/>
      </w:divBdr>
    </w:div>
    <w:div w:id="1116558484">
      <w:bodyDiv w:val="1"/>
      <w:marLeft w:val="0"/>
      <w:marRight w:val="0"/>
      <w:marTop w:val="0"/>
      <w:marBottom w:val="0"/>
      <w:divBdr>
        <w:top w:val="none" w:sz="0" w:space="0" w:color="auto"/>
        <w:left w:val="none" w:sz="0" w:space="0" w:color="auto"/>
        <w:bottom w:val="none" w:sz="0" w:space="0" w:color="auto"/>
        <w:right w:val="none" w:sz="0" w:space="0" w:color="auto"/>
      </w:divBdr>
    </w:div>
    <w:div w:id="1132672321">
      <w:bodyDiv w:val="1"/>
      <w:marLeft w:val="0"/>
      <w:marRight w:val="0"/>
      <w:marTop w:val="0"/>
      <w:marBottom w:val="0"/>
      <w:divBdr>
        <w:top w:val="none" w:sz="0" w:space="0" w:color="auto"/>
        <w:left w:val="none" w:sz="0" w:space="0" w:color="auto"/>
        <w:bottom w:val="none" w:sz="0" w:space="0" w:color="auto"/>
        <w:right w:val="none" w:sz="0" w:space="0" w:color="auto"/>
      </w:divBdr>
      <w:divsChild>
        <w:div w:id="482040286">
          <w:marLeft w:val="0"/>
          <w:marRight w:val="0"/>
          <w:marTop w:val="0"/>
          <w:marBottom w:val="0"/>
          <w:divBdr>
            <w:top w:val="none" w:sz="0" w:space="0" w:color="auto"/>
            <w:left w:val="none" w:sz="0" w:space="0" w:color="auto"/>
            <w:bottom w:val="none" w:sz="0" w:space="0" w:color="auto"/>
            <w:right w:val="none" w:sz="0" w:space="0" w:color="auto"/>
          </w:divBdr>
        </w:div>
        <w:div w:id="801579404">
          <w:marLeft w:val="0"/>
          <w:marRight w:val="0"/>
          <w:marTop w:val="0"/>
          <w:marBottom w:val="0"/>
          <w:divBdr>
            <w:top w:val="none" w:sz="0" w:space="0" w:color="auto"/>
            <w:left w:val="none" w:sz="0" w:space="0" w:color="auto"/>
            <w:bottom w:val="none" w:sz="0" w:space="0" w:color="auto"/>
            <w:right w:val="none" w:sz="0" w:space="0" w:color="auto"/>
          </w:divBdr>
        </w:div>
        <w:div w:id="882670763">
          <w:marLeft w:val="0"/>
          <w:marRight w:val="0"/>
          <w:marTop w:val="0"/>
          <w:marBottom w:val="0"/>
          <w:divBdr>
            <w:top w:val="none" w:sz="0" w:space="0" w:color="auto"/>
            <w:left w:val="none" w:sz="0" w:space="0" w:color="auto"/>
            <w:bottom w:val="none" w:sz="0" w:space="0" w:color="auto"/>
            <w:right w:val="none" w:sz="0" w:space="0" w:color="auto"/>
          </w:divBdr>
        </w:div>
        <w:div w:id="968436968">
          <w:marLeft w:val="0"/>
          <w:marRight w:val="0"/>
          <w:marTop w:val="0"/>
          <w:marBottom w:val="0"/>
          <w:divBdr>
            <w:top w:val="none" w:sz="0" w:space="0" w:color="auto"/>
            <w:left w:val="none" w:sz="0" w:space="0" w:color="auto"/>
            <w:bottom w:val="none" w:sz="0" w:space="0" w:color="auto"/>
            <w:right w:val="none" w:sz="0" w:space="0" w:color="auto"/>
          </w:divBdr>
        </w:div>
        <w:div w:id="1179663792">
          <w:marLeft w:val="0"/>
          <w:marRight w:val="0"/>
          <w:marTop w:val="0"/>
          <w:marBottom w:val="0"/>
          <w:divBdr>
            <w:top w:val="none" w:sz="0" w:space="0" w:color="auto"/>
            <w:left w:val="none" w:sz="0" w:space="0" w:color="auto"/>
            <w:bottom w:val="none" w:sz="0" w:space="0" w:color="auto"/>
            <w:right w:val="none" w:sz="0" w:space="0" w:color="auto"/>
          </w:divBdr>
        </w:div>
        <w:div w:id="1461075011">
          <w:marLeft w:val="0"/>
          <w:marRight w:val="0"/>
          <w:marTop w:val="0"/>
          <w:marBottom w:val="0"/>
          <w:divBdr>
            <w:top w:val="none" w:sz="0" w:space="0" w:color="auto"/>
            <w:left w:val="none" w:sz="0" w:space="0" w:color="auto"/>
            <w:bottom w:val="none" w:sz="0" w:space="0" w:color="auto"/>
            <w:right w:val="none" w:sz="0" w:space="0" w:color="auto"/>
          </w:divBdr>
        </w:div>
        <w:div w:id="1686439655">
          <w:marLeft w:val="0"/>
          <w:marRight w:val="0"/>
          <w:marTop w:val="0"/>
          <w:marBottom w:val="0"/>
          <w:divBdr>
            <w:top w:val="none" w:sz="0" w:space="0" w:color="auto"/>
            <w:left w:val="none" w:sz="0" w:space="0" w:color="auto"/>
            <w:bottom w:val="none" w:sz="0" w:space="0" w:color="auto"/>
            <w:right w:val="none" w:sz="0" w:space="0" w:color="auto"/>
          </w:divBdr>
        </w:div>
        <w:div w:id="1805661759">
          <w:marLeft w:val="0"/>
          <w:marRight w:val="0"/>
          <w:marTop w:val="0"/>
          <w:marBottom w:val="0"/>
          <w:divBdr>
            <w:top w:val="none" w:sz="0" w:space="0" w:color="auto"/>
            <w:left w:val="none" w:sz="0" w:space="0" w:color="auto"/>
            <w:bottom w:val="none" w:sz="0" w:space="0" w:color="auto"/>
            <w:right w:val="none" w:sz="0" w:space="0" w:color="auto"/>
          </w:divBdr>
        </w:div>
        <w:div w:id="2041659188">
          <w:marLeft w:val="0"/>
          <w:marRight w:val="0"/>
          <w:marTop w:val="0"/>
          <w:marBottom w:val="0"/>
          <w:divBdr>
            <w:top w:val="none" w:sz="0" w:space="0" w:color="auto"/>
            <w:left w:val="none" w:sz="0" w:space="0" w:color="auto"/>
            <w:bottom w:val="none" w:sz="0" w:space="0" w:color="auto"/>
            <w:right w:val="none" w:sz="0" w:space="0" w:color="auto"/>
          </w:divBdr>
        </w:div>
      </w:divsChild>
    </w:div>
    <w:div w:id="1252928582">
      <w:bodyDiv w:val="1"/>
      <w:marLeft w:val="0"/>
      <w:marRight w:val="0"/>
      <w:marTop w:val="0"/>
      <w:marBottom w:val="0"/>
      <w:divBdr>
        <w:top w:val="none" w:sz="0" w:space="0" w:color="auto"/>
        <w:left w:val="none" w:sz="0" w:space="0" w:color="auto"/>
        <w:bottom w:val="none" w:sz="0" w:space="0" w:color="auto"/>
        <w:right w:val="none" w:sz="0" w:space="0" w:color="auto"/>
      </w:divBdr>
    </w:div>
    <w:div w:id="1257833027">
      <w:bodyDiv w:val="1"/>
      <w:marLeft w:val="0"/>
      <w:marRight w:val="0"/>
      <w:marTop w:val="0"/>
      <w:marBottom w:val="0"/>
      <w:divBdr>
        <w:top w:val="none" w:sz="0" w:space="0" w:color="auto"/>
        <w:left w:val="none" w:sz="0" w:space="0" w:color="auto"/>
        <w:bottom w:val="none" w:sz="0" w:space="0" w:color="auto"/>
        <w:right w:val="none" w:sz="0" w:space="0" w:color="auto"/>
      </w:divBdr>
      <w:divsChild>
        <w:div w:id="1073821121">
          <w:marLeft w:val="0"/>
          <w:marRight w:val="0"/>
          <w:marTop w:val="0"/>
          <w:marBottom w:val="0"/>
          <w:divBdr>
            <w:top w:val="none" w:sz="0" w:space="0" w:color="auto"/>
            <w:left w:val="none" w:sz="0" w:space="0" w:color="auto"/>
            <w:bottom w:val="none" w:sz="0" w:space="0" w:color="auto"/>
            <w:right w:val="none" w:sz="0" w:space="0" w:color="auto"/>
          </w:divBdr>
          <w:divsChild>
            <w:div w:id="44961048">
              <w:marLeft w:val="0"/>
              <w:marRight w:val="0"/>
              <w:marTop w:val="0"/>
              <w:marBottom w:val="0"/>
              <w:divBdr>
                <w:top w:val="none" w:sz="0" w:space="0" w:color="auto"/>
                <w:left w:val="none" w:sz="0" w:space="0" w:color="auto"/>
                <w:bottom w:val="none" w:sz="0" w:space="0" w:color="auto"/>
                <w:right w:val="none" w:sz="0" w:space="0" w:color="auto"/>
              </w:divBdr>
            </w:div>
            <w:div w:id="61635531">
              <w:marLeft w:val="0"/>
              <w:marRight w:val="0"/>
              <w:marTop w:val="0"/>
              <w:marBottom w:val="0"/>
              <w:divBdr>
                <w:top w:val="none" w:sz="0" w:space="0" w:color="auto"/>
                <w:left w:val="none" w:sz="0" w:space="0" w:color="auto"/>
                <w:bottom w:val="none" w:sz="0" w:space="0" w:color="auto"/>
                <w:right w:val="none" w:sz="0" w:space="0" w:color="auto"/>
              </w:divBdr>
            </w:div>
            <w:div w:id="180095972">
              <w:marLeft w:val="0"/>
              <w:marRight w:val="0"/>
              <w:marTop w:val="0"/>
              <w:marBottom w:val="0"/>
              <w:divBdr>
                <w:top w:val="none" w:sz="0" w:space="0" w:color="auto"/>
                <w:left w:val="none" w:sz="0" w:space="0" w:color="auto"/>
                <w:bottom w:val="none" w:sz="0" w:space="0" w:color="auto"/>
                <w:right w:val="none" w:sz="0" w:space="0" w:color="auto"/>
              </w:divBdr>
            </w:div>
            <w:div w:id="329792419">
              <w:marLeft w:val="0"/>
              <w:marRight w:val="0"/>
              <w:marTop w:val="0"/>
              <w:marBottom w:val="0"/>
              <w:divBdr>
                <w:top w:val="none" w:sz="0" w:space="0" w:color="auto"/>
                <w:left w:val="none" w:sz="0" w:space="0" w:color="auto"/>
                <w:bottom w:val="none" w:sz="0" w:space="0" w:color="auto"/>
                <w:right w:val="none" w:sz="0" w:space="0" w:color="auto"/>
              </w:divBdr>
            </w:div>
            <w:div w:id="381710814">
              <w:marLeft w:val="0"/>
              <w:marRight w:val="0"/>
              <w:marTop w:val="0"/>
              <w:marBottom w:val="0"/>
              <w:divBdr>
                <w:top w:val="none" w:sz="0" w:space="0" w:color="auto"/>
                <w:left w:val="none" w:sz="0" w:space="0" w:color="auto"/>
                <w:bottom w:val="none" w:sz="0" w:space="0" w:color="auto"/>
                <w:right w:val="none" w:sz="0" w:space="0" w:color="auto"/>
              </w:divBdr>
            </w:div>
            <w:div w:id="422457678">
              <w:marLeft w:val="0"/>
              <w:marRight w:val="0"/>
              <w:marTop w:val="0"/>
              <w:marBottom w:val="0"/>
              <w:divBdr>
                <w:top w:val="none" w:sz="0" w:space="0" w:color="auto"/>
                <w:left w:val="none" w:sz="0" w:space="0" w:color="auto"/>
                <w:bottom w:val="none" w:sz="0" w:space="0" w:color="auto"/>
                <w:right w:val="none" w:sz="0" w:space="0" w:color="auto"/>
              </w:divBdr>
            </w:div>
            <w:div w:id="515198332">
              <w:marLeft w:val="0"/>
              <w:marRight w:val="0"/>
              <w:marTop w:val="0"/>
              <w:marBottom w:val="0"/>
              <w:divBdr>
                <w:top w:val="none" w:sz="0" w:space="0" w:color="auto"/>
                <w:left w:val="none" w:sz="0" w:space="0" w:color="auto"/>
                <w:bottom w:val="none" w:sz="0" w:space="0" w:color="auto"/>
                <w:right w:val="none" w:sz="0" w:space="0" w:color="auto"/>
              </w:divBdr>
            </w:div>
            <w:div w:id="525800550">
              <w:marLeft w:val="0"/>
              <w:marRight w:val="0"/>
              <w:marTop w:val="0"/>
              <w:marBottom w:val="0"/>
              <w:divBdr>
                <w:top w:val="none" w:sz="0" w:space="0" w:color="auto"/>
                <w:left w:val="none" w:sz="0" w:space="0" w:color="auto"/>
                <w:bottom w:val="none" w:sz="0" w:space="0" w:color="auto"/>
                <w:right w:val="none" w:sz="0" w:space="0" w:color="auto"/>
              </w:divBdr>
            </w:div>
            <w:div w:id="548496267">
              <w:marLeft w:val="0"/>
              <w:marRight w:val="0"/>
              <w:marTop w:val="0"/>
              <w:marBottom w:val="0"/>
              <w:divBdr>
                <w:top w:val="none" w:sz="0" w:space="0" w:color="auto"/>
                <w:left w:val="none" w:sz="0" w:space="0" w:color="auto"/>
                <w:bottom w:val="none" w:sz="0" w:space="0" w:color="auto"/>
                <w:right w:val="none" w:sz="0" w:space="0" w:color="auto"/>
              </w:divBdr>
            </w:div>
            <w:div w:id="599028276">
              <w:marLeft w:val="0"/>
              <w:marRight w:val="0"/>
              <w:marTop w:val="0"/>
              <w:marBottom w:val="0"/>
              <w:divBdr>
                <w:top w:val="none" w:sz="0" w:space="0" w:color="auto"/>
                <w:left w:val="none" w:sz="0" w:space="0" w:color="auto"/>
                <w:bottom w:val="none" w:sz="0" w:space="0" w:color="auto"/>
                <w:right w:val="none" w:sz="0" w:space="0" w:color="auto"/>
              </w:divBdr>
            </w:div>
            <w:div w:id="601913800">
              <w:marLeft w:val="0"/>
              <w:marRight w:val="0"/>
              <w:marTop w:val="0"/>
              <w:marBottom w:val="0"/>
              <w:divBdr>
                <w:top w:val="none" w:sz="0" w:space="0" w:color="auto"/>
                <w:left w:val="none" w:sz="0" w:space="0" w:color="auto"/>
                <w:bottom w:val="none" w:sz="0" w:space="0" w:color="auto"/>
                <w:right w:val="none" w:sz="0" w:space="0" w:color="auto"/>
              </w:divBdr>
            </w:div>
            <w:div w:id="603540824">
              <w:marLeft w:val="0"/>
              <w:marRight w:val="0"/>
              <w:marTop w:val="0"/>
              <w:marBottom w:val="0"/>
              <w:divBdr>
                <w:top w:val="none" w:sz="0" w:space="0" w:color="auto"/>
                <w:left w:val="none" w:sz="0" w:space="0" w:color="auto"/>
                <w:bottom w:val="none" w:sz="0" w:space="0" w:color="auto"/>
                <w:right w:val="none" w:sz="0" w:space="0" w:color="auto"/>
              </w:divBdr>
            </w:div>
            <w:div w:id="731925075">
              <w:marLeft w:val="0"/>
              <w:marRight w:val="0"/>
              <w:marTop w:val="0"/>
              <w:marBottom w:val="0"/>
              <w:divBdr>
                <w:top w:val="none" w:sz="0" w:space="0" w:color="auto"/>
                <w:left w:val="none" w:sz="0" w:space="0" w:color="auto"/>
                <w:bottom w:val="none" w:sz="0" w:space="0" w:color="auto"/>
                <w:right w:val="none" w:sz="0" w:space="0" w:color="auto"/>
              </w:divBdr>
            </w:div>
            <w:div w:id="814369515">
              <w:marLeft w:val="0"/>
              <w:marRight w:val="0"/>
              <w:marTop w:val="0"/>
              <w:marBottom w:val="0"/>
              <w:divBdr>
                <w:top w:val="none" w:sz="0" w:space="0" w:color="auto"/>
                <w:left w:val="none" w:sz="0" w:space="0" w:color="auto"/>
                <w:bottom w:val="none" w:sz="0" w:space="0" w:color="auto"/>
                <w:right w:val="none" w:sz="0" w:space="0" w:color="auto"/>
              </w:divBdr>
            </w:div>
            <w:div w:id="821430778">
              <w:marLeft w:val="0"/>
              <w:marRight w:val="0"/>
              <w:marTop w:val="0"/>
              <w:marBottom w:val="0"/>
              <w:divBdr>
                <w:top w:val="none" w:sz="0" w:space="0" w:color="auto"/>
                <w:left w:val="none" w:sz="0" w:space="0" w:color="auto"/>
                <w:bottom w:val="none" w:sz="0" w:space="0" w:color="auto"/>
                <w:right w:val="none" w:sz="0" w:space="0" w:color="auto"/>
              </w:divBdr>
            </w:div>
            <w:div w:id="944727879">
              <w:marLeft w:val="0"/>
              <w:marRight w:val="0"/>
              <w:marTop w:val="0"/>
              <w:marBottom w:val="0"/>
              <w:divBdr>
                <w:top w:val="none" w:sz="0" w:space="0" w:color="auto"/>
                <w:left w:val="none" w:sz="0" w:space="0" w:color="auto"/>
                <w:bottom w:val="none" w:sz="0" w:space="0" w:color="auto"/>
                <w:right w:val="none" w:sz="0" w:space="0" w:color="auto"/>
              </w:divBdr>
            </w:div>
            <w:div w:id="1037270279">
              <w:marLeft w:val="0"/>
              <w:marRight w:val="0"/>
              <w:marTop w:val="0"/>
              <w:marBottom w:val="0"/>
              <w:divBdr>
                <w:top w:val="none" w:sz="0" w:space="0" w:color="auto"/>
                <w:left w:val="none" w:sz="0" w:space="0" w:color="auto"/>
                <w:bottom w:val="none" w:sz="0" w:space="0" w:color="auto"/>
                <w:right w:val="none" w:sz="0" w:space="0" w:color="auto"/>
              </w:divBdr>
            </w:div>
            <w:div w:id="1074282172">
              <w:marLeft w:val="0"/>
              <w:marRight w:val="0"/>
              <w:marTop w:val="0"/>
              <w:marBottom w:val="0"/>
              <w:divBdr>
                <w:top w:val="none" w:sz="0" w:space="0" w:color="auto"/>
                <w:left w:val="none" w:sz="0" w:space="0" w:color="auto"/>
                <w:bottom w:val="none" w:sz="0" w:space="0" w:color="auto"/>
                <w:right w:val="none" w:sz="0" w:space="0" w:color="auto"/>
              </w:divBdr>
            </w:div>
            <w:div w:id="1103527827">
              <w:marLeft w:val="0"/>
              <w:marRight w:val="0"/>
              <w:marTop w:val="0"/>
              <w:marBottom w:val="0"/>
              <w:divBdr>
                <w:top w:val="none" w:sz="0" w:space="0" w:color="auto"/>
                <w:left w:val="none" w:sz="0" w:space="0" w:color="auto"/>
                <w:bottom w:val="none" w:sz="0" w:space="0" w:color="auto"/>
                <w:right w:val="none" w:sz="0" w:space="0" w:color="auto"/>
              </w:divBdr>
            </w:div>
            <w:div w:id="1190296108">
              <w:marLeft w:val="0"/>
              <w:marRight w:val="0"/>
              <w:marTop w:val="0"/>
              <w:marBottom w:val="0"/>
              <w:divBdr>
                <w:top w:val="none" w:sz="0" w:space="0" w:color="auto"/>
                <w:left w:val="none" w:sz="0" w:space="0" w:color="auto"/>
                <w:bottom w:val="none" w:sz="0" w:space="0" w:color="auto"/>
                <w:right w:val="none" w:sz="0" w:space="0" w:color="auto"/>
              </w:divBdr>
            </w:div>
            <w:div w:id="1201044752">
              <w:marLeft w:val="0"/>
              <w:marRight w:val="0"/>
              <w:marTop w:val="0"/>
              <w:marBottom w:val="0"/>
              <w:divBdr>
                <w:top w:val="none" w:sz="0" w:space="0" w:color="auto"/>
                <w:left w:val="none" w:sz="0" w:space="0" w:color="auto"/>
                <w:bottom w:val="none" w:sz="0" w:space="0" w:color="auto"/>
                <w:right w:val="none" w:sz="0" w:space="0" w:color="auto"/>
              </w:divBdr>
            </w:div>
            <w:div w:id="1202399744">
              <w:marLeft w:val="0"/>
              <w:marRight w:val="0"/>
              <w:marTop w:val="0"/>
              <w:marBottom w:val="0"/>
              <w:divBdr>
                <w:top w:val="none" w:sz="0" w:space="0" w:color="auto"/>
                <w:left w:val="none" w:sz="0" w:space="0" w:color="auto"/>
                <w:bottom w:val="none" w:sz="0" w:space="0" w:color="auto"/>
                <w:right w:val="none" w:sz="0" w:space="0" w:color="auto"/>
              </w:divBdr>
            </w:div>
            <w:div w:id="1248884858">
              <w:marLeft w:val="0"/>
              <w:marRight w:val="0"/>
              <w:marTop w:val="0"/>
              <w:marBottom w:val="0"/>
              <w:divBdr>
                <w:top w:val="none" w:sz="0" w:space="0" w:color="auto"/>
                <w:left w:val="none" w:sz="0" w:space="0" w:color="auto"/>
                <w:bottom w:val="none" w:sz="0" w:space="0" w:color="auto"/>
                <w:right w:val="none" w:sz="0" w:space="0" w:color="auto"/>
              </w:divBdr>
            </w:div>
            <w:div w:id="1318001389">
              <w:marLeft w:val="0"/>
              <w:marRight w:val="0"/>
              <w:marTop w:val="0"/>
              <w:marBottom w:val="0"/>
              <w:divBdr>
                <w:top w:val="none" w:sz="0" w:space="0" w:color="auto"/>
                <w:left w:val="none" w:sz="0" w:space="0" w:color="auto"/>
                <w:bottom w:val="none" w:sz="0" w:space="0" w:color="auto"/>
                <w:right w:val="none" w:sz="0" w:space="0" w:color="auto"/>
              </w:divBdr>
            </w:div>
            <w:div w:id="1539662863">
              <w:marLeft w:val="0"/>
              <w:marRight w:val="0"/>
              <w:marTop w:val="0"/>
              <w:marBottom w:val="0"/>
              <w:divBdr>
                <w:top w:val="none" w:sz="0" w:space="0" w:color="auto"/>
                <w:left w:val="none" w:sz="0" w:space="0" w:color="auto"/>
                <w:bottom w:val="none" w:sz="0" w:space="0" w:color="auto"/>
                <w:right w:val="none" w:sz="0" w:space="0" w:color="auto"/>
              </w:divBdr>
            </w:div>
            <w:div w:id="1610626821">
              <w:marLeft w:val="0"/>
              <w:marRight w:val="0"/>
              <w:marTop w:val="0"/>
              <w:marBottom w:val="0"/>
              <w:divBdr>
                <w:top w:val="none" w:sz="0" w:space="0" w:color="auto"/>
                <w:left w:val="none" w:sz="0" w:space="0" w:color="auto"/>
                <w:bottom w:val="none" w:sz="0" w:space="0" w:color="auto"/>
                <w:right w:val="none" w:sz="0" w:space="0" w:color="auto"/>
              </w:divBdr>
            </w:div>
            <w:div w:id="1624728848">
              <w:marLeft w:val="0"/>
              <w:marRight w:val="0"/>
              <w:marTop w:val="0"/>
              <w:marBottom w:val="0"/>
              <w:divBdr>
                <w:top w:val="none" w:sz="0" w:space="0" w:color="auto"/>
                <w:left w:val="none" w:sz="0" w:space="0" w:color="auto"/>
                <w:bottom w:val="none" w:sz="0" w:space="0" w:color="auto"/>
                <w:right w:val="none" w:sz="0" w:space="0" w:color="auto"/>
              </w:divBdr>
            </w:div>
            <w:div w:id="1673215033">
              <w:marLeft w:val="0"/>
              <w:marRight w:val="0"/>
              <w:marTop w:val="0"/>
              <w:marBottom w:val="0"/>
              <w:divBdr>
                <w:top w:val="none" w:sz="0" w:space="0" w:color="auto"/>
                <w:left w:val="none" w:sz="0" w:space="0" w:color="auto"/>
                <w:bottom w:val="none" w:sz="0" w:space="0" w:color="auto"/>
                <w:right w:val="none" w:sz="0" w:space="0" w:color="auto"/>
              </w:divBdr>
            </w:div>
            <w:div w:id="1711566640">
              <w:marLeft w:val="0"/>
              <w:marRight w:val="0"/>
              <w:marTop w:val="0"/>
              <w:marBottom w:val="0"/>
              <w:divBdr>
                <w:top w:val="none" w:sz="0" w:space="0" w:color="auto"/>
                <w:left w:val="none" w:sz="0" w:space="0" w:color="auto"/>
                <w:bottom w:val="none" w:sz="0" w:space="0" w:color="auto"/>
                <w:right w:val="none" w:sz="0" w:space="0" w:color="auto"/>
              </w:divBdr>
            </w:div>
            <w:div w:id="1751737137">
              <w:marLeft w:val="0"/>
              <w:marRight w:val="0"/>
              <w:marTop w:val="0"/>
              <w:marBottom w:val="0"/>
              <w:divBdr>
                <w:top w:val="none" w:sz="0" w:space="0" w:color="auto"/>
                <w:left w:val="none" w:sz="0" w:space="0" w:color="auto"/>
                <w:bottom w:val="none" w:sz="0" w:space="0" w:color="auto"/>
                <w:right w:val="none" w:sz="0" w:space="0" w:color="auto"/>
              </w:divBdr>
            </w:div>
            <w:div w:id="1898660620">
              <w:marLeft w:val="0"/>
              <w:marRight w:val="0"/>
              <w:marTop w:val="0"/>
              <w:marBottom w:val="0"/>
              <w:divBdr>
                <w:top w:val="none" w:sz="0" w:space="0" w:color="auto"/>
                <w:left w:val="none" w:sz="0" w:space="0" w:color="auto"/>
                <w:bottom w:val="none" w:sz="0" w:space="0" w:color="auto"/>
                <w:right w:val="none" w:sz="0" w:space="0" w:color="auto"/>
              </w:divBdr>
            </w:div>
            <w:div w:id="1920820568">
              <w:marLeft w:val="0"/>
              <w:marRight w:val="0"/>
              <w:marTop w:val="0"/>
              <w:marBottom w:val="0"/>
              <w:divBdr>
                <w:top w:val="none" w:sz="0" w:space="0" w:color="auto"/>
                <w:left w:val="none" w:sz="0" w:space="0" w:color="auto"/>
                <w:bottom w:val="none" w:sz="0" w:space="0" w:color="auto"/>
                <w:right w:val="none" w:sz="0" w:space="0" w:color="auto"/>
              </w:divBdr>
            </w:div>
            <w:div w:id="1936205573">
              <w:marLeft w:val="0"/>
              <w:marRight w:val="0"/>
              <w:marTop w:val="0"/>
              <w:marBottom w:val="0"/>
              <w:divBdr>
                <w:top w:val="none" w:sz="0" w:space="0" w:color="auto"/>
                <w:left w:val="none" w:sz="0" w:space="0" w:color="auto"/>
                <w:bottom w:val="none" w:sz="0" w:space="0" w:color="auto"/>
                <w:right w:val="none" w:sz="0" w:space="0" w:color="auto"/>
              </w:divBdr>
            </w:div>
            <w:div w:id="2087457969">
              <w:marLeft w:val="0"/>
              <w:marRight w:val="0"/>
              <w:marTop w:val="0"/>
              <w:marBottom w:val="0"/>
              <w:divBdr>
                <w:top w:val="none" w:sz="0" w:space="0" w:color="auto"/>
                <w:left w:val="none" w:sz="0" w:space="0" w:color="auto"/>
                <w:bottom w:val="none" w:sz="0" w:space="0" w:color="auto"/>
                <w:right w:val="none" w:sz="0" w:space="0" w:color="auto"/>
              </w:divBdr>
            </w:div>
            <w:div w:id="210012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827720">
      <w:bodyDiv w:val="1"/>
      <w:marLeft w:val="0"/>
      <w:marRight w:val="0"/>
      <w:marTop w:val="0"/>
      <w:marBottom w:val="0"/>
      <w:divBdr>
        <w:top w:val="none" w:sz="0" w:space="0" w:color="auto"/>
        <w:left w:val="none" w:sz="0" w:space="0" w:color="auto"/>
        <w:bottom w:val="none" w:sz="0" w:space="0" w:color="auto"/>
        <w:right w:val="none" w:sz="0" w:space="0" w:color="auto"/>
      </w:divBdr>
    </w:div>
    <w:div w:id="1344165598">
      <w:bodyDiv w:val="1"/>
      <w:marLeft w:val="0"/>
      <w:marRight w:val="0"/>
      <w:marTop w:val="0"/>
      <w:marBottom w:val="0"/>
      <w:divBdr>
        <w:top w:val="none" w:sz="0" w:space="0" w:color="auto"/>
        <w:left w:val="none" w:sz="0" w:space="0" w:color="auto"/>
        <w:bottom w:val="none" w:sz="0" w:space="0" w:color="auto"/>
        <w:right w:val="none" w:sz="0" w:space="0" w:color="auto"/>
      </w:divBdr>
    </w:div>
    <w:div w:id="1356425562">
      <w:bodyDiv w:val="1"/>
      <w:marLeft w:val="0"/>
      <w:marRight w:val="0"/>
      <w:marTop w:val="0"/>
      <w:marBottom w:val="0"/>
      <w:divBdr>
        <w:top w:val="none" w:sz="0" w:space="0" w:color="auto"/>
        <w:left w:val="none" w:sz="0" w:space="0" w:color="auto"/>
        <w:bottom w:val="none" w:sz="0" w:space="0" w:color="auto"/>
        <w:right w:val="none" w:sz="0" w:space="0" w:color="auto"/>
      </w:divBdr>
    </w:div>
    <w:div w:id="1361853417">
      <w:bodyDiv w:val="1"/>
      <w:marLeft w:val="0"/>
      <w:marRight w:val="0"/>
      <w:marTop w:val="0"/>
      <w:marBottom w:val="0"/>
      <w:divBdr>
        <w:top w:val="none" w:sz="0" w:space="0" w:color="auto"/>
        <w:left w:val="none" w:sz="0" w:space="0" w:color="auto"/>
        <w:bottom w:val="none" w:sz="0" w:space="0" w:color="auto"/>
        <w:right w:val="none" w:sz="0" w:space="0" w:color="auto"/>
      </w:divBdr>
    </w:div>
    <w:div w:id="1381856986">
      <w:bodyDiv w:val="1"/>
      <w:marLeft w:val="0"/>
      <w:marRight w:val="0"/>
      <w:marTop w:val="0"/>
      <w:marBottom w:val="0"/>
      <w:divBdr>
        <w:top w:val="none" w:sz="0" w:space="0" w:color="auto"/>
        <w:left w:val="none" w:sz="0" w:space="0" w:color="auto"/>
        <w:bottom w:val="none" w:sz="0" w:space="0" w:color="auto"/>
        <w:right w:val="none" w:sz="0" w:space="0" w:color="auto"/>
      </w:divBdr>
    </w:div>
    <w:div w:id="1398359841">
      <w:bodyDiv w:val="1"/>
      <w:marLeft w:val="0"/>
      <w:marRight w:val="0"/>
      <w:marTop w:val="0"/>
      <w:marBottom w:val="0"/>
      <w:divBdr>
        <w:top w:val="none" w:sz="0" w:space="0" w:color="auto"/>
        <w:left w:val="none" w:sz="0" w:space="0" w:color="auto"/>
        <w:bottom w:val="none" w:sz="0" w:space="0" w:color="auto"/>
        <w:right w:val="none" w:sz="0" w:space="0" w:color="auto"/>
      </w:divBdr>
    </w:div>
    <w:div w:id="1398550506">
      <w:bodyDiv w:val="1"/>
      <w:marLeft w:val="0"/>
      <w:marRight w:val="0"/>
      <w:marTop w:val="0"/>
      <w:marBottom w:val="0"/>
      <w:divBdr>
        <w:top w:val="none" w:sz="0" w:space="0" w:color="auto"/>
        <w:left w:val="none" w:sz="0" w:space="0" w:color="auto"/>
        <w:bottom w:val="none" w:sz="0" w:space="0" w:color="auto"/>
        <w:right w:val="none" w:sz="0" w:space="0" w:color="auto"/>
      </w:divBdr>
    </w:div>
    <w:div w:id="1409226804">
      <w:bodyDiv w:val="1"/>
      <w:marLeft w:val="0"/>
      <w:marRight w:val="0"/>
      <w:marTop w:val="0"/>
      <w:marBottom w:val="0"/>
      <w:divBdr>
        <w:top w:val="none" w:sz="0" w:space="0" w:color="auto"/>
        <w:left w:val="none" w:sz="0" w:space="0" w:color="auto"/>
        <w:bottom w:val="none" w:sz="0" w:space="0" w:color="auto"/>
        <w:right w:val="none" w:sz="0" w:space="0" w:color="auto"/>
      </w:divBdr>
    </w:div>
    <w:div w:id="1431663990">
      <w:bodyDiv w:val="1"/>
      <w:marLeft w:val="0"/>
      <w:marRight w:val="0"/>
      <w:marTop w:val="0"/>
      <w:marBottom w:val="0"/>
      <w:divBdr>
        <w:top w:val="none" w:sz="0" w:space="0" w:color="auto"/>
        <w:left w:val="none" w:sz="0" w:space="0" w:color="auto"/>
        <w:bottom w:val="none" w:sz="0" w:space="0" w:color="auto"/>
        <w:right w:val="none" w:sz="0" w:space="0" w:color="auto"/>
      </w:divBdr>
    </w:div>
    <w:div w:id="1471678197">
      <w:bodyDiv w:val="1"/>
      <w:marLeft w:val="0"/>
      <w:marRight w:val="0"/>
      <w:marTop w:val="0"/>
      <w:marBottom w:val="0"/>
      <w:divBdr>
        <w:top w:val="none" w:sz="0" w:space="0" w:color="auto"/>
        <w:left w:val="none" w:sz="0" w:space="0" w:color="auto"/>
        <w:bottom w:val="none" w:sz="0" w:space="0" w:color="auto"/>
        <w:right w:val="none" w:sz="0" w:space="0" w:color="auto"/>
      </w:divBdr>
    </w:div>
    <w:div w:id="1512333197">
      <w:bodyDiv w:val="1"/>
      <w:marLeft w:val="0"/>
      <w:marRight w:val="0"/>
      <w:marTop w:val="0"/>
      <w:marBottom w:val="0"/>
      <w:divBdr>
        <w:top w:val="none" w:sz="0" w:space="0" w:color="auto"/>
        <w:left w:val="none" w:sz="0" w:space="0" w:color="auto"/>
        <w:bottom w:val="none" w:sz="0" w:space="0" w:color="auto"/>
        <w:right w:val="none" w:sz="0" w:space="0" w:color="auto"/>
      </w:divBdr>
    </w:div>
    <w:div w:id="1523130759">
      <w:bodyDiv w:val="1"/>
      <w:marLeft w:val="0"/>
      <w:marRight w:val="0"/>
      <w:marTop w:val="0"/>
      <w:marBottom w:val="0"/>
      <w:divBdr>
        <w:top w:val="none" w:sz="0" w:space="0" w:color="auto"/>
        <w:left w:val="none" w:sz="0" w:space="0" w:color="auto"/>
        <w:bottom w:val="none" w:sz="0" w:space="0" w:color="auto"/>
        <w:right w:val="none" w:sz="0" w:space="0" w:color="auto"/>
      </w:divBdr>
    </w:div>
    <w:div w:id="1543781732">
      <w:bodyDiv w:val="1"/>
      <w:marLeft w:val="0"/>
      <w:marRight w:val="0"/>
      <w:marTop w:val="0"/>
      <w:marBottom w:val="0"/>
      <w:divBdr>
        <w:top w:val="none" w:sz="0" w:space="0" w:color="auto"/>
        <w:left w:val="none" w:sz="0" w:space="0" w:color="auto"/>
        <w:bottom w:val="none" w:sz="0" w:space="0" w:color="auto"/>
        <w:right w:val="none" w:sz="0" w:space="0" w:color="auto"/>
      </w:divBdr>
    </w:div>
    <w:div w:id="1583757667">
      <w:bodyDiv w:val="1"/>
      <w:marLeft w:val="0"/>
      <w:marRight w:val="0"/>
      <w:marTop w:val="0"/>
      <w:marBottom w:val="0"/>
      <w:divBdr>
        <w:top w:val="none" w:sz="0" w:space="0" w:color="auto"/>
        <w:left w:val="none" w:sz="0" w:space="0" w:color="auto"/>
        <w:bottom w:val="none" w:sz="0" w:space="0" w:color="auto"/>
        <w:right w:val="none" w:sz="0" w:space="0" w:color="auto"/>
      </w:divBdr>
    </w:div>
    <w:div w:id="1640187669">
      <w:bodyDiv w:val="1"/>
      <w:marLeft w:val="0"/>
      <w:marRight w:val="0"/>
      <w:marTop w:val="0"/>
      <w:marBottom w:val="0"/>
      <w:divBdr>
        <w:top w:val="none" w:sz="0" w:space="0" w:color="auto"/>
        <w:left w:val="none" w:sz="0" w:space="0" w:color="auto"/>
        <w:bottom w:val="none" w:sz="0" w:space="0" w:color="auto"/>
        <w:right w:val="none" w:sz="0" w:space="0" w:color="auto"/>
      </w:divBdr>
    </w:div>
    <w:div w:id="1643734071">
      <w:bodyDiv w:val="1"/>
      <w:marLeft w:val="0"/>
      <w:marRight w:val="0"/>
      <w:marTop w:val="0"/>
      <w:marBottom w:val="0"/>
      <w:divBdr>
        <w:top w:val="none" w:sz="0" w:space="0" w:color="auto"/>
        <w:left w:val="none" w:sz="0" w:space="0" w:color="auto"/>
        <w:bottom w:val="none" w:sz="0" w:space="0" w:color="auto"/>
        <w:right w:val="none" w:sz="0" w:space="0" w:color="auto"/>
      </w:divBdr>
    </w:div>
    <w:div w:id="1747452242">
      <w:bodyDiv w:val="1"/>
      <w:marLeft w:val="0"/>
      <w:marRight w:val="0"/>
      <w:marTop w:val="0"/>
      <w:marBottom w:val="0"/>
      <w:divBdr>
        <w:top w:val="none" w:sz="0" w:space="0" w:color="auto"/>
        <w:left w:val="none" w:sz="0" w:space="0" w:color="auto"/>
        <w:bottom w:val="none" w:sz="0" w:space="0" w:color="auto"/>
        <w:right w:val="none" w:sz="0" w:space="0" w:color="auto"/>
      </w:divBdr>
    </w:div>
    <w:div w:id="1782334292">
      <w:bodyDiv w:val="1"/>
      <w:marLeft w:val="0"/>
      <w:marRight w:val="0"/>
      <w:marTop w:val="0"/>
      <w:marBottom w:val="0"/>
      <w:divBdr>
        <w:top w:val="none" w:sz="0" w:space="0" w:color="auto"/>
        <w:left w:val="none" w:sz="0" w:space="0" w:color="auto"/>
        <w:bottom w:val="none" w:sz="0" w:space="0" w:color="auto"/>
        <w:right w:val="none" w:sz="0" w:space="0" w:color="auto"/>
      </w:divBdr>
      <w:divsChild>
        <w:div w:id="25982827">
          <w:marLeft w:val="0"/>
          <w:marRight w:val="0"/>
          <w:marTop w:val="0"/>
          <w:marBottom w:val="0"/>
          <w:divBdr>
            <w:top w:val="none" w:sz="0" w:space="0" w:color="auto"/>
            <w:left w:val="none" w:sz="0" w:space="0" w:color="auto"/>
            <w:bottom w:val="none" w:sz="0" w:space="0" w:color="auto"/>
            <w:right w:val="none" w:sz="0" w:space="0" w:color="auto"/>
          </w:divBdr>
          <w:divsChild>
            <w:div w:id="14159516">
              <w:marLeft w:val="0"/>
              <w:marRight w:val="0"/>
              <w:marTop w:val="0"/>
              <w:marBottom w:val="0"/>
              <w:divBdr>
                <w:top w:val="none" w:sz="0" w:space="0" w:color="auto"/>
                <w:left w:val="none" w:sz="0" w:space="0" w:color="auto"/>
                <w:bottom w:val="none" w:sz="0" w:space="0" w:color="auto"/>
                <w:right w:val="none" w:sz="0" w:space="0" w:color="auto"/>
              </w:divBdr>
            </w:div>
            <w:div w:id="44570090">
              <w:marLeft w:val="0"/>
              <w:marRight w:val="0"/>
              <w:marTop w:val="0"/>
              <w:marBottom w:val="0"/>
              <w:divBdr>
                <w:top w:val="none" w:sz="0" w:space="0" w:color="auto"/>
                <w:left w:val="none" w:sz="0" w:space="0" w:color="auto"/>
                <w:bottom w:val="none" w:sz="0" w:space="0" w:color="auto"/>
                <w:right w:val="none" w:sz="0" w:space="0" w:color="auto"/>
              </w:divBdr>
            </w:div>
            <w:div w:id="124741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61191">
      <w:bodyDiv w:val="1"/>
      <w:marLeft w:val="0"/>
      <w:marRight w:val="0"/>
      <w:marTop w:val="0"/>
      <w:marBottom w:val="0"/>
      <w:divBdr>
        <w:top w:val="none" w:sz="0" w:space="0" w:color="auto"/>
        <w:left w:val="none" w:sz="0" w:space="0" w:color="auto"/>
        <w:bottom w:val="none" w:sz="0" w:space="0" w:color="auto"/>
        <w:right w:val="none" w:sz="0" w:space="0" w:color="auto"/>
      </w:divBdr>
    </w:div>
    <w:div w:id="1791584455">
      <w:bodyDiv w:val="1"/>
      <w:marLeft w:val="0"/>
      <w:marRight w:val="0"/>
      <w:marTop w:val="0"/>
      <w:marBottom w:val="0"/>
      <w:divBdr>
        <w:top w:val="none" w:sz="0" w:space="0" w:color="auto"/>
        <w:left w:val="none" w:sz="0" w:space="0" w:color="auto"/>
        <w:bottom w:val="none" w:sz="0" w:space="0" w:color="auto"/>
        <w:right w:val="none" w:sz="0" w:space="0" w:color="auto"/>
      </w:divBdr>
    </w:div>
    <w:div w:id="1809008848">
      <w:bodyDiv w:val="1"/>
      <w:marLeft w:val="0"/>
      <w:marRight w:val="0"/>
      <w:marTop w:val="0"/>
      <w:marBottom w:val="0"/>
      <w:divBdr>
        <w:top w:val="none" w:sz="0" w:space="0" w:color="auto"/>
        <w:left w:val="none" w:sz="0" w:space="0" w:color="auto"/>
        <w:bottom w:val="none" w:sz="0" w:space="0" w:color="auto"/>
        <w:right w:val="none" w:sz="0" w:space="0" w:color="auto"/>
      </w:divBdr>
    </w:div>
    <w:div w:id="1812089489">
      <w:bodyDiv w:val="1"/>
      <w:marLeft w:val="0"/>
      <w:marRight w:val="0"/>
      <w:marTop w:val="0"/>
      <w:marBottom w:val="0"/>
      <w:divBdr>
        <w:top w:val="none" w:sz="0" w:space="0" w:color="auto"/>
        <w:left w:val="none" w:sz="0" w:space="0" w:color="auto"/>
        <w:bottom w:val="none" w:sz="0" w:space="0" w:color="auto"/>
        <w:right w:val="none" w:sz="0" w:space="0" w:color="auto"/>
      </w:divBdr>
    </w:div>
    <w:div w:id="1817795258">
      <w:bodyDiv w:val="1"/>
      <w:marLeft w:val="0"/>
      <w:marRight w:val="0"/>
      <w:marTop w:val="0"/>
      <w:marBottom w:val="0"/>
      <w:divBdr>
        <w:top w:val="none" w:sz="0" w:space="0" w:color="auto"/>
        <w:left w:val="none" w:sz="0" w:space="0" w:color="auto"/>
        <w:bottom w:val="none" w:sz="0" w:space="0" w:color="auto"/>
        <w:right w:val="none" w:sz="0" w:space="0" w:color="auto"/>
      </w:divBdr>
      <w:divsChild>
        <w:div w:id="218711355">
          <w:marLeft w:val="0"/>
          <w:marRight w:val="0"/>
          <w:marTop w:val="0"/>
          <w:marBottom w:val="0"/>
          <w:divBdr>
            <w:top w:val="none" w:sz="0" w:space="0" w:color="auto"/>
            <w:left w:val="none" w:sz="0" w:space="0" w:color="auto"/>
            <w:bottom w:val="none" w:sz="0" w:space="0" w:color="auto"/>
            <w:right w:val="none" w:sz="0" w:space="0" w:color="auto"/>
          </w:divBdr>
        </w:div>
        <w:div w:id="306323770">
          <w:marLeft w:val="0"/>
          <w:marRight w:val="0"/>
          <w:marTop w:val="0"/>
          <w:marBottom w:val="0"/>
          <w:divBdr>
            <w:top w:val="none" w:sz="0" w:space="0" w:color="auto"/>
            <w:left w:val="none" w:sz="0" w:space="0" w:color="auto"/>
            <w:bottom w:val="none" w:sz="0" w:space="0" w:color="auto"/>
            <w:right w:val="none" w:sz="0" w:space="0" w:color="auto"/>
          </w:divBdr>
        </w:div>
        <w:div w:id="585459034">
          <w:marLeft w:val="0"/>
          <w:marRight w:val="0"/>
          <w:marTop w:val="0"/>
          <w:marBottom w:val="0"/>
          <w:divBdr>
            <w:top w:val="none" w:sz="0" w:space="0" w:color="auto"/>
            <w:left w:val="none" w:sz="0" w:space="0" w:color="auto"/>
            <w:bottom w:val="none" w:sz="0" w:space="0" w:color="auto"/>
            <w:right w:val="none" w:sz="0" w:space="0" w:color="auto"/>
          </w:divBdr>
        </w:div>
        <w:div w:id="1131052010">
          <w:marLeft w:val="0"/>
          <w:marRight w:val="0"/>
          <w:marTop w:val="0"/>
          <w:marBottom w:val="0"/>
          <w:divBdr>
            <w:top w:val="none" w:sz="0" w:space="0" w:color="auto"/>
            <w:left w:val="none" w:sz="0" w:space="0" w:color="auto"/>
            <w:bottom w:val="none" w:sz="0" w:space="0" w:color="auto"/>
            <w:right w:val="none" w:sz="0" w:space="0" w:color="auto"/>
          </w:divBdr>
        </w:div>
        <w:div w:id="1184787833">
          <w:marLeft w:val="0"/>
          <w:marRight w:val="0"/>
          <w:marTop w:val="0"/>
          <w:marBottom w:val="0"/>
          <w:divBdr>
            <w:top w:val="none" w:sz="0" w:space="0" w:color="auto"/>
            <w:left w:val="none" w:sz="0" w:space="0" w:color="auto"/>
            <w:bottom w:val="none" w:sz="0" w:space="0" w:color="auto"/>
            <w:right w:val="none" w:sz="0" w:space="0" w:color="auto"/>
          </w:divBdr>
        </w:div>
        <w:div w:id="1612591408">
          <w:marLeft w:val="0"/>
          <w:marRight w:val="0"/>
          <w:marTop w:val="0"/>
          <w:marBottom w:val="0"/>
          <w:divBdr>
            <w:top w:val="none" w:sz="0" w:space="0" w:color="auto"/>
            <w:left w:val="none" w:sz="0" w:space="0" w:color="auto"/>
            <w:bottom w:val="none" w:sz="0" w:space="0" w:color="auto"/>
            <w:right w:val="none" w:sz="0" w:space="0" w:color="auto"/>
          </w:divBdr>
        </w:div>
        <w:div w:id="1684436301">
          <w:marLeft w:val="0"/>
          <w:marRight w:val="0"/>
          <w:marTop w:val="0"/>
          <w:marBottom w:val="0"/>
          <w:divBdr>
            <w:top w:val="none" w:sz="0" w:space="0" w:color="auto"/>
            <w:left w:val="none" w:sz="0" w:space="0" w:color="auto"/>
            <w:bottom w:val="none" w:sz="0" w:space="0" w:color="auto"/>
            <w:right w:val="none" w:sz="0" w:space="0" w:color="auto"/>
          </w:divBdr>
        </w:div>
      </w:divsChild>
    </w:div>
    <w:div w:id="1822647586">
      <w:bodyDiv w:val="1"/>
      <w:marLeft w:val="0"/>
      <w:marRight w:val="0"/>
      <w:marTop w:val="0"/>
      <w:marBottom w:val="0"/>
      <w:divBdr>
        <w:top w:val="none" w:sz="0" w:space="0" w:color="auto"/>
        <w:left w:val="none" w:sz="0" w:space="0" w:color="auto"/>
        <w:bottom w:val="none" w:sz="0" w:space="0" w:color="auto"/>
        <w:right w:val="none" w:sz="0" w:space="0" w:color="auto"/>
      </w:divBdr>
    </w:div>
    <w:div w:id="1823036152">
      <w:bodyDiv w:val="1"/>
      <w:marLeft w:val="0"/>
      <w:marRight w:val="0"/>
      <w:marTop w:val="0"/>
      <w:marBottom w:val="0"/>
      <w:divBdr>
        <w:top w:val="none" w:sz="0" w:space="0" w:color="auto"/>
        <w:left w:val="none" w:sz="0" w:space="0" w:color="auto"/>
        <w:bottom w:val="none" w:sz="0" w:space="0" w:color="auto"/>
        <w:right w:val="none" w:sz="0" w:space="0" w:color="auto"/>
      </w:divBdr>
    </w:div>
    <w:div w:id="1829974220">
      <w:bodyDiv w:val="1"/>
      <w:marLeft w:val="0"/>
      <w:marRight w:val="0"/>
      <w:marTop w:val="0"/>
      <w:marBottom w:val="0"/>
      <w:divBdr>
        <w:top w:val="none" w:sz="0" w:space="0" w:color="auto"/>
        <w:left w:val="none" w:sz="0" w:space="0" w:color="auto"/>
        <w:bottom w:val="none" w:sz="0" w:space="0" w:color="auto"/>
        <w:right w:val="none" w:sz="0" w:space="0" w:color="auto"/>
      </w:divBdr>
    </w:div>
    <w:div w:id="1833523239">
      <w:bodyDiv w:val="1"/>
      <w:marLeft w:val="0"/>
      <w:marRight w:val="0"/>
      <w:marTop w:val="0"/>
      <w:marBottom w:val="0"/>
      <w:divBdr>
        <w:top w:val="none" w:sz="0" w:space="0" w:color="auto"/>
        <w:left w:val="none" w:sz="0" w:space="0" w:color="auto"/>
        <w:bottom w:val="none" w:sz="0" w:space="0" w:color="auto"/>
        <w:right w:val="none" w:sz="0" w:space="0" w:color="auto"/>
      </w:divBdr>
    </w:div>
    <w:div w:id="1880245253">
      <w:bodyDiv w:val="1"/>
      <w:marLeft w:val="0"/>
      <w:marRight w:val="0"/>
      <w:marTop w:val="0"/>
      <w:marBottom w:val="0"/>
      <w:divBdr>
        <w:top w:val="none" w:sz="0" w:space="0" w:color="auto"/>
        <w:left w:val="none" w:sz="0" w:space="0" w:color="auto"/>
        <w:bottom w:val="none" w:sz="0" w:space="0" w:color="auto"/>
        <w:right w:val="none" w:sz="0" w:space="0" w:color="auto"/>
      </w:divBdr>
    </w:div>
    <w:div w:id="1892619842">
      <w:bodyDiv w:val="1"/>
      <w:marLeft w:val="0"/>
      <w:marRight w:val="0"/>
      <w:marTop w:val="0"/>
      <w:marBottom w:val="0"/>
      <w:divBdr>
        <w:top w:val="none" w:sz="0" w:space="0" w:color="auto"/>
        <w:left w:val="none" w:sz="0" w:space="0" w:color="auto"/>
        <w:bottom w:val="none" w:sz="0" w:space="0" w:color="auto"/>
        <w:right w:val="none" w:sz="0" w:space="0" w:color="auto"/>
      </w:divBdr>
    </w:div>
    <w:div w:id="1899170818">
      <w:bodyDiv w:val="1"/>
      <w:marLeft w:val="0"/>
      <w:marRight w:val="0"/>
      <w:marTop w:val="0"/>
      <w:marBottom w:val="0"/>
      <w:divBdr>
        <w:top w:val="none" w:sz="0" w:space="0" w:color="auto"/>
        <w:left w:val="none" w:sz="0" w:space="0" w:color="auto"/>
        <w:bottom w:val="none" w:sz="0" w:space="0" w:color="auto"/>
        <w:right w:val="none" w:sz="0" w:space="0" w:color="auto"/>
      </w:divBdr>
    </w:div>
    <w:div w:id="1914700263">
      <w:bodyDiv w:val="1"/>
      <w:marLeft w:val="0"/>
      <w:marRight w:val="0"/>
      <w:marTop w:val="0"/>
      <w:marBottom w:val="0"/>
      <w:divBdr>
        <w:top w:val="none" w:sz="0" w:space="0" w:color="auto"/>
        <w:left w:val="none" w:sz="0" w:space="0" w:color="auto"/>
        <w:bottom w:val="none" w:sz="0" w:space="0" w:color="auto"/>
        <w:right w:val="none" w:sz="0" w:space="0" w:color="auto"/>
      </w:divBdr>
      <w:divsChild>
        <w:div w:id="1254389571">
          <w:marLeft w:val="0"/>
          <w:marRight w:val="0"/>
          <w:marTop w:val="0"/>
          <w:marBottom w:val="0"/>
          <w:divBdr>
            <w:top w:val="none" w:sz="0" w:space="0" w:color="auto"/>
            <w:left w:val="none" w:sz="0" w:space="0" w:color="auto"/>
            <w:bottom w:val="none" w:sz="0" w:space="0" w:color="auto"/>
            <w:right w:val="none" w:sz="0" w:space="0" w:color="auto"/>
          </w:divBdr>
        </w:div>
      </w:divsChild>
    </w:div>
    <w:div w:id="1970552442">
      <w:bodyDiv w:val="1"/>
      <w:marLeft w:val="0"/>
      <w:marRight w:val="0"/>
      <w:marTop w:val="0"/>
      <w:marBottom w:val="0"/>
      <w:divBdr>
        <w:top w:val="none" w:sz="0" w:space="0" w:color="auto"/>
        <w:left w:val="none" w:sz="0" w:space="0" w:color="auto"/>
        <w:bottom w:val="none" w:sz="0" w:space="0" w:color="auto"/>
        <w:right w:val="none" w:sz="0" w:space="0" w:color="auto"/>
      </w:divBdr>
    </w:div>
    <w:div w:id="1970554571">
      <w:bodyDiv w:val="1"/>
      <w:marLeft w:val="0"/>
      <w:marRight w:val="0"/>
      <w:marTop w:val="0"/>
      <w:marBottom w:val="0"/>
      <w:divBdr>
        <w:top w:val="none" w:sz="0" w:space="0" w:color="auto"/>
        <w:left w:val="none" w:sz="0" w:space="0" w:color="auto"/>
        <w:bottom w:val="none" w:sz="0" w:space="0" w:color="auto"/>
        <w:right w:val="none" w:sz="0" w:space="0" w:color="auto"/>
      </w:divBdr>
    </w:div>
    <w:div w:id="1980527489">
      <w:bodyDiv w:val="1"/>
      <w:marLeft w:val="0"/>
      <w:marRight w:val="0"/>
      <w:marTop w:val="0"/>
      <w:marBottom w:val="0"/>
      <w:divBdr>
        <w:top w:val="none" w:sz="0" w:space="0" w:color="auto"/>
        <w:left w:val="none" w:sz="0" w:space="0" w:color="auto"/>
        <w:bottom w:val="none" w:sz="0" w:space="0" w:color="auto"/>
        <w:right w:val="none" w:sz="0" w:space="0" w:color="auto"/>
      </w:divBdr>
    </w:div>
    <w:div w:id="2055960574">
      <w:bodyDiv w:val="1"/>
      <w:marLeft w:val="0"/>
      <w:marRight w:val="0"/>
      <w:marTop w:val="0"/>
      <w:marBottom w:val="0"/>
      <w:divBdr>
        <w:top w:val="none" w:sz="0" w:space="0" w:color="auto"/>
        <w:left w:val="none" w:sz="0" w:space="0" w:color="auto"/>
        <w:bottom w:val="none" w:sz="0" w:space="0" w:color="auto"/>
        <w:right w:val="none" w:sz="0" w:space="0" w:color="auto"/>
      </w:divBdr>
    </w:div>
    <w:div w:id="2135635017">
      <w:bodyDiv w:val="1"/>
      <w:marLeft w:val="0"/>
      <w:marRight w:val="0"/>
      <w:marTop w:val="0"/>
      <w:marBottom w:val="0"/>
      <w:divBdr>
        <w:top w:val="none" w:sz="0" w:space="0" w:color="auto"/>
        <w:left w:val="none" w:sz="0" w:space="0" w:color="auto"/>
        <w:bottom w:val="none" w:sz="0" w:space="0" w:color="auto"/>
        <w:right w:val="none" w:sz="0" w:space="0" w:color="auto"/>
      </w:divBdr>
    </w:div>
    <w:div w:id="2147114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da.gob.do" TargetMode="External"/><Relationship Id="rId18" Type="http://schemas.openxmlformats.org/officeDocument/2006/relationships/image" Target="media/image9.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footer" Target="footer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7.png"/></Relationships>
</file>

<file path=word/_rels/footer3.xml.rels><?xml version="1.0" encoding="UTF-8" standalone="yes"?>
<Relationships xmlns="http://schemas.openxmlformats.org/package/2006/relationships"><Relationship Id="rId1" Type="http://schemas.openxmlformats.org/officeDocument/2006/relationships/image" Target="media/image18.png"/></Relationships>
</file>

<file path=word/charts/_rels/chart1.xml.rels><?xml version="1.0" encoding="UTF-8" standalone="yes"?>
<Relationships xmlns="http://schemas.openxmlformats.org/package/2006/relationships"><Relationship Id="rId3" Type="http://schemas.openxmlformats.org/officeDocument/2006/relationships/oleObject" Target="file:///\\172.30.1.4\File%20Server\Compartido\Carpeta%20Compartida%20(%20planificacion%20y%20desarrollo)\GESTION%20DE%20ESTADISTICAS\EN%20PROCESO\INDICADORES%20DE%20GESTI&#211;N%20P&#218;BLIC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436EBE"/>
            </a:solidFill>
            <a:ln>
              <a:noFill/>
            </a:ln>
            <a:effectLst/>
          </c:spPr>
          <c:invertIfNegative val="0"/>
          <c:dPt>
            <c:idx val="0"/>
            <c:invertIfNegative val="0"/>
            <c:bubble3D val="0"/>
            <c:spPr>
              <a:solidFill>
                <a:srgbClr val="436EBE"/>
              </a:solidFill>
              <a:ln>
                <a:noFill/>
              </a:ln>
              <a:effectLst/>
            </c:spPr>
            <c:extLst>
              <c:ext xmlns:c16="http://schemas.microsoft.com/office/drawing/2014/chart" uri="{C3380CC4-5D6E-409C-BE32-E72D297353CC}">
                <c16:uniqueId val="{00000001-16B9-45EB-B754-AFD45B01223D}"/>
              </c:ext>
            </c:extLst>
          </c:dPt>
          <c:dPt>
            <c:idx val="1"/>
            <c:invertIfNegative val="0"/>
            <c:bubble3D val="0"/>
            <c:spPr>
              <a:solidFill>
                <a:srgbClr val="436EBE"/>
              </a:solidFill>
              <a:ln>
                <a:noFill/>
              </a:ln>
              <a:effectLst/>
            </c:spPr>
            <c:extLst>
              <c:ext xmlns:c16="http://schemas.microsoft.com/office/drawing/2014/chart" uri="{C3380CC4-5D6E-409C-BE32-E72D297353CC}">
                <c16:uniqueId val="{00000003-16B9-45EB-B754-AFD45B01223D}"/>
              </c:ext>
            </c:extLst>
          </c:dPt>
          <c:dPt>
            <c:idx val="2"/>
            <c:invertIfNegative val="0"/>
            <c:bubble3D val="0"/>
            <c:spPr>
              <a:solidFill>
                <a:srgbClr val="436EBE"/>
              </a:solidFill>
              <a:ln>
                <a:noFill/>
              </a:ln>
              <a:effectLst/>
            </c:spPr>
            <c:extLst>
              <c:ext xmlns:c16="http://schemas.microsoft.com/office/drawing/2014/chart" uri="{C3380CC4-5D6E-409C-BE32-E72D297353CC}">
                <c16:uniqueId val="{00000005-16B9-45EB-B754-AFD45B01223D}"/>
              </c:ext>
            </c:extLst>
          </c:dPt>
          <c:dPt>
            <c:idx val="3"/>
            <c:invertIfNegative val="0"/>
            <c:bubble3D val="0"/>
            <c:spPr>
              <a:solidFill>
                <a:srgbClr val="436EBE"/>
              </a:solidFill>
              <a:ln>
                <a:noFill/>
              </a:ln>
              <a:effectLst/>
            </c:spPr>
            <c:extLst>
              <c:ext xmlns:c16="http://schemas.microsoft.com/office/drawing/2014/chart" uri="{C3380CC4-5D6E-409C-BE32-E72D297353CC}">
                <c16:uniqueId val="{00000007-16B9-45EB-B754-AFD45B01223D}"/>
              </c:ext>
            </c:extLst>
          </c:dPt>
          <c:dLbls>
            <c:numFmt formatCode="0.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rgbClr val="767171"/>
                    </a:solidFill>
                    <a:latin typeface="Calibri body"/>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'[INDICADORES DE GESTIÓN PÚBLICA.xlsx]MEMORIA'!$A$29:$A$32</c:f>
              <c:strCache>
                <c:ptCount val="4"/>
                <c:pt idx="0">
                  <c:v>Indice de uso de TIC e Implementación de Gobierno Electrónico (ITICGE)</c:v>
                </c:pt>
                <c:pt idx="1">
                  <c:v>Sistema de Monitoreo de la Administración Pública (SISMAP)</c:v>
                </c:pt>
                <c:pt idx="2">
                  <c:v>Sistema Nacional de Contractaciones Públicas (SISCOMPRAS)</c:v>
                </c:pt>
                <c:pt idx="3">
                  <c:v>Cumplimiento de la ley 200-04 (TRANSPARENCIA)</c:v>
                </c:pt>
              </c:strCache>
            </c:strRef>
          </c:cat>
          <c:val>
            <c:numRef>
              <c:f>'[INDICADORES DE GESTIÓN PÚBLICA.xlsx]MEMORIA'!$B$29:$B$32</c:f>
              <c:numCache>
                <c:formatCode>0%</c:formatCode>
                <c:ptCount val="4"/>
                <c:pt idx="0">
                  <c:v>0.7760999999999999</c:v>
                </c:pt>
                <c:pt idx="1">
                  <c:v>0.82885000000000009</c:v>
                </c:pt>
                <c:pt idx="2">
                  <c:v>0.97659999999999991</c:v>
                </c:pt>
                <c:pt idx="3">
                  <c:v>1</c:v>
                </c:pt>
              </c:numCache>
            </c:numRef>
          </c:val>
          <c:extLst>
            <c:ext xmlns:c16="http://schemas.microsoft.com/office/drawing/2014/chart" uri="{C3380CC4-5D6E-409C-BE32-E72D297353CC}">
              <c16:uniqueId val="{00000008-16B9-45EB-B754-AFD45B01223D}"/>
            </c:ext>
          </c:extLst>
        </c:ser>
        <c:dLbls>
          <c:dLblPos val="outEnd"/>
          <c:showLegendKey val="0"/>
          <c:showVal val="1"/>
          <c:showCatName val="0"/>
          <c:showSerName val="0"/>
          <c:showPercent val="0"/>
          <c:showBubbleSize val="0"/>
        </c:dLbls>
        <c:gapWidth val="182"/>
        <c:axId val="1938854928"/>
        <c:axId val="1938856016"/>
      </c:barChart>
      <c:catAx>
        <c:axId val="19388549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rgbClr val="767171"/>
                </a:solidFill>
                <a:latin typeface="Calibri body"/>
                <a:ea typeface="+mn-ea"/>
                <a:cs typeface="Times New Roman" panose="02020603050405020304" pitchFamily="18" charset="0"/>
              </a:defRPr>
            </a:pPr>
            <a:endParaRPr lang="es-DO"/>
          </a:p>
        </c:txPr>
        <c:crossAx val="1938856016"/>
        <c:crosses val="autoZero"/>
        <c:auto val="1"/>
        <c:lblAlgn val="ctr"/>
        <c:lblOffset val="100"/>
        <c:noMultiLvlLbl val="0"/>
      </c:catAx>
      <c:valAx>
        <c:axId val="1938856016"/>
        <c:scaling>
          <c:orientation val="minMax"/>
        </c:scaling>
        <c:delete val="1"/>
        <c:axPos val="b"/>
        <c:numFmt formatCode="0%" sourceLinked="1"/>
        <c:majorTickMark val="none"/>
        <c:minorTickMark val="none"/>
        <c:tickLblPos val="nextTo"/>
        <c:crossAx val="1938854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rgbClr val="767171"/>
          </a:solidFill>
          <a:latin typeface="Calibri body"/>
          <a:cs typeface="Times New Roman" panose="02020603050405020304" pitchFamily="18" charset="0"/>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98A84-4DF4-4AA2-A2B2-6EB7F711C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804</TotalTime>
  <Pages>64</Pages>
  <Words>12656</Words>
  <Characters>69612</Characters>
  <Application>Microsoft Office Word</Application>
  <DocSecurity>0</DocSecurity>
  <Lines>580</Lines>
  <Paragraphs>164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MANUAL DE POLITICAS Y PROCEDIMIENTOS DE COMPRAS Y CONTRATACIONES</vt:lpstr>
      <vt:lpstr>MANUAL DE POLITICAS Y PROCEDIMIENTOS DE COMPRAS Y CONTRATACIONES</vt:lpstr>
    </vt:vector>
  </TitlesOfParts>
  <Company>Departamento Aeroportuario</Company>
  <LinksUpToDate>false</LinksUpToDate>
  <CharactersWithSpaces>82104</CharactersWithSpaces>
  <SharedDoc>false</SharedDoc>
  <HLinks>
    <vt:vector size="66" baseType="variant">
      <vt:variant>
        <vt:i4>1638463</vt:i4>
      </vt:variant>
      <vt:variant>
        <vt:i4>62</vt:i4>
      </vt:variant>
      <vt:variant>
        <vt:i4>0</vt:i4>
      </vt:variant>
      <vt:variant>
        <vt:i4>5</vt:i4>
      </vt:variant>
      <vt:variant>
        <vt:lpwstr/>
      </vt:variant>
      <vt:variant>
        <vt:lpwstr>_Toc535570887</vt:lpwstr>
      </vt:variant>
      <vt:variant>
        <vt:i4>1638463</vt:i4>
      </vt:variant>
      <vt:variant>
        <vt:i4>56</vt:i4>
      </vt:variant>
      <vt:variant>
        <vt:i4>0</vt:i4>
      </vt:variant>
      <vt:variant>
        <vt:i4>5</vt:i4>
      </vt:variant>
      <vt:variant>
        <vt:lpwstr/>
      </vt:variant>
      <vt:variant>
        <vt:lpwstr>_Toc535570886</vt:lpwstr>
      </vt:variant>
      <vt:variant>
        <vt:i4>1638463</vt:i4>
      </vt:variant>
      <vt:variant>
        <vt:i4>50</vt:i4>
      </vt:variant>
      <vt:variant>
        <vt:i4>0</vt:i4>
      </vt:variant>
      <vt:variant>
        <vt:i4>5</vt:i4>
      </vt:variant>
      <vt:variant>
        <vt:lpwstr/>
      </vt:variant>
      <vt:variant>
        <vt:lpwstr>_Toc535570885</vt:lpwstr>
      </vt:variant>
      <vt:variant>
        <vt:i4>1638463</vt:i4>
      </vt:variant>
      <vt:variant>
        <vt:i4>44</vt:i4>
      </vt:variant>
      <vt:variant>
        <vt:i4>0</vt:i4>
      </vt:variant>
      <vt:variant>
        <vt:i4>5</vt:i4>
      </vt:variant>
      <vt:variant>
        <vt:lpwstr/>
      </vt:variant>
      <vt:variant>
        <vt:lpwstr>_Toc535570884</vt:lpwstr>
      </vt:variant>
      <vt:variant>
        <vt:i4>1638463</vt:i4>
      </vt:variant>
      <vt:variant>
        <vt:i4>38</vt:i4>
      </vt:variant>
      <vt:variant>
        <vt:i4>0</vt:i4>
      </vt:variant>
      <vt:variant>
        <vt:i4>5</vt:i4>
      </vt:variant>
      <vt:variant>
        <vt:lpwstr/>
      </vt:variant>
      <vt:variant>
        <vt:lpwstr>_Toc535570883</vt:lpwstr>
      </vt:variant>
      <vt:variant>
        <vt:i4>1638463</vt:i4>
      </vt:variant>
      <vt:variant>
        <vt:i4>32</vt:i4>
      </vt:variant>
      <vt:variant>
        <vt:i4>0</vt:i4>
      </vt:variant>
      <vt:variant>
        <vt:i4>5</vt:i4>
      </vt:variant>
      <vt:variant>
        <vt:lpwstr/>
      </vt:variant>
      <vt:variant>
        <vt:lpwstr>_Toc535570882</vt:lpwstr>
      </vt:variant>
      <vt:variant>
        <vt:i4>1638463</vt:i4>
      </vt:variant>
      <vt:variant>
        <vt:i4>26</vt:i4>
      </vt:variant>
      <vt:variant>
        <vt:i4>0</vt:i4>
      </vt:variant>
      <vt:variant>
        <vt:i4>5</vt:i4>
      </vt:variant>
      <vt:variant>
        <vt:lpwstr/>
      </vt:variant>
      <vt:variant>
        <vt:lpwstr>_Toc535570881</vt:lpwstr>
      </vt:variant>
      <vt:variant>
        <vt:i4>1638463</vt:i4>
      </vt:variant>
      <vt:variant>
        <vt:i4>20</vt:i4>
      </vt:variant>
      <vt:variant>
        <vt:i4>0</vt:i4>
      </vt:variant>
      <vt:variant>
        <vt:i4>5</vt:i4>
      </vt:variant>
      <vt:variant>
        <vt:lpwstr/>
      </vt:variant>
      <vt:variant>
        <vt:lpwstr>_Toc535570880</vt:lpwstr>
      </vt:variant>
      <vt:variant>
        <vt:i4>1441855</vt:i4>
      </vt:variant>
      <vt:variant>
        <vt:i4>14</vt:i4>
      </vt:variant>
      <vt:variant>
        <vt:i4>0</vt:i4>
      </vt:variant>
      <vt:variant>
        <vt:i4>5</vt:i4>
      </vt:variant>
      <vt:variant>
        <vt:lpwstr/>
      </vt:variant>
      <vt:variant>
        <vt:lpwstr>_Toc535570879</vt:lpwstr>
      </vt:variant>
      <vt:variant>
        <vt:i4>1441855</vt:i4>
      </vt:variant>
      <vt:variant>
        <vt:i4>8</vt:i4>
      </vt:variant>
      <vt:variant>
        <vt:i4>0</vt:i4>
      </vt:variant>
      <vt:variant>
        <vt:i4>5</vt:i4>
      </vt:variant>
      <vt:variant>
        <vt:lpwstr/>
      </vt:variant>
      <vt:variant>
        <vt:lpwstr>_Toc535570878</vt:lpwstr>
      </vt:variant>
      <vt:variant>
        <vt:i4>1441855</vt:i4>
      </vt:variant>
      <vt:variant>
        <vt:i4>2</vt:i4>
      </vt:variant>
      <vt:variant>
        <vt:i4>0</vt:i4>
      </vt:variant>
      <vt:variant>
        <vt:i4>5</vt:i4>
      </vt:variant>
      <vt:variant>
        <vt:lpwstr/>
      </vt:variant>
      <vt:variant>
        <vt:lpwstr>_Toc535570877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POLITICAS Y PROCEDIMIENTOS DE COMPRAS Y CONTRATACIONES</dc:title>
  <dc:subject/>
  <dc:creator>Versión 2.0</dc:creator>
  <cp:keywords/>
  <cp:lastModifiedBy>Ruddy Camacho</cp:lastModifiedBy>
  <cp:revision>115</cp:revision>
  <cp:lastPrinted>2020-12-22T14:19:00Z</cp:lastPrinted>
  <dcterms:created xsi:type="dcterms:W3CDTF">2021-12-05T18:06:00Z</dcterms:created>
  <dcterms:modified xsi:type="dcterms:W3CDTF">2021-12-27T13:11:00Z</dcterms:modified>
</cp:coreProperties>
</file>