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627B7443" w:rsidR="008D7F4E" w:rsidRPr="002B4451" w:rsidRDefault="00DF0B54" w:rsidP="008D7F4E">
      <w:pPr>
        <w:rPr>
          <w:lang w:val="es-DO"/>
        </w:rPr>
      </w:pPr>
      <w:r w:rsidRPr="002B4451">
        <w:rPr>
          <w:noProof/>
          <w:lang w:val="es-ES" w:eastAsia="es-ES"/>
        </w:rPr>
        <w:drawing>
          <wp:anchor distT="0" distB="0" distL="114300" distR="114300" simplePos="0" relativeHeight="251656192" behindDoc="0" locked="0" layoutInCell="1" allowOverlap="1" wp14:anchorId="3F0A51DA" wp14:editId="10E2BA0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6E76EC74"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lang w:val="es-ES" w:eastAsia="es-ES"/>
        </w:rPr>
        <mc:AlternateContent>
          <mc:Choice Requires="wps">
            <w:drawing>
              <wp:anchor distT="0" distB="0" distL="114300" distR="114300" simplePos="0" relativeHeight="251660288" behindDoc="0" locked="0" layoutInCell="1" allowOverlap="1" wp14:anchorId="49B1C421" wp14:editId="02D95F8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147517" w:rsidRPr="005C548C" w:rsidRDefault="00147517"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147517" w:rsidRPr="005C548C" w:rsidRDefault="00147517"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69FBF6B1" w14:textId="355CD9C8"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78B625E1" w:rsidR="004F2DD5" w:rsidRPr="003A47C9" w:rsidRDefault="0089273D" w:rsidP="004F2DD5">
      <w:pPr>
        <w:rPr>
          <w:rFonts w:ascii="Times New Roman" w:hAnsi="Times New Roman"/>
        </w:rPr>
      </w:pPr>
      <w:r>
        <w:rPr>
          <w:noProof/>
          <w:lang w:val="es-ES" w:eastAsia="es-ES"/>
        </w:rPr>
        <mc:AlternateContent>
          <mc:Choice Requires="wps">
            <w:drawing>
              <wp:anchor distT="4294967295" distB="4294967295" distL="114300" distR="114300" simplePos="0" relativeHeight="251703296" behindDoc="0" locked="0" layoutInCell="1" allowOverlap="1" wp14:anchorId="209AF3DE" wp14:editId="463CF093">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F3BF5E" id="Straight Connector 9"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CHAjYS4AAAAAsBAAAPAAAAZHJzL2Rvd25yZXYueG1sTI9BS8NAEIXvgv9hGcGL2N1GLU3Mpqgg&#10;ngRb9eBtmx03odnZkN20qb/eEQQ9zpvHe98rV5PvxB6H2AbSMJ8pEEh1sC05DW+vj5dLEDEZsqYL&#10;hBqOGGFVnZ6UprDhQGvcb5ITHEKxMBqalPpCylg36E2chR6Jf59h8CbxOThpB3PgcN/JTKmF9KYl&#10;bmhMjw8N1rvN6DnluLhYvj/3L/fjmtyHm3ZPX7nS+vxsursFkXBKf2b4wWd0qJhpG0ayUXQarrOc&#10;tyQNV3k+B8GOG5Wxsv1VZFXK/xuqbwAAAP//AwBQSwECLQAUAAYACAAAACEAtoM4kv4AAADhAQAA&#10;EwAAAAAAAAAAAAAAAAAAAAAAW0NvbnRlbnRfVHlwZXNdLnhtbFBLAQItABQABgAIAAAAIQA4/SH/&#10;1gAAAJQBAAALAAAAAAAAAAAAAAAAAC8BAABfcmVscy8ucmVsc1BLAQItABQABgAIAAAAIQCVJV5Y&#10;1QEAAJADAAAOAAAAAAAAAAAAAAAAAC4CAABkcnMvZTJvRG9jLnhtbFBLAQItABQABgAIAAAAIQCH&#10;AjYS4AAAAAsBAAAPAAAAAAAAAAAAAAAAAC8EAABkcnMvZG93bnJldi54bWxQSwUGAAAAAAQABADz&#10;AAAAPAUAAAAA&#10;" strokecolor="#c8b688" strokeweight="2.25pt">
                <v:stroke joinstyle="miter"/>
                <o:lock v:ext="edit" shapetype="f"/>
                <w10:wrap anchorx="margin"/>
              </v:line>
            </w:pict>
          </mc:Fallback>
        </mc:AlternateContent>
      </w:r>
      <w:r w:rsidR="00114F2A" w:rsidRPr="002B4451">
        <w:rPr>
          <w:noProof/>
          <w:lang w:val="es-ES" w:eastAsia="es-ES"/>
        </w:rPr>
        <mc:AlternateContent>
          <mc:Choice Requires="wps">
            <w:drawing>
              <wp:anchor distT="0" distB="0" distL="114300" distR="114300" simplePos="0" relativeHeight="251658240" behindDoc="0" locked="0" layoutInCell="1" allowOverlap="1" wp14:anchorId="0C109D41" wp14:editId="41494B32">
                <wp:simplePos x="0" y="0"/>
                <wp:positionH relativeFrom="column">
                  <wp:posOffset>233916</wp:posOffset>
                </wp:positionH>
                <wp:positionV relativeFrom="paragraph">
                  <wp:posOffset>1416729</wp:posOffset>
                </wp:positionV>
                <wp:extent cx="5758815" cy="978196"/>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78196"/>
                        </a:xfrm>
                        <a:prstGeom prst="rect">
                          <a:avLst/>
                        </a:prstGeom>
                      </wps:spPr>
                      <wps:txbx>
                        <w:txbxContent>
                          <w:p w14:paraId="4AC7B0F2" w14:textId="77777777" w:rsidR="00147517" w:rsidRDefault="00147517"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0C3AA7DD" w14:textId="46411B78" w:rsidR="00147517" w:rsidRPr="008D7F4E" w:rsidRDefault="00147517"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8.4pt;margin-top:111.55pt;width:453.45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PwrgEAADwDAAAOAAAAZHJzL2Uyb0RvYy54bWysUttu2zAMfR+wfxD0vjgukiY14hTbig4D&#10;iq5A2w+QZSnWYIkqpcROv76Ucumwvg17kWWSOjznkKvr0fZspzAYcDUvJ1POlJPQGrep+fPT7Zcl&#10;ZyEK14oenKr5XgV+vf78aTX4Sl1AB32rkBGIC9Xga97F6KuiCLJTVoQJeOUoqQGtiPSLm6JFMRC6&#10;7YuL6fSyGABbjyBVCBS9OST5OuNrrWT8pXVQkfU1J24xn5jPJp3FeiWqDQrfGXmkIf6BhRXGUdMz&#10;1I2Igm3RfICyRiIE0HEiwRagtZEqayA15fQvNY+d8CprIXOCP9sU/h+svN89IDNtzWecOWFpRND8&#10;JtvYLHkz+FBRyaOnojh+g5FmfIoHCibJo0abviSGUZ5c3p+dVWNkkoLzxXy5LOecScpdLZbl1WWC&#10;Kd5fewzxhwLL0qXmSBSyoWJ3F+Kh9FRC7xKvQ/90i2MzZg1nbg20e6JMi0lYHeArZwMNuebhZStQ&#10;cdb/dORi2oh8KRfljNjhKdqcLhj775B3J0l08HUbQZtMKHU+9DkSohFlScd1Sjvw53+uel/69RsA&#10;AAD//wMAUEsDBBQABgAIAAAAIQCceita3wAAAAoBAAAPAAAAZHJzL2Rvd25yZXYueG1sTI/NTsMw&#10;EITvSLyDtUjcqPODkhLiVIDEMYgWOHDbJksSEdvBdtr07VlO5Tia0cw35WbRoziQ84M1CuJVBIJM&#10;Y9vBdAre355v1iB8QNPiaA0pOJGHTXV5UWLR2qPZ0mEXOsElxheooA9hKqT0TU8a/cpOZNj7sk5j&#10;YOk62To8crkeZRJFmdQ4GF7ocaKnnprv3awVODnXp3r6dLiuXzL9sX18jX8Wpa6vlod7EIGWcA7D&#10;Hz6jQ8VMezub1otRQZoxeVCQJGkMggN3t2kOYs9Onscgq1L+v1D9AgAA//8DAFBLAQItABQABgAI&#10;AAAAIQC2gziS/gAAAOEBAAATAAAAAAAAAAAAAAAAAAAAAABbQ29udGVudF9UeXBlc10ueG1sUEsB&#10;Ai0AFAAGAAgAAAAhADj9If/WAAAAlAEAAAsAAAAAAAAAAAAAAAAALwEAAF9yZWxzLy5yZWxzUEsB&#10;Ai0AFAAGAAgAAAAhADZy0/CuAQAAPAMAAA4AAAAAAAAAAAAAAAAALgIAAGRycy9lMm9Eb2MueG1s&#10;UEsBAi0AFAAGAAgAAAAhAJx6K1rfAAAACgEAAA8AAAAAAAAAAAAAAAAACAQAAGRycy9kb3ducmV2&#10;LnhtbFBLBQYAAAAABAAEAPMAAAAUBQAAAAA=&#10;" filled="f" stroked="f">
                <v:textbox inset="0,1.35pt,0,0">
                  <w:txbxContent>
                    <w:p w14:paraId="4AC7B0F2" w14:textId="77777777" w:rsidR="00147517" w:rsidRDefault="00147517"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0C3AA7DD" w14:textId="46411B78" w:rsidR="00147517" w:rsidRPr="008D7F4E" w:rsidRDefault="00147517"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mc:Fallback>
        </mc:AlternateContent>
      </w:r>
      <w:r w:rsidR="006160B6">
        <w:rPr>
          <w:noProof/>
          <w:lang w:val="es-ES" w:eastAsia="es-ES"/>
        </w:rPr>
        <mc:AlternateContent>
          <mc:Choice Requires="wps">
            <w:drawing>
              <wp:anchor distT="0" distB="0" distL="114300" distR="114300" simplePos="0" relativeHeight="251685888" behindDoc="0" locked="0" layoutInCell="1" allowOverlap="1" wp14:anchorId="4B9C2ACC" wp14:editId="270650EA">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9C29A6" id="Freeform: Shape 44"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lang w:val="es-ES" w:eastAsia="es-ES"/>
        </w:rPr>
        <mc:AlternateContent>
          <mc:Choice Requires="wps">
            <w:drawing>
              <wp:anchor distT="0" distB="0" distL="114300" distR="114300" simplePos="0" relativeHeight="251659264" behindDoc="0" locked="0" layoutInCell="1" allowOverlap="1" wp14:anchorId="6B2EB822" wp14:editId="3A30B5A9">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777777" w:rsidR="00147517" w:rsidRPr="00F36012" w:rsidRDefault="00147517"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L+wJ8eEAAAALAQAADwAAAGRycy9kb3ducmV2LnhtbEyPy07DMBBF&#10;90j8gzWV2FG7begjxKkAAfumIDU7N57GgdiOYqdN/55hBcuZObpzbrYdbcvO2IfGOwmzqQCGrvK6&#10;cbWEj/3b/RpYiMpp1XqHEq4YYJvf3mQq1f7idnguYs0oxIVUSTAxdinnoTJoVZj6Dh3dTr63KtLY&#10;11z36kLhtuVzIZbcqsbRB6M6fDFYfReDldB/vZameP9cJSIcun1Z7g7D9VnKu8n49Ags4hj/YPjV&#10;J3XIyenoB6cDayUs1vMNoRKSZJYAI+JhtVgCO9JmIwTwPOP/O+Q/AAAA//8DAFBLAQItABQABgAI&#10;AAAAIQC2gziS/gAAAOEBAAATAAAAAAAAAAAAAAAAAAAAAABbQ29udGVudF9UeXBlc10ueG1sUEsB&#10;Ai0AFAAGAAgAAAAhADj9If/WAAAAlAEAAAsAAAAAAAAAAAAAAAAALwEAAF9yZWxzLy5yZWxzUEsB&#10;Ai0AFAAGAAgAAAAhAOY8LhesAQAAPAMAAA4AAAAAAAAAAAAAAAAALgIAAGRycy9lMm9Eb2MueG1s&#10;UEsBAi0AFAAGAAgAAAAhAC/sCfHhAAAACwEAAA8AAAAAAAAAAAAAAAAABgQAAGRycy9kb3ducmV2&#10;LnhtbFBLBQYAAAAABAAEAPMAAAAUBQAAAAA=&#10;" filled="f" stroked="f">
                <v:textbox inset="0,1pt,0,0">
                  <w:txbxContent>
                    <w:p w14:paraId="50ABDE0F" w14:textId="77777777" w:rsidR="00147517" w:rsidRPr="00F36012" w:rsidRDefault="00147517"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6CDA5846" w:rsidR="004F2DD5" w:rsidRPr="003A47C9" w:rsidRDefault="004F2DD5" w:rsidP="004F2DD5">
      <w:pPr>
        <w:rPr>
          <w:rFonts w:ascii="Times New Roman" w:hAnsi="Times New Roman"/>
        </w:rPr>
      </w:pPr>
    </w:p>
    <w:p w14:paraId="17B5E9DF" w14:textId="688E0D16" w:rsidR="008D7F4E" w:rsidRPr="002B4451" w:rsidRDefault="00DA269E" w:rsidP="008D7F4E">
      <w:pPr>
        <w:rPr>
          <w:lang w:val="es-DO"/>
        </w:rPr>
      </w:pPr>
      <w:r>
        <w:rPr>
          <w:noProof/>
          <w:lang w:val="es-ES" w:eastAsia="es-ES"/>
        </w:rPr>
        <w:drawing>
          <wp:anchor distT="0" distB="0" distL="114300" distR="114300" simplePos="0" relativeHeight="251706368" behindDoc="1" locked="0" layoutInCell="1" allowOverlap="1" wp14:anchorId="37D12C18" wp14:editId="47A38B74">
            <wp:simplePos x="0" y="0"/>
            <wp:positionH relativeFrom="margin">
              <wp:posOffset>3467100</wp:posOffset>
            </wp:positionH>
            <wp:positionV relativeFrom="paragraph">
              <wp:posOffset>223520</wp:posOffset>
            </wp:positionV>
            <wp:extent cx="2280920" cy="838835"/>
            <wp:effectExtent l="0" t="0" r="5080" b="0"/>
            <wp:wrapNone/>
            <wp:docPr id="14" name="Imagen 14" descr="CTC logo dorado p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C logo dorado png-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092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BBF">
        <w:rPr>
          <w:noProof/>
          <w:lang w:val="es-ES" w:eastAsia="es-ES"/>
        </w:rPr>
        <mc:AlternateContent>
          <mc:Choice Requires="wpg">
            <w:drawing>
              <wp:anchor distT="0" distB="0" distL="114300" distR="114300" simplePos="0" relativeHeight="251683840" behindDoc="0" locked="0" layoutInCell="1" allowOverlap="1" wp14:anchorId="7F7330D2" wp14:editId="6C39744B">
                <wp:simplePos x="0" y="0"/>
                <wp:positionH relativeFrom="column">
                  <wp:posOffset>390525</wp:posOffset>
                </wp:positionH>
                <wp:positionV relativeFrom="paragraph">
                  <wp:posOffset>57150</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147517" w:rsidRPr="003A00CC" w:rsidRDefault="00147517"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147517" w:rsidRDefault="00147517"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F7330D2" id="Group 11" o:spid="_x0000_s1029" style="position:absolute;margin-left:30.75pt;margin-top:4.5pt;width:178.55pt;height:79.2pt;z-index:25168384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vtjbgQAAMwLAAAOAAAAZHJzL2Uyb0RvYy54bWzEVttu4zYQfS/QfyBU&#10;oG+OJVmyHDXOIrGzQYBFG3TTD6ApyiJWElmSjp0W/ffOkKLtXDbbpAX6YJkiR8Mzh2eGc/Zh17Xk&#10;nmsjZD+PkpM4IrxnshL9eh79dvdxNIuIsbSvaCt7Po8euIk+nH//3dlWlTyVjWwrrgk46U25VfOo&#10;sVaV47FhDe+oOZGK97BYS91RC696Pa403YL3rh2ncTwdb6WulJaMGwOzS78YnTv/dc2Z/aWuDbek&#10;nUeAzbqnds8VPsfnZ7Rca6oawQYY9B0oOip62HTvakktJRstnrnqBNPSyNqeMNmNZV0Lxl0MEE0S&#10;P4nmWsuNcrGsy+1a7WkCap/w9G637Of7W01EBWeXRKSnHZyR25bAO5CzVesSbK61+qxu9TCx9m8Y&#10;767WHf5DJGTnaH3Y08p3ljCYTNNpkc/yiDBYS+I4n2UD8ayB03n2HWuuvvHlOGw8Rnx7OFsFIjIH&#10;nsy/4+lzQxV39BvkYOBpkgWe7jDAS7kjMOWYcWbIE7E7mIdgnSaM+iTZFwMmAHdvg9ya0oD1V3mc&#10;xnFc5F6jL5I5KZLMG+wZoaXSxl5z2REczCMNOeBg0PtPxiKIg8mAyINAOHa32jk1TEJEK1k9QECQ&#10;4uCrkfqPiGwhXeaR+X1DNY9Ie9MDz5hbbpDkKZwu0WF2FQbatgvpshDj7eXFxspaOEC4s99nAASH&#10;6KXnjnavwqBU8P9IqU5N/4VSp0laAJ9vF+pXPtyfyv+h00lg6aPmHCtoSZyiyWR/uKBqlCseyLtF&#10;ejpLnok0TybxDE4JEz7NiqnT8J4MWrKNlyhuHGQJtbPyAoW5JozYrg9DFDKW8daVcQsaA3FHBMr4&#10;yqeIoha/Q6c4JNt5FIA0AQcudvKe30lnZrH45Ema5UVEQuUCoAeTtj82hZiOrMJa+FfOnbdJszSf&#10;Ii7wFtbDv7c72vZNxk7tR15ZKw0f8hrC9gkeqAC7Y7KNbEX1UbQtRm/0erVoIbcpsLrML4vZbAB8&#10;ZOZK1qFADOXg1RIABLyW/ggVM94luRKshN9wtcHoWcn+dgsAX9kNliLfRnT/yEdH9ZeNGsEtDFoR&#10;K9EK++A6CqiVCKq/vxUMUwNfjqo/VAdfe2AZdyUTmKm4YaDGGyb7H3/YXfzkHkucFMpCZ0QoFDvo&#10;YASjbftA1rznmlpeId3Bv98NpCuYuy5ILxcN7df8wihQPl4myNxjc/f6COqqFSocMI4HUgDdk5bh&#10;BV59O7KUbNPx3vr+SvMWcMveNEIZONiSdysO7YK+qaBhYNDbWWgZlBa9v2XgnhpyEG8s1wL9mc4u&#10;4vg0vRwt8ngxyuLianRxmhWjIr4qsjibJYtk8RfeUUlWbgyH8Gm7VGKADrPPwL/Y7wydoe+kXEfm&#10;pR0SBgC55AgQITeQIZcKVnPLIHdoWUN2/AqE+4wyYcExfSAXj8FnRWhFXu+Bji+IvEjyOIAKDdTb&#10;bu3D9g4XvLqkGnqhYQwto4t3aG+xJz1+d1aHJvz8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WI/FHfAAAACAEAAA8AAABkcnMvZG93bnJldi54bWxMj0FLw0AQhe+C/2EZwZvd&#10;rLaxxmxKKeqpCLaCeNtmp0lodjZkt0n67x1Pehzex5vv5avJtWLAPjSeNKhZAgKp9LahSsPn/vVu&#10;CSJEQ9a0nlDDBQOsiuur3GTWj/SBwy5WgksoZEZDHWOXSRnKGp0JM98hcXb0vTORz76Stjcjl7tW&#10;3idJKp1piD/UpsNNjeVpd3Ya3kYzrh/Uy7A9HTeX7/3i/WurUOvbm2n9DCLiFP9g+NVndSjY6eDP&#10;ZINoNaRqwaSGJ17E8VwtUxAH5tLHOcgil/8HFD8AAAD//wMAUEsDBAoAAAAAAAAAIQDzWIv/LAoA&#10;ACwKAAAUAAAAZHJzL21lZGlhL2ltYWdlMS5wbmeJUE5HDQoaCgAAAA1JSERSAAAAkwAAAIkIAwAA&#10;AB92+toAAAABc1JHQgCuzhzpAAAABGdBTUEAALGPC/xhBQAAAohQTFRFAAAAAAAA//8AgIAA/4CA&#10;qqpV/6qqv4CAv7+AzJlm1aqA27aSn59gn5+Av5+AxqqOs5lms7OAzLOAuaJ0uaKLubmLxLF2xLGJ&#10;v6+Aw6WHw7SHvK6Gv7OAwqqGwraGua6Axa6AyLGFv6qAv7WAyrWAwq2FvaqEvbOExrOEv62AwbCE&#10;xKqAxLOIv6+AxbaDzLaKwayDwbODw7WGybWGxrOGyLaGxbSFxrWIwrGFyLGFyLeFxbWFx7OFwLKC&#10;xbKHxbeHxLKExbOGxbOLwbSIyrSIxLOEyLOIxLSGxbKHxbaHw7SHxrSFxreIxLSGxLSJxbKExbWI&#10;xraGxbOJxLWFx7WFxLOEx7aHw7OFxrCFxbWHx7WHxrSHxrWGx7OHxbSGxbSIx7SIxbKExbSHyLSH&#10;xrOHx7SFx7SIxrOIxrSGxLWFxbWGx7OGxbOGxbWIx7WGx7WIxraHyLaHyLaIxbWHx7WHyLSIxrSH&#10;x7WGyLWJxbWIw7OHx7OHxbWFxbWHxbSGyLWGx7SHx7KHyLWHxbWHxrSGxrWGx7SGx7WGxrSHyLSJ&#10;x7OFxrSFxrWFxrOHxrSGxbSGxbWHx7WHxLWIxLSHxrWHx7WHxraHxLWHxrWHxrWIxrSGxrKHxLWG&#10;xrSHxrSHxrSHxbOHxbSIxrWHxrOGxrWIxrOHxrSHx7WHxbWHx7WHxrSHx7WGx7WHxbOIxbSHxrOH&#10;xrSHxbSHxrOHxbSHxrSHx7SHx7SIxbSFxbSHx7WHx7SGx7WIxrOHx7WHxrSHxrSHx7WGx7WHxrOH&#10;xrSHx7SIx7WIxrSGxrSHx7SGx7SHxrWHxrWIx7WIxrSHxrWHx7SHxrSHxrWHx7WHxrSHxrSIxrWI&#10;xrSHx7WIHnH4nQAAANd0Uk5TAAEBAgIDAwQEBQYHCAgICQoKCgsLCw0NEBERExQVFRYWFxgYGBkb&#10;GxscHR4eICMjJSUmJigqLC0uLi4wMjU1NTg5OTo6PDw9QkJER0dOTk9PUFRWVldXXl5gYGJnaGlp&#10;aWpqamxtbW9wcXJ2fHx8fH19fn9/gYKJipCRkZWVlpigo6aoqampqaqqrLCwtri6wMDBxMXFxsrK&#10;ysvM0dPV19nZ2t3f4OHh4uLj4+Tm5ubm6Onq6urq6+vr7fDx8vP09vb39/f3+Pj4+Pn5+fr6+/z8&#10;/P39/f4R8QjCAAAACXBIWXMAACHVAAAh1QEEnLSdAAAGSklEQVR4Xu2ah5YURRRAZxUUzJgjRsw5&#10;ImKOmHNA0TVnzFnBnHNOYM45ZzCj4hoQqd+xqt7tru6qrpnp2R5mPKfv8bh976vufu4iLGijZiGj&#10;+NhP1Du1R9/tpBfSf03C+oPBwUE1OLgx1jf03dduQGnmIH3BrWYjy7aUnsM+Aq3HsEwCtaewioPe&#10;Q1gkw9JMegeLZGHSM65gjyyMegZr5HiBWa9gjTzMegVb5GFWI0y8PQ5HFjpz+FIVwZGFzxJxONEj&#10;JkyY4D6sgvUWvlLm73fLh9FMeofZot6pNWaLeqfWmC3qnVpjtqh3ao3Zot6pNWaLeqfWmC36eKeb&#10;+2Wnmpb04/fjs3h/ERyp6S9e52N7vMbHLjJQ/kdKt39sqfe5sKzMx4AdRnBhGermVkqN5cqwTpNX&#10;HZibTenav4d/5p+s1FZcuS+POzAtd3hAqVe5rJJr8j/pzFfqLi7Nev6FuVSzuDRo3ZnLytDP/JtL&#10;zXZaF3DdGOW2dVf2Wi3PtcYol9Vwn37gD1xrzPPTF9j/1MJ1tlv5hWvNAq2ncV0B5ukfc60xmn91&#10;dqd0smbO/NuGxy7mWR8ijcbl9tkPY/Km3E7pe+da2whjWsl3V7+bJ/2KNBp/2Cen7zVfEaciX2Ho&#10;4xj+FDIM7HPcD2+rbqWb8o6NR8fiaDJHOsZ7iqj6Hk3c2yk9j1a61EjvGaLhO5OAhQfQCpYa5z1B&#10;VKkL8dl4uNOlhDfwypZa3btfVIO7EOwUHsEbm+W1JAfL3VNR9/g1/FCwU1LuRN0WL4kug5ZiT7l3&#10;Php+Ds5BDSTMMMpPTxKSsiJagvW4FW3cgbuCWuLpDFSpiZTkFFYCblwcXRLXUJ5DLTTMclLQCI0d&#10;PW8XbpuLZp68YVA0TdpUVENJj6Ftwk3BUzSUb1GBiAkXhJHS0VLcotbF38Q1J5BQaBYzX+TJpIvw&#10;7/A2eJFbgn8uDeVLFKgY7B9WSprOxFuyGjcUrfRKmAxtV1La0JZwPP3MfoEbSJPRBDKWQM3mG/yE&#10;t4DDhY+MvLxEJoVvacZVnFWXEVDLNgXN0DzPQC20n1C1FqEZHE1vPgS10P5FU+hYyiMFfYzf8CZw&#10;UKmj/GAoaoYynfYE6n5TFmMfDqa3voNa+HVzEuqQHt3pbNSyNxFVaiQhBseUOsgPhqJmKTWgPYSm&#10;IcJHnIq8pTAaSg2+9uPRhGI4pNQUPxh2lTYezSCDgp0WlcEDqCCt8SmahkL+4UzkJYXRUnLix2Z/&#10;mMcRpX4UXwQFiV3YKQkF/MWJyJNmFFZLyclsiYuhSj0roQAOaIJgIM5HszDCspwqk+NQkBi+MOA3&#10;5krtLsF7u8SiF5ceXSfxflSp6RICGGuCYCmultKjoBI8rmaqkbAvBp9L7dJOW1LyMNTwkz2WsKnU&#10;l9EcMirc6RQZPYYCv8idjGok5BnBTEPBEoqrUH4WVEIORhr+5PJpNEFqVTvt5dfPJORgpAmCEMmW&#10;DmZSM99ES8iyLBMNBUuYJ3U3NI/MOtgpkwkZGBgkXIslXC/5eTSPzIp3OlFmQ2jCOMmY5gMJGRho&#10;NvGDILX4tU2HQzK7BE2R/AmmkZCBrgmCEMlCJ8MgE1Leo2skjMZSJHdzpyspCWSDhHexFMkV7nRE&#10;kCWkUDXb+wEkj8E8ZFhuJ/ozmEZCwtpUDQVzSD4S85BhRzsth2kkJLxF1VAwh+SZmIcMIzsdEBlK&#10;zvTjKQLRIOFQLOVB6ZiPDCPTeyPDpYIuAWiGIAj7Rbogw+ZTxHFb0CUATXOWH2D9SBdk2Hw6DXNI&#10;/xnTSBBWoGkomCPWhXamO2EO6YdjGgnC6TQNBXPEutDOdAPMIT1z16oUA8kQFiHWhXamK2EO6Zm7&#10;zqcYSAYJW2MO6cPZKZyGnWKgGCS8jTmkV7sT/1cHZpBgoWj4/xT8b3a6s9PMoEuwUDQ3+iFBetm3&#10;CrEpv0Wfh2okWCiaLfyQIL3anRjcg2kkWCiaICREB5YOp9L3wDQSLBRNEBKiA0uH02BAqOkEPoeP&#10;oinnMUA9jm06PTc2pbf6inGq0p0ujk3p/4+d6P1Dn+5U0wlzhyxYBukFA0tn082lf4PG4Gta/1yA&#10;xuBUvRMag1P1TmgMTt2CphzGAPVIfouLehwTm9Jb7VQTg89f/1Dv1B71Tm2hGv8BX9RhMa4EFWUA&#10;AAAASUVORK5CYIJQSwECLQAUAAYACAAAACEAsYJntgoBAAATAgAAEwAAAAAAAAAAAAAAAAAAAAAA&#10;W0NvbnRlbnRfVHlwZXNdLnhtbFBLAQItABQABgAIAAAAIQA4/SH/1gAAAJQBAAALAAAAAAAAAAAA&#10;AAAAADsBAABfcmVscy8ucmVsc1BLAQItABQABgAIAAAAIQDL3vtjbgQAAMwLAAAOAAAAAAAAAAAA&#10;AAAAADoCAABkcnMvZTJvRG9jLnhtbFBLAQItABQABgAIAAAAIQCqJg6+vAAAACEBAAAZAAAAAAAA&#10;AAAAAAAAANQGAABkcnMvX3JlbHMvZTJvRG9jLnhtbC5yZWxzUEsBAi0AFAAGAAgAAAAhAFWI/FHf&#10;AAAACAEAAA8AAAAAAAAAAAAAAAAAxwcAAGRycy9kb3ducmV2LnhtbFBLAQItAAoAAAAAAAAAIQDz&#10;WIv/LAoAACwKAAAUAAAAAAAAAAAAAAAAANMIAABkcnMvbWVkaWEvaW1hZ2UxLnBuZ1BLBQYAAAAA&#10;BgAGAHwBAAAxEwAAAAA=&#10;">
                <v:shape id="Text Box 34" o:sp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sPwgAAANsAAAAPAAAAZHJzL2Rvd25yZXYueG1sRI9BawIx&#10;FITvBf9DeEJvNWsrpa5GEbG0V+0ieHtunpvVzcuSpOv23xtB6HGYmW+Y+bK3jejIh9qxgvEoA0Fc&#10;Ol1zpaD4+Xz5ABEissbGMSn4owDLxeBpjrl2V95St4uVSBAOOSowMba5lKE0ZDGMXEucvJPzFmOS&#10;vpLa4zXBbSNfs+xdWqw5LRhsaW2ovOx+rYKvtiuo1PvDdMNno7fTovbHjVLPw341AxGpj//hR/tb&#10;K3ibwP1L+gFycQMAAP//AwBQSwECLQAUAAYACAAAACEA2+H2y+4AAACFAQAAEwAAAAAAAAAAAAAA&#10;AAAAAAAAW0NvbnRlbnRfVHlwZXNdLnhtbFBLAQItABQABgAIAAAAIQBa9CxbvwAAABUBAAALAAAA&#10;AAAAAAAAAAAAAB8BAABfcmVscy8ucmVsc1BLAQItABQABgAIAAAAIQBtOHsPwgAAANsAAAAPAAAA&#10;AAAAAAAAAAAAAAcCAABkcnMvZG93bnJldi54bWxQSwUGAAAAAAMAAwC3AAAA9gIAAAAA&#10;" filled="f" stroked="f">
                  <v:path arrowok="t"/>
                  <v:textbox inset="0,1.2pt,0,0">
                    <w:txbxContent>
                      <w:p w14:paraId="043402B9" w14:textId="77777777" w:rsidR="00147517" w:rsidRPr="003A00CC" w:rsidRDefault="00147517"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147517" w:rsidRDefault="00147517"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CzxAAAANsAAAAPAAAAZHJzL2Rvd25yZXYueG1sRI9Ba8JA&#10;FITvgv9heUJvujElVmI2QQqFFE9qKfT2yL4mobtvQ3araX99tyB4HGbmG6aoJmvEhUbfO1awXiUg&#10;iBune24VvJ1fllsQPiBrNI5JwQ95qMr5rMBcuysf6XIKrYgQ9jkq6EIYcil905FFv3IDcfQ+3Wgx&#10;RDm2Uo94jXBrZJokG2mx57jQ4UDPHTVfp2+rIEtezfHQNyaVh48n97t5P9dslXpYTPsdiEBTuIdv&#10;7VoreMzg/0v8AbL8AwAA//8DAFBLAQItABQABgAIAAAAIQDb4fbL7gAAAIUBAAATAAAAAAAAAAAA&#10;AAAAAAAAAABbQ29udGVudF9UeXBlc10ueG1sUEsBAi0AFAAGAAgAAAAhAFr0LFu/AAAAFQEAAAsA&#10;AAAAAAAAAAAAAAAAHwEAAF9yZWxzLy5yZWxzUEsBAi0AFAAGAAgAAAAhAPNXILPEAAAA2wAAAA8A&#10;AAAAAAAAAAAAAAAABwIAAGRycy9kb3ducmV2LnhtbFBLBQYAAAAAAwADALcAAAD4AgAAAAA=&#10;">
                    <v:imagedata r:id="rId11" o:title="Icon&#10;&#10;Description automatically generated"/>
                    <v:path arrowok="t"/>
                  </v:shape>
                </v:group>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3F101F50" w:rsidR="008D7F4E" w:rsidRPr="002B4451" w:rsidRDefault="00DA269E" w:rsidP="00DA269E">
      <w:pPr>
        <w:tabs>
          <w:tab w:val="left" w:pos="8040"/>
        </w:tabs>
        <w:rPr>
          <w:lang w:val="es-DO"/>
        </w:rPr>
      </w:pPr>
      <w:r>
        <w:rPr>
          <w:lang w:val="es-DO"/>
        </w:rPr>
        <w:tab/>
      </w: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4BD75022" w:rsidR="008D7F4E" w:rsidRPr="002B4451" w:rsidRDefault="001E07B9" w:rsidP="008D7F4E">
      <w:pPr>
        <w:rPr>
          <w:lang w:val="es-DO"/>
        </w:rPr>
      </w:pPr>
      <w:r w:rsidRPr="002B4451">
        <w:rPr>
          <w:noProof/>
          <w:lang w:val="es-ES" w:eastAsia="es-ES"/>
        </w:rPr>
        <mc:AlternateContent>
          <mc:Choice Requires="wps">
            <w:drawing>
              <wp:anchor distT="0" distB="0" distL="114300" distR="114300" simplePos="0" relativeHeight="251673600" behindDoc="0" locked="0" layoutInCell="1" allowOverlap="1" wp14:anchorId="5FD03FC4" wp14:editId="5CF0411E">
                <wp:simplePos x="0" y="0"/>
                <wp:positionH relativeFrom="column">
                  <wp:posOffset>249555</wp:posOffset>
                </wp:positionH>
                <wp:positionV relativeFrom="paragraph">
                  <wp:posOffset>290063</wp:posOffset>
                </wp:positionV>
                <wp:extent cx="5758815" cy="1020726"/>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20726"/>
                        </a:xfrm>
                        <a:prstGeom prst="rect">
                          <a:avLst/>
                        </a:prstGeom>
                      </wps:spPr>
                      <wps:txbx>
                        <w:txbxContent>
                          <w:p w14:paraId="74F38B46" w14:textId="77777777" w:rsidR="00147517" w:rsidRDefault="00147517"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3E32F49D" w14:textId="77777777" w:rsidR="00147517" w:rsidRPr="008D7F4E" w:rsidRDefault="00147517"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34" type="#_x0000_t202" style="position:absolute;margin-left:19.65pt;margin-top:22.85pt;width:453.45pt;height:8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lWrQEAAD0DAAAOAAAAZHJzL2Uyb0RvYy54bWysUtuO0zAQfUfaf7D8vs1F220VNV2xuwIh&#10;IUBa+ADHsRuj2GPGbpPy9YzdyyJ4Q7w4k5nx8TlnZvMw25EdFAYDruXVouRMOQm9cbuWf/v67nbN&#10;WYjC9WIEp1p+VIE/bG/ebCbfqBoGGHuFjEBcaCbf8iFG3xRFkIOyIizAK0dFDWhFpF/cFT2KidDt&#10;WNRleV9MgL1HkCoEyj6finyb8bVWMn7WOqjIxpYTt5hPzGeXzmK7Ec0OhR+MPNMQ/8DCCuPo0SvU&#10;s4iC7dH8BWWNRAig40KCLUBrI1XWQGqq8g81L4PwKmshc4K/2hT+H6z8dPiCzPQtrzlzwtKIoPtO&#10;trG75M3kQ0MtL56a4vwIM834kg+UTJJnjTZ9SQyjOrl8vDqr5sgkJZer5XpdLTmTVKvKulzV9wmn&#10;eL3uMcT3CixLQcuROGRHxeFjiKfWSwvdS8ROBFIU527OIq6kO+iPxJk2k7AGwJ+cTTTllocfe4GK&#10;s/GDIxvTSuSgWlV3RA8v2e4SYByfIC9P0ujg7T6CNplQevn0zpkQzShLOu9TWoLf/3PX69ZvfwEA&#10;AP//AwBQSwMEFAAGAAgAAAAhAOv43qzfAAAACQEAAA8AAABkcnMvZG93bnJldi54bWxMj0FPg0AU&#10;hO8m/ofNM/Fml1LEFlkaNfGIaWt78PYKTyCyb3F3aem/dz3pcTKTmW/y9aR7cSLrOsMK5rMIBHFl&#10;6o4bBfv317slCOeRa+wNk4ILOVgX11c5ZrU585ZOO9+IUMIuQwWt90Mmpata0uhmZiAO3qexGn2Q&#10;tpG1xXMo172MoyiVGjsOCy0O9NJS9bUbtQIrx/JSDh8Wl+Vbqg/b5838e1Lq9mZ6egThafJ/YfjF&#10;D+hQBKajGbl2olewWC1CUkFy/wAi+KskjUEcFcRRmoAscvn/QfEDAAD//wMAUEsBAi0AFAAGAAgA&#10;AAAhALaDOJL+AAAA4QEAABMAAAAAAAAAAAAAAAAAAAAAAFtDb250ZW50X1R5cGVzXS54bWxQSwEC&#10;LQAUAAYACAAAACEAOP0h/9YAAACUAQAACwAAAAAAAAAAAAAAAAAvAQAAX3JlbHMvLnJlbHNQSwEC&#10;LQAUAAYACAAAACEAs4DZVq0BAAA9AwAADgAAAAAAAAAAAAAAAAAuAgAAZHJzL2Uyb0RvYy54bWxQ&#10;SwECLQAUAAYACAAAACEA6/jerN8AAAAJAQAADwAAAAAAAAAAAAAAAAAHBAAAZHJzL2Rvd25yZXYu&#10;eG1sUEsFBgAAAAAEAAQA8wAAABMFAAAAAA==&#10;" filled="f" stroked="f">
                <v:textbox inset="0,1.35pt,0,0">
                  <w:txbxContent>
                    <w:p w14:paraId="74F38B46" w14:textId="77777777" w:rsidR="00147517" w:rsidRDefault="00147517"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3E32F49D" w14:textId="77777777" w:rsidR="00147517" w:rsidRPr="008D7F4E" w:rsidRDefault="00147517"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mc:Fallback>
        </mc:AlternateContent>
      </w:r>
    </w:p>
    <w:p w14:paraId="75F2B32B" w14:textId="1FC714EB" w:rsidR="008D7F4E" w:rsidRPr="002B4451" w:rsidRDefault="008D7F4E" w:rsidP="008D7F4E">
      <w:pPr>
        <w:rPr>
          <w:b/>
          <w:bCs/>
          <w:lang w:val="es-DO"/>
        </w:rPr>
      </w:pP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lang w:val="es-ES" w:eastAsia="es-ES"/>
        </w:rPr>
        <mc:AlternateContent>
          <mc:Choice Requires="wps">
            <w:drawing>
              <wp:anchor distT="4294967295" distB="4294967295" distL="114300" distR="114300" simplePos="0" relativeHeight="251705344" behindDoc="0" locked="0" layoutInCell="1" allowOverlap="1" wp14:anchorId="4E0C23B7" wp14:editId="3C850EFB">
                <wp:simplePos x="0" y="0"/>
                <wp:positionH relativeFrom="margin">
                  <wp:posOffset>2868295</wp:posOffset>
                </wp:positionH>
                <wp:positionV relativeFrom="paragraph">
                  <wp:posOffset>164741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E61489" id="Straight Connector 22"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nZWM/fAAAACQEAAA8AAABkcnMvZG93bnJldi54bWxMj01PwzAMhu9I/IfISFwQS1et+yhNJ0BC&#10;nJDYBgduWWPSao1TNenW8esx4gBHv371+HGxHl0rjtiHxpOC6SQBgVR505BV8LZ7ul2CCFGT0a0n&#10;VHDGAOvy8qLQufEn2uBxG61gCIVcK6hj7HIpQ1Wj02HiOyTeffre6chjb6Xp9YnhrpVpksyl0w3x&#10;hVp3+FhjddgOjinn+c3y/aV7fRg2ZD/seHj+WiVKXV+N93cgIo7xrww/+qwOJTvt/UAmiFbBLJsu&#10;uKogzVYguJClMw72v4EsC/n/g/IbAAD//wMAUEsBAi0AFAAGAAgAAAAhALaDOJL+AAAA4QEAABMA&#10;AAAAAAAAAAAAAAAAAAAAAFtDb250ZW50X1R5cGVzXS54bWxQSwECLQAUAAYACAAAACEAOP0h/9YA&#10;AACUAQAACwAAAAAAAAAAAAAAAAAvAQAAX3JlbHMvLnJlbHNQSwECLQAUAAYACAAAACEA7MUIA9QB&#10;AACSAwAADgAAAAAAAAAAAAAAAAAuAgAAZHJzL2Uyb0RvYy54bWxQSwECLQAUAAYACAAAACEA2dlY&#10;z9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lang w:val="es-ES" w:eastAsia="es-ES"/>
        </w:rPr>
        <mc:AlternateContent>
          <mc:Choice Requires="wps">
            <w:drawing>
              <wp:anchor distT="0" distB="0" distL="114300" distR="114300" simplePos="0" relativeHeight="251670528" behindDoc="0" locked="0" layoutInCell="1" allowOverlap="1" wp14:anchorId="65361376" wp14:editId="29E9A73A">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7777777" w:rsidR="00147517" w:rsidRPr="005805BA" w:rsidRDefault="00147517"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202pt;margin-top:8.95pt;width:95.6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f5rAEAAD0DAAAOAAAAZHJzL2Uyb0RvYy54bWysUttu2zAMfS+wfxD0vtjOlrQw4hTbig0D&#10;irZA2w+QZSnWYIkapcROv76Ucumwvg17kXkzec4hV9eTHdhOYTDgGl7NSs6Uk9AZt2n489P3j1ec&#10;hShcJwZwquF7Ffj1+sPFavS1mkMPQ6eQURMX6tE3vI/R10URZK+sCDPwylFSA1oRycVN0aEYqbsd&#10;inlZLosRsPMIUoVA0ZtDkq9zf62VjPdaBxXZ0HDCFvOL+W3TW6xXot6g8L2RRxjiH1BYYRwNPbe6&#10;EVGwLZp3rayRCAF0nEmwBWhtpMociE1V/sXmsRdeZS4kTvBnmcL/ayvvdg/ITEe7W3LmhKUdQfuL&#10;dGOLJM7oQ001j56q4vQVJio8xQMFE+dJo01fYsMoTzLvz9KqKTKZfppXny8XC84k5T6VV8sqa1+8&#10;/e0xxB8KLEtGw5EgZEXF7jZEQkKlpxJyEq7D/GTFqZ0yiTPmFro9QabLpF494AtnI2254eH3VqDi&#10;bPjpSMZ0Etmo5pclOXiKticD4/AN8vEkig6+bCNokwGlyYc5R0C0o4zzeE/pCP70c9Xb1a9fAQAA&#10;//8DAFBLAwQUAAYACAAAACEAmmIG3N4AAAAJAQAADwAAAGRycy9kb3ducmV2LnhtbEyPwU7DMBBE&#10;70j8g7VI3KgNJCkNcSpAwL0pSM3NjZc4EK+j2GnTv8c9wXE0o5k3xXq2PTvg6DtHEm4XAhhS43RH&#10;rYSP7dvNAzAfFGnVO0IJJ/SwLi8vCpVrd6QNHqrQslhCPlcSTAhDzrlvDFrlF25Ait6XG60KUY4t&#10;16M6xnLb8zshMm5VR3HBqAFfDDY/1WQljN+vtaneP5eJ8LthW9eb3XR6lvL6an56BBZwDn9hOONH&#10;dCgj095NpD3rJSQiiV9CNJYrYDGQrtJ7YHsJWZYCLwv+/0H5CwAA//8DAFBLAQItABQABgAIAAAA&#10;IQC2gziS/gAAAOEBAAATAAAAAAAAAAAAAAAAAAAAAABbQ29udGVudF9UeXBlc10ueG1sUEsBAi0A&#10;FAAGAAgAAAAhADj9If/WAAAAlAEAAAsAAAAAAAAAAAAAAAAALwEAAF9yZWxzLy5yZWxzUEsBAi0A&#10;FAAGAAgAAAAhABrgx/msAQAAPQMAAA4AAAAAAAAAAAAAAAAALgIAAGRycy9lMm9Eb2MueG1sUEsB&#10;Ai0AFAAGAAgAAAAhAJpiBtzeAAAACQEAAA8AAAAAAAAAAAAAAAAABgQAAGRycy9kb3ducmV2Lnht&#10;bFBLBQYAAAAABAAEAPMAAAARBQAAAAA=&#10;" filled="f" stroked="f">
                <v:textbox inset="0,1pt,0,0">
                  <w:txbxContent>
                    <w:p w14:paraId="6B362718" w14:textId="77777777" w:rsidR="00147517" w:rsidRPr="005805BA" w:rsidRDefault="00147517"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77777777" w:rsidR="00B45B38" w:rsidRDefault="00B45B38" w:rsidP="008D7F4E">
      <w:pPr>
        <w:tabs>
          <w:tab w:val="left" w:pos="5229"/>
        </w:tabs>
        <w:rPr>
          <w:lang w:val="es-DO"/>
        </w:rPr>
      </w:pPr>
    </w:p>
    <w:p w14:paraId="4A390ECB" w14:textId="7620FF27" w:rsidR="008D7F4E" w:rsidRPr="002B4451" w:rsidRDefault="00F177DE" w:rsidP="008D7F4E">
      <w:pPr>
        <w:tabs>
          <w:tab w:val="left" w:pos="5229"/>
        </w:tabs>
        <w:rPr>
          <w:lang w:val="es-DO"/>
        </w:rPr>
      </w:pPr>
      <w:r>
        <w:rPr>
          <w:noProof/>
          <w:lang w:val="es-ES" w:eastAsia="es-ES"/>
        </w:rPr>
        <mc:AlternateContent>
          <mc:Choice Requires="wpg">
            <w:drawing>
              <wp:anchor distT="0" distB="0" distL="114300" distR="114300" simplePos="0" relativeHeight="251691008" behindDoc="0" locked="0" layoutInCell="1" allowOverlap="1" wp14:anchorId="4727C32C" wp14:editId="1A541B81">
                <wp:simplePos x="0" y="0"/>
                <wp:positionH relativeFrom="column">
                  <wp:posOffset>433137</wp:posOffset>
                </wp:positionH>
                <wp:positionV relativeFrom="paragraph">
                  <wp:posOffset>174625</wp:posOffset>
                </wp:positionV>
                <wp:extent cx="2267585" cy="973054"/>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147517" w:rsidRPr="003A00CC" w:rsidRDefault="00147517"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147517" w:rsidRDefault="00147517"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4727C32C" id="Group 19" o:spid="_x0000_s1036" style="position:absolute;margin-left:34.1pt;margin-top:13.75pt;width:178.55pt;height:76.6pt;z-index:251691008"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wd3ZwMAANkHAAAOAAAAZHJzL2Uyb0RvYy54bWykVdtu2zAMfR+wfxA8&#10;YG+p7dSOW6/JkCVtUaDYil0+QJFlW5gtaZKSOBv27yNlJ73ugu4hjkRR5OHhRWdvu7YhG26sUHIa&#10;xEdRQLhkqhCymgZfPl+MTgJiHZUFbZTk02DHbfB29vLF2VbnfKxq1RTcEDAibb7V06B2TudhaFnN&#10;W2qPlOYSDktlWupga6qwMHQL1tsmHEfRJNwqU2ijGLcWpMv+MJh5+2XJmftQlpY70kwDwOb81/jv&#10;Cr/h7IzmlaG6FmyAQZ+BoqVCgtODqSV1lKyNeGSqFcwoq0p3xFQbqrIUjPsYIJo4ehDNpVFr7WOp&#10;8m2lDzQBtQ94erZZ9n5zY4goIHenAZG0hRx5twT2QM5WVznoXBr9Sd+YQVD1O4y3K02L/xAJ6Tyt&#10;uwOtvHOEgXA8nmTpSRoQBmen2XGUJj3vrIbkPLrG6vM/Xwz3bkNEdwCz1VBC9pYl+38sfaqp5p58&#10;iwwMLCXZnqXPGN471REQeV68GrJEXAdyYNRXhNXXin21oAJwDzrIrM0taP+WxUkUp5lPAs2fpPI4&#10;i5MsRecHRmiujXWXXLUEF9PAQAd4GHRzbV2vulcZEPUgEI7rVp2vhck+opUqdhAQNDjYqpX5HpAt&#10;NMs0sN/W1PCANFcSeMbO8os4HSewMXvpar8wrlko34MYr1TztVOl8IDQc+9nAARJnJ1pwXL4DTUP&#10;q0fZ/PtsgFtujSj7+dL+k42Wmq9rPYL21NSJlWiE2/lRAzQiKLm5EQzThps7hXFoHzhGryQBScEt&#10;g2lzxZR8/aqbv/GfJQqFdjAyCQUeYLQJRptmRyouuaGOF8j/3n7vDTIrmK8kItWiprLic6shu1hn&#10;mNf76n57D+qqEfpCNA3yj+uBFED3YJY8wWs/p5aKrVsuXT94DW8At5K2FtpCynPerjjMEXNVxNDq&#10;MPQdzBJthOwLEEoYKhC9YzH72fhjfDKPotPxu9EijRajJMrOR/PTJBtl0XmWRMlJvIgXP7F84yRf&#10;Ww7h02apxQAdpI/APzkIhyejH7F+VJMN9cXYNwQA8j20hwjthAwhVusMd6zGZQnkfQTC+zuHA8/0&#10;LbmYhj+29fDmIAk4HCfxOIMm9rMxzeI08ufPbuhb9x4XbH1T+ffDxzi8dfhA3d17rdsXefY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9MyKK4AAAAAkBAAAPAAAAZHJzL2Rvd25y&#10;ZXYueG1sTI9Ba4NAEIXvhf6HZQK9NaumJmJcQwhtT6HQpFB62+hEJe6suBs1/77TU3Mc3sd732Sb&#10;ybRiwN41lhSE8wAEUmHLhioFX8e35wSE85pK3VpCBTd0sMkfHzKdlnakTxwOvhJcQi7VCmrvu1RK&#10;V9RotJvbDomzs+2N9nz2lSx7PXK5aWUUBEtpdEO8UOsOdzUWl8PVKHgf9bhdhK/D/nLe3X6O8cf3&#10;PkSlnmbTdg3C4+T/YfjTZ3XI2elkr1Q60SpYJhGTCqJVDILzlyhegDgxmAQrkHkm7z/IfwEAAP//&#10;AwBQSwMECgAAAAAAAAAhAPNYi/8sCgAALAoAABQAAABkcnMvbWVkaWEvaW1hZ2UxLnBuZ4lQTkcN&#10;ChoKAAAADUlIRFIAAACTAAAAiQgDAAAAH3b62gAAAAFzUkdCAK7OHOkAAAAEZ0FNQQAAsY8L/GEF&#10;AAACiFBMVEUAAAAAAAD//wCAgAD/gICqqlX/qqq/gIC/v4DMmWbVqoDbtpKfn2Cfn4C/n4DGqo6z&#10;mWazs4DMs4C5onS5oou5uYvEsXbEsYm/r4DDpYfDtIe8roa/s4DCqobCtoa5roDFroDIsYW/qoC/&#10;tYDKtYDCrYW9qoS9s4TGs4S/rYDBsITEqoDEs4i/r4DFtoPMtorBrIPBs4PDtYbJtYbGs4bItobF&#10;tIXGtYjCsYXIsYXIt4XFtYXHs4XAsoLFsofFt4fEsoTFs4bFs4vBtIjKtIjEs4TIs4jEtIbFsofF&#10;tofDtIfGtIXGt4jEtIbEtInFsoTFtYjGtobFs4nEtYXHtYXEs4THtofDs4XGsIXFtYfHtYfGtIfG&#10;tYbHs4fFtIbFtIjHtIjFsoTFtIfItIfGs4fHtIXHtIjGs4jGtIbEtYXFtYbHs4bFs4bFtYjHtYbH&#10;tYjGtofItofItojFtYfHtYfItIjGtIfHtYbItYnFtYjDs4fHs4fFtYXFtYfFtIbItYbHtIfHsofI&#10;tYfFtYfGtIbGtYbHtIbHtYbGtIfItInHs4XGtIXGtYXGs4fGtIbFtIbFtYfHtYfEtYjEtIfGtYfH&#10;tYfGtofEtYfGtYfGtYjGtIbGsofEtYbGtIfGtIfGtIfFs4fFtIjGtYfGs4bGtYjGs4fGtIfHtYfF&#10;tYfHtYfGtIfHtYbHtYfFs4jFtIfGs4fGtIfFtIfGs4fFtIfGtIfHtIfHtIjFtIXFtIfHtYfHtIbH&#10;tYjGs4fHtYfGtIfGtIfHtYbHtYfGs4fGtIfHtIjHtYjGtIbGtIfHtIbHtIfGtYfGtYjHtYjGtIfG&#10;tYfHtIfGtIfGtYfHtYfGtIfGtIjGtYjGtIfHtYgecfidAAAA13RSTlMAAQECAgMDBAQFBgcICAgJ&#10;CgoKCwsLDQ0QERETFBUVFhYXGBgYGRsbGxwdHh4gIyMlJSYmKCosLS4uLjAyNTU1ODk5Ojo8PD1C&#10;QkRHR05OT09QVFZWV1deXmBgYmdoaWlpampqbG1tb3BxcnZ8fHx8fX1+f3+BgomKkJGRlZWWmKCj&#10;pqipqampqqqssLC2uLrAwMHExcXGysrKy8zR09XX2dna3d/g4eHi4uPj5Obm5ubo6erq6urr6+vt&#10;8PHy8/T29vf39/f4+Pj4+fn5+vr7/Pz8/f39/hHxCMIAAAAJcEhZcwAAIdUAACHVAQSctJ0AAAZK&#10;SURBVHhe7ZqHlhRFFEBnFRTMmCNGzDkiYo6Yc0DRNWfMWcGcc05gzjlnMKPiGhCp37Gq3u2u7qqu&#10;menZHmY8p+/xuH3vq+5+7iIsaKNmIaP42E/UO7VH3+2kF9J/TcL6g8HBQTU4uDHWN/Td125AaeYg&#10;fcGtZiPLtpSewz4CrcewTAK1p7CKg95DWCTD0kx6B4tkYdIzrmCPLIx6BmvkeIFZr2CNPMx6BVvk&#10;YVYjTLw9DkcWOnP4UhXBkYXPEnE40SMmTJjgPqyC9Ra+Uubvd8uH0Ux6h9mi3qk1Zot6p9aYLeqd&#10;WmO2qHdqjdmi3qk1Zot6p9aYLfp4p5v7ZaealvTj9+OzeH8RHKnpL17nY3u8xscuMlD+R0q3f2yp&#10;97mwrMzHgB1GcGEZ6uZWSo3lyrBOk1cdmJtN6dq/h3/mn6zUVly5L487MC13eECpV7mskmvyP+nM&#10;V+ouLs16/oW5VLO4NGjdmcvK0M/8m0vNdloXcN0Y5bZ1V/ZaLc+1xiiX1XCffuAPXGvM89MX2P/U&#10;wnW2W/mFa80CradxXQHm6R9zrTGaf3V2p3SyZs7824bHLuZZHyKNxuX22Q9j8qbcTul751rbCGNa&#10;yXdXv5sn/Yo0Gn/YJ6fvNV8RpyJfYejjGP4UMgzsc9wPb6tupZvyjo1Hx+JoMkc6xnuKqPoeTdzb&#10;KT2PVrrUSO8ZouE7k4CFB9AKlhrnPUFUqQvx2Xi406WEN/DKllrdu19Ug7sQ7BQewRub5bUkB8vd&#10;U1H3+DX8ULBTUu5E3RYviS6DlmJPuXc+Gn4OzkENJMwwyk9PEpKyIlqC9bgVbdyBu4Ja4ukMVKmJ&#10;lOQUVgJuXBxdEtdQnkMtNMxyUtAIjR09bxdum4tmnrxhUDRN2lRUQ0mPoW3CTcFTNJRvUYGICReE&#10;kdLRUtyi1sXfxDUnkFBoFjNf5Mmki/Dv8DZ4kVuCfy4N5UsUqBjsH1ZKms7EW7IaNxSt9EqYDG1X&#10;UtrQlnA8/cx+gRtIk9EEMpZAzeYb/IS3gMOFj4y8vEQmhW9pxlWcVZcRUMs2Bc3QPM9ALbSfULUW&#10;oRkcTW8+BLXQ/kVT6FjKIwV9jN/wJnBQqaP8YChqhjKd9gTqflMWYx8Opre+g1r4dXMS6pAe3els&#10;1LI3EVVqJCEGx5Q6yA+GomYpNaA9hKYhwkecirylMBpKDb7249GEYjik1BQ/GHaVNh7NIIOCnRaV&#10;wQOoIK3xKZqGQv7hTOQlhdFScuLHZn+YxxGlfhRfBAWJXdgpCQX8xYnIk2YUVkvJyWyJi6FKPSuh&#10;AA5ogmAgzkezMMKynCqT41CQGL4w4DfmSu0uwXu7xKIXlx5dJ/F+VKnpEgIYa4JgKa6W0qOgEjyu&#10;ZqqRsC8Gn0vt0k5bUvIw1PCTPZawqdSX0RwyKtzpFBk9hgK/yJ2MaiTkGcFMQ8ESiqtQfhZUQg5G&#10;Gv7k8mk0QWpVO+3l188k5GCkCYIQyZYOZlIz30RLyLIsEw0FS5gndTc0j8w62CmTCRkYGCRciyVc&#10;L/l5NI/Minc6UWZDaMI4yZjmAwkZGGg28YMgtfi1TYdDMrsETZH8CaaRkIGuCYIQyUInwyATUt6j&#10;aySMxlIkd3OnKykJZIOEd7EUyRXudESQJaRQNdv7ASSPwTxkWG4n+jOYRkLC2lQNBXNIPhLzkGFH&#10;Oy2HaSQkvEXVUDCH5JmYhwwjOx0QGUrO9OMpAtEg4VAs5UHpmI8MI9N7I8Olgi4BaIYgCPtFuiDD&#10;5lPEcVvQJQBNc5YfYP1IF2TYfDoNc0j/GdNIEFagaSiYI9aFdqY7YQ7ph2MaCcLpNA0Fc8S60M50&#10;A8whPXPXqhQDyRAWIdaFdqYrYQ7pmbvOpxhIBglbYw7pw9kpnIadYqAYJLyNOaRXuxP/VwdmkGCh&#10;aPj/FPxvdrqz08ygS7BQNDf6IUF62bcKsSm/RZ+HaiRYKJot/JAgvdqdGNyDaSRYKJogJEQHlg6n&#10;0vfANBIsFE0QEqIDS4fTYECo6QQ+h4+iKecxQD2ObTo9Nzalt/qKcarSnS6OTen/j53o/UOf7lTT&#10;CXOHLFgG6QUDS2fTzaV/g8bga1r/XIDG4FS9ExqDU/VOaAxO3YKmHMYA9Uh+i4t6HBOb0lvtVBOD&#10;z1//UO/UHvVObaEa/wFf1GExrgQVZQAAAABJRU5ErkJgglBLAQItABQABgAIAAAAIQCxgme2CgEA&#10;ABMCAAATAAAAAAAAAAAAAAAAAAAAAABbQ29udGVudF9UeXBlc10ueG1sUEsBAi0AFAAGAAgAAAAh&#10;ADj9If/WAAAAlAEAAAsAAAAAAAAAAAAAAAAAOwEAAF9yZWxzLy5yZWxzUEsBAi0AFAAGAAgAAAAh&#10;AGUrB3dnAwAA2QcAAA4AAAAAAAAAAAAAAAAAOgIAAGRycy9lMm9Eb2MueG1sUEsBAi0AFAAGAAgA&#10;AAAhAKomDr68AAAAIQEAABkAAAAAAAAAAAAAAAAAzQUAAGRycy9fcmVscy9lMm9Eb2MueG1sLnJl&#10;bHNQSwECLQAUAAYACAAAACEAPTMiiuAAAAAJAQAADwAAAAAAAAAAAAAAAADABgAAZHJzL2Rvd25y&#10;ZXYueG1sUEsBAi0ACgAAAAAAAAAhAPNYi/8sCgAALAoAABQAAAAAAAAAAAAAAAAAzQcAAGRycy9t&#10;ZWRpYS9pbWFnZTEucG5nUEsFBgAAAAAGAAYAfAEAACsSAAAAAA==&#10;">
                <v:shape id="Text Box 47" o:spid="_x0000_s1037"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YFwgAAANsAAAAPAAAAZHJzL2Rvd25yZXYueG1sRI9BawIx&#10;FITvBf9DeEJvNWsptq5GEbG0V+0ieHtunpvVzcuSpOv23xtB6HGYmW+Y+bK3jejIh9qxgvEoA0Fc&#10;Ol1zpaD4+Xz5ABEissbGMSn4owDLxeBpjrl2V95St4uVSBAOOSowMba5lKE0ZDGMXEucvJPzFmOS&#10;vpLa4zXBbSNfs2wiLdacFgy2tDZUXna/VsFX2xVU6v1huuGz0dtpUfvjRqnnYb+agYjUx//wo/2t&#10;Fby9w/1L+gFycQMAAP//AwBQSwECLQAUAAYACAAAACEA2+H2y+4AAACFAQAAEwAAAAAAAAAAAAAA&#10;AAAAAAAAW0NvbnRlbnRfVHlwZXNdLnhtbFBLAQItABQABgAIAAAAIQBa9CxbvwAAABUBAAALAAAA&#10;AAAAAAAAAAAAAB8BAABfcmVscy8ucmVsc1BLAQItABQABgAIAAAAIQDF7JYFwgAAANsAAAAPAAAA&#10;AAAAAAAAAAAAAAcCAABkcnMvZG93bnJldi54bWxQSwUGAAAAAAMAAwC3AAAA9gIAAAAA&#10;" filled="f" stroked="f">
                  <v:path arrowok="t"/>
                  <v:textbox inset="0,1.2pt,0,0">
                    <w:txbxContent>
                      <w:p w14:paraId="048A91A1" w14:textId="77777777" w:rsidR="00147517" w:rsidRPr="003A00CC" w:rsidRDefault="00147517"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147517" w:rsidRDefault="00147517"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38"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nLxQAAANsAAAAPAAAAZHJzL2Rvd25yZXYueG1sRI/NasMw&#10;EITvhb6D2EBujZzQ/NSNEkqh4OJT7FLIbbG2tqm0MpYaO336KBDIcZiZb5jtfrRGnKj3rWMF81kC&#10;grhyuuVawVf58bQB4QOyRuOYFJzJw373+LDFVLuBD3QqQi0ihH2KCpoQulRKXzVk0c9cRxy9H9db&#10;DFH2tdQ9DhFujVwkyUpabDkuNNjRe0PVb/FnFSyTT3PI28osZH5cu//Vd5mxVWo6Gd9eQQQawz18&#10;a2dawfMLXL/EHyB3FwAAAP//AwBQSwECLQAUAAYACAAAACEA2+H2y+4AAACFAQAAEwAAAAAAAAAA&#10;AAAAAAAAAAAAW0NvbnRlbnRfVHlwZXNdLnhtbFBLAQItABQABgAIAAAAIQBa9CxbvwAAABUBAAAL&#10;AAAAAAAAAAAAAAAAAB8BAABfcmVscy8ucmVsc1BLAQItABQABgAIAAAAIQAqHFnLxQAAANsAAAAP&#10;AAAAAAAAAAAAAAAAAAcCAABkcnMvZG93bnJldi54bWxQSwUGAAAAAAMAAwC3AAAA+QIAAAAA&#10;">
                  <v:imagedata r:id="rId11" o:title="Icon&#10;&#10;Description automatically generated"/>
                  <v:path arrowok="t"/>
                </v:shape>
              </v:group>
            </w:pict>
          </mc:Fallback>
        </mc:AlternateContent>
      </w:r>
    </w:p>
    <w:p w14:paraId="09F960FC" w14:textId="6AE97C58" w:rsidR="008D7F4E" w:rsidRPr="002B4451" w:rsidRDefault="00DA269E" w:rsidP="008D7F4E">
      <w:pPr>
        <w:tabs>
          <w:tab w:val="left" w:pos="5229"/>
        </w:tabs>
        <w:rPr>
          <w:lang w:val="es-DO"/>
        </w:rPr>
      </w:pPr>
      <w:r>
        <w:rPr>
          <w:noProof/>
          <w:lang w:val="es-ES" w:eastAsia="es-ES"/>
        </w:rPr>
        <w:drawing>
          <wp:anchor distT="0" distB="0" distL="114300" distR="114300" simplePos="0" relativeHeight="251708416" behindDoc="1" locked="0" layoutInCell="1" allowOverlap="1" wp14:anchorId="7A698CEB" wp14:editId="7B6A173A">
            <wp:simplePos x="0" y="0"/>
            <wp:positionH relativeFrom="margin">
              <wp:posOffset>3403600</wp:posOffset>
            </wp:positionH>
            <wp:positionV relativeFrom="paragraph">
              <wp:posOffset>43815</wp:posOffset>
            </wp:positionV>
            <wp:extent cx="2280920" cy="838835"/>
            <wp:effectExtent l="0" t="0" r="5080" b="0"/>
            <wp:wrapNone/>
            <wp:docPr id="15" name="Imagen 15" descr="CTC logo dorado p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C logo dorado png-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0920" cy="83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55679" w14:textId="21C04F2E" w:rsidR="00E80BF2" w:rsidRPr="002B4451" w:rsidRDefault="00E80BF2" w:rsidP="0034224F">
      <w:pPr>
        <w:tabs>
          <w:tab w:val="left" w:pos="5913"/>
        </w:tabs>
        <w:rPr>
          <w:lang w:val="es-DO"/>
        </w:rPr>
      </w:pPr>
    </w:p>
    <w:p w14:paraId="64AE30BF" w14:textId="299A8AAC" w:rsidR="00E80BF2" w:rsidRPr="002B4451" w:rsidRDefault="00B45B38">
      <w:pPr>
        <w:rPr>
          <w:lang w:val="es-DO"/>
        </w:rPr>
      </w:pPr>
      <w:r>
        <w:rPr>
          <w:noProof/>
          <w:lang w:val="es-ES" w:eastAsia="es-ES"/>
        </w:rPr>
        <mc:AlternateContent>
          <mc:Choice Requires="wps">
            <w:drawing>
              <wp:anchor distT="0" distB="0" distL="114300" distR="114300" simplePos="0" relativeHeight="251695104" behindDoc="0" locked="0" layoutInCell="1" allowOverlap="1" wp14:anchorId="5EF24404" wp14:editId="5305B4C4">
                <wp:simplePos x="0" y="0"/>
                <wp:positionH relativeFrom="column">
                  <wp:posOffset>467995</wp:posOffset>
                </wp:positionH>
                <wp:positionV relativeFrom="paragraph">
                  <wp:posOffset>300355</wp:posOffset>
                </wp:positionV>
                <wp:extent cx="513080" cy="24765"/>
                <wp:effectExtent l="0" t="0" r="1270" b="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30585" id="Freeform: Shape 51" o:spid="_x0000_s1026" style="position:absolute;margin-left:36.85pt;margin-top:23.65pt;width:40.4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atGQIAAJYEAAAOAAAAZHJzL2Uyb0RvYy54bWysVMGOmzAQvVfqP1i+NxAakgiFrNSNUlVa&#10;tSvt7gcYYwKqsV2PE5K/79jECW1PrXoxY+Yxfu/NmM3DuZfkJCx0WpV0PkspEYrrulOHkr697j+s&#10;KQHHVM2kVqKkFwH0Yfv+3WYwhch0q2UtLMEiCorBlLR1zhRJArwVPYOZNkJhstG2Zw639pDUlg1Y&#10;vZdJlqbLZNC2NlZzAYBvd2OSbkP9phHcfWsaEI7IkiI3F1Yb1sqvyXbDioNlpu34lQb7BxY96xQe&#10;eiu1Y46Ro+3+KNV33GrQjZtx3Se6aTouggZUM09/U/PSMiOCFjQHzM0m+H9l+dfTsyVdXdJ8Toli&#10;PfZob4XwjhckECCYQZsGAwWiX8yz9ULBPGn+HTCR/JLxG7hizo3tPRZlknPw/HLzXJwd4fgyn39M&#10;19gZjqlssVrm/qyEFfFbfgT3WehQh52ewI0dq2PE2hjxs4qhxb77jsvQcUcJdtxSgh2vxo4b5vx3&#10;npwPyXAn0kYePtnrk3jVAea8hHyeLfIVJVEHEr1DpJpCUdMEFXPxaUK5EZMtsnx5lR3z8TniJsf+&#10;FTjMN3KM1bjUIEZ/vexg9M0KxE3NBi27et9J6dWDPVSP0pITQ1d3+afVen0lPIGFQRh776eg0vUF&#10;Z2vAy1VS+HFkVlAivyicXn8TY2BjUMXAOvmow331VH0pHP7A9XpR/e2a7gPq/jvZ/gQAAP//AwBQ&#10;SwMEFAAGAAgAAAAhAGNazSHeAAAACAEAAA8AAABkcnMvZG93bnJldi54bWxMj8FugzAQRO+V+g/W&#10;VuqtMYQQGsoSVUhVlEo5lPYDDN5gVGwj7AT693VO7XE0o5k3xX7RA7vS5HprEOJVBIxMa2VvOoSv&#10;z7enZ2DOCyPFYA0h/JCDfXl/V4hc2tl80LX2HQslxuUCQXk/5py7VpEWbmVHMsE720kLH+TUcTmJ&#10;OZTrga+jaMu16E1YUGKkSlH7XV80glXJtno/HE5HOs67qfbNXMUN4uPD8voCzNPi/8Jwww/oUAam&#10;xl6MdGxAyJIsJBE2WQLs5qebFFiDkMZr4GXB/x8ofwEAAP//AwBQSwECLQAUAAYACAAAACEAtoM4&#10;kv4AAADhAQAAEwAAAAAAAAAAAAAAAAAAAAAAW0NvbnRlbnRfVHlwZXNdLnhtbFBLAQItABQABgAI&#10;AAAAIQA4/SH/1gAAAJQBAAALAAAAAAAAAAAAAAAAAC8BAABfcmVscy8ucmVsc1BLAQItABQABgAI&#10;AAAAIQCOJ0atGQIAAJYEAAAOAAAAAAAAAAAAAAAAAC4CAABkcnMvZTJvRG9jLnhtbFBLAQItABQA&#10;BgAIAAAAIQBjWs0h3gAAAAgBAAAPAAAAAAAAAAAAAAAAAHMEAABkcnMvZG93bnJldi54bWxQSwUG&#10;AAAAAAQABADzAAAAfgUAAAAA&#10;" path="m512457,l,,,24256r512457,l512457,xe" fillcolor="#d5b788" stroked="f">
                <v:path arrowok="t"/>
              </v:shape>
            </w:pict>
          </mc:Fallback>
        </mc:AlternateContent>
      </w:r>
    </w:p>
    <w:p w14:paraId="31E2FE32" w14:textId="2317FF3C" w:rsidR="00545797" w:rsidRPr="002B4451" w:rsidRDefault="00545797" w:rsidP="00545797">
      <w:pPr>
        <w:jc w:val="center"/>
        <w:rPr>
          <w:rFonts w:ascii="Times New Roman" w:hAnsi="Times New Roman"/>
          <w:b/>
          <w:bCs/>
          <w:color w:val="767171"/>
          <w:spacing w:val="20"/>
          <w:sz w:val="28"/>
          <w:lang w:val="es-DO"/>
        </w:rPr>
      </w:pPr>
      <w:r w:rsidRPr="002B4451">
        <w:rPr>
          <w:rFonts w:ascii="Times New Roman" w:hAnsi="Times New Roman"/>
          <w:b/>
          <w:bCs/>
          <w:color w:val="767171"/>
          <w:spacing w:val="20"/>
          <w:sz w:val="28"/>
          <w:lang w:val="es-DO"/>
        </w:rPr>
        <w:t>TABLA DE CONTENIDOS</w:t>
      </w:r>
    </w:p>
    <w:p w14:paraId="6C3E8713" w14:textId="043AA35F" w:rsidR="00545797" w:rsidRPr="002B4451" w:rsidRDefault="00545797" w:rsidP="00545797">
      <w:pPr>
        <w:rPr>
          <w:rFonts w:ascii="Times New Roman" w:hAnsi="Times New Roman"/>
          <w:color w:val="767171"/>
          <w:lang w:val="es-DO"/>
        </w:rPr>
      </w:pPr>
      <w:r w:rsidRPr="002B4451">
        <w:rPr>
          <w:rFonts w:ascii="Times New Roman" w:hAnsi="Times New Roman"/>
          <w:noProof/>
          <w:color w:val="767171"/>
          <w:lang w:val="es-ES" w:eastAsia="es-ES"/>
        </w:rPr>
        <mc:AlternateContent>
          <mc:Choice Requires="wps">
            <w:drawing>
              <wp:anchor distT="0" distB="0" distL="114300" distR="114300" simplePos="0" relativeHeight="251675648" behindDoc="0" locked="0" layoutInCell="1" allowOverlap="1" wp14:anchorId="1E07F231" wp14:editId="1CF4A30A">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B91D39"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S3w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xL8o6ccmDJo20K&#10;oLs+sRU6RwpiYBQkpQYfawKs3CbkXsXBbf0TipfIHK56cJ0qFT8fPbFMMqL6DZIP0dN7u+EbSsqB&#10;14RFtkMbbKYkQdihuHO8uqMOiQm6vLn9PJuRh+ISqqC+4HyI6atCy/Km4Ua7rBvUsH+KKdcB9SUl&#10;Xzt81MYU741jQ8On89mXGWdgOppikUIBRzRa5sQMiaHbrUxge6BJWq+n99Ob0iBF3qdZnWiejbYN&#10;n4/zd5qwXoFcO1leTKDNaU9VGXcWKetyUniH8rgJF/HI91L+eUbzYL0/F/Tbn7T8BQAA//8DAFBL&#10;AwQUAAYACAAAACEAr12jb9wAAAAJAQAADwAAAGRycy9kb3ducmV2LnhtbEyPS0/DMBCE70j8B2uR&#10;uFGnbwhxKoSExAVaCgeO23jzgHhdxW4S/j2LOMBxZ0Yz32ab0bWqpy40ng1MJwko4sLbhisDb68P&#10;V9egQkS22HomA18UYJOfn2WYWj/wC/X7WCkp4ZCigTrGY6p1KGpyGCb+SCxe6TuHUc6u0rbDQcpd&#10;q2dJstIOG5aFGo90X1PxuT852d0++XXZP64WcffxjvZmaJ7LnTGXF+PdLahIY/wLww++oEMuTAd/&#10;YhtUa2Axn00lKsZ8DUoCy2QpwuFX0Hmm/3+QfwMAAP//AwBQSwECLQAUAAYACAAAACEAtoM4kv4A&#10;AADhAQAAEwAAAAAAAAAAAAAAAAAAAAAAW0NvbnRlbnRfVHlwZXNdLnhtbFBLAQItABQABgAIAAAA&#10;IQA4/SH/1gAAAJQBAAALAAAAAAAAAAAAAAAAAC8BAABfcmVscy8ucmVsc1BLAQItABQABgAIAAAA&#10;IQB/7iwS3wEAAJEDAAAOAAAAAAAAAAAAAAAAAC4CAABkcnMvZTJvRG9jLnhtbFBLAQItABQABgAI&#10;AAAAIQCvXaNv3AAAAAkBAAAPAAAAAAAAAAAAAAAAADkEAABkcnMvZG93bnJldi54bWxQSwUGAAAA&#10;AAQABADzAAAAQgUAAAAA&#10;" strokecolor="#ee2a24" strokeweight="2.25pt">
                <v:stroke joinstyle="miter"/>
                <w10:wrap anchorx="margin"/>
              </v:line>
            </w:pict>
          </mc:Fallback>
        </mc:AlternateContent>
      </w:r>
    </w:p>
    <w:p w14:paraId="35D0C59C" w14:textId="5AC20957" w:rsidR="00545797" w:rsidRPr="002B4451" w:rsidRDefault="00545797" w:rsidP="00545797">
      <w:pPr>
        <w:jc w:val="center"/>
        <w:rPr>
          <w:rFonts w:ascii="Times New Roman" w:hAnsi="Times New Roman"/>
          <w:color w:val="767171"/>
          <w:spacing w:val="20"/>
          <w:sz w:val="24"/>
          <w:szCs w:val="24"/>
          <w:lang w:val="es-DO"/>
        </w:rPr>
      </w:pPr>
      <w:r w:rsidRPr="002B4451">
        <w:rPr>
          <w:rFonts w:ascii="Times New Roman" w:hAnsi="Times New Roman"/>
          <w:color w:val="767171"/>
          <w:spacing w:val="20"/>
          <w:sz w:val="24"/>
          <w:szCs w:val="24"/>
          <w:lang w:val="es-DO"/>
        </w:rPr>
        <w:t>Memoria institucional 2021</w:t>
      </w:r>
    </w:p>
    <w:p w14:paraId="2539C61E" w14:textId="77777777" w:rsidR="00545797" w:rsidRPr="002B4451" w:rsidRDefault="00545797" w:rsidP="00545797">
      <w:pPr>
        <w:rPr>
          <w:rFonts w:ascii="Times New Roman" w:hAnsi="Times New Roman"/>
          <w:color w:val="767171"/>
          <w:sz w:val="24"/>
          <w:szCs w:val="24"/>
          <w:lang w:val="es-DO"/>
        </w:rPr>
      </w:pPr>
    </w:p>
    <w:p w14:paraId="34723B93" w14:textId="77777777" w:rsidR="00545797" w:rsidRPr="002B4451" w:rsidRDefault="00545797" w:rsidP="00545797">
      <w:pPr>
        <w:rPr>
          <w:rFonts w:ascii="Times New Roman" w:hAnsi="Times New Roman"/>
          <w:color w:val="767171"/>
          <w:sz w:val="24"/>
          <w:szCs w:val="24"/>
          <w:lang w:val="es-DO"/>
        </w:rPr>
      </w:pPr>
    </w:p>
    <w:p w14:paraId="0A2CA1F8" w14:textId="6A2C0E35" w:rsidR="00F35DC0" w:rsidRDefault="00545797">
      <w:pPr>
        <w:pStyle w:val="TDC1"/>
        <w:tabs>
          <w:tab w:val="right" w:leader="dot" w:pos="9350"/>
        </w:tabs>
        <w:rPr>
          <w:rFonts w:eastAsiaTheme="minorEastAsia"/>
          <w:noProof/>
          <w:lang w:val="es-ES" w:eastAsia="es-ES"/>
        </w:rPr>
      </w:pPr>
      <w:r w:rsidRPr="002B4451">
        <w:rPr>
          <w:rFonts w:ascii="Times New Roman" w:hAnsi="Times New Roman"/>
          <w:color w:val="767171"/>
          <w:sz w:val="24"/>
          <w:szCs w:val="24"/>
          <w:lang w:val="es-DO"/>
        </w:rPr>
        <w:fldChar w:fldCharType="begin"/>
      </w:r>
      <w:r w:rsidRPr="002B4451">
        <w:rPr>
          <w:rFonts w:ascii="Times New Roman" w:hAnsi="Times New Roman"/>
          <w:color w:val="767171"/>
          <w:sz w:val="24"/>
          <w:szCs w:val="24"/>
          <w:lang w:val="es-DO"/>
        </w:rPr>
        <w:instrText xml:space="preserve"> TOC \o "1-3" \h \z \u </w:instrText>
      </w:r>
      <w:r w:rsidRPr="002B4451">
        <w:rPr>
          <w:rFonts w:ascii="Times New Roman" w:hAnsi="Times New Roman"/>
          <w:color w:val="767171"/>
          <w:sz w:val="24"/>
          <w:szCs w:val="24"/>
          <w:lang w:val="es-DO"/>
        </w:rPr>
        <w:fldChar w:fldCharType="separate"/>
      </w:r>
      <w:hyperlink w:anchor="_Toc90322622" w:history="1">
        <w:r w:rsidR="00F35DC0" w:rsidRPr="00224507">
          <w:rPr>
            <w:rStyle w:val="Hipervnculo"/>
            <w:noProof/>
            <w:lang w:val="es-ES"/>
          </w:rPr>
          <w:t>I. RESUMEN EJECUTIVO</w:t>
        </w:r>
        <w:r w:rsidR="00F35DC0">
          <w:rPr>
            <w:noProof/>
            <w:webHidden/>
          </w:rPr>
          <w:tab/>
        </w:r>
        <w:r w:rsidR="00F35DC0">
          <w:rPr>
            <w:noProof/>
            <w:webHidden/>
          </w:rPr>
          <w:fldChar w:fldCharType="begin"/>
        </w:r>
        <w:r w:rsidR="00F35DC0">
          <w:rPr>
            <w:noProof/>
            <w:webHidden/>
          </w:rPr>
          <w:instrText xml:space="preserve"> PAGEREF _Toc90322622 \h </w:instrText>
        </w:r>
        <w:r w:rsidR="00F35DC0">
          <w:rPr>
            <w:noProof/>
            <w:webHidden/>
          </w:rPr>
        </w:r>
        <w:r w:rsidR="00F35DC0">
          <w:rPr>
            <w:noProof/>
            <w:webHidden/>
          </w:rPr>
          <w:fldChar w:fldCharType="separate"/>
        </w:r>
        <w:r w:rsidR="00C468F1">
          <w:rPr>
            <w:noProof/>
            <w:webHidden/>
          </w:rPr>
          <w:t>4</w:t>
        </w:r>
        <w:r w:rsidR="00F35DC0">
          <w:rPr>
            <w:noProof/>
            <w:webHidden/>
          </w:rPr>
          <w:fldChar w:fldCharType="end"/>
        </w:r>
      </w:hyperlink>
    </w:p>
    <w:p w14:paraId="6D4E6668" w14:textId="08209A0B" w:rsidR="00F35DC0" w:rsidRDefault="0000093F">
      <w:pPr>
        <w:pStyle w:val="TDC1"/>
        <w:tabs>
          <w:tab w:val="right" w:leader="dot" w:pos="9350"/>
        </w:tabs>
        <w:rPr>
          <w:rFonts w:eastAsiaTheme="minorEastAsia"/>
          <w:noProof/>
          <w:lang w:val="es-ES" w:eastAsia="es-ES"/>
        </w:rPr>
      </w:pPr>
      <w:hyperlink w:anchor="_Toc90322623" w:history="1">
        <w:r w:rsidR="00F35DC0" w:rsidRPr="00224507">
          <w:rPr>
            <w:rStyle w:val="Hipervnculo"/>
            <w:noProof/>
            <w:lang w:val="es-ES"/>
          </w:rPr>
          <w:t>II. INFORMACIÓN INSTITUCIONAL</w:t>
        </w:r>
        <w:r w:rsidR="00F35DC0">
          <w:rPr>
            <w:noProof/>
            <w:webHidden/>
          </w:rPr>
          <w:tab/>
        </w:r>
        <w:r w:rsidR="00F35DC0">
          <w:rPr>
            <w:noProof/>
            <w:webHidden/>
          </w:rPr>
          <w:fldChar w:fldCharType="begin"/>
        </w:r>
        <w:r w:rsidR="00F35DC0">
          <w:rPr>
            <w:noProof/>
            <w:webHidden/>
          </w:rPr>
          <w:instrText xml:space="preserve"> PAGEREF _Toc90322623 \h </w:instrText>
        </w:r>
        <w:r w:rsidR="00F35DC0">
          <w:rPr>
            <w:noProof/>
            <w:webHidden/>
          </w:rPr>
        </w:r>
        <w:r w:rsidR="00F35DC0">
          <w:rPr>
            <w:noProof/>
            <w:webHidden/>
          </w:rPr>
          <w:fldChar w:fldCharType="separate"/>
        </w:r>
        <w:r w:rsidR="00C468F1">
          <w:rPr>
            <w:noProof/>
            <w:webHidden/>
          </w:rPr>
          <w:t>9</w:t>
        </w:r>
        <w:r w:rsidR="00F35DC0">
          <w:rPr>
            <w:noProof/>
            <w:webHidden/>
          </w:rPr>
          <w:fldChar w:fldCharType="end"/>
        </w:r>
      </w:hyperlink>
    </w:p>
    <w:p w14:paraId="73BB9046" w14:textId="6A350E5C" w:rsidR="00F35DC0" w:rsidRDefault="0000093F">
      <w:pPr>
        <w:pStyle w:val="TDC2"/>
        <w:tabs>
          <w:tab w:val="right" w:leader="dot" w:pos="9350"/>
        </w:tabs>
        <w:rPr>
          <w:rFonts w:eastAsiaTheme="minorEastAsia"/>
          <w:noProof/>
          <w:lang w:val="es-ES" w:eastAsia="es-ES"/>
        </w:rPr>
      </w:pPr>
      <w:hyperlink w:anchor="_Toc90322624" w:history="1">
        <w:r w:rsidR="00F35DC0" w:rsidRPr="00224507">
          <w:rPr>
            <w:rStyle w:val="Hipervnculo"/>
            <w:rFonts w:ascii="Times New Roman" w:hAnsi="Times New Roman" w:cs="Times New Roman"/>
            <w:b/>
            <w:noProof/>
            <w:lang w:val="es-ES"/>
          </w:rPr>
          <w:t>2.1 Marco Filosófico Institucional</w:t>
        </w:r>
        <w:r w:rsidR="00F35DC0">
          <w:rPr>
            <w:noProof/>
            <w:webHidden/>
          </w:rPr>
          <w:tab/>
        </w:r>
        <w:r w:rsidR="00F35DC0">
          <w:rPr>
            <w:noProof/>
            <w:webHidden/>
          </w:rPr>
          <w:fldChar w:fldCharType="begin"/>
        </w:r>
        <w:r w:rsidR="00F35DC0">
          <w:rPr>
            <w:noProof/>
            <w:webHidden/>
          </w:rPr>
          <w:instrText xml:space="preserve"> PAGEREF _Toc90322624 \h </w:instrText>
        </w:r>
        <w:r w:rsidR="00F35DC0">
          <w:rPr>
            <w:noProof/>
            <w:webHidden/>
          </w:rPr>
        </w:r>
        <w:r w:rsidR="00F35DC0">
          <w:rPr>
            <w:noProof/>
            <w:webHidden/>
          </w:rPr>
          <w:fldChar w:fldCharType="separate"/>
        </w:r>
        <w:r w:rsidR="00C468F1">
          <w:rPr>
            <w:noProof/>
            <w:webHidden/>
          </w:rPr>
          <w:t>9</w:t>
        </w:r>
        <w:r w:rsidR="00F35DC0">
          <w:rPr>
            <w:noProof/>
            <w:webHidden/>
          </w:rPr>
          <w:fldChar w:fldCharType="end"/>
        </w:r>
      </w:hyperlink>
    </w:p>
    <w:p w14:paraId="7D9ACE3A" w14:textId="6B8093A7" w:rsidR="00F35DC0" w:rsidRDefault="0000093F">
      <w:pPr>
        <w:pStyle w:val="TDC3"/>
        <w:tabs>
          <w:tab w:val="right" w:leader="dot" w:pos="9350"/>
        </w:tabs>
        <w:rPr>
          <w:rFonts w:eastAsiaTheme="minorEastAsia"/>
          <w:noProof/>
          <w:lang w:val="es-ES" w:eastAsia="es-ES"/>
        </w:rPr>
      </w:pPr>
      <w:hyperlink w:anchor="_Toc90322625" w:history="1">
        <w:r w:rsidR="00F35DC0" w:rsidRPr="00224507">
          <w:rPr>
            <w:rStyle w:val="Hipervnculo"/>
            <w:rFonts w:ascii="Times New Roman" w:hAnsi="Times New Roman" w:cs="Times New Roman"/>
            <w:noProof/>
            <w:lang w:val="es-ES"/>
          </w:rPr>
          <w:t>a. Misión</w:t>
        </w:r>
        <w:r w:rsidR="00F35DC0">
          <w:rPr>
            <w:noProof/>
            <w:webHidden/>
          </w:rPr>
          <w:tab/>
        </w:r>
        <w:r w:rsidR="00F35DC0">
          <w:rPr>
            <w:noProof/>
            <w:webHidden/>
          </w:rPr>
          <w:fldChar w:fldCharType="begin"/>
        </w:r>
        <w:r w:rsidR="00F35DC0">
          <w:rPr>
            <w:noProof/>
            <w:webHidden/>
          </w:rPr>
          <w:instrText xml:space="preserve"> PAGEREF _Toc90322625 \h </w:instrText>
        </w:r>
        <w:r w:rsidR="00F35DC0">
          <w:rPr>
            <w:noProof/>
            <w:webHidden/>
          </w:rPr>
        </w:r>
        <w:r w:rsidR="00F35DC0">
          <w:rPr>
            <w:noProof/>
            <w:webHidden/>
          </w:rPr>
          <w:fldChar w:fldCharType="separate"/>
        </w:r>
        <w:r w:rsidR="00C468F1">
          <w:rPr>
            <w:noProof/>
            <w:webHidden/>
          </w:rPr>
          <w:t>9</w:t>
        </w:r>
        <w:r w:rsidR="00F35DC0">
          <w:rPr>
            <w:noProof/>
            <w:webHidden/>
          </w:rPr>
          <w:fldChar w:fldCharType="end"/>
        </w:r>
      </w:hyperlink>
    </w:p>
    <w:p w14:paraId="36E69091" w14:textId="1C154FF0" w:rsidR="00F35DC0" w:rsidRDefault="0000093F">
      <w:pPr>
        <w:pStyle w:val="TDC3"/>
        <w:tabs>
          <w:tab w:val="right" w:leader="dot" w:pos="9350"/>
        </w:tabs>
        <w:rPr>
          <w:rFonts w:eastAsiaTheme="minorEastAsia"/>
          <w:noProof/>
          <w:lang w:val="es-ES" w:eastAsia="es-ES"/>
        </w:rPr>
      </w:pPr>
      <w:hyperlink w:anchor="_Toc90322626" w:history="1">
        <w:r w:rsidR="00F35DC0" w:rsidRPr="00224507">
          <w:rPr>
            <w:rStyle w:val="Hipervnculo"/>
            <w:rFonts w:ascii="Times New Roman" w:hAnsi="Times New Roman" w:cs="Times New Roman"/>
            <w:noProof/>
            <w:lang w:val="es-ES"/>
          </w:rPr>
          <w:t>b. Visión</w:t>
        </w:r>
        <w:r w:rsidR="00F35DC0">
          <w:rPr>
            <w:noProof/>
            <w:webHidden/>
          </w:rPr>
          <w:tab/>
        </w:r>
        <w:r w:rsidR="00F35DC0">
          <w:rPr>
            <w:noProof/>
            <w:webHidden/>
          </w:rPr>
          <w:fldChar w:fldCharType="begin"/>
        </w:r>
        <w:r w:rsidR="00F35DC0">
          <w:rPr>
            <w:noProof/>
            <w:webHidden/>
          </w:rPr>
          <w:instrText xml:space="preserve"> PAGEREF _Toc90322626 \h </w:instrText>
        </w:r>
        <w:r w:rsidR="00F35DC0">
          <w:rPr>
            <w:noProof/>
            <w:webHidden/>
          </w:rPr>
        </w:r>
        <w:r w:rsidR="00F35DC0">
          <w:rPr>
            <w:noProof/>
            <w:webHidden/>
          </w:rPr>
          <w:fldChar w:fldCharType="separate"/>
        </w:r>
        <w:r w:rsidR="00C468F1">
          <w:rPr>
            <w:noProof/>
            <w:webHidden/>
          </w:rPr>
          <w:t>9</w:t>
        </w:r>
        <w:r w:rsidR="00F35DC0">
          <w:rPr>
            <w:noProof/>
            <w:webHidden/>
          </w:rPr>
          <w:fldChar w:fldCharType="end"/>
        </w:r>
      </w:hyperlink>
    </w:p>
    <w:p w14:paraId="4644CA24" w14:textId="72AFFFCB" w:rsidR="00F35DC0" w:rsidRDefault="0000093F">
      <w:pPr>
        <w:pStyle w:val="TDC3"/>
        <w:tabs>
          <w:tab w:val="right" w:leader="dot" w:pos="9350"/>
        </w:tabs>
        <w:rPr>
          <w:rFonts w:eastAsiaTheme="minorEastAsia"/>
          <w:noProof/>
          <w:lang w:val="es-ES" w:eastAsia="es-ES"/>
        </w:rPr>
      </w:pPr>
      <w:hyperlink w:anchor="_Toc90322627" w:history="1">
        <w:r w:rsidR="00F35DC0" w:rsidRPr="00224507">
          <w:rPr>
            <w:rStyle w:val="Hipervnculo"/>
            <w:rFonts w:ascii="Times New Roman" w:hAnsi="Times New Roman" w:cs="Times New Roman"/>
            <w:noProof/>
            <w:lang w:val="es-ES"/>
          </w:rPr>
          <w:t>c. Valores</w:t>
        </w:r>
        <w:r w:rsidR="00F35DC0">
          <w:rPr>
            <w:noProof/>
            <w:webHidden/>
          </w:rPr>
          <w:tab/>
        </w:r>
        <w:r w:rsidR="00F35DC0">
          <w:rPr>
            <w:noProof/>
            <w:webHidden/>
          </w:rPr>
          <w:fldChar w:fldCharType="begin"/>
        </w:r>
        <w:r w:rsidR="00F35DC0">
          <w:rPr>
            <w:noProof/>
            <w:webHidden/>
          </w:rPr>
          <w:instrText xml:space="preserve"> PAGEREF _Toc90322627 \h </w:instrText>
        </w:r>
        <w:r w:rsidR="00F35DC0">
          <w:rPr>
            <w:noProof/>
            <w:webHidden/>
          </w:rPr>
        </w:r>
        <w:r w:rsidR="00F35DC0">
          <w:rPr>
            <w:noProof/>
            <w:webHidden/>
          </w:rPr>
          <w:fldChar w:fldCharType="separate"/>
        </w:r>
        <w:r w:rsidR="00C468F1">
          <w:rPr>
            <w:noProof/>
            <w:webHidden/>
          </w:rPr>
          <w:t>9</w:t>
        </w:r>
        <w:r w:rsidR="00F35DC0">
          <w:rPr>
            <w:noProof/>
            <w:webHidden/>
          </w:rPr>
          <w:fldChar w:fldCharType="end"/>
        </w:r>
      </w:hyperlink>
    </w:p>
    <w:p w14:paraId="580B9B26" w14:textId="24184265" w:rsidR="00F35DC0" w:rsidRDefault="0000093F">
      <w:pPr>
        <w:pStyle w:val="TDC2"/>
        <w:tabs>
          <w:tab w:val="right" w:leader="dot" w:pos="9350"/>
        </w:tabs>
        <w:rPr>
          <w:rFonts w:eastAsiaTheme="minorEastAsia"/>
          <w:noProof/>
          <w:lang w:val="es-ES" w:eastAsia="es-ES"/>
        </w:rPr>
      </w:pPr>
      <w:hyperlink w:anchor="_Toc90322628" w:history="1">
        <w:r w:rsidR="00F35DC0" w:rsidRPr="00224507">
          <w:rPr>
            <w:rStyle w:val="Hipervnculo"/>
            <w:rFonts w:ascii="Times New Roman" w:hAnsi="Times New Roman" w:cs="Times New Roman"/>
            <w:b/>
            <w:noProof/>
            <w:lang w:val="es-ES"/>
          </w:rPr>
          <w:t>2.2 Base Legal</w:t>
        </w:r>
        <w:r w:rsidR="00F35DC0">
          <w:rPr>
            <w:noProof/>
            <w:webHidden/>
          </w:rPr>
          <w:tab/>
        </w:r>
        <w:r w:rsidR="00F35DC0">
          <w:rPr>
            <w:noProof/>
            <w:webHidden/>
          </w:rPr>
          <w:fldChar w:fldCharType="begin"/>
        </w:r>
        <w:r w:rsidR="00F35DC0">
          <w:rPr>
            <w:noProof/>
            <w:webHidden/>
          </w:rPr>
          <w:instrText xml:space="preserve"> PAGEREF _Toc90322628 \h </w:instrText>
        </w:r>
        <w:r w:rsidR="00F35DC0">
          <w:rPr>
            <w:noProof/>
            <w:webHidden/>
          </w:rPr>
        </w:r>
        <w:r w:rsidR="00F35DC0">
          <w:rPr>
            <w:noProof/>
            <w:webHidden/>
          </w:rPr>
          <w:fldChar w:fldCharType="separate"/>
        </w:r>
        <w:r w:rsidR="00C468F1">
          <w:rPr>
            <w:noProof/>
            <w:webHidden/>
          </w:rPr>
          <w:t>10</w:t>
        </w:r>
        <w:r w:rsidR="00F35DC0">
          <w:rPr>
            <w:noProof/>
            <w:webHidden/>
          </w:rPr>
          <w:fldChar w:fldCharType="end"/>
        </w:r>
      </w:hyperlink>
    </w:p>
    <w:p w14:paraId="504BD300" w14:textId="15B69C68" w:rsidR="00F35DC0" w:rsidRDefault="0000093F">
      <w:pPr>
        <w:pStyle w:val="TDC2"/>
        <w:tabs>
          <w:tab w:val="right" w:leader="dot" w:pos="9350"/>
        </w:tabs>
        <w:rPr>
          <w:rFonts w:eastAsiaTheme="minorEastAsia"/>
          <w:noProof/>
          <w:lang w:val="es-ES" w:eastAsia="es-ES"/>
        </w:rPr>
      </w:pPr>
      <w:hyperlink w:anchor="_Toc90322629" w:history="1">
        <w:r w:rsidR="00F35DC0" w:rsidRPr="00224507">
          <w:rPr>
            <w:rStyle w:val="Hipervnculo"/>
            <w:rFonts w:ascii="Times New Roman" w:hAnsi="Times New Roman" w:cs="Times New Roman"/>
            <w:b/>
            <w:noProof/>
            <w:lang w:val="es-ES"/>
          </w:rPr>
          <w:t>2.3 Estructura Organizativa</w:t>
        </w:r>
        <w:r w:rsidR="00F35DC0">
          <w:rPr>
            <w:noProof/>
            <w:webHidden/>
          </w:rPr>
          <w:tab/>
        </w:r>
        <w:r w:rsidR="00F35DC0">
          <w:rPr>
            <w:noProof/>
            <w:webHidden/>
          </w:rPr>
          <w:fldChar w:fldCharType="begin"/>
        </w:r>
        <w:r w:rsidR="00F35DC0">
          <w:rPr>
            <w:noProof/>
            <w:webHidden/>
          </w:rPr>
          <w:instrText xml:space="preserve"> PAGEREF _Toc90322629 \h </w:instrText>
        </w:r>
        <w:r w:rsidR="00F35DC0">
          <w:rPr>
            <w:noProof/>
            <w:webHidden/>
          </w:rPr>
        </w:r>
        <w:r w:rsidR="00F35DC0">
          <w:rPr>
            <w:noProof/>
            <w:webHidden/>
          </w:rPr>
          <w:fldChar w:fldCharType="separate"/>
        </w:r>
        <w:r w:rsidR="00C468F1">
          <w:rPr>
            <w:noProof/>
            <w:webHidden/>
          </w:rPr>
          <w:t>11</w:t>
        </w:r>
        <w:r w:rsidR="00F35DC0">
          <w:rPr>
            <w:noProof/>
            <w:webHidden/>
          </w:rPr>
          <w:fldChar w:fldCharType="end"/>
        </w:r>
      </w:hyperlink>
    </w:p>
    <w:p w14:paraId="07EA8ACF" w14:textId="689A5854" w:rsidR="00F35DC0" w:rsidRDefault="0000093F">
      <w:pPr>
        <w:pStyle w:val="TDC2"/>
        <w:tabs>
          <w:tab w:val="right" w:leader="dot" w:pos="9350"/>
        </w:tabs>
        <w:rPr>
          <w:rFonts w:eastAsiaTheme="minorEastAsia"/>
          <w:noProof/>
          <w:lang w:val="es-ES" w:eastAsia="es-ES"/>
        </w:rPr>
      </w:pPr>
      <w:hyperlink w:anchor="_Toc90322630" w:history="1">
        <w:r w:rsidR="00F35DC0" w:rsidRPr="00224507">
          <w:rPr>
            <w:rStyle w:val="Hipervnculo"/>
            <w:rFonts w:ascii="Times New Roman" w:hAnsi="Times New Roman" w:cs="Times New Roman"/>
            <w:b/>
            <w:noProof/>
            <w:lang w:val="es-ES"/>
          </w:rPr>
          <w:t>2.4 Planificación Estratégica Institucional</w:t>
        </w:r>
        <w:r w:rsidR="00F35DC0">
          <w:rPr>
            <w:noProof/>
            <w:webHidden/>
          </w:rPr>
          <w:tab/>
        </w:r>
        <w:r w:rsidR="00F35DC0">
          <w:rPr>
            <w:noProof/>
            <w:webHidden/>
          </w:rPr>
          <w:fldChar w:fldCharType="begin"/>
        </w:r>
        <w:r w:rsidR="00F35DC0">
          <w:rPr>
            <w:noProof/>
            <w:webHidden/>
          </w:rPr>
          <w:instrText xml:space="preserve"> PAGEREF _Toc90322630 \h </w:instrText>
        </w:r>
        <w:r w:rsidR="00F35DC0">
          <w:rPr>
            <w:noProof/>
            <w:webHidden/>
          </w:rPr>
        </w:r>
        <w:r w:rsidR="00F35DC0">
          <w:rPr>
            <w:noProof/>
            <w:webHidden/>
          </w:rPr>
          <w:fldChar w:fldCharType="separate"/>
        </w:r>
        <w:r w:rsidR="00C468F1">
          <w:rPr>
            <w:noProof/>
            <w:webHidden/>
          </w:rPr>
          <w:t>13</w:t>
        </w:r>
        <w:r w:rsidR="00F35DC0">
          <w:rPr>
            <w:noProof/>
            <w:webHidden/>
          </w:rPr>
          <w:fldChar w:fldCharType="end"/>
        </w:r>
      </w:hyperlink>
    </w:p>
    <w:p w14:paraId="4BDBD894" w14:textId="78558340" w:rsidR="00F35DC0" w:rsidRDefault="0000093F">
      <w:pPr>
        <w:pStyle w:val="TDC1"/>
        <w:tabs>
          <w:tab w:val="right" w:leader="dot" w:pos="9350"/>
        </w:tabs>
        <w:rPr>
          <w:rFonts w:eastAsiaTheme="minorEastAsia"/>
          <w:noProof/>
          <w:lang w:val="es-ES" w:eastAsia="es-ES"/>
        </w:rPr>
      </w:pPr>
      <w:hyperlink w:anchor="_Toc90322631" w:history="1">
        <w:r w:rsidR="00F35DC0" w:rsidRPr="00224507">
          <w:rPr>
            <w:rStyle w:val="Hipervnculo"/>
            <w:noProof/>
            <w:lang w:val="es-ES"/>
          </w:rPr>
          <w:t>III. RESULTADOS MISIONALES</w:t>
        </w:r>
        <w:r w:rsidR="00F35DC0">
          <w:rPr>
            <w:noProof/>
            <w:webHidden/>
          </w:rPr>
          <w:tab/>
        </w:r>
        <w:r w:rsidR="00F35DC0">
          <w:rPr>
            <w:noProof/>
            <w:webHidden/>
          </w:rPr>
          <w:fldChar w:fldCharType="begin"/>
        </w:r>
        <w:r w:rsidR="00F35DC0">
          <w:rPr>
            <w:noProof/>
            <w:webHidden/>
          </w:rPr>
          <w:instrText xml:space="preserve"> PAGEREF _Toc90322631 \h </w:instrText>
        </w:r>
        <w:r w:rsidR="00F35DC0">
          <w:rPr>
            <w:noProof/>
            <w:webHidden/>
          </w:rPr>
        </w:r>
        <w:r w:rsidR="00F35DC0">
          <w:rPr>
            <w:noProof/>
            <w:webHidden/>
          </w:rPr>
          <w:fldChar w:fldCharType="separate"/>
        </w:r>
        <w:r w:rsidR="00C468F1">
          <w:rPr>
            <w:noProof/>
            <w:webHidden/>
          </w:rPr>
          <w:t>16</w:t>
        </w:r>
        <w:r w:rsidR="00F35DC0">
          <w:rPr>
            <w:noProof/>
            <w:webHidden/>
          </w:rPr>
          <w:fldChar w:fldCharType="end"/>
        </w:r>
      </w:hyperlink>
    </w:p>
    <w:p w14:paraId="4C107424" w14:textId="25981579" w:rsidR="00F35DC0" w:rsidRDefault="0000093F">
      <w:pPr>
        <w:pStyle w:val="TDC2"/>
        <w:tabs>
          <w:tab w:val="right" w:leader="dot" w:pos="9350"/>
        </w:tabs>
        <w:rPr>
          <w:rFonts w:eastAsiaTheme="minorEastAsia"/>
          <w:noProof/>
          <w:lang w:val="es-ES" w:eastAsia="es-ES"/>
        </w:rPr>
      </w:pPr>
      <w:hyperlink w:anchor="_Toc90322632" w:history="1">
        <w:r w:rsidR="00F35DC0" w:rsidRPr="00224507">
          <w:rPr>
            <w:rStyle w:val="Hipervnculo"/>
            <w:rFonts w:ascii="Times New Roman" w:hAnsi="Times New Roman" w:cs="Times New Roman"/>
            <w:b/>
            <w:noProof/>
            <w:lang w:val="es-ES"/>
          </w:rPr>
          <w:t>3.1 Información cuantitativa, cualitativa e indicadores de los procesos Misionales</w:t>
        </w:r>
        <w:r w:rsidR="00F35DC0">
          <w:rPr>
            <w:noProof/>
            <w:webHidden/>
          </w:rPr>
          <w:tab/>
        </w:r>
        <w:r w:rsidR="00F35DC0">
          <w:rPr>
            <w:noProof/>
            <w:webHidden/>
          </w:rPr>
          <w:fldChar w:fldCharType="begin"/>
        </w:r>
        <w:r w:rsidR="00F35DC0">
          <w:rPr>
            <w:noProof/>
            <w:webHidden/>
          </w:rPr>
          <w:instrText xml:space="preserve"> PAGEREF _Toc90322632 \h </w:instrText>
        </w:r>
        <w:r w:rsidR="00F35DC0">
          <w:rPr>
            <w:noProof/>
            <w:webHidden/>
          </w:rPr>
        </w:r>
        <w:r w:rsidR="00F35DC0">
          <w:rPr>
            <w:noProof/>
            <w:webHidden/>
          </w:rPr>
          <w:fldChar w:fldCharType="separate"/>
        </w:r>
        <w:r w:rsidR="00C468F1">
          <w:rPr>
            <w:noProof/>
            <w:webHidden/>
          </w:rPr>
          <w:t>16</w:t>
        </w:r>
        <w:r w:rsidR="00F35DC0">
          <w:rPr>
            <w:noProof/>
            <w:webHidden/>
          </w:rPr>
          <w:fldChar w:fldCharType="end"/>
        </w:r>
      </w:hyperlink>
    </w:p>
    <w:p w14:paraId="2E4462C5" w14:textId="0516B59B" w:rsidR="00F35DC0" w:rsidRDefault="0000093F">
      <w:pPr>
        <w:pStyle w:val="TDC1"/>
        <w:tabs>
          <w:tab w:val="right" w:leader="dot" w:pos="9350"/>
        </w:tabs>
        <w:rPr>
          <w:rFonts w:eastAsiaTheme="minorEastAsia"/>
          <w:noProof/>
          <w:lang w:val="es-ES" w:eastAsia="es-ES"/>
        </w:rPr>
      </w:pPr>
      <w:hyperlink w:anchor="_Toc90322633" w:history="1">
        <w:r w:rsidR="00F35DC0" w:rsidRPr="00224507">
          <w:rPr>
            <w:rStyle w:val="Hipervnculo"/>
            <w:noProof/>
            <w:lang w:val="es-ES"/>
          </w:rPr>
          <w:t>IV. RESULTADOS ÁREAS TRANSVERSALES Y DE APOYO</w:t>
        </w:r>
        <w:r w:rsidR="00F35DC0">
          <w:rPr>
            <w:noProof/>
            <w:webHidden/>
          </w:rPr>
          <w:tab/>
        </w:r>
        <w:r w:rsidR="00F35DC0">
          <w:rPr>
            <w:noProof/>
            <w:webHidden/>
          </w:rPr>
          <w:fldChar w:fldCharType="begin"/>
        </w:r>
        <w:r w:rsidR="00F35DC0">
          <w:rPr>
            <w:noProof/>
            <w:webHidden/>
          </w:rPr>
          <w:instrText xml:space="preserve"> PAGEREF _Toc90322633 \h </w:instrText>
        </w:r>
        <w:r w:rsidR="00F35DC0">
          <w:rPr>
            <w:noProof/>
            <w:webHidden/>
          </w:rPr>
        </w:r>
        <w:r w:rsidR="00F35DC0">
          <w:rPr>
            <w:noProof/>
            <w:webHidden/>
          </w:rPr>
          <w:fldChar w:fldCharType="separate"/>
        </w:r>
        <w:r w:rsidR="00C468F1">
          <w:rPr>
            <w:noProof/>
            <w:webHidden/>
          </w:rPr>
          <w:t>32</w:t>
        </w:r>
        <w:r w:rsidR="00F35DC0">
          <w:rPr>
            <w:noProof/>
            <w:webHidden/>
          </w:rPr>
          <w:fldChar w:fldCharType="end"/>
        </w:r>
      </w:hyperlink>
    </w:p>
    <w:p w14:paraId="108DE34E" w14:textId="18D59276" w:rsidR="00F35DC0" w:rsidRDefault="0000093F">
      <w:pPr>
        <w:pStyle w:val="TDC2"/>
        <w:tabs>
          <w:tab w:val="right" w:leader="dot" w:pos="9350"/>
        </w:tabs>
        <w:rPr>
          <w:rFonts w:eastAsiaTheme="minorEastAsia"/>
          <w:noProof/>
          <w:lang w:val="es-ES" w:eastAsia="es-ES"/>
        </w:rPr>
      </w:pPr>
      <w:hyperlink w:anchor="_Toc90322634" w:history="1">
        <w:r w:rsidR="00F35DC0" w:rsidRPr="00224507">
          <w:rPr>
            <w:rStyle w:val="Hipervnculo"/>
            <w:rFonts w:ascii="Times New Roman" w:hAnsi="Times New Roman" w:cs="Times New Roman"/>
            <w:b/>
            <w:noProof/>
            <w:lang w:val="es-ES"/>
          </w:rPr>
          <w:t>4.1 Desempeño Área Administrativa y Financiera</w:t>
        </w:r>
        <w:r w:rsidR="00F35DC0">
          <w:rPr>
            <w:noProof/>
            <w:webHidden/>
          </w:rPr>
          <w:tab/>
        </w:r>
        <w:r w:rsidR="00F35DC0">
          <w:rPr>
            <w:noProof/>
            <w:webHidden/>
          </w:rPr>
          <w:fldChar w:fldCharType="begin"/>
        </w:r>
        <w:r w:rsidR="00F35DC0">
          <w:rPr>
            <w:noProof/>
            <w:webHidden/>
          </w:rPr>
          <w:instrText xml:space="preserve"> PAGEREF _Toc90322634 \h </w:instrText>
        </w:r>
        <w:r w:rsidR="00F35DC0">
          <w:rPr>
            <w:noProof/>
            <w:webHidden/>
          </w:rPr>
        </w:r>
        <w:r w:rsidR="00F35DC0">
          <w:rPr>
            <w:noProof/>
            <w:webHidden/>
          </w:rPr>
          <w:fldChar w:fldCharType="separate"/>
        </w:r>
        <w:r w:rsidR="00C468F1">
          <w:rPr>
            <w:noProof/>
            <w:webHidden/>
          </w:rPr>
          <w:t>32</w:t>
        </w:r>
        <w:r w:rsidR="00F35DC0">
          <w:rPr>
            <w:noProof/>
            <w:webHidden/>
          </w:rPr>
          <w:fldChar w:fldCharType="end"/>
        </w:r>
      </w:hyperlink>
    </w:p>
    <w:p w14:paraId="2E55E29B" w14:textId="168D2B14" w:rsidR="00F35DC0" w:rsidRDefault="0000093F">
      <w:pPr>
        <w:pStyle w:val="TDC2"/>
        <w:tabs>
          <w:tab w:val="right" w:leader="dot" w:pos="9350"/>
        </w:tabs>
        <w:rPr>
          <w:rFonts w:eastAsiaTheme="minorEastAsia"/>
          <w:noProof/>
          <w:lang w:val="es-ES" w:eastAsia="es-ES"/>
        </w:rPr>
      </w:pPr>
      <w:hyperlink w:anchor="_Toc90322635" w:history="1">
        <w:r w:rsidR="00F35DC0" w:rsidRPr="00224507">
          <w:rPr>
            <w:rStyle w:val="Hipervnculo"/>
            <w:rFonts w:ascii="Times New Roman" w:hAnsi="Times New Roman" w:cs="Times New Roman"/>
            <w:b/>
            <w:noProof/>
            <w:lang w:val="es-ES"/>
          </w:rPr>
          <w:t>4.2 Desempeño de los Recursos Humanos</w:t>
        </w:r>
        <w:r w:rsidR="00F35DC0">
          <w:rPr>
            <w:noProof/>
            <w:webHidden/>
          </w:rPr>
          <w:tab/>
        </w:r>
        <w:r w:rsidR="00F35DC0">
          <w:rPr>
            <w:noProof/>
            <w:webHidden/>
          </w:rPr>
          <w:fldChar w:fldCharType="begin"/>
        </w:r>
        <w:r w:rsidR="00F35DC0">
          <w:rPr>
            <w:noProof/>
            <w:webHidden/>
          </w:rPr>
          <w:instrText xml:space="preserve"> PAGEREF _Toc90322635 \h </w:instrText>
        </w:r>
        <w:r w:rsidR="00F35DC0">
          <w:rPr>
            <w:noProof/>
            <w:webHidden/>
          </w:rPr>
        </w:r>
        <w:r w:rsidR="00F35DC0">
          <w:rPr>
            <w:noProof/>
            <w:webHidden/>
          </w:rPr>
          <w:fldChar w:fldCharType="separate"/>
        </w:r>
        <w:r w:rsidR="00C468F1">
          <w:rPr>
            <w:noProof/>
            <w:webHidden/>
          </w:rPr>
          <w:t>34</w:t>
        </w:r>
        <w:r w:rsidR="00F35DC0">
          <w:rPr>
            <w:noProof/>
            <w:webHidden/>
          </w:rPr>
          <w:fldChar w:fldCharType="end"/>
        </w:r>
      </w:hyperlink>
    </w:p>
    <w:p w14:paraId="2FE321C9" w14:textId="46CA989A" w:rsidR="00F35DC0" w:rsidRDefault="0000093F">
      <w:pPr>
        <w:pStyle w:val="TDC2"/>
        <w:tabs>
          <w:tab w:val="right" w:leader="dot" w:pos="9350"/>
        </w:tabs>
        <w:rPr>
          <w:rFonts w:eastAsiaTheme="minorEastAsia"/>
          <w:noProof/>
          <w:lang w:val="es-ES" w:eastAsia="es-ES"/>
        </w:rPr>
      </w:pPr>
      <w:hyperlink w:anchor="_Toc90322636" w:history="1">
        <w:r w:rsidR="00F35DC0" w:rsidRPr="00224507">
          <w:rPr>
            <w:rStyle w:val="Hipervnculo"/>
            <w:rFonts w:ascii="Times New Roman" w:hAnsi="Times New Roman" w:cs="Times New Roman"/>
            <w:b/>
            <w:noProof/>
            <w:lang w:val="es-ES"/>
          </w:rPr>
          <w:t>4.3 Desempeño de los Procesos Jurídicos</w:t>
        </w:r>
        <w:r w:rsidR="00F35DC0">
          <w:rPr>
            <w:noProof/>
            <w:webHidden/>
          </w:rPr>
          <w:tab/>
        </w:r>
        <w:r w:rsidR="00F35DC0">
          <w:rPr>
            <w:noProof/>
            <w:webHidden/>
          </w:rPr>
          <w:fldChar w:fldCharType="begin"/>
        </w:r>
        <w:r w:rsidR="00F35DC0">
          <w:rPr>
            <w:noProof/>
            <w:webHidden/>
          </w:rPr>
          <w:instrText xml:space="preserve"> PAGEREF _Toc90322636 \h </w:instrText>
        </w:r>
        <w:r w:rsidR="00F35DC0">
          <w:rPr>
            <w:noProof/>
            <w:webHidden/>
          </w:rPr>
        </w:r>
        <w:r w:rsidR="00F35DC0">
          <w:rPr>
            <w:noProof/>
            <w:webHidden/>
          </w:rPr>
          <w:fldChar w:fldCharType="separate"/>
        </w:r>
        <w:r w:rsidR="00C468F1">
          <w:rPr>
            <w:noProof/>
            <w:webHidden/>
          </w:rPr>
          <w:t>36</w:t>
        </w:r>
        <w:r w:rsidR="00F35DC0">
          <w:rPr>
            <w:noProof/>
            <w:webHidden/>
          </w:rPr>
          <w:fldChar w:fldCharType="end"/>
        </w:r>
      </w:hyperlink>
    </w:p>
    <w:p w14:paraId="3793EED1" w14:textId="5A3112E4" w:rsidR="00F35DC0" w:rsidRDefault="0000093F">
      <w:pPr>
        <w:pStyle w:val="TDC2"/>
        <w:tabs>
          <w:tab w:val="right" w:leader="dot" w:pos="9350"/>
        </w:tabs>
        <w:rPr>
          <w:rFonts w:eastAsiaTheme="minorEastAsia"/>
          <w:noProof/>
          <w:lang w:val="es-ES" w:eastAsia="es-ES"/>
        </w:rPr>
      </w:pPr>
      <w:hyperlink w:anchor="_Toc90322637" w:history="1">
        <w:r w:rsidR="00F35DC0" w:rsidRPr="00224507">
          <w:rPr>
            <w:rStyle w:val="Hipervnculo"/>
            <w:rFonts w:ascii="Times New Roman" w:hAnsi="Times New Roman" w:cs="Times New Roman"/>
            <w:b/>
            <w:noProof/>
            <w:lang w:val="es-ES"/>
          </w:rPr>
          <w:t>4.4 Desempeño de la Tecnología</w:t>
        </w:r>
        <w:r w:rsidR="00F35DC0">
          <w:rPr>
            <w:noProof/>
            <w:webHidden/>
          </w:rPr>
          <w:tab/>
        </w:r>
        <w:r w:rsidR="00F35DC0">
          <w:rPr>
            <w:noProof/>
            <w:webHidden/>
          </w:rPr>
          <w:fldChar w:fldCharType="begin"/>
        </w:r>
        <w:r w:rsidR="00F35DC0">
          <w:rPr>
            <w:noProof/>
            <w:webHidden/>
          </w:rPr>
          <w:instrText xml:space="preserve"> PAGEREF _Toc90322637 \h </w:instrText>
        </w:r>
        <w:r w:rsidR="00F35DC0">
          <w:rPr>
            <w:noProof/>
            <w:webHidden/>
          </w:rPr>
        </w:r>
        <w:r w:rsidR="00F35DC0">
          <w:rPr>
            <w:noProof/>
            <w:webHidden/>
          </w:rPr>
          <w:fldChar w:fldCharType="separate"/>
        </w:r>
        <w:r w:rsidR="00C468F1">
          <w:rPr>
            <w:noProof/>
            <w:webHidden/>
          </w:rPr>
          <w:t>37</w:t>
        </w:r>
        <w:r w:rsidR="00F35DC0">
          <w:rPr>
            <w:noProof/>
            <w:webHidden/>
          </w:rPr>
          <w:fldChar w:fldCharType="end"/>
        </w:r>
      </w:hyperlink>
    </w:p>
    <w:p w14:paraId="413D96C0" w14:textId="7039558E" w:rsidR="00F35DC0" w:rsidRDefault="0000093F">
      <w:pPr>
        <w:pStyle w:val="TDC2"/>
        <w:tabs>
          <w:tab w:val="right" w:leader="dot" w:pos="9350"/>
        </w:tabs>
        <w:rPr>
          <w:rFonts w:eastAsiaTheme="minorEastAsia"/>
          <w:noProof/>
          <w:lang w:val="es-ES" w:eastAsia="es-ES"/>
        </w:rPr>
      </w:pPr>
      <w:hyperlink w:anchor="_Toc90322638" w:history="1">
        <w:r w:rsidR="00F35DC0" w:rsidRPr="00224507">
          <w:rPr>
            <w:rStyle w:val="Hipervnculo"/>
            <w:rFonts w:ascii="Times New Roman" w:hAnsi="Times New Roman" w:cs="Times New Roman"/>
            <w:b/>
            <w:noProof/>
            <w:lang w:val="es-ES"/>
          </w:rPr>
          <w:t>4.5 Desempeño del Sistema de Planificación y Desarrollo Institucional</w:t>
        </w:r>
        <w:r w:rsidR="00F35DC0">
          <w:rPr>
            <w:noProof/>
            <w:webHidden/>
          </w:rPr>
          <w:tab/>
        </w:r>
        <w:r w:rsidR="00F35DC0">
          <w:rPr>
            <w:noProof/>
            <w:webHidden/>
          </w:rPr>
          <w:fldChar w:fldCharType="begin"/>
        </w:r>
        <w:r w:rsidR="00F35DC0">
          <w:rPr>
            <w:noProof/>
            <w:webHidden/>
          </w:rPr>
          <w:instrText xml:space="preserve"> PAGEREF _Toc90322638 \h </w:instrText>
        </w:r>
        <w:r w:rsidR="00F35DC0">
          <w:rPr>
            <w:noProof/>
            <w:webHidden/>
          </w:rPr>
        </w:r>
        <w:r w:rsidR="00F35DC0">
          <w:rPr>
            <w:noProof/>
            <w:webHidden/>
          </w:rPr>
          <w:fldChar w:fldCharType="separate"/>
        </w:r>
        <w:r w:rsidR="00C468F1">
          <w:rPr>
            <w:noProof/>
            <w:webHidden/>
          </w:rPr>
          <w:t>39</w:t>
        </w:r>
        <w:r w:rsidR="00F35DC0">
          <w:rPr>
            <w:noProof/>
            <w:webHidden/>
          </w:rPr>
          <w:fldChar w:fldCharType="end"/>
        </w:r>
      </w:hyperlink>
    </w:p>
    <w:p w14:paraId="72CD20E2" w14:textId="6804C9AE" w:rsidR="00F35DC0" w:rsidRDefault="0000093F">
      <w:pPr>
        <w:pStyle w:val="TDC2"/>
        <w:tabs>
          <w:tab w:val="right" w:leader="dot" w:pos="9350"/>
        </w:tabs>
        <w:rPr>
          <w:rFonts w:eastAsiaTheme="minorEastAsia"/>
          <w:noProof/>
          <w:lang w:val="es-ES" w:eastAsia="es-ES"/>
        </w:rPr>
      </w:pPr>
      <w:hyperlink w:anchor="_Toc90322639" w:history="1">
        <w:r w:rsidR="00F35DC0" w:rsidRPr="00224507">
          <w:rPr>
            <w:rStyle w:val="Hipervnculo"/>
            <w:rFonts w:ascii="Times New Roman" w:hAnsi="Times New Roman" w:cs="Times New Roman"/>
            <w:b/>
            <w:noProof/>
            <w:lang w:val="es-ES"/>
          </w:rPr>
          <w:t>4.6 Desempeño del Área de Comunicaciones</w:t>
        </w:r>
        <w:r w:rsidR="00F35DC0">
          <w:rPr>
            <w:noProof/>
            <w:webHidden/>
          </w:rPr>
          <w:tab/>
        </w:r>
        <w:r w:rsidR="00F35DC0">
          <w:rPr>
            <w:noProof/>
            <w:webHidden/>
          </w:rPr>
          <w:fldChar w:fldCharType="begin"/>
        </w:r>
        <w:r w:rsidR="00F35DC0">
          <w:rPr>
            <w:noProof/>
            <w:webHidden/>
          </w:rPr>
          <w:instrText xml:space="preserve"> PAGEREF _Toc90322639 \h </w:instrText>
        </w:r>
        <w:r w:rsidR="00F35DC0">
          <w:rPr>
            <w:noProof/>
            <w:webHidden/>
          </w:rPr>
        </w:r>
        <w:r w:rsidR="00F35DC0">
          <w:rPr>
            <w:noProof/>
            <w:webHidden/>
          </w:rPr>
          <w:fldChar w:fldCharType="separate"/>
        </w:r>
        <w:r w:rsidR="00C468F1">
          <w:rPr>
            <w:noProof/>
            <w:webHidden/>
          </w:rPr>
          <w:t>42</w:t>
        </w:r>
        <w:r w:rsidR="00F35DC0">
          <w:rPr>
            <w:noProof/>
            <w:webHidden/>
          </w:rPr>
          <w:fldChar w:fldCharType="end"/>
        </w:r>
      </w:hyperlink>
    </w:p>
    <w:p w14:paraId="427375D6" w14:textId="6AD54AE7" w:rsidR="00F35DC0" w:rsidRDefault="0000093F">
      <w:pPr>
        <w:pStyle w:val="TDC1"/>
        <w:tabs>
          <w:tab w:val="right" w:leader="dot" w:pos="9350"/>
        </w:tabs>
        <w:rPr>
          <w:rFonts w:eastAsiaTheme="minorEastAsia"/>
          <w:noProof/>
          <w:lang w:val="es-ES" w:eastAsia="es-ES"/>
        </w:rPr>
      </w:pPr>
      <w:hyperlink w:anchor="_Toc90322640" w:history="1">
        <w:r w:rsidR="00F35DC0" w:rsidRPr="00224507">
          <w:rPr>
            <w:rStyle w:val="Hipervnculo"/>
            <w:noProof/>
            <w:lang w:val="es-ES"/>
          </w:rPr>
          <w:t>V. SERVICIO AL CIUDADANO Y TRANSPARENCIA INSTITUCIONAL</w:t>
        </w:r>
        <w:r w:rsidR="00F35DC0">
          <w:rPr>
            <w:noProof/>
            <w:webHidden/>
          </w:rPr>
          <w:tab/>
        </w:r>
        <w:r w:rsidR="00F35DC0">
          <w:rPr>
            <w:noProof/>
            <w:webHidden/>
          </w:rPr>
          <w:fldChar w:fldCharType="begin"/>
        </w:r>
        <w:r w:rsidR="00F35DC0">
          <w:rPr>
            <w:noProof/>
            <w:webHidden/>
          </w:rPr>
          <w:instrText xml:space="preserve"> PAGEREF _Toc90322640 \h </w:instrText>
        </w:r>
        <w:r w:rsidR="00F35DC0">
          <w:rPr>
            <w:noProof/>
            <w:webHidden/>
          </w:rPr>
        </w:r>
        <w:r w:rsidR="00F35DC0">
          <w:rPr>
            <w:noProof/>
            <w:webHidden/>
          </w:rPr>
          <w:fldChar w:fldCharType="separate"/>
        </w:r>
        <w:r w:rsidR="00C468F1">
          <w:rPr>
            <w:noProof/>
            <w:webHidden/>
          </w:rPr>
          <w:t>44</w:t>
        </w:r>
        <w:r w:rsidR="00F35DC0">
          <w:rPr>
            <w:noProof/>
            <w:webHidden/>
          </w:rPr>
          <w:fldChar w:fldCharType="end"/>
        </w:r>
      </w:hyperlink>
    </w:p>
    <w:p w14:paraId="627C76C5" w14:textId="16AC9355" w:rsidR="00F35DC0" w:rsidRDefault="0000093F">
      <w:pPr>
        <w:pStyle w:val="TDC2"/>
        <w:tabs>
          <w:tab w:val="right" w:leader="dot" w:pos="9350"/>
        </w:tabs>
        <w:rPr>
          <w:rFonts w:eastAsiaTheme="minorEastAsia"/>
          <w:noProof/>
          <w:lang w:val="es-ES" w:eastAsia="es-ES"/>
        </w:rPr>
      </w:pPr>
      <w:hyperlink w:anchor="_Toc90322641" w:history="1">
        <w:r w:rsidR="00F35DC0" w:rsidRPr="00224507">
          <w:rPr>
            <w:rStyle w:val="Hipervnculo"/>
            <w:rFonts w:ascii="Times New Roman" w:hAnsi="Times New Roman" w:cs="Times New Roman"/>
            <w:b/>
            <w:noProof/>
            <w:lang w:val="es-ES"/>
          </w:rPr>
          <w:t>5.1 Nivel de la Satisfacción con el Servicio</w:t>
        </w:r>
        <w:r w:rsidR="00F35DC0">
          <w:rPr>
            <w:noProof/>
            <w:webHidden/>
          </w:rPr>
          <w:tab/>
        </w:r>
        <w:r w:rsidR="00F35DC0">
          <w:rPr>
            <w:noProof/>
            <w:webHidden/>
          </w:rPr>
          <w:fldChar w:fldCharType="begin"/>
        </w:r>
        <w:r w:rsidR="00F35DC0">
          <w:rPr>
            <w:noProof/>
            <w:webHidden/>
          </w:rPr>
          <w:instrText xml:space="preserve"> PAGEREF _Toc90322641 \h </w:instrText>
        </w:r>
        <w:r w:rsidR="00F35DC0">
          <w:rPr>
            <w:noProof/>
            <w:webHidden/>
          </w:rPr>
        </w:r>
        <w:r w:rsidR="00F35DC0">
          <w:rPr>
            <w:noProof/>
            <w:webHidden/>
          </w:rPr>
          <w:fldChar w:fldCharType="separate"/>
        </w:r>
        <w:r w:rsidR="00C468F1">
          <w:rPr>
            <w:noProof/>
            <w:webHidden/>
          </w:rPr>
          <w:t>44</w:t>
        </w:r>
        <w:r w:rsidR="00F35DC0">
          <w:rPr>
            <w:noProof/>
            <w:webHidden/>
          </w:rPr>
          <w:fldChar w:fldCharType="end"/>
        </w:r>
      </w:hyperlink>
    </w:p>
    <w:p w14:paraId="5BE55036" w14:textId="1DE1A584" w:rsidR="00F35DC0" w:rsidRDefault="0000093F">
      <w:pPr>
        <w:pStyle w:val="TDC2"/>
        <w:tabs>
          <w:tab w:val="right" w:leader="dot" w:pos="9350"/>
        </w:tabs>
        <w:rPr>
          <w:rFonts w:eastAsiaTheme="minorEastAsia"/>
          <w:noProof/>
          <w:lang w:val="es-ES" w:eastAsia="es-ES"/>
        </w:rPr>
      </w:pPr>
      <w:hyperlink w:anchor="_Toc90322642" w:history="1">
        <w:r w:rsidR="00F35DC0" w:rsidRPr="00224507">
          <w:rPr>
            <w:rStyle w:val="Hipervnculo"/>
            <w:rFonts w:ascii="Times New Roman" w:hAnsi="Times New Roman" w:cs="Times New Roman"/>
            <w:b/>
            <w:noProof/>
            <w:lang w:val="es-ES"/>
          </w:rPr>
          <w:t>5.2 Nivel de Cumplimiento Acceso a la Información</w:t>
        </w:r>
        <w:r w:rsidR="00F35DC0">
          <w:rPr>
            <w:noProof/>
            <w:webHidden/>
          </w:rPr>
          <w:tab/>
        </w:r>
        <w:r w:rsidR="00F35DC0">
          <w:rPr>
            <w:noProof/>
            <w:webHidden/>
          </w:rPr>
          <w:fldChar w:fldCharType="begin"/>
        </w:r>
        <w:r w:rsidR="00F35DC0">
          <w:rPr>
            <w:noProof/>
            <w:webHidden/>
          </w:rPr>
          <w:instrText xml:space="preserve"> PAGEREF _Toc90322642 \h </w:instrText>
        </w:r>
        <w:r w:rsidR="00F35DC0">
          <w:rPr>
            <w:noProof/>
            <w:webHidden/>
          </w:rPr>
        </w:r>
        <w:r w:rsidR="00F35DC0">
          <w:rPr>
            <w:noProof/>
            <w:webHidden/>
          </w:rPr>
          <w:fldChar w:fldCharType="separate"/>
        </w:r>
        <w:r w:rsidR="00C468F1">
          <w:rPr>
            <w:noProof/>
            <w:webHidden/>
          </w:rPr>
          <w:t>56</w:t>
        </w:r>
        <w:r w:rsidR="00F35DC0">
          <w:rPr>
            <w:noProof/>
            <w:webHidden/>
          </w:rPr>
          <w:fldChar w:fldCharType="end"/>
        </w:r>
      </w:hyperlink>
    </w:p>
    <w:p w14:paraId="07430FFF" w14:textId="730D2844" w:rsidR="00F35DC0" w:rsidRDefault="0000093F">
      <w:pPr>
        <w:pStyle w:val="TDC2"/>
        <w:tabs>
          <w:tab w:val="right" w:leader="dot" w:pos="9350"/>
        </w:tabs>
        <w:rPr>
          <w:rFonts w:eastAsiaTheme="minorEastAsia"/>
          <w:noProof/>
          <w:lang w:val="es-ES" w:eastAsia="es-ES"/>
        </w:rPr>
      </w:pPr>
      <w:hyperlink w:anchor="_Toc90322643" w:history="1">
        <w:r w:rsidR="00F35DC0" w:rsidRPr="00224507">
          <w:rPr>
            <w:rStyle w:val="Hipervnculo"/>
            <w:rFonts w:ascii="Times New Roman" w:hAnsi="Times New Roman" w:cs="Times New Roman"/>
            <w:b/>
            <w:noProof/>
            <w:lang w:val="es-ES"/>
          </w:rPr>
          <w:t>5.3 Resultados Sistema de Quejas, Reclamos y Sugerencias</w:t>
        </w:r>
        <w:r w:rsidR="00F35DC0">
          <w:rPr>
            <w:noProof/>
            <w:webHidden/>
          </w:rPr>
          <w:tab/>
        </w:r>
        <w:r w:rsidR="00F35DC0">
          <w:rPr>
            <w:noProof/>
            <w:webHidden/>
          </w:rPr>
          <w:fldChar w:fldCharType="begin"/>
        </w:r>
        <w:r w:rsidR="00F35DC0">
          <w:rPr>
            <w:noProof/>
            <w:webHidden/>
          </w:rPr>
          <w:instrText xml:space="preserve"> PAGEREF _Toc90322643 \h </w:instrText>
        </w:r>
        <w:r w:rsidR="00F35DC0">
          <w:rPr>
            <w:noProof/>
            <w:webHidden/>
          </w:rPr>
        </w:r>
        <w:r w:rsidR="00F35DC0">
          <w:rPr>
            <w:noProof/>
            <w:webHidden/>
          </w:rPr>
          <w:fldChar w:fldCharType="separate"/>
        </w:r>
        <w:r w:rsidR="00C468F1">
          <w:rPr>
            <w:noProof/>
            <w:webHidden/>
          </w:rPr>
          <w:t>56</w:t>
        </w:r>
        <w:r w:rsidR="00F35DC0">
          <w:rPr>
            <w:noProof/>
            <w:webHidden/>
          </w:rPr>
          <w:fldChar w:fldCharType="end"/>
        </w:r>
      </w:hyperlink>
    </w:p>
    <w:p w14:paraId="32C95E16" w14:textId="436B1E23" w:rsidR="00F35DC0" w:rsidRDefault="0000093F">
      <w:pPr>
        <w:pStyle w:val="TDC2"/>
        <w:tabs>
          <w:tab w:val="right" w:leader="dot" w:pos="9350"/>
        </w:tabs>
        <w:rPr>
          <w:rFonts w:eastAsiaTheme="minorEastAsia"/>
          <w:noProof/>
          <w:lang w:val="es-ES" w:eastAsia="es-ES"/>
        </w:rPr>
      </w:pPr>
      <w:hyperlink w:anchor="_Toc90322644" w:history="1">
        <w:r w:rsidR="00F35DC0" w:rsidRPr="00224507">
          <w:rPr>
            <w:rStyle w:val="Hipervnculo"/>
            <w:rFonts w:ascii="Times New Roman" w:hAnsi="Times New Roman" w:cs="Times New Roman"/>
            <w:b/>
            <w:noProof/>
            <w:lang w:val="es-ES"/>
          </w:rPr>
          <w:t>5.4 Resultados Mediciones del Portal de Transparencia</w:t>
        </w:r>
        <w:r w:rsidR="00F35DC0">
          <w:rPr>
            <w:noProof/>
            <w:webHidden/>
          </w:rPr>
          <w:tab/>
        </w:r>
        <w:r w:rsidR="00F35DC0">
          <w:rPr>
            <w:noProof/>
            <w:webHidden/>
          </w:rPr>
          <w:fldChar w:fldCharType="begin"/>
        </w:r>
        <w:r w:rsidR="00F35DC0">
          <w:rPr>
            <w:noProof/>
            <w:webHidden/>
          </w:rPr>
          <w:instrText xml:space="preserve"> PAGEREF _Toc90322644 \h </w:instrText>
        </w:r>
        <w:r w:rsidR="00F35DC0">
          <w:rPr>
            <w:noProof/>
            <w:webHidden/>
          </w:rPr>
        </w:r>
        <w:r w:rsidR="00F35DC0">
          <w:rPr>
            <w:noProof/>
            <w:webHidden/>
          </w:rPr>
          <w:fldChar w:fldCharType="separate"/>
        </w:r>
        <w:r w:rsidR="00C468F1">
          <w:rPr>
            <w:noProof/>
            <w:webHidden/>
          </w:rPr>
          <w:t>58</w:t>
        </w:r>
        <w:r w:rsidR="00F35DC0">
          <w:rPr>
            <w:noProof/>
            <w:webHidden/>
          </w:rPr>
          <w:fldChar w:fldCharType="end"/>
        </w:r>
      </w:hyperlink>
    </w:p>
    <w:p w14:paraId="722B5186" w14:textId="0745F699" w:rsidR="00F35DC0" w:rsidRDefault="0000093F">
      <w:pPr>
        <w:pStyle w:val="TDC1"/>
        <w:tabs>
          <w:tab w:val="right" w:leader="dot" w:pos="9350"/>
        </w:tabs>
        <w:rPr>
          <w:rFonts w:eastAsiaTheme="minorEastAsia"/>
          <w:noProof/>
          <w:lang w:val="es-ES" w:eastAsia="es-ES"/>
        </w:rPr>
      </w:pPr>
      <w:hyperlink w:anchor="_Toc90322645" w:history="1">
        <w:r w:rsidR="00F35DC0" w:rsidRPr="00224507">
          <w:rPr>
            <w:rStyle w:val="Hipervnculo"/>
            <w:noProof/>
            <w:lang w:val="es-ES"/>
          </w:rPr>
          <w:t>VI. PROYECCIONES AL PRÓXIMO AÑO</w:t>
        </w:r>
        <w:r w:rsidR="00F35DC0">
          <w:rPr>
            <w:noProof/>
            <w:webHidden/>
          </w:rPr>
          <w:tab/>
        </w:r>
        <w:r w:rsidR="00F35DC0">
          <w:rPr>
            <w:noProof/>
            <w:webHidden/>
          </w:rPr>
          <w:fldChar w:fldCharType="begin"/>
        </w:r>
        <w:r w:rsidR="00F35DC0">
          <w:rPr>
            <w:noProof/>
            <w:webHidden/>
          </w:rPr>
          <w:instrText xml:space="preserve"> PAGEREF _Toc90322645 \h </w:instrText>
        </w:r>
        <w:r w:rsidR="00F35DC0">
          <w:rPr>
            <w:noProof/>
            <w:webHidden/>
          </w:rPr>
        </w:r>
        <w:r w:rsidR="00F35DC0">
          <w:rPr>
            <w:noProof/>
            <w:webHidden/>
          </w:rPr>
          <w:fldChar w:fldCharType="separate"/>
        </w:r>
        <w:r w:rsidR="00C468F1">
          <w:rPr>
            <w:noProof/>
            <w:webHidden/>
          </w:rPr>
          <w:t>60</w:t>
        </w:r>
        <w:r w:rsidR="00F35DC0">
          <w:rPr>
            <w:noProof/>
            <w:webHidden/>
          </w:rPr>
          <w:fldChar w:fldCharType="end"/>
        </w:r>
      </w:hyperlink>
    </w:p>
    <w:p w14:paraId="02E3723A" w14:textId="264201D5" w:rsidR="00F35DC0" w:rsidRDefault="0000093F">
      <w:pPr>
        <w:pStyle w:val="TDC1"/>
        <w:tabs>
          <w:tab w:val="right" w:leader="dot" w:pos="9350"/>
        </w:tabs>
        <w:rPr>
          <w:rFonts w:eastAsiaTheme="minorEastAsia"/>
          <w:noProof/>
          <w:lang w:val="es-ES" w:eastAsia="es-ES"/>
        </w:rPr>
      </w:pPr>
      <w:hyperlink w:anchor="_Toc90322646" w:history="1">
        <w:r w:rsidR="00F35DC0" w:rsidRPr="00224507">
          <w:rPr>
            <w:rStyle w:val="Hipervnculo"/>
            <w:noProof/>
            <w:lang w:val="es-ES"/>
          </w:rPr>
          <w:t>VII. ANEXOS</w:t>
        </w:r>
        <w:r w:rsidR="00F35DC0">
          <w:rPr>
            <w:noProof/>
            <w:webHidden/>
          </w:rPr>
          <w:tab/>
        </w:r>
        <w:r w:rsidR="00F35DC0">
          <w:rPr>
            <w:noProof/>
            <w:webHidden/>
          </w:rPr>
          <w:fldChar w:fldCharType="begin"/>
        </w:r>
        <w:r w:rsidR="00F35DC0">
          <w:rPr>
            <w:noProof/>
            <w:webHidden/>
          </w:rPr>
          <w:instrText xml:space="preserve"> PAGEREF _Toc90322646 \h </w:instrText>
        </w:r>
        <w:r w:rsidR="00F35DC0">
          <w:rPr>
            <w:noProof/>
            <w:webHidden/>
          </w:rPr>
        </w:r>
        <w:r w:rsidR="00F35DC0">
          <w:rPr>
            <w:noProof/>
            <w:webHidden/>
          </w:rPr>
          <w:fldChar w:fldCharType="separate"/>
        </w:r>
        <w:r w:rsidR="00C468F1">
          <w:rPr>
            <w:noProof/>
            <w:webHidden/>
          </w:rPr>
          <w:t>65</w:t>
        </w:r>
        <w:r w:rsidR="00F35DC0">
          <w:rPr>
            <w:noProof/>
            <w:webHidden/>
          </w:rPr>
          <w:fldChar w:fldCharType="end"/>
        </w:r>
      </w:hyperlink>
    </w:p>
    <w:p w14:paraId="1D64459B" w14:textId="3A0C6FDF" w:rsidR="00545797" w:rsidRPr="002B4451" w:rsidRDefault="00545797" w:rsidP="00B45B38">
      <w:pPr>
        <w:ind w:left="567"/>
        <w:rPr>
          <w:rFonts w:ascii="Times New Roman" w:hAnsi="Times New Roman"/>
          <w:b/>
          <w:bCs/>
          <w:noProof/>
          <w:color w:val="767171"/>
          <w:sz w:val="24"/>
          <w:szCs w:val="24"/>
          <w:lang w:val="es-DO"/>
        </w:rPr>
      </w:pPr>
      <w:r w:rsidRPr="002B4451">
        <w:rPr>
          <w:rFonts w:ascii="Times New Roman" w:hAnsi="Times New Roman"/>
          <w:b/>
          <w:bCs/>
          <w:color w:val="767171"/>
          <w:sz w:val="24"/>
          <w:szCs w:val="24"/>
          <w:lang w:val="es-DO"/>
        </w:rPr>
        <w:fldChar w:fldCharType="end"/>
      </w:r>
    </w:p>
    <w:p w14:paraId="1DBDA006" w14:textId="4818CA55" w:rsidR="001240D0" w:rsidRPr="002B4451" w:rsidRDefault="001240D0">
      <w:pPr>
        <w:rPr>
          <w:lang w:val="es-DO"/>
        </w:rPr>
        <w:sectPr w:rsidR="001240D0" w:rsidRPr="002B4451" w:rsidSect="009904DB">
          <w:footerReference w:type="first" r:id="rId12"/>
          <w:pgSz w:w="12240" w:h="15840"/>
          <w:pgMar w:top="1440" w:right="1440" w:bottom="1440" w:left="1440" w:header="720" w:footer="720" w:gutter="0"/>
          <w:cols w:space="720"/>
          <w:docGrid w:linePitch="360"/>
        </w:sectPr>
      </w:pPr>
    </w:p>
    <w:p w14:paraId="649D29AD" w14:textId="5BFA05DA" w:rsidR="001240D0" w:rsidRPr="00551876" w:rsidRDefault="00551876" w:rsidP="00551876">
      <w:pPr>
        <w:pStyle w:val="Ttulo1"/>
        <w:spacing w:line="360" w:lineRule="auto"/>
        <w:jc w:val="center"/>
        <w:rPr>
          <w:lang w:val="es-ES"/>
        </w:rPr>
      </w:pPr>
      <w:bookmarkStart w:id="1" w:name="_Toc90322622"/>
      <w:bookmarkStart w:id="2" w:name="_Hlk86403204"/>
      <w:r w:rsidRPr="00551876">
        <w:rPr>
          <w:lang w:val="es-ES"/>
        </w:rPr>
        <w:t xml:space="preserve">I. </w:t>
      </w:r>
      <w:r w:rsidR="001240D0" w:rsidRPr="00551876">
        <w:rPr>
          <w:lang w:val="es-ES"/>
        </w:rPr>
        <w:t>RESUMEN EJECUTIVO</w:t>
      </w:r>
      <w:bookmarkEnd w:id="1"/>
    </w:p>
    <w:p w14:paraId="7C54AF21" w14:textId="26B7214D" w:rsidR="001240D0" w:rsidRPr="00551876" w:rsidRDefault="00125D46" w:rsidP="001240D0">
      <w:pPr>
        <w:jc w:val="both"/>
        <w:rPr>
          <w:rFonts w:ascii="Times New Roman" w:eastAsia="Calibri" w:hAnsi="Times New Roman" w:cs="Times New Roman"/>
          <w:color w:val="767171"/>
          <w:sz w:val="18"/>
          <w:lang w:val="es-ES"/>
        </w:rPr>
      </w:pPr>
      <w:r w:rsidRPr="002B4451">
        <w:rPr>
          <w:rFonts w:ascii="Times New Roman" w:eastAsia="Calibri" w:hAnsi="Times New Roman" w:cs="Times New Roman"/>
          <w:noProof/>
          <w:color w:val="767171"/>
          <w:sz w:val="18"/>
          <w:lang w:val="es-ES" w:eastAsia="es-ES"/>
        </w:rPr>
        <mc:AlternateContent>
          <mc:Choice Requires="wps">
            <w:drawing>
              <wp:anchor distT="0" distB="0" distL="114300" distR="114300" simplePos="0" relativeHeight="251677696" behindDoc="0" locked="0" layoutInCell="1" allowOverlap="1" wp14:anchorId="5383067F" wp14:editId="701F7652">
                <wp:simplePos x="0" y="0"/>
                <wp:positionH relativeFrom="margin">
                  <wp:posOffset>2254250</wp:posOffset>
                </wp:positionH>
                <wp:positionV relativeFrom="paragraph">
                  <wp:posOffset>36830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0B1E4C"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c8h/u9sAAAAHAQAADwAAAGRycy9kb3ducmV2LnhtbEyPzU7DMBCE70i8g7VI&#10;3KhDaUoJcSqEhMQFWgoHjtt48wPxuordJLw9Cxc4jmY0802+nlynBupD69nA5SwBRVx623Jt4O31&#10;4WIFKkRki51nMvBFAdbF6UmOmfUjv9Cwi7WSEg4ZGmhiPGRah7Ihh2HmD8TiVb53GEX2tbY9jlLu&#10;Oj1PkqV22LIsNHig+4bKz93Rye7myV9Xw+NyEbcf72hvxva52hpzfjbd3YKKNMW/MPzgCzoUwrT3&#10;R7ZBdQau0lS+RAOpPBB/MV+J3v9qXeT6P3/xDQAA//8DAFBLAQItABQABgAIAAAAIQC2gziS/gAA&#10;AOEBAAATAAAAAAAAAAAAAAAAAAAAAABbQ29udGVudF9UeXBlc10ueG1sUEsBAi0AFAAGAAgAAAAh&#10;ADj9If/WAAAAlAEAAAsAAAAAAAAAAAAAAAAALwEAAF9yZWxzLy5yZWxzUEsBAi0AFAAGAAgAAAAh&#10;AL/KVWHfAQAAkQMAAA4AAAAAAAAAAAAAAAAALgIAAGRycy9lMm9Eb2MueG1sUEsBAi0AFAAGAAgA&#10;AAAhAHPIf7vbAAAABwEAAA8AAAAAAAAAAAAAAAAAOQQAAGRycy9kb3ducmV2LnhtbFBLBQYAAAAA&#10;BAAEAPMAAABBBQAAAAA=&#10;" strokecolor="#ee2a24" strokeweight="2.25pt">
                <v:stroke joinstyle="miter"/>
                <w10:wrap anchorx="margin"/>
              </v:line>
            </w:pict>
          </mc:Fallback>
        </mc:AlternateContent>
      </w:r>
    </w:p>
    <w:p w14:paraId="57CF8AA9" w14:textId="7637232E" w:rsidR="001240D0" w:rsidRPr="00551876" w:rsidRDefault="001240D0" w:rsidP="001240D0">
      <w:pPr>
        <w:jc w:val="center"/>
        <w:rPr>
          <w:rFonts w:ascii="Times New Roman" w:eastAsia="Calibri" w:hAnsi="Times New Roman" w:cs="Times New Roman"/>
          <w:color w:val="767171"/>
          <w:spacing w:val="20"/>
          <w:sz w:val="24"/>
          <w:szCs w:val="36"/>
          <w:lang w:val="es-ES"/>
        </w:rPr>
      </w:pPr>
      <w:r w:rsidRPr="00551876">
        <w:rPr>
          <w:rFonts w:ascii="Times New Roman" w:eastAsia="Calibri" w:hAnsi="Times New Roman" w:cs="Times New Roman"/>
          <w:color w:val="767171"/>
          <w:spacing w:val="20"/>
          <w:sz w:val="24"/>
          <w:szCs w:val="36"/>
          <w:lang w:val="es-ES"/>
        </w:rPr>
        <w:t>Memoria institucional 2021</w:t>
      </w:r>
    </w:p>
    <w:p w14:paraId="50075108" w14:textId="77777777" w:rsidR="001240D0" w:rsidRPr="00551876" w:rsidRDefault="001240D0" w:rsidP="001240D0">
      <w:pPr>
        <w:spacing w:line="360" w:lineRule="auto"/>
        <w:jc w:val="both"/>
        <w:rPr>
          <w:rFonts w:ascii="Times New Roman" w:eastAsia="Calibri" w:hAnsi="Times New Roman" w:cs="Times New Roman"/>
          <w:color w:val="767171"/>
          <w:spacing w:val="20"/>
          <w:sz w:val="24"/>
          <w:szCs w:val="24"/>
          <w:lang w:val="es-ES"/>
        </w:rPr>
      </w:pPr>
    </w:p>
    <w:p w14:paraId="1AF8A597" w14:textId="77777777" w:rsidR="00432C61" w:rsidRDefault="00432C61" w:rsidP="001240D0">
      <w:pPr>
        <w:spacing w:line="360" w:lineRule="auto"/>
        <w:jc w:val="both"/>
        <w:rPr>
          <w:rFonts w:ascii="Times New Roman" w:eastAsia="Calibri" w:hAnsi="Times New Roman" w:cs="Times New Roman"/>
          <w:noProof/>
          <w:color w:val="767171"/>
          <w:spacing w:val="20"/>
          <w:sz w:val="24"/>
          <w:szCs w:val="24"/>
          <w:lang w:val="es-ES"/>
        </w:rPr>
      </w:pPr>
      <w:r w:rsidRPr="00432C61">
        <w:rPr>
          <w:rFonts w:ascii="Times New Roman" w:eastAsia="Calibri" w:hAnsi="Times New Roman" w:cs="Times New Roman"/>
          <w:noProof/>
          <w:color w:val="767171"/>
          <w:spacing w:val="20"/>
          <w:sz w:val="24"/>
          <w:szCs w:val="24"/>
          <w:lang w:val="es-ES"/>
        </w:rPr>
        <w:t xml:space="preserve">Los Centros Tecnológicos Comunitarios (CTC), están incluidos dentro de los programas sociales que desarrolla el Gabinete de Coordinación de Políticas Sociales de la Presidencia de la República Dominicana, son espacios enfocados a maximizar el desarrollo local comunitario a través del uso de la tecnología, la cual les permite tener acceso a las tendencias globales del conocimiento, la innovación, el emprendimiento, y a la identificación de estrategias que favorecen soluciones a las diferentes problemáticas sociales. </w:t>
      </w:r>
    </w:p>
    <w:p w14:paraId="63DD340C" w14:textId="0C94DE28" w:rsidR="00432C61" w:rsidRPr="00432C61" w:rsidRDefault="00432C61" w:rsidP="00432C61">
      <w:pPr>
        <w:spacing w:line="360" w:lineRule="auto"/>
        <w:jc w:val="both"/>
        <w:rPr>
          <w:rFonts w:ascii="Times New Roman" w:eastAsia="Calibri" w:hAnsi="Times New Roman" w:cs="Times New Roman"/>
          <w:noProof/>
          <w:color w:val="767171"/>
          <w:spacing w:val="20"/>
          <w:sz w:val="24"/>
          <w:szCs w:val="24"/>
          <w:lang w:val="es-ES"/>
        </w:rPr>
      </w:pPr>
      <w:r w:rsidRPr="00432C61">
        <w:rPr>
          <w:rFonts w:ascii="Times New Roman" w:eastAsia="Calibri" w:hAnsi="Times New Roman" w:cs="Times New Roman"/>
          <w:noProof/>
          <w:color w:val="767171"/>
          <w:spacing w:val="20"/>
          <w:sz w:val="24"/>
          <w:szCs w:val="24"/>
          <w:lang w:val="es-ES"/>
        </w:rPr>
        <w:t>Todo el accionar estratégico y operativo de CTC va conectado coherentemente a los lineamientos de gobierno que ha promulgado el Presi</w:t>
      </w:r>
      <w:r w:rsidR="00277095">
        <w:rPr>
          <w:rFonts w:ascii="Times New Roman" w:eastAsia="Calibri" w:hAnsi="Times New Roman" w:cs="Times New Roman"/>
          <w:noProof/>
          <w:color w:val="767171"/>
          <w:spacing w:val="20"/>
          <w:sz w:val="24"/>
          <w:szCs w:val="24"/>
          <w:lang w:val="es-ES"/>
        </w:rPr>
        <w:t>dente Luis Abinader para el peri</w:t>
      </w:r>
      <w:r w:rsidRPr="00432C61">
        <w:rPr>
          <w:rFonts w:ascii="Times New Roman" w:eastAsia="Calibri" w:hAnsi="Times New Roman" w:cs="Times New Roman"/>
          <w:noProof/>
          <w:color w:val="767171"/>
          <w:spacing w:val="20"/>
          <w:sz w:val="24"/>
          <w:szCs w:val="24"/>
          <w:lang w:val="es-ES"/>
        </w:rPr>
        <w:t>odo gubernamental de los 4 años de gestión. Como institución</w:t>
      </w:r>
      <w:r>
        <w:rPr>
          <w:rFonts w:ascii="Times New Roman" w:eastAsia="Calibri" w:hAnsi="Times New Roman" w:cs="Times New Roman"/>
          <w:noProof/>
          <w:color w:val="767171"/>
          <w:spacing w:val="20"/>
          <w:sz w:val="24"/>
          <w:szCs w:val="24"/>
          <w:lang w:val="es-ES"/>
        </w:rPr>
        <w:t>,</w:t>
      </w:r>
      <w:r w:rsidRPr="00432C61">
        <w:rPr>
          <w:rFonts w:ascii="Times New Roman" w:eastAsia="Calibri" w:hAnsi="Times New Roman" w:cs="Times New Roman"/>
          <w:noProof/>
          <w:color w:val="767171"/>
          <w:spacing w:val="20"/>
          <w:sz w:val="24"/>
          <w:szCs w:val="24"/>
          <w:lang w:val="es-ES"/>
        </w:rPr>
        <w:t xml:space="preserve"> está el fiel compromiso de garantizar a toda la ciudadanía, oportunidades de manera democrática y participativa, a fin de promover la transformación del modelo productivo del país, afianzándose de la innovación tecno</w:t>
      </w:r>
      <w:r>
        <w:rPr>
          <w:rFonts w:ascii="Times New Roman" w:eastAsia="Calibri" w:hAnsi="Times New Roman" w:cs="Times New Roman"/>
          <w:noProof/>
          <w:color w:val="767171"/>
          <w:spacing w:val="20"/>
          <w:sz w:val="24"/>
          <w:szCs w:val="24"/>
          <w:lang w:val="es-ES"/>
        </w:rPr>
        <w:t>lógic</w:t>
      </w:r>
      <w:r w:rsidRPr="00432C61">
        <w:rPr>
          <w:rFonts w:ascii="Times New Roman" w:eastAsia="Calibri" w:hAnsi="Times New Roman" w:cs="Times New Roman"/>
          <w:noProof/>
          <w:color w:val="767171"/>
          <w:spacing w:val="20"/>
          <w:sz w:val="24"/>
          <w:szCs w:val="24"/>
          <w:lang w:val="es-ES"/>
        </w:rPr>
        <w:t>a.</w:t>
      </w:r>
    </w:p>
    <w:p w14:paraId="3822A134" w14:textId="19EC2396" w:rsidR="00432C61" w:rsidRPr="00432C61" w:rsidRDefault="00432C61" w:rsidP="00432C61">
      <w:p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Este</w:t>
      </w:r>
      <w:r w:rsidRPr="00432C61">
        <w:rPr>
          <w:rFonts w:ascii="Times New Roman" w:eastAsia="Calibri" w:hAnsi="Times New Roman" w:cs="Times New Roman"/>
          <w:noProof/>
          <w:color w:val="767171"/>
          <w:spacing w:val="20"/>
          <w:sz w:val="24"/>
          <w:szCs w:val="24"/>
          <w:lang w:val="es-ES"/>
        </w:rPr>
        <w:t xml:space="preserve"> informe presenta la gestión de los Centros Tecnológicos Comunitarios durante el año 2021, con la finalidad de plasmar los logros que han sido alcanzados y que aportan de manera directa a las políticas de gobierno, están alineados a los Ejes de la Estrategia Nacional de Desarrollo, los Objetivos de Desarrollo Sostenibles y el Plan </w:t>
      </w:r>
      <w:r>
        <w:rPr>
          <w:rFonts w:ascii="Times New Roman" w:eastAsia="Calibri" w:hAnsi="Times New Roman" w:cs="Times New Roman"/>
          <w:noProof/>
          <w:color w:val="767171"/>
          <w:spacing w:val="20"/>
          <w:sz w:val="24"/>
          <w:szCs w:val="24"/>
          <w:lang w:val="es-ES"/>
        </w:rPr>
        <w:t>de Gobierno</w:t>
      </w:r>
      <w:r w:rsidRPr="00432C61">
        <w:rPr>
          <w:rFonts w:ascii="Times New Roman" w:eastAsia="Calibri" w:hAnsi="Times New Roman" w:cs="Times New Roman"/>
          <w:noProof/>
          <w:color w:val="767171"/>
          <w:spacing w:val="20"/>
          <w:sz w:val="24"/>
          <w:szCs w:val="24"/>
          <w:lang w:val="es-ES"/>
        </w:rPr>
        <w:t xml:space="preserve"> 2020-2024.</w:t>
      </w:r>
    </w:p>
    <w:p w14:paraId="010EA283" w14:textId="087A97FA" w:rsidR="00692E6D" w:rsidRDefault="00432C61" w:rsidP="00432C61">
      <w:pPr>
        <w:spacing w:line="360" w:lineRule="auto"/>
        <w:jc w:val="both"/>
        <w:rPr>
          <w:rFonts w:ascii="Times New Roman" w:eastAsia="Calibri" w:hAnsi="Times New Roman" w:cs="Times New Roman"/>
          <w:noProof/>
          <w:color w:val="767171"/>
          <w:spacing w:val="20"/>
          <w:sz w:val="24"/>
          <w:szCs w:val="24"/>
          <w:lang w:val="es-ES"/>
        </w:rPr>
      </w:pPr>
      <w:r w:rsidRPr="00432C61">
        <w:rPr>
          <w:rFonts w:ascii="Times New Roman" w:eastAsia="Calibri" w:hAnsi="Times New Roman" w:cs="Times New Roman"/>
          <w:noProof/>
          <w:color w:val="767171"/>
          <w:spacing w:val="20"/>
          <w:sz w:val="24"/>
          <w:szCs w:val="24"/>
          <w:lang w:val="es-ES"/>
        </w:rPr>
        <w:t>A continuación, se presentan los principales hitos alcanzados por los Centros Tecnológicos Comunitarios (CTC) durante el 2021, los cuales muestran los avances en cada una de las áreas operativas</w:t>
      </w:r>
      <w:r w:rsidR="001E3565">
        <w:rPr>
          <w:rFonts w:ascii="Times New Roman" w:eastAsia="Calibri" w:hAnsi="Times New Roman" w:cs="Times New Roman"/>
          <w:noProof/>
          <w:color w:val="767171"/>
          <w:spacing w:val="20"/>
          <w:sz w:val="24"/>
          <w:szCs w:val="24"/>
          <w:lang w:val="es-ES"/>
        </w:rPr>
        <w:t xml:space="preserve"> y su contribución a las políticas de gobierno</w:t>
      </w:r>
      <w:r w:rsidR="00692E6D">
        <w:rPr>
          <w:rFonts w:ascii="Times New Roman" w:eastAsia="Calibri" w:hAnsi="Times New Roman" w:cs="Times New Roman"/>
          <w:noProof/>
          <w:color w:val="767171"/>
          <w:spacing w:val="20"/>
          <w:sz w:val="24"/>
          <w:szCs w:val="24"/>
          <w:lang w:val="es-ES"/>
        </w:rPr>
        <w:t>:</w:t>
      </w:r>
    </w:p>
    <w:p w14:paraId="0B651550" w14:textId="5C7E1B26" w:rsidR="006E03B7" w:rsidRPr="006E03B7" w:rsidRDefault="006E03B7" w:rsidP="00692E6D">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Pr>
          <w:rFonts w:ascii="Times New Roman" w:eastAsia="Calibri" w:hAnsi="Times New Roman" w:cs="Times New Roman"/>
          <w:b/>
          <w:noProof/>
          <w:color w:val="767171"/>
          <w:spacing w:val="20"/>
          <w:sz w:val="24"/>
          <w:szCs w:val="24"/>
          <w:lang w:val="es-ES"/>
        </w:rPr>
        <w:t>37,203</w:t>
      </w:r>
      <w:r w:rsidRPr="00692E6D">
        <w:rPr>
          <w:rFonts w:ascii="Times New Roman" w:eastAsia="Calibri" w:hAnsi="Times New Roman" w:cs="Times New Roman"/>
          <w:b/>
          <w:noProof/>
          <w:color w:val="767171"/>
          <w:spacing w:val="20"/>
          <w:sz w:val="24"/>
          <w:szCs w:val="24"/>
          <w:lang w:val="es-ES"/>
        </w:rPr>
        <w:t xml:space="preserve"> Ciudadanos (as)</w:t>
      </w:r>
      <w:r w:rsidRPr="00692E6D">
        <w:rPr>
          <w:rFonts w:ascii="Times New Roman" w:eastAsia="Calibri" w:hAnsi="Times New Roman" w:cs="Times New Roman"/>
          <w:noProof/>
          <w:color w:val="767171"/>
          <w:spacing w:val="20"/>
          <w:sz w:val="24"/>
          <w:szCs w:val="24"/>
          <w:lang w:val="es-ES"/>
        </w:rPr>
        <w:t xml:space="preserve"> han tenido un aprendizaje y uso efectivo de las tecnologías digitales, a través del Proyecto </w:t>
      </w:r>
      <w:r w:rsidRPr="005103ED">
        <w:rPr>
          <w:rFonts w:ascii="Times New Roman" w:eastAsia="Calibri" w:hAnsi="Times New Roman" w:cs="Times New Roman"/>
          <w:b/>
          <w:noProof/>
          <w:color w:val="767171"/>
          <w:spacing w:val="20"/>
          <w:sz w:val="24"/>
          <w:szCs w:val="24"/>
          <w:lang w:val="es-ES"/>
        </w:rPr>
        <w:t>Ciudadanía Digital</w:t>
      </w:r>
      <w:r w:rsidRPr="00692E6D">
        <w:rPr>
          <w:rFonts w:ascii="Times New Roman" w:eastAsia="Calibri" w:hAnsi="Times New Roman" w:cs="Times New Roman"/>
          <w:noProof/>
          <w:color w:val="767171"/>
          <w:spacing w:val="20"/>
          <w:sz w:val="24"/>
          <w:szCs w:val="24"/>
          <w:lang w:val="es-ES"/>
        </w:rPr>
        <w:t xml:space="preserve">. Contribuye a la política de gobierno </w:t>
      </w:r>
      <w:r w:rsidRPr="005103ED">
        <w:rPr>
          <w:rFonts w:ascii="Times New Roman" w:eastAsia="Calibri" w:hAnsi="Times New Roman" w:cs="Times New Roman"/>
          <w:b/>
          <w:noProof/>
          <w:color w:val="767171"/>
          <w:spacing w:val="20"/>
          <w:sz w:val="24"/>
          <w:szCs w:val="24"/>
          <w:lang w:val="es-ES"/>
        </w:rPr>
        <w:t>“Hacia la transformación digital”</w:t>
      </w:r>
      <w:r>
        <w:rPr>
          <w:rFonts w:ascii="Times New Roman" w:eastAsia="Calibri" w:hAnsi="Times New Roman" w:cs="Times New Roman"/>
          <w:noProof/>
          <w:color w:val="767171"/>
          <w:spacing w:val="20"/>
          <w:sz w:val="24"/>
          <w:szCs w:val="24"/>
          <w:lang w:val="es-ES"/>
        </w:rPr>
        <w:t>.</w:t>
      </w:r>
    </w:p>
    <w:p w14:paraId="035AFFCB" w14:textId="38B824B5" w:rsidR="00692E6D" w:rsidRPr="00692E6D" w:rsidRDefault="00692E6D" w:rsidP="00692E6D">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sidR="00DA10C4">
        <w:rPr>
          <w:rFonts w:ascii="Times New Roman" w:eastAsia="Calibri" w:hAnsi="Times New Roman" w:cs="Times New Roman"/>
          <w:b/>
          <w:noProof/>
          <w:color w:val="767171"/>
          <w:spacing w:val="20"/>
          <w:sz w:val="24"/>
          <w:szCs w:val="24"/>
          <w:lang w:val="es-ES"/>
        </w:rPr>
        <w:t>15,772</w:t>
      </w:r>
      <w:r w:rsidRPr="00692E6D">
        <w:rPr>
          <w:rFonts w:ascii="Times New Roman" w:eastAsia="Calibri" w:hAnsi="Times New Roman" w:cs="Times New Roman"/>
          <w:b/>
          <w:noProof/>
          <w:color w:val="767171"/>
          <w:spacing w:val="20"/>
          <w:sz w:val="24"/>
          <w:szCs w:val="24"/>
          <w:lang w:val="es-ES"/>
        </w:rPr>
        <w:t xml:space="preserve"> Estudiantes, docentes y familiares de los estudiantes de escuelas</w:t>
      </w:r>
      <w:r w:rsidRPr="00692E6D">
        <w:rPr>
          <w:rFonts w:ascii="Times New Roman" w:eastAsia="Calibri" w:hAnsi="Times New Roman" w:cs="Times New Roman"/>
          <w:noProof/>
          <w:color w:val="767171"/>
          <w:spacing w:val="20"/>
          <w:sz w:val="24"/>
          <w:szCs w:val="24"/>
          <w:lang w:val="es-ES"/>
        </w:rPr>
        <w:t xml:space="preserve"> han desarrollado habilidades tecnológicas, a través del Proyecto </w:t>
      </w:r>
      <w:r w:rsidRPr="005103ED">
        <w:rPr>
          <w:rFonts w:ascii="Times New Roman" w:eastAsia="Calibri" w:hAnsi="Times New Roman" w:cs="Times New Roman"/>
          <w:b/>
          <w:noProof/>
          <w:color w:val="767171"/>
          <w:spacing w:val="20"/>
          <w:sz w:val="24"/>
          <w:szCs w:val="24"/>
          <w:lang w:val="es-ES"/>
        </w:rPr>
        <w:t>Escuelas en TIC</w:t>
      </w:r>
      <w:r w:rsidRPr="00692E6D">
        <w:rPr>
          <w:rFonts w:ascii="Times New Roman" w:eastAsia="Calibri" w:hAnsi="Times New Roman" w:cs="Times New Roman"/>
          <w:noProof/>
          <w:color w:val="767171"/>
          <w:spacing w:val="20"/>
          <w:sz w:val="24"/>
          <w:szCs w:val="24"/>
          <w:lang w:val="es-ES"/>
        </w:rPr>
        <w:t xml:space="preserve">. Contribuye a la política de gobierno </w:t>
      </w:r>
      <w:r w:rsidRPr="005103ED">
        <w:rPr>
          <w:rFonts w:ascii="Times New Roman" w:eastAsia="Calibri" w:hAnsi="Times New Roman" w:cs="Times New Roman"/>
          <w:b/>
          <w:noProof/>
          <w:color w:val="767171"/>
          <w:spacing w:val="20"/>
          <w:sz w:val="24"/>
          <w:szCs w:val="24"/>
          <w:lang w:val="es-ES"/>
        </w:rPr>
        <w:t xml:space="preserve">“Hacia </w:t>
      </w:r>
      <w:r w:rsidR="006E03B7" w:rsidRPr="005103ED">
        <w:rPr>
          <w:rFonts w:ascii="Times New Roman" w:eastAsia="Calibri" w:hAnsi="Times New Roman" w:cs="Times New Roman"/>
          <w:b/>
          <w:noProof/>
          <w:color w:val="767171"/>
          <w:spacing w:val="20"/>
          <w:sz w:val="24"/>
          <w:szCs w:val="24"/>
          <w:lang w:val="es-ES"/>
        </w:rPr>
        <w:t>la transformación digital</w:t>
      </w:r>
      <w:r w:rsidRPr="005103ED">
        <w:rPr>
          <w:rFonts w:ascii="Times New Roman" w:eastAsia="Calibri" w:hAnsi="Times New Roman" w:cs="Times New Roman"/>
          <w:b/>
          <w:noProof/>
          <w:color w:val="767171"/>
          <w:spacing w:val="20"/>
          <w:sz w:val="24"/>
          <w:szCs w:val="24"/>
          <w:lang w:val="es-ES"/>
        </w:rPr>
        <w:t>”</w:t>
      </w:r>
      <w:r w:rsidRPr="00692E6D">
        <w:rPr>
          <w:rFonts w:ascii="Times New Roman" w:eastAsia="Calibri" w:hAnsi="Times New Roman" w:cs="Times New Roman"/>
          <w:noProof/>
          <w:color w:val="767171"/>
          <w:spacing w:val="20"/>
          <w:sz w:val="24"/>
          <w:szCs w:val="24"/>
          <w:lang w:val="es-ES"/>
        </w:rPr>
        <w:t>.</w:t>
      </w:r>
    </w:p>
    <w:p w14:paraId="7181FCB7" w14:textId="1893F89E" w:rsidR="00692E6D" w:rsidRDefault="00692E6D" w:rsidP="00692E6D">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sidR="00DA10C4">
        <w:rPr>
          <w:rFonts w:ascii="Times New Roman" w:eastAsia="Calibri" w:hAnsi="Times New Roman" w:cs="Times New Roman"/>
          <w:b/>
          <w:noProof/>
          <w:color w:val="767171"/>
          <w:spacing w:val="20"/>
          <w:sz w:val="24"/>
          <w:szCs w:val="24"/>
          <w:lang w:val="es-ES"/>
        </w:rPr>
        <w:t>9,679</w:t>
      </w:r>
      <w:r w:rsidRPr="00692E6D">
        <w:rPr>
          <w:rFonts w:ascii="Times New Roman" w:eastAsia="Calibri" w:hAnsi="Times New Roman" w:cs="Times New Roman"/>
          <w:b/>
          <w:noProof/>
          <w:color w:val="767171"/>
          <w:spacing w:val="20"/>
          <w:sz w:val="24"/>
          <w:szCs w:val="24"/>
          <w:lang w:val="es-ES"/>
        </w:rPr>
        <w:t xml:space="preserve"> Ciudadanos (as)</w:t>
      </w:r>
      <w:r w:rsidRPr="00692E6D">
        <w:rPr>
          <w:rFonts w:ascii="Times New Roman" w:eastAsia="Calibri" w:hAnsi="Times New Roman" w:cs="Times New Roman"/>
          <w:noProof/>
          <w:color w:val="767171"/>
          <w:spacing w:val="20"/>
          <w:sz w:val="24"/>
          <w:szCs w:val="24"/>
          <w:lang w:val="es-ES"/>
        </w:rPr>
        <w:t xml:space="preserve"> han adquirido habilidades digitales a nivel básico e intermedio, a través del Proyecto </w:t>
      </w:r>
      <w:r w:rsidRPr="005103ED">
        <w:rPr>
          <w:rFonts w:ascii="Times New Roman" w:eastAsia="Calibri" w:hAnsi="Times New Roman" w:cs="Times New Roman"/>
          <w:b/>
          <w:noProof/>
          <w:color w:val="767171"/>
          <w:spacing w:val="20"/>
          <w:sz w:val="24"/>
          <w:szCs w:val="24"/>
          <w:lang w:val="es-ES"/>
        </w:rPr>
        <w:t>Centro de Transformación Digital (DTC)</w:t>
      </w:r>
      <w:r w:rsidRPr="00692E6D">
        <w:rPr>
          <w:rFonts w:ascii="Times New Roman" w:eastAsia="Calibri" w:hAnsi="Times New Roman" w:cs="Times New Roman"/>
          <w:noProof/>
          <w:color w:val="767171"/>
          <w:spacing w:val="20"/>
          <w:sz w:val="24"/>
          <w:szCs w:val="24"/>
          <w:lang w:val="es-ES"/>
        </w:rPr>
        <w:t xml:space="preserve">. Contribuye a la política de gobierno </w:t>
      </w:r>
      <w:r w:rsidRPr="005103ED">
        <w:rPr>
          <w:rFonts w:ascii="Times New Roman" w:eastAsia="Calibri" w:hAnsi="Times New Roman" w:cs="Times New Roman"/>
          <w:b/>
          <w:noProof/>
          <w:color w:val="767171"/>
          <w:spacing w:val="20"/>
          <w:sz w:val="24"/>
          <w:szCs w:val="24"/>
          <w:lang w:val="es-ES"/>
        </w:rPr>
        <w:t>“Hacia una política integral de creación de oportunidades”</w:t>
      </w:r>
      <w:r w:rsidRPr="00692E6D">
        <w:rPr>
          <w:rFonts w:ascii="Times New Roman" w:eastAsia="Calibri" w:hAnsi="Times New Roman" w:cs="Times New Roman"/>
          <w:noProof/>
          <w:color w:val="767171"/>
          <w:spacing w:val="20"/>
          <w:sz w:val="24"/>
          <w:szCs w:val="24"/>
          <w:lang w:val="es-ES"/>
        </w:rPr>
        <w:t>.</w:t>
      </w:r>
    </w:p>
    <w:p w14:paraId="5D6032B7" w14:textId="77777777" w:rsidR="006E03B7" w:rsidRDefault="006E03B7" w:rsidP="006E03B7">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Pr>
          <w:rFonts w:ascii="Times New Roman" w:eastAsia="Calibri" w:hAnsi="Times New Roman" w:cs="Times New Roman"/>
          <w:b/>
          <w:noProof/>
          <w:color w:val="767171"/>
          <w:spacing w:val="20"/>
          <w:sz w:val="24"/>
          <w:szCs w:val="24"/>
          <w:lang w:val="es-ES"/>
        </w:rPr>
        <w:t>3,881</w:t>
      </w:r>
      <w:r w:rsidRPr="00692E6D">
        <w:rPr>
          <w:rFonts w:ascii="Times New Roman" w:eastAsia="Calibri" w:hAnsi="Times New Roman" w:cs="Times New Roman"/>
          <w:b/>
          <w:noProof/>
          <w:color w:val="767171"/>
          <w:spacing w:val="20"/>
          <w:sz w:val="24"/>
          <w:szCs w:val="24"/>
          <w:lang w:val="es-ES"/>
        </w:rPr>
        <w:t xml:space="preserve"> Personas</w:t>
      </w:r>
      <w:r w:rsidRPr="00692E6D">
        <w:rPr>
          <w:rFonts w:ascii="Times New Roman" w:eastAsia="Calibri" w:hAnsi="Times New Roman" w:cs="Times New Roman"/>
          <w:noProof/>
          <w:color w:val="767171"/>
          <w:spacing w:val="20"/>
          <w:sz w:val="24"/>
          <w:szCs w:val="24"/>
          <w:lang w:val="es-ES"/>
        </w:rPr>
        <w:t xml:space="preserve"> han sido capacitadas con acciones formativas pertenecientes a ciencias de la computación y herramientas técnicas de innovación, empleabilidad y emprendimiento, a través del Proyecto </w:t>
      </w:r>
      <w:r w:rsidRPr="005103ED">
        <w:rPr>
          <w:rFonts w:ascii="Times New Roman" w:eastAsia="Calibri" w:hAnsi="Times New Roman" w:cs="Times New Roman"/>
          <w:b/>
          <w:noProof/>
          <w:color w:val="767171"/>
          <w:spacing w:val="20"/>
          <w:sz w:val="24"/>
          <w:szCs w:val="24"/>
          <w:lang w:val="es-ES"/>
        </w:rPr>
        <w:t>Poeta DigiSpark</w:t>
      </w:r>
      <w:r w:rsidRPr="00692E6D">
        <w:rPr>
          <w:rFonts w:ascii="Times New Roman" w:eastAsia="Calibri" w:hAnsi="Times New Roman" w:cs="Times New Roman"/>
          <w:noProof/>
          <w:color w:val="767171"/>
          <w:spacing w:val="20"/>
          <w:sz w:val="24"/>
          <w:szCs w:val="24"/>
          <w:lang w:val="es-ES"/>
        </w:rPr>
        <w:t xml:space="preserve">. Contribuye a la política de gobierno </w:t>
      </w:r>
      <w:r w:rsidRPr="005103ED">
        <w:rPr>
          <w:rFonts w:ascii="Times New Roman" w:eastAsia="Calibri" w:hAnsi="Times New Roman" w:cs="Times New Roman"/>
          <w:b/>
          <w:noProof/>
          <w:color w:val="767171"/>
          <w:spacing w:val="20"/>
          <w:sz w:val="24"/>
          <w:szCs w:val="24"/>
          <w:lang w:val="es-ES"/>
        </w:rPr>
        <w:t>“Hacia una política integral de creación de oportunidades”</w:t>
      </w:r>
      <w:r w:rsidRPr="00692E6D">
        <w:rPr>
          <w:rFonts w:ascii="Times New Roman" w:eastAsia="Calibri" w:hAnsi="Times New Roman" w:cs="Times New Roman"/>
          <w:noProof/>
          <w:color w:val="767171"/>
          <w:spacing w:val="20"/>
          <w:sz w:val="24"/>
          <w:szCs w:val="24"/>
          <w:lang w:val="es-ES"/>
        </w:rPr>
        <w:t>.</w:t>
      </w:r>
    </w:p>
    <w:p w14:paraId="0D41BBCE" w14:textId="77777777" w:rsidR="006E03B7" w:rsidRPr="00692E6D" w:rsidRDefault="006E03B7" w:rsidP="006E03B7">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Pr>
          <w:rFonts w:ascii="Times New Roman" w:eastAsia="Calibri" w:hAnsi="Times New Roman" w:cs="Times New Roman"/>
          <w:b/>
          <w:noProof/>
          <w:color w:val="767171"/>
          <w:spacing w:val="20"/>
          <w:sz w:val="24"/>
          <w:szCs w:val="24"/>
          <w:lang w:val="es-ES"/>
        </w:rPr>
        <w:t>2,338</w:t>
      </w:r>
      <w:r w:rsidRPr="00692E6D">
        <w:rPr>
          <w:rFonts w:ascii="Times New Roman" w:eastAsia="Calibri" w:hAnsi="Times New Roman" w:cs="Times New Roman"/>
          <w:b/>
          <w:noProof/>
          <w:color w:val="767171"/>
          <w:spacing w:val="20"/>
          <w:sz w:val="24"/>
          <w:szCs w:val="24"/>
          <w:lang w:val="es-ES"/>
        </w:rPr>
        <w:t xml:space="preserve"> </w:t>
      </w:r>
      <w:r>
        <w:rPr>
          <w:rFonts w:ascii="Times New Roman" w:eastAsia="Calibri" w:hAnsi="Times New Roman" w:cs="Times New Roman"/>
          <w:b/>
          <w:noProof/>
          <w:color w:val="767171"/>
          <w:spacing w:val="20"/>
          <w:sz w:val="24"/>
          <w:szCs w:val="24"/>
          <w:lang w:val="es-ES"/>
        </w:rPr>
        <w:t xml:space="preserve">Personas </w:t>
      </w:r>
      <w:r w:rsidRPr="0081146C">
        <w:rPr>
          <w:rFonts w:ascii="Times New Roman" w:eastAsia="Calibri" w:hAnsi="Times New Roman" w:cs="Times New Roman"/>
          <w:noProof/>
          <w:color w:val="767171"/>
          <w:spacing w:val="20"/>
          <w:sz w:val="24"/>
          <w:szCs w:val="24"/>
          <w:lang w:val="es-ES"/>
        </w:rPr>
        <w:t>han participado en actividades</w:t>
      </w:r>
      <w:r w:rsidRPr="00692E6D">
        <w:rPr>
          <w:rFonts w:ascii="Times New Roman" w:eastAsia="Calibri" w:hAnsi="Times New Roman" w:cs="Times New Roman"/>
          <w:noProof/>
          <w:color w:val="767171"/>
          <w:spacing w:val="20"/>
          <w:sz w:val="24"/>
          <w:szCs w:val="24"/>
          <w:lang w:val="es-ES"/>
        </w:rPr>
        <w:t xml:space="preserve"> comunitarias </w:t>
      </w:r>
      <w:r>
        <w:rPr>
          <w:rFonts w:ascii="Times New Roman" w:eastAsia="Calibri" w:hAnsi="Times New Roman" w:cs="Times New Roman"/>
          <w:noProof/>
          <w:color w:val="767171"/>
          <w:spacing w:val="20"/>
          <w:sz w:val="24"/>
          <w:szCs w:val="24"/>
          <w:lang w:val="es-ES"/>
        </w:rPr>
        <w:t>vinculadas</w:t>
      </w:r>
      <w:r w:rsidRPr="00692E6D">
        <w:rPr>
          <w:rFonts w:ascii="Times New Roman" w:eastAsia="Calibri" w:hAnsi="Times New Roman" w:cs="Times New Roman"/>
          <w:noProof/>
          <w:color w:val="767171"/>
          <w:spacing w:val="20"/>
          <w:sz w:val="24"/>
          <w:szCs w:val="24"/>
          <w:lang w:val="es-ES"/>
        </w:rPr>
        <w:t xml:space="preserve"> con la tecnología, a través del Proyecto </w:t>
      </w:r>
      <w:r w:rsidRPr="005103ED">
        <w:rPr>
          <w:rFonts w:ascii="Times New Roman" w:eastAsia="Calibri" w:hAnsi="Times New Roman" w:cs="Times New Roman"/>
          <w:b/>
          <w:noProof/>
          <w:color w:val="767171"/>
          <w:spacing w:val="20"/>
          <w:sz w:val="24"/>
          <w:szCs w:val="24"/>
          <w:lang w:val="es-ES"/>
        </w:rPr>
        <w:t>Comunidades en TIC</w:t>
      </w:r>
      <w:r w:rsidRPr="00692E6D">
        <w:rPr>
          <w:rFonts w:ascii="Times New Roman" w:eastAsia="Calibri" w:hAnsi="Times New Roman" w:cs="Times New Roman"/>
          <w:noProof/>
          <w:color w:val="767171"/>
          <w:spacing w:val="20"/>
          <w:sz w:val="24"/>
          <w:szCs w:val="24"/>
          <w:lang w:val="es-ES"/>
        </w:rPr>
        <w:t xml:space="preserve">. Contribuye a la política de gobierno </w:t>
      </w:r>
      <w:r w:rsidRPr="005103ED">
        <w:rPr>
          <w:rFonts w:ascii="Times New Roman" w:eastAsia="Calibri" w:hAnsi="Times New Roman" w:cs="Times New Roman"/>
          <w:b/>
          <w:noProof/>
          <w:color w:val="767171"/>
          <w:spacing w:val="20"/>
          <w:sz w:val="24"/>
          <w:szCs w:val="24"/>
          <w:lang w:val="es-ES"/>
        </w:rPr>
        <w:t>“Hacia la transformación digital”</w:t>
      </w:r>
      <w:r w:rsidRPr="00692E6D">
        <w:rPr>
          <w:rFonts w:ascii="Times New Roman" w:eastAsia="Calibri" w:hAnsi="Times New Roman" w:cs="Times New Roman"/>
          <w:noProof/>
          <w:color w:val="767171"/>
          <w:spacing w:val="20"/>
          <w:sz w:val="24"/>
          <w:szCs w:val="24"/>
          <w:lang w:val="es-ES"/>
        </w:rPr>
        <w:t>.</w:t>
      </w:r>
    </w:p>
    <w:p w14:paraId="5383A49F" w14:textId="3DD3AE8B" w:rsidR="006E03B7" w:rsidRPr="00692E6D" w:rsidRDefault="006E03B7" w:rsidP="006E03B7">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Pr>
          <w:rFonts w:ascii="Times New Roman" w:eastAsia="Calibri" w:hAnsi="Times New Roman" w:cs="Times New Roman"/>
          <w:b/>
          <w:noProof/>
          <w:color w:val="767171"/>
          <w:spacing w:val="20"/>
          <w:sz w:val="24"/>
          <w:szCs w:val="24"/>
          <w:lang w:val="es-ES"/>
        </w:rPr>
        <w:t>973</w:t>
      </w:r>
      <w:r w:rsidRPr="00692E6D">
        <w:rPr>
          <w:rFonts w:ascii="Times New Roman" w:eastAsia="Calibri" w:hAnsi="Times New Roman" w:cs="Times New Roman"/>
          <w:b/>
          <w:noProof/>
          <w:color w:val="767171"/>
          <w:spacing w:val="20"/>
          <w:sz w:val="24"/>
          <w:szCs w:val="24"/>
          <w:lang w:val="es-ES"/>
        </w:rPr>
        <w:t xml:space="preserve"> Personas</w:t>
      </w:r>
      <w:r w:rsidRPr="00692E6D">
        <w:rPr>
          <w:rFonts w:ascii="Times New Roman" w:eastAsia="Calibri" w:hAnsi="Times New Roman" w:cs="Times New Roman"/>
          <w:noProof/>
          <w:color w:val="767171"/>
          <w:spacing w:val="20"/>
          <w:sz w:val="24"/>
          <w:szCs w:val="24"/>
          <w:lang w:val="es-ES"/>
        </w:rPr>
        <w:t xml:space="preserve"> han sido capacitadas con diversas acciones formativas como: Emprendimiento, Innovación, Robótica Educativa, Modelado 3D, Desarrollo de Bots, entre otras, a través del Proyecto </w:t>
      </w:r>
      <w:r w:rsidRPr="005103ED">
        <w:rPr>
          <w:rFonts w:ascii="Times New Roman" w:eastAsia="Calibri" w:hAnsi="Times New Roman" w:cs="Times New Roman"/>
          <w:b/>
          <w:noProof/>
          <w:color w:val="767171"/>
          <w:spacing w:val="20"/>
          <w:sz w:val="24"/>
          <w:szCs w:val="24"/>
          <w:lang w:val="es-ES"/>
        </w:rPr>
        <w:t>Incubatech</w:t>
      </w:r>
      <w:r w:rsidRPr="00692E6D">
        <w:rPr>
          <w:rFonts w:ascii="Times New Roman" w:eastAsia="Calibri" w:hAnsi="Times New Roman" w:cs="Times New Roman"/>
          <w:noProof/>
          <w:color w:val="767171"/>
          <w:spacing w:val="20"/>
          <w:sz w:val="24"/>
          <w:szCs w:val="24"/>
          <w:lang w:val="es-ES"/>
        </w:rPr>
        <w:t xml:space="preserve">. </w:t>
      </w:r>
      <w:r w:rsidR="000E4992">
        <w:rPr>
          <w:rFonts w:ascii="Times New Roman" w:eastAsia="Calibri" w:hAnsi="Times New Roman" w:cs="Times New Roman"/>
          <w:noProof/>
          <w:color w:val="767171"/>
          <w:spacing w:val="20"/>
          <w:sz w:val="24"/>
          <w:szCs w:val="24"/>
          <w:lang w:val="es-ES"/>
        </w:rPr>
        <w:t xml:space="preserve">A su vez, han recibido acompañamiento para conectarlos a oportunidades socioeconómicas locales, nacionales e internacionales. </w:t>
      </w:r>
      <w:r w:rsidRPr="00692E6D">
        <w:rPr>
          <w:rFonts w:ascii="Times New Roman" w:eastAsia="Calibri" w:hAnsi="Times New Roman" w:cs="Times New Roman"/>
          <w:noProof/>
          <w:color w:val="767171"/>
          <w:spacing w:val="20"/>
          <w:sz w:val="24"/>
          <w:szCs w:val="24"/>
          <w:lang w:val="es-ES"/>
        </w:rPr>
        <w:t xml:space="preserve">Contribuye a la política de gobierno </w:t>
      </w:r>
      <w:r w:rsidRPr="005103ED">
        <w:rPr>
          <w:rFonts w:ascii="Times New Roman" w:eastAsia="Calibri" w:hAnsi="Times New Roman" w:cs="Times New Roman"/>
          <w:b/>
          <w:noProof/>
          <w:color w:val="767171"/>
          <w:spacing w:val="20"/>
          <w:sz w:val="24"/>
          <w:szCs w:val="24"/>
          <w:lang w:val="es-ES"/>
        </w:rPr>
        <w:t>“Crear oportunidades para la juventud”</w:t>
      </w:r>
      <w:r w:rsidRPr="00692E6D">
        <w:rPr>
          <w:rFonts w:ascii="Times New Roman" w:eastAsia="Calibri" w:hAnsi="Times New Roman" w:cs="Times New Roman"/>
          <w:noProof/>
          <w:color w:val="767171"/>
          <w:spacing w:val="20"/>
          <w:sz w:val="24"/>
          <w:szCs w:val="24"/>
          <w:lang w:val="es-ES"/>
        </w:rPr>
        <w:t>.</w:t>
      </w:r>
    </w:p>
    <w:p w14:paraId="1A0F11D2" w14:textId="4174B4BB" w:rsidR="006E03B7" w:rsidRPr="00692E6D" w:rsidRDefault="006E03B7" w:rsidP="00692E6D">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Pr>
          <w:rFonts w:ascii="Times New Roman" w:eastAsia="Calibri" w:hAnsi="Times New Roman" w:cs="Times New Roman"/>
          <w:b/>
          <w:noProof/>
          <w:color w:val="767171"/>
          <w:spacing w:val="20"/>
          <w:sz w:val="24"/>
          <w:szCs w:val="24"/>
          <w:lang w:val="es-ES"/>
        </w:rPr>
        <w:t>734</w:t>
      </w:r>
      <w:r w:rsidRPr="00692E6D">
        <w:rPr>
          <w:rFonts w:ascii="Times New Roman" w:eastAsia="Calibri" w:hAnsi="Times New Roman" w:cs="Times New Roman"/>
          <w:b/>
          <w:noProof/>
          <w:color w:val="767171"/>
          <w:spacing w:val="20"/>
          <w:sz w:val="24"/>
          <w:szCs w:val="24"/>
          <w:lang w:val="es-ES"/>
        </w:rPr>
        <w:t xml:space="preserve"> Adolescentes y jóvenes con edades entre los 14 a 24 años</w:t>
      </w:r>
      <w:r w:rsidRPr="00692E6D">
        <w:rPr>
          <w:rFonts w:ascii="Times New Roman" w:eastAsia="Calibri" w:hAnsi="Times New Roman" w:cs="Times New Roman"/>
          <w:noProof/>
          <w:color w:val="767171"/>
          <w:spacing w:val="20"/>
          <w:sz w:val="24"/>
          <w:szCs w:val="24"/>
          <w:lang w:val="es-ES"/>
        </w:rPr>
        <w:t xml:space="preserve"> han sido impactados con acciones formativas orientadas a la generación de ingresos e inserción laboral, a través del Programa </w:t>
      </w:r>
      <w:r w:rsidRPr="005103ED">
        <w:rPr>
          <w:rFonts w:ascii="Times New Roman" w:eastAsia="Calibri" w:hAnsi="Times New Roman" w:cs="Times New Roman"/>
          <w:b/>
          <w:noProof/>
          <w:color w:val="767171"/>
          <w:spacing w:val="20"/>
          <w:sz w:val="24"/>
          <w:szCs w:val="24"/>
          <w:lang w:val="es-ES"/>
        </w:rPr>
        <w:t>Oportunidad 14-24</w:t>
      </w:r>
      <w:r w:rsidRPr="00692E6D">
        <w:rPr>
          <w:rFonts w:ascii="Times New Roman" w:eastAsia="Calibri" w:hAnsi="Times New Roman" w:cs="Times New Roman"/>
          <w:noProof/>
          <w:color w:val="767171"/>
          <w:spacing w:val="20"/>
          <w:sz w:val="24"/>
          <w:szCs w:val="24"/>
          <w:lang w:val="es-ES"/>
        </w:rPr>
        <w:t xml:space="preserve">. Contribuye a la política de gobierno </w:t>
      </w:r>
      <w:r w:rsidRPr="005103ED">
        <w:rPr>
          <w:rFonts w:ascii="Times New Roman" w:eastAsia="Calibri" w:hAnsi="Times New Roman" w:cs="Times New Roman"/>
          <w:b/>
          <w:noProof/>
          <w:color w:val="767171"/>
          <w:spacing w:val="20"/>
          <w:sz w:val="24"/>
          <w:szCs w:val="24"/>
          <w:lang w:val="es-ES"/>
        </w:rPr>
        <w:t>“Crear o</w:t>
      </w:r>
      <w:r w:rsidR="000E4992" w:rsidRPr="005103ED">
        <w:rPr>
          <w:rFonts w:ascii="Times New Roman" w:eastAsia="Calibri" w:hAnsi="Times New Roman" w:cs="Times New Roman"/>
          <w:b/>
          <w:noProof/>
          <w:color w:val="767171"/>
          <w:spacing w:val="20"/>
          <w:sz w:val="24"/>
          <w:szCs w:val="24"/>
          <w:lang w:val="es-ES"/>
        </w:rPr>
        <w:t>portunidades para la juventud”</w:t>
      </w:r>
      <w:r w:rsidR="000E4992">
        <w:rPr>
          <w:rFonts w:ascii="Times New Roman" w:eastAsia="Calibri" w:hAnsi="Times New Roman" w:cs="Times New Roman"/>
          <w:noProof/>
          <w:color w:val="767171"/>
          <w:spacing w:val="20"/>
          <w:sz w:val="24"/>
          <w:szCs w:val="24"/>
          <w:lang w:val="es-ES"/>
        </w:rPr>
        <w:t>.</w:t>
      </w:r>
    </w:p>
    <w:p w14:paraId="22C8DBFD" w14:textId="5F1D8AA9" w:rsidR="00692E6D" w:rsidRDefault="00692E6D" w:rsidP="00692E6D">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sidR="00DA10C4">
        <w:rPr>
          <w:rFonts w:ascii="Times New Roman" w:eastAsia="Calibri" w:hAnsi="Times New Roman" w:cs="Times New Roman"/>
          <w:b/>
          <w:noProof/>
          <w:color w:val="767171"/>
          <w:spacing w:val="20"/>
          <w:sz w:val="24"/>
          <w:szCs w:val="24"/>
          <w:lang w:val="es-ES"/>
        </w:rPr>
        <w:t>439</w:t>
      </w:r>
      <w:r w:rsidRPr="00692E6D">
        <w:rPr>
          <w:rFonts w:ascii="Times New Roman" w:eastAsia="Calibri" w:hAnsi="Times New Roman" w:cs="Times New Roman"/>
          <w:b/>
          <w:noProof/>
          <w:color w:val="767171"/>
          <w:spacing w:val="20"/>
          <w:sz w:val="24"/>
          <w:szCs w:val="24"/>
          <w:lang w:val="es-ES"/>
        </w:rPr>
        <w:t xml:space="preserve"> Personas</w:t>
      </w:r>
      <w:r w:rsidRPr="00692E6D">
        <w:rPr>
          <w:rFonts w:ascii="Times New Roman" w:eastAsia="Calibri" w:hAnsi="Times New Roman" w:cs="Times New Roman"/>
          <w:noProof/>
          <w:color w:val="767171"/>
          <w:spacing w:val="20"/>
          <w:sz w:val="24"/>
          <w:szCs w:val="24"/>
          <w:lang w:val="es-ES"/>
        </w:rPr>
        <w:t xml:space="preserve"> han accesado a diversas academias internacionales como: Cisco, Oracle, HP Life, Kuepa, Fortinet, Amazon y Trust for The Americas, para recibir formaciones con contenidos avanzados y enfocados al ámbito laboral, a través del Proyecto </w:t>
      </w:r>
      <w:r w:rsidRPr="005103ED">
        <w:rPr>
          <w:rFonts w:ascii="Times New Roman" w:eastAsia="Calibri" w:hAnsi="Times New Roman" w:cs="Times New Roman"/>
          <w:b/>
          <w:noProof/>
          <w:color w:val="767171"/>
          <w:spacing w:val="20"/>
          <w:sz w:val="24"/>
          <w:szCs w:val="24"/>
          <w:lang w:val="es-ES"/>
        </w:rPr>
        <w:t>Global TIC</w:t>
      </w:r>
      <w:r w:rsidRPr="00692E6D">
        <w:rPr>
          <w:rFonts w:ascii="Times New Roman" w:eastAsia="Calibri" w:hAnsi="Times New Roman" w:cs="Times New Roman"/>
          <w:noProof/>
          <w:color w:val="767171"/>
          <w:spacing w:val="20"/>
          <w:sz w:val="24"/>
          <w:szCs w:val="24"/>
          <w:lang w:val="es-ES"/>
        </w:rPr>
        <w:t xml:space="preserve">. Contribuye a la política de gobierno </w:t>
      </w:r>
      <w:r w:rsidRPr="005103ED">
        <w:rPr>
          <w:rFonts w:ascii="Times New Roman" w:eastAsia="Calibri" w:hAnsi="Times New Roman" w:cs="Times New Roman"/>
          <w:b/>
          <w:noProof/>
          <w:color w:val="767171"/>
          <w:spacing w:val="20"/>
          <w:sz w:val="24"/>
          <w:szCs w:val="24"/>
          <w:lang w:val="es-ES"/>
        </w:rPr>
        <w:t xml:space="preserve">“Hacia </w:t>
      </w:r>
      <w:r w:rsidR="006E03B7" w:rsidRPr="005103ED">
        <w:rPr>
          <w:rFonts w:ascii="Times New Roman" w:eastAsia="Calibri" w:hAnsi="Times New Roman" w:cs="Times New Roman"/>
          <w:b/>
          <w:noProof/>
          <w:color w:val="767171"/>
          <w:spacing w:val="20"/>
          <w:sz w:val="24"/>
          <w:szCs w:val="24"/>
          <w:lang w:val="es-ES"/>
        </w:rPr>
        <w:t>la transformación digital</w:t>
      </w:r>
      <w:r w:rsidRPr="005103ED">
        <w:rPr>
          <w:rFonts w:ascii="Times New Roman" w:eastAsia="Calibri" w:hAnsi="Times New Roman" w:cs="Times New Roman"/>
          <w:b/>
          <w:noProof/>
          <w:color w:val="767171"/>
          <w:spacing w:val="20"/>
          <w:sz w:val="24"/>
          <w:szCs w:val="24"/>
          <w:lang w:val="es-ES"/>
        </w:rPr>
        <w:t>”</w:t>
      </w:r>
      <w:r w:rsidRPr="00692E6D">
        <w:rPr>
          <w:rFonts w:ascii="Times New Roman" w:eastAsia="Calibri" w:hAnsi="Times New Roman" w:cs="Times New Roman"/>
          <w:noProof/>
          <w:color w:val="767171"/>
          <w:spacing w:val="20"/>
          <w:sz w:val="24"/>
          <w:szCs w:val="24"/>
          <w:lang w:val="es-ES"/>
        </w:rPr>
        <w:t>.</w:t>
      </w:r>
    </w:p>
    <w:p w14:paraId="0B5D61F8" w14:textId="1B4B38B9" w:rsidR="000E4992" w:rsidRPr="00692E6D" w:rsidRDefault="000E4992" w:rsidP="00692E6D">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Pr>
          <w:rFonts w:ascii="Times New Roman" w:eastAsia="Calibri" w:hAnsi="Times New Roman" w:cs="Times New Roman"/>
          <w:b/>
          <w:noProof/>
          <w:color w:val="767171"/>
          <w:spacing w:val="20"/>
          <w:sz w:val="24"/>
          <w:szCs w:val="24"/>
          <w:lang w:val="es-ES"/>
        </w:rPr>
        <w:t>106</w:t>
      </w:r>
      <w:r w:rsidRPr="00692E6D">
        <w:rPr>
          <w:rFonts w:ascii="Times New Roman" w:eastAsia="Calibri" w:hAnsi="Times New Roman" w:cs="Times New Roman"/>
          <w:b/>
          <w:noProof/>
          <w:color w:val="767171"/>
          <w:spacing w:val="20"/>
          <w:sz w:val="24"/>
          <w:szCs w:val="24"/>
          <w:lang w:val="es-ES"/>
        </w:rPr>
        <w:t xml:space="preserve"> Personas</w:t>
      </w:r>
      <w:r w:rsidRPr="00692E6D">
        <w:rPr>
          <w:rFonts w:ascii="Times New Roman" w:eastAsia="Calibri" w:hAnsi="Times New Roman" w:cs="Times New Roman"/>
          <w:noProof/>
          <w:color w:val="767171"/>
          <w:spacing w:val="20"/>
          <w:sz w:val="24"/>
          <w:szCs w:val="24"/>
          <w:lang w:val="es-ES"/>
        </w:rPr>
        <w:t xml:space="preserve"> han </w:t>
      </w:r>
      <w:r>
        <w:rPr>
          <w:rFonts w:ascii="Times New Roman" w:eastAsia="Calibri" w:hAnsi="Times New Roman" w:cs="Times New Roman"/>
          <w:noProof/>
          <w:color w:val="767171"/>
          <w:spacing w:val="20"/>
          <w:sz w:val="24"/>
          <w:szCs w:val="24"/>
          <w:lang w:val="es-ES"/>
        </w:rPr>
        <w:t>fortalecido</w:t>
      </w:r>
      <w:r w:rsidRPr="006E03B7">
        <w:rPr>
          <w:rFonts w:ascii="Times New Roman" w:eastAsia="Calibri" w:hAnsi="Times New Roman" w:cs="Times New Roman"/>
          <w:noProof/>
          <w:color w:val="767171"/>
          <w:spacing w:val="20"/>
          <w:sz w:val="24"/>
          <w:szCs w:val="24"/>
          <w:lang w:val="es-ES"/>
        </w:rPr>
        <w:t xml:space="preserve"> las habilidades de incidencia y gestión del liderazgo local </w:t>
      </w:r>
      <w:r>
        <w:rPr>
          <w:rFonts w:ascii="Times New Roman" w:eastAsia="Calibri" w:hAnsi="Times New Roman" w:cs="Times New Roman"/>
          <w:noProof/>
          <w:color w:val="767171"/>
          <w:spacing w:val="20"/>
          <w:sz w:val="24"/>
          <w:szCs w:val="24"/>
          <w:lang w:val="es-ES"/>
        </w:rPr>
        <w:t>con</w:t>
      </w:r>
      <w:r w:rsidRPr="006E03B7">
        <w:rPr>
          <w:rFonts w:ascii="Times New Roman" w:eastAsia="Calibri" w:hAnsi="Times New Roman" w:cs="Times New Roman"/>
          <w:noProof/>
          <w:color w:val="767171"/>
          <w:spacing w:val="20"/>
          <w:sz w:val="24"/>
          <w:szCs w:val="24"/>
          <w:lang w:val="es-ES"/>
        </w:rPr>
        <w:t xml:space="preserve"> capacitaciones vinculadas </w:t>
      </w:r>
      <w:r>
        <w:rPr>
          <w:rFonts w:ascii="Times New Roman" w:eastAsia="Calibri" w:hAnsi="Times New Roman" w:cs="Times New Roman"/>
          <w:noProof/>
          <w:color w:val="767171"/>
          <w:spacing w:val="20"/>
          <w:sz w:val="24"/>
          <w:szCs w:val="24"/>
          <w:lang w:val="es-ES"/>
        </w:rPr>
        <w:t>a</w:t>
      </w:r>
      <w:r w:rsidRPr="006E03B7">
        <w:rPr>
          <w:rFonts w:ascii="Times New Roman" w:eastAsia="Calibri" w:hAnsi="Times New Roman" w:cs="Times New Roman"/>
          <w:noProof/>
          <w:color w:val="767171"/>
          <w:spacing w:val="20"/>
          <w:sz w:val="24"/>
          <w:szCs w:val="24"/>
          <w:lang w:val="es-ES"/>
        </w:rPr>
        <w:t xml:space="preserve"> la tecnología para e</w:t>
      </w:r>
      <w:r>
        <w:rPr>
          <w:rFonts w:ascii="Times New Roman" w:eastAsia="Calibri" w:hAnsi="Times New Roman" w:cs="Times New Roman"/>
          <w:noProof/>
          <w:color w:val="767171"/>
          <w:spacing w:val="20"/>
          <w:sz w:val="24"/>
          <w:szCs w:val="24"/>
          <w:lang w:val="es-ES"/>
        </w:rPr>
        <w:t>l desarrollo de sus comunidades</w:t>
      </w:r>
      <w:r w:rsidRPr="00692E6D">
        <w:rPr>
          <w:rFonts w:ascii="Times New Roman" w:eastAsia="Calibri" w:hAnsi="Times New Roman" w:cs="Times New Roman"/>
          <w:noProof/>
          <w:color w:val="767171"/>
          <w:spacing w:val="20"/>
          <w:sz w:val="24"/>
          <w:szCs w:val="24"/>
          <w:lang w:val="es-ES"/>
        </w:rPr>
        <w:t xml:space="preserve">, a través del Proyecto </w:t>
      </w:r>
      <w:r w:rsidRPr="005103ED">
        <w:rPr>
          <w:rFonts w:ascii="Times New Roman" w:eastAsia="Calibri" w:hAnsi="Times New Roman" w:cs="Times New Roman"/>
          <w:b/>
          <w:noProof/>
          <w:color w:val="767171"/>
          <w:spacing w:val="20"/>
          <w:sz w:val="24"/>
          <w:szCs w:val="24"/>
          <w:lang w:val="es-ES"/>
        </w:rPr>
        <w:t>Líderes en TIC</w:t>
      </w:r>
      <w:r w:rsidRPr="00692E6D">
        <w:rPr>
          <w:rFonts w:ascii="Times New Roman" w:eastAsia="Calibri" w:hAnsi="Times New Roman" w:cs="Times New Roman"/>
          <w:noProof/>
          <w:color w:val="767171"/>
          <w:spacing w:val="20"/>
          <w:sz w:val="24"/>
          <w:szCs w:val="24"/>
          <w:lang w:val="es-ES"/>
        </w:rPr>
        <w:t xml:space="preserve">. Contribuye a la política de gobierno </w:t>
      </w:r>
      <w:r w:rsidRPr="005103ED">
        <w:rPr>
          <w:rFonts w:ascii="Times New Roman" w:eastAsia="Calibri" w:hAnsi="Times New Roman" w:cs="Times New Roman"/>
          <w:b/>
          <w:noProof/>
          <w:color w:val="767171"/>
          <w:spacing w:val="20"/>
          <w:sz w:val="24"/>
          <w:szCs w:val="24"/>
          <w:lang w:val="es-ES"/>
        </w:rPr>
        <w:t>“Crear oportunidades para la juventud”</w:t>
      </w:r>
      <w:r w:rsidRPr="00692E6D">
        <w:rPr>
          <w:rFonts w:ascii="Times New Roman" w:eastAsia="Calibri" w:hAnsi="Times New Roman" w:cs="Times New Roman"/>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p>
    <w:p w14:paraId="02691DD2" w14:textId="642A6D9E" w:rsidR="00DA10C4" w:rsidRPr="00692E6D" w:rsidRDefault="00DA10C4" w:rsidP="00DA10C4">
      <w:pPr>
        <w:spacing w:line="360" w:lineRule="auto"/>
        <w:jc w:val="both"/>
        <w:rPr>
          <w:rFonts w:ascii="Times New Roman" w:eastAsia="Calibri" w:hAnsi="Times New Roman" w:cs="Times New Roman"/>
          <w:noProof/>
          <w:color w:val="767171"/>
          <w:spacing w:val="20"/>
          <w:sz w:val="24"/>
          <w:szCs w:val="24"/>
          <w:lang w:val="es-ES"/>
        </w:rPr>
      </w:pPr>
      <w:r w:rsidRPr="00692E6D">
        <w:rPr>
          <w:rFonts w:ascii="Times New Roman" w:eastAsia="Calibri" w:hAnsi="Times New Roman" w:cs="Times New Roman"/>
          <w:b/>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sidR="00771E1A">
        <w:rPr>
          <w:rFonts w:ascii="Times New Roman" w:eastAsia="Calibri" w:hAnsi="Times New Roman" w:cs="Times New Roman"/>
          <w:b/>
          <w:noProof/>
          <w:color w:val="767171"/>
          <w:spacing w:val="20"/>
          <w:sz w:val="24"/>
          <w:szCs w:val="24"/>
          <w:lang w:val="es-ES"/>
        </w:rPr>
        <w:t>14</w:t>
      </w:r>
      <w:r w:rsidRPr="00692E6D">
        <w:rPr>
          <w:rFonts w:ascii="Times New Roman" w:eastAsia="Calibri" w:hAnsi="Times New Roman" w:cs="Times New Roman"/>
          <w:b/>
          <w:noProof/>
          <w:color w:val="767171"/>
          <w:spacing w:val="20"/>
          <w:sz w:val="24"/>
          <w:szCs w:val="24"/>
          <w:lang w:val="es-ES"/>
        </w:rPr>
        <w:t xml:space="preserve"> </w:t>
      </w:r>
      <w:r w:rsidR="0081146C">
        <w:rPr>
          <w:rFonts w:ascii="Times New Roman" w:eastAsia="Calibri" w:hAnsi="Times New Roman" w:cs="Times New Roman"/>
          <w:b/>
          <w:noProof/>
          <w:color w:val="767171"/>
          <w:spacing w:val="20"/>
          <w:sz w:val="24"/>
          <w:szCs w:val="24"/>
          <w:lang w:val="es-ES"/>
        </w:rPr>
        <w:t>Niñ</w:t>
      </w:r>
      <w:r w:rsidRPr="00692E6D">
        <w:rPr>
          <w:rFonts w:ascii="Times New Roman" w:eastAsia="Calibri" w:hAnsi="Times New Roman" w:cs="Times New Roman"/>
          <w:b/>
          <w:noProof/>
          <w:color w:val="767171"/>
          <w:spacing w:val="20"/>
          <w:sz w:val="24"/>
          <w:szCs w:val="24"/>
          <w:lang w:val="es-ES"/>
        </w:rPr>
        <w:t>as</w:t>
      </w:r>
      <w:r w:rsidR="0081146C">
        <w:rPr>
          <w:rFonts w:ascii="Times New Roman" w:eastAsia="Calibri" w:hAnsi="Times New Roman" w:cs="Times New Roman"/>
          <w:b/>
          <w:noProof/>
          <w:color w:val="767171"/>
          <w:spacing w:val="20"/>
          <w:sz w:val="24"/>
          <w:szCs w:val="24"/>
          <w:lang w:val="es-ES"/>
        </w:rPr>
        <w:t>, jóvenes y mujeres</w:t>
      </w:r>
      <w:r w:rsidRPr="00692E6D">
        <w:rPr>
          <w:rFonts w:ascii="Times New Roman" w:eastAsia="Calibri" w:hAnsi="Times New Roman" w:cs="Times New Roman"/>
          <w:noProof/>
          <w:color w:val="767171"/>
          <w:spacing w:val="20"/>
          <w:sz w:val="24"/>
          <w:szCs w:val="24"/>
          <w:lang w:val="es-ES"/>
        </w:rPr>
        <w:t xml:space="preserve"> han sido capacitadas </w:t>
      </w:r>
      <w:r w:rsidR="0081146C" w:rsidRPr="0081146C">
        <w:rPr>
          <w:rFonts w:ascii="Times New Roman" w:eastAsia="Calibri" w:hAnsi="Times New Roman" w:cs="Times New Roman"/>
          <w:noProof/>
          <w:color w:val="767171"/>
          <w:spacing w:val="20"/>
          <w:sz w:val="24"/>
          <w:szCs w:val="24"/>
          <w:lang w:val="es-ES"/>
        </w:rPr>
        <w:t>en co</w:t>
      </w:r>
      <w:r w:rsidR="0081146C">
        <w:rPr>
          <w:rFonts w:ascii="Times New Roman" w:eastAsia="Calibri" w:hAnsi="Times New Roman" w:cs="Times New Roman"/>
          <w:noProof/>
          <w:color w:val="767171"/>
          <w:spacing w:val="20"/>
          <w:sz w:val="24"/>
          <w:szCs w:val="24"/>
          <w:lang w:val="es-ES"/>
        </w:rPr>
        <w:t>mpetencias digitales que permite</w:t>
      </w:r>
      <w:r w:rsidR="0081146C" w:rsidRPr="0081146C">
        <w:rPr>
          <w:rFonts w:ascii="Times New Roman" w:eastAsia="Calibri" w:hAnsi="Times New Roman" w:cs="Times New Roman"/>
          <w:noProof/>
          <w:color w:val="767171"/>
          <w:spacing w:val="20"/>
          <w:sz w:val="24"/>
          <w:szCs w:val="24"/>
          <w:lang w:val="es-ES"/>
        </w:rPr>
        <w:t>n el acceso, el uso y la apropiación de las TIC de manera efectiva y responsable, con miras a aumentar su desarrollo intelectual y productiv</w:t>
      </w:r>
      <w:r w:rsidR="0081146C">
        <w:rPr>
          <w:rFonts w:ascii="Times New Roman" w:eastAsia="Calibri" w:hAnsi="Times New Roman" w:cs="Times New Roman"/>
          <w:noProof/>
          <w:color w:val="767171"/>
          <w:spacing w:val="20"/>
          <w:sz w:val="24"/>
          <w:szCs w:val="24"/>
          <w:lang w:val="es-ES"/>
        </w:rPr>
        <w:t>o</w:t>
      </w:r>
      <w:r w:rsidRPr="00692E6D">
        <w:rPr>
          <w:rFonts w:ascii="Times New Roman" w:eastAsia="Calibri" w:hAnsi="Times New Roman" w:cs="Times New Roman"/>
          <w:noProof/>
          <w:color w:val="767171"/>
          <w:spacing w:val="20"/>
          <w:sz w:val="24"/>
          <w:szCs w:val="24"/>
          <w:lang w:val="es-ES"/>
        </w:rPr>
        <w:t xml:space="preserve">, a través del Proyecto </w:t>
      </w:r>
      <w:r w:rsidR="0081146C" w:rsidRPr="005103ED">
        <w:rPr>
          <w:rFonts w:ascii="Times New Roman" w:eastAsia="Calibri" w:hAnsi="Times New Roman" w:cs="Times New Roman"/>
          <w:b/>
          <w:noProof/>
          <w:color w:val="767171"/>
          <w:spacing w:val="20"/>
          <w:sz w:val="24"/>
          <w:szCs w:val="24"/>
          <w:lang w:val="es-ES"/>
        </w:rPr>
        <w:t>Mujeres en la Red</w:t>
      </w:r>
      <w:r w:rsidRPr="00692E6D">
        <w:rPr>
          <w:rFonts w:ascii="Times New Roman" w:eastAsia="Calibri" w:hAnsi="Times New Roman" w:cs="Times New Roman"/>
          <w:noProof/>
          <w:color w:val="767171"/>
          <w:spacing w:val="20"/>
          <w:sz w:val="24"/>
          <w:szCs w:val="24"/>
          <w:lang w:val="es-ES"/>
        </w:rPr>
        <w:t xml:space="preserve">. Contribuye a la política de gobierno </w:t>
      </w:r>
      <w:r w:rsidRPr="005103ED">
        <w:rPr>
          <w:rFonts w:ascii="Times New Roman" w:eastAsia="Calibri" w:hAnsi="Times New Roman" w:cs="Times New Roman"/>
          <w:b/>
          <w:noProof/>
          <w:color w:val="767171"/>
          <w:spacing w:val="20"/>
          <w:sz w:val="24"/>
          <w:szCs w:val="24"/>
          <w:lang w:val="es-ES"/>
        </w:rPr>
        <w:t>“</w:t>
      </w:r>
      <w:r w:rsidR="0081146C" w:rsidRPr="005103ED">
        <w:rPr>
          <w:rFonts w:ascii="Times New Roman" w:eastAsia="Calibri" w:hAnsi="Times New Roman" w:cs="Times New Roman"/>
          <w:b/>
          <w:noProof/>
          <w:color w:val="767171"/>
          <w:spacing w:val="20"/>
          <w:sz w:val="24"/>
          <w:szCs w:val="24"/>
          <w:lang w:val="es-ES"/>
        </w:rPr>
        <w:t>Hacia la transformación digital</w:t>
      </w:r>
      <w:r w:rsidRPr="005103ED">
        <w:rPr>
          <w:rFonts w:ascii="Times New Roman" w:eastAsia="Calibri" w:hAnsi="Times New Roman" w:cs="Times New Roman"/>
          <w:b/>
          <w:noProof/>
          <w:color w:val="767171"/>
          <w:spacing w:val="20"/>
          <w:sz w:val="24"/>
          <w:szCs w:val="24"/>
          <w:lang w:val="es-ES"/>
        </w:rPr>
        <w:t>”</w:t>
      </w:r>
      <w:r w:rsidRPr="00692E6D">
        <w:rPr>
          <w:rFonts w:ascii="Times New Roman" w:eastAsia="Calibri" w:hAnsi="Times New Roman" w:cs="Times New Roman"/>
          <w:noProof/>
          <w:color w:val="767171"/>
          <w:spacing w:val="20"/>
          <w:sz w:val="24"/>
          <w:szCs w:val="24"/>
          <w:lang w:val="es-ES"/>
        </w:rPr>
        <w:t>.</w:t>
      </w:r>
      <w:r w:rsidR="00771E1A">
        <w:rPr>
          <w:rFonts w:ascii="Times New Roman" w:eastAsia="Calibri" w:hAnsi="Times New Roman" w:cs="Times New Roman"/>
          <w:noProof/>
          <w:color w:val="767171"/>
          <w:spacing w:val="20"/>
          <w:sz w:val="24"/>
          <w:szCs w:val="24"/>
          <w:lang w:val="es-ES"/>
        </w:rPr>
        <w:t xml:space="preserve"> </w:t>
      </w:r>
    </w:p>
    <w:bookmarkEnd w:id="2"/>
    <w:p w14:paraId="75DDA4D6" w14:textId="77777777" w:rsidR="001E3565" w:rsidRDefault="001E3565" w:rsidP="00A04208">
      <w:pPr>
        <w:spacing w:line="360" w:lineRule="auto"/>
        <w:jc w:val="both"/>
        <w:rPr>
          <w:rFonts w:ascii="Times New Roman" w:eastAsia="Calibri" w:hAnsi="Times New Roman" w:cs="Times New Roman"/>
          <w:noProof/>
          <w:color w:val="767171"/>
          <w:spacing w:val="20"/>
          <w:sz w:val="24"/>
          <w:szCs w:val="24"/>
          <w:lang w:val="es-ES"/>
        </w:rPr>
      </w:pPr>
      <w:r w:rsidRPr="001E3565">
        <w:rPr>
          <w:rFonts w:ascii="Times New Roman" w:eastAsia="Calibri" w:hAnsi="Times New Roman" w:cs="Times New Roman"/>
          <w:noProof/>
          <w:color w:val="767171"/>
          <w:spacing w:val="20"/>
          <w:sz w:val="24"/>
          <w:szCs w:val="24"/>
          <w:lang w:val="es-ES"/>
        </w:rPr>
        <w:t>Los ciudadanos que han sido beneficiados con las acciones de los proyectos anteriormente expuestas, han sido impactados positivamente, ya que han tenido la oportunidad de adquirir nuevas competencias y fortalecer sus habilidades, lo que les permite tener mayores posibilidades para calificar en el mercado laboral productivo, así como también, les facilita el desarrollo de algún tipo de emprendimiento.</w:t>
      </w:r>
    </w:p>
    <w:p w14:paraId="16CD46B3" w14:textId="77777777" w:rsidR="001E3565" w:rsidRDefault="001E3565" w:rsidP="00A04208">
      <w:pPr>
        <w:spacing w:line="360" w:lineRule="auto"/>
        <w:jc w:val="both"/>
        <w:rPr>
          <w:rFonts w:ascii="Times New Roman" w:eastAsia="Calibri" w:hAnsi="Times New Roman" w:cs="Times New Roman"/>
          <w:noProof/>
          <w:color w:val="767171"/>
          <w:spacing w:val="20"/>
          <w:sz w:val="24"/>
          <w:szCs w:val="24"/>
          <w:lang w:val="es-ES"/>
        </w:rPr>
      </w:pPr>
      <w:r w:rsidRPr="001E3565">
        <w:rPr>
          <w:rFonts w:ascii="Times New Roman" w:eastAsia="Calibri" w:hAnsi="Times New Roman" w:cs="Times New Roman"/>
          <w:noProof/>
          <w:color w:val="767171"/>
          <w:spacing w:val="20"/>
          <w:sz w:val="24"/>
          <w:szCs w:val="24"/>
          <w:lang w:val="es-ES"/>
        </w:rPr>
        <w:t>Para CTC es importante que la ciudadanía, a parte de ser beneficiadas con proyectos formativos, también reciba servicios que contribuyan con su crecimiento y desarrollo, por lo que, a continuación, se detallan logros adicionales a los proyectos anteriormente mencionados.</w:t>
      </w:r>
    </w:p>
    <w:p w14:paraId="70B0F48A" w14:textId="61911B32" w:rsidR="00A04208" w:rsidRDefault="00A04208" w:rsidP="00A04208">
      <w:p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 xml:space="preserve">• </w:t>
      </w:r>
      <w:r w:rsidR="00A52BE2" w:rsidRPr="00A52BE2">
        <w:rPr>
          <w:rFonts w:ascii="Times New Roman" w:eastAsia="Calibri" w:hAnsi="Times New Roman" w:cs="Times New Roman"/>
          <w:b/>
          <w:noProof/>
          <w:color w:val="767171"/>
          <w:spacing w:val="20"/>
          <w:sz w:val="24"/>
          <w:szCs w:val="24"/>
          <w:lang w:val="es-ES"/>
        </w:rPr>
        <w:t>2,294</w:t>
      </w:r>
      <w:r w:rsidRPr="00A52BE2">
        <w:rPr>
          <w:rFonts w:ascii="Times New Roman" w:eastAsia="Calibri" w:hAnsi="Times New Roman" w:cs="Times New Roman"/>
          <w:b/>
          <w:noProof/>
          <w:color w:val="767171"/>
          <w:spacing w:val="20"/>
          <w:sz w:val="24"/>
          <w:szCs w:val="24"/>
          <w:lang w:val="es-ES"/>
        </w:rPr>
        <w:t xml:space="preserve"> Niños y Niñas de los Espacios de Esperanza (EPES)</w:t>
      </w:r>
      <w:r w:rsidRPr="00A04208">
        <w:rPr>
          <w:rFonts w:ascii="Times New Roman" w:eastAsia="Calibri" w:hAnsi="Times New Roman" w:cs="Times New Roman"/>
          <w:noProof/>
          <w:color w:val="767171"/>
          <w:spacing w:val="20"/>
          <w:sz w:val="24"/>
          <w:szCs w:val="24"/>
          <w:lang w:val="es-ES"/>
        </w:rPr>
        <w:t xml:space="preserve"> continúan recibiendo estimulación temprana, desarrollando inteligencias múltiples, siendo formados en valores y realizando actividades saludables y beneficiosas para su desarrollo integral. Contribuye a la política de gobierno </w:t>
      </w:r>
      <w:r w:rsidRPr="00A52BE2">
        <w:rPr>
          <w:rFonts w:ascii="Times New Roman" w:eastAsia="Calibri" w:hAnsi="Times New Roman" w:cs="Times New Roman"/>
          <w:b/>
          <w:noProof/>
          <w:color w:val="767171"/>
          <w:spacing w:val="20"/>
          <w:sz w:val="24"/>
          <w:szCs w:val="24"/>
          <w:lang w:val="es-ES"/>
        </w:rPr>
        <w:t>“</w:t>
      </w:r>
      <w:r w:rsidR="00A52BE2" w:rsidRPr="00A52BE2">
        <w:rPr>
          <w:rFonts w:ascii="Times New Roman" w:eastAsia="Calibri" w:hAnsi="Times New Roman" w:cs="Times New Roman"/>
          <w:b/>
          <w:noProof/>
          <w:color w:val="767171"/>
          <w:spacing w:val="20"/>
          <w:sz w:val="24"/>
          <w:szCs w:val="24"/>
          <w:lang w:val="es-ES"/>
        </w:rPr>
        <w:t>Acceso a salud universal, enfoque y seguridad social</w:t>
      </w:r>
      <w:r w:rsidRPr="00A52BE2">
        <w:rPr>
          <w:rFonts w:ascii="Times New Roman" w:eastAsia="Calibri" w:hAnsi="Times New Roman" w:cs="Times New Roman"/>
          <w:b/>
          <w:noProof/>
          <w:color w:val="767171"/>
          <w:spacing w:val="20"/>
          <w:sz w:val="24"/>
          <w:szCs w:val="24"/>
          <w:lang w:val="es-ES"/>
        </w:rPr>
        <w:t>”</w:t>
      </w:r>
      <w:r w:rsidRPr="00A04208">
        <w:rPr>
          <w:rFonts w:ascii="Times New Roman" w:eastAsia="Calibri" w:hAnsi="Times New Roman" w:cs="Times New Roman"/>
          <w:noProof/>
          <w:color w:val="767171"/>
          <w:spacing w:val="20"/>
          <w:sz w:val="24"/>
          <w:szCs w:val="24"/>
          <w:lang w:val="es-ES"/>
        </w:rPr>
        <w:t>.</w:t>
      </w:r>
    </w:p>
    <w:p w14:paraId="097FF520" w14:textId="5774F767" w:rsidR="00A52BE2" w:rsidRPr="00A04208" w:rsidRDefault="00A52BE2" w:rsidP="00A52BE2">
      <w:pPr>
        <w:spacing w:line="360" w:lineRule="auto"/>
        <w:jc w:val="both"/>
        <w:rPr>
          <w:rFonts w:ascii="Times New Roman" w:eastAsia="Calibri" w:hAnsi="Times New Roman" w:cs="Times New Roman"/>
          <w:noProof/>
          <w:color w:val="767171"/>
          <w:spacing w:val="20"/>
          <w:sz w:val="24"/>
          <w:szCs w:val="24"/>
          <w:lang w:val="es-ES"/>
        </w:rPr>
      </w:pPr>
      <w:r w:rsidRPr="00A52BE2">
        <w:rPr>
          <w:rFonts w:ascii="Times New Roman" w:eastAsia="Calibri" w:hAnsi="Times New Roman" w:cs="Times New Roman"/>
          <w:b/>
          <w:noProof/>
          <w:color w:val="767171"/>
          <w:spacing w:val="20"/>
          <w:sz w:val="24"/>
          <w:szCs w:val="24"/>
          <w:lang w:val="es-ES"/>
        </w:rPr>
        <w:t xml:space="preserve">• </w:t>
      </w:r>
      <w:r w:rsidR="00516134">
        <w:rPr>
          <w:rFonts w:ascii="Times New Roman" w:eastAsia="Calibri" w:hAnsi="Times New Roman" w:cs="Times New Roman"/>
          <w:b/>
          <w:noProof/>
          <w:color w:val="767171"/>
          <w:spacing w:val="20"/>
          <w:sz w:val="24"/>
          <w:szCs w:val="24"/>
          <w:lang w:val="es-ES"/>
        </w:rPr>
        <w:t>79</w:t>
      </w:r>
      <w:r w:rsidRPr="00A52BE2">
        <w:rPr>
          <w:rFonts w:ascii="Times New Roman" w:eastAsia="Calibri" w:hAnsi="Times New Roman" w:cs="Times New Roman"/>
          <w:b/>
          <w:noProof/>
          <w:color w:val="767171"/>
          <w:spacing w:val="20"/>
          <w:sz w:val="24"/>
          <w:szCs w:val="24"/>
          <w:lang w:val="es-ES"/>
        </w:rPr>
        <w:t xml:space="preserve"> Radios Comunitarias</w:t>
      </w:r>
      <w:r w:rsidRPr="00A04208">
        <w:rPr>
          <w:rFonts w:ascii="Times New Roman" w:eastAsia="Calibri" w:hAnsi="Times New Roman" w:cs="Times New Roman"/>
          <w:noProof/>
          <w:color w:val="767171"/>
          <w:spacing w:val="20"/>
          <w:sz w:val="24"/>
          <w:szCs w:val="24"/>
          <w:lang w:val="es-ES"/>
        </w:rPr>
        <w:t xml:space="preserve"> se han mantenido funcionando en diferentes localidades a nivel nacional, las cuales han producido </w:t>
      </w:r>
      <w:r w:rsidR="00516134" w:rsidRPr="00516134">
        <w:rPr>
          <w:rFonts w:ascii="Times New Roman" w:eastAsia="Calibri" w:hAnsi="Times New Roman" w:cs="Times New Roman"/>
          <w:b/>
          <w:noProof/>
          <w:color w:val="767171"/>
          <w:spacing w:val="20"/>
          <w:sz w:val="24"/>
          <w:szCs w:val="24"/>
          <w:lang w:val="es-ES"/>
        </w:rPr>
        <w:t>1,194</w:t>
      </w:r>
      <w:r w:rsidRPr="00516134">
        <w:rPr>
          <w:rFonts w:ascii="Times New Roman" w:eastAsia="Calibri" w:hAnsi="Times New Roman" w:cs="Times New Roman"/>
          <w:b/>
          <w:noProof/>
          <w:color w:val="767171"/>
          <w:spacing w:val="20"/>
          <w:sz w:val="24"/>
          <w:szCs w:val="24"/>
          <w:lang w:val="es-ES"/>
        </w:rPr>
        <w:t xml:space="preserve"> programas radiales, cápsulas y/o campañas</w:t>
      </w:r>
      <w:r w:rsidRPr="00A04208">
        <w:rPr>
          <w:rFonts w:ascii="Times New Roman" w:eastAsia="Calibri" w:hAnsi="Times New Roman" w:cs="Times New Roman"/>
          <w:noProof/>
          <w:color w:val="767171"/>
          <w:spacing w:val="20"/>
          <w:sz w:val="24"/>
          <w:szCs w:val="24"/>
          <w:lang w:val="es-ES"/>
        </w:rPr>
        <w:t xml:space="preserve"> para la concientización y desarrollo de la comunidad. Contribuye a la política de gobierno </w:t>
      </w:r>
      <w:r w:rsidRPr="00A52BE2">
        <w:rPr>
          <w:rFonts w:ascii="Times New Roman" w:eastAsia="Calibri" w:hAnsi="Times New Roman" w:cs="Times New Roman"/>
          <w:b/>
          <w:noProof/>
          <w:color w:val="767171"/>
          <w:spacing w:val="20"/>
          <w:sz w:val="24"/>
          <w:szCs w:val="24"/>
          <w:lang w:val="es-ES"/>
        </w:rPr>
        <w:t>“Hacia la transformación digital”</w:t>
      </w:r>
      <w:r w:rsidRPr="00A04208">
        <w:rPr>
          <w:rFonts w:ascii="Times New Roman" w:eastAsia="Calibri" w:hAnsi="Times New Roman" w:cs="Times New Roman"/>
          <w:noProof/>
          <w:color w:val="767171"/>
          <w:spacing w:val="20"/>
          <w:sz w:val="24"/>
          <w:szCs w:val="24"/>
          <w:lang w:val="es-ES"/>
        </w:rPr>
        <w:t>.</w:t>
      </w:r>
    </w:p>
    <w:p w14:paraId="06141B0F" w14:textId="5CBF432E" w:rsidR="00A52BE2" w:rsidRPr="00A04208" w:rsidRDefault="00A52BE2" w:rsidP="00177B43">
      <w:pPr>
        <w:spacing w:line="360" w:lineRule="auto"/>
        <w:jc w:val="both"/>
        <w:rPr>
          <w:rFonts w:ascii="Times New Roman" w:eastAsia="Calibri" w:hAnsi="Times New Roman" w:cs="Times New Roman"/>
          <w:noProof/>
          <w:color w:val="767171"/>
          <w:spacing w:val="20"/>
          <w:sz w:val="24"/>
          <w:szCs w:val="24"/>
          <w:lang w:val="es-ES"/>
        </w:rPr>
      </w:pPr>
      <w:r w:rsidRPr="00A52BE2">
        <w:rPr>
          <w:rFonts w:ascii="Times New Roman" w:eastAsia="Calibri" w:hAnsi="Times New Roman" w:cs="Times New Roman"/>
          <w:b/>
          <w:noProof/>
          <w:color w:val="767171"/>
          <w:spacing w:val="20"/>
          <w:sz w:val="24"/>
          <w:szCs w:val="24"/>
          <w:lang w:val="es-ES"/>
        </w:rPr>
        <w:t xml:space="preserve">• </w:t>
      </w:r>
      <w:r w:rsidR="00177B43">
        <w:rPr>
          <w:rFonts w:ascii="Times New Roman" w:eastAsia="Calibri" w:hAnsi="Times New Roman" w:cs="Times New Roman"/>
          <w:b/>
          <w:noProof/>
          <w:color w:val="767171"/>
          <w:spacing w:val="20"/>
          <w:sz w:val="24"/>
          <w:szCs w:val="24"/>
          <w:lang w:val="es-ES"/>
        </w:rPr>
        <w:t>639</w:t>
      </w:r>
      <w:r w:rsidRPr="00A52BE2">
        <w:rPr>
          <w:rFonts w:ascii="Times New Roman" w:eastAsia="Calibri" w:hAnsi="Times New Roman" w:cs="Times New Roman"/>
          <w:b/>
          <w:noProof/>
          <w:color w:val="767171"/>
          <w:spacing w:val="20"/>
          <w:sz w:val="24"/>
          <w:szCs w:val="24"/>
          <w:lang w:val="es-ES"/>
        </w:rPr>
        <w:t xml:space="preserve"> </w:t>
      </w:r>
      <w:r>
        <w:rPr>
          <w:rFonts w:ascii="Times New Roman" w:eastAsia="Calibri" w:hAnsi="Times New Roman" w:cs="Times New Roman"/>
          <w:b/>
          <w:noProof/>
          <w:color w:val="767171"/>
          <w:spacing w:val="20"/>
          <w:sz w:val="24"/>
          <w:szCs w:val="24"/>
          <w:lang w:val="es-ES"/>
        </w:rPr>
        <w:t>Facilitadores Tecnológicos</w:t>
      </w:r>
      <w:r w:rsidRPr="00A04208">
        <w:rPr>
          <w:rFonts w:ascii="Times New Roman" w:eastAsia="Calibri" w:hAnsi="Times New Roman" w:cs="Times New Roman"/>
          <w:noProof/>
          <w:color w:val="767171"/>
          <w:spacing w:val="20"/>
          <w:sz w:val="24"/>
          <w:szCs w:val="24"/>
          <w:lang w:val="es-ES"/>
        </w:rPr>
        <w:t xml:space="preserve"> </w:t>
      </w:r>
      <w:r w:rsidR="00177B43" w:rsidRPr="00177B43">
        <w:rPr>
          <w:rFonts w:ascii="Times New Roman" w:eastAsia="Calibri" w:hAnsi="Times New Roman" w:cs="Times New Roman"/>
          <w:noProof/>
          <w:color w:val="767171"/>
          <w:spacing w:val="20"/>
          <w:sz w:val="24"/>
          <w:szCs w:val="24"/>
          <w:lang w:val="es-ES"/>
        </w:rPr>
        <w:t>han mejor</w:t>
      </w:r>
      <w:r w:rsidR="00177B43">
        <w:rPr>
          <w:rFonts w:ascii="Times New Roman" w:eastAsia="Calibri" w:hAnsi="Times New Roman" w:cs="Times New Roman"/>
          <w:noProof/>
          <w:color w:val="767171"/>
          <w:spacing w:val="20"/>
          <w:sz w:val="24"/>
          <w:szCs w:val="24"/>
          <w:lang w:val="es-ES"/>
        </w:rPr>
        <w:t xml:space="preserve">ado la capacidad profesional en </w:t>
      </w:r>
      <w:r w:rsidR="00177B43" w:rsidRPr="00177B43">
        <w:rPr>
          <w:rFonts w:ascii="Times New Roman" w:eastAsia="Calibri" w:hAnsi="Times New Roman" w:cs="Times New Roman"/>
          <w:noProof/>
          <w:color w:val="767171"/>
          <w:spacing w:val="20"/>
          <w:sz w:val="24"/>
          <w:szCs w:val="24"/>
          <w:lang w:val="es-ES"/>
        </w:rPr>
        <w:t>formación en línea y tecnologías educativas</w:t>
      </w:r>
      <w:r w:rsidR="00177B43">
        <w:rPr>
          <w:rFonts w:ascii="Times New Roman" w:eastAsia="Calibri" w:hAnsi="Times New Roman" w:cs="Times New Roman"/>
          <w:noProof/>
          <w:color w:val="767171"/>
          <w:spacing w:val="20"/>
          <w:sz w:val="24"/>
          <w:szCs w:val="24"/>
          <w:lang w:val="es-ES"/>
        </w:rPr>
        <w:t xml:space="preserve"> avanzadas, con la finalidad de </w:t>
      </w:r>
      <w:r w:rsidR="00177B43" w:rsidRPr="00177B43">
        <w:rPr>
          <w:rFonts w:ascii="Times New Roman" w:eastAsia="Calibri" w:hAnsi="Times New Roman" w:cs="Times New Roman"/>
          <w:noProof/>
          <w:color w:val="767171"/>
          <w:spacing w:val="20"/>
          <w:sz w:val="24"/>
          <w:szCs w:val="24"/>
          <w:lang w:val="es-ES"/>
        </w:rPr>
        <w:t>asegurar la transferencia de conocimientos a la ciudadanía</w:t>
      </w:r>
      <w:r w:rsidRPr="00A04208">
        <w:rPr>
          <w:rFonts w:ascii="Times New Roman" w:eastAsia="Calibri" w:hAnsi="Times New Roman" w:cs="Times New Roman"/>
          <w:noProof/>
          <w:color w:val="767171"/>
          <w:spacing w:val="20"/>
          <w:sz w:val="24"/>
          <w:szCs w:val="24"/>
          <w:lang w:val="es-ES"/>
        </w:rPr>
        <w:t xml:space="preserve">. Contribuye a la política de gobierno </w:t>
      </w:r>
      <w:r w:rsidRPr="00A52BE2">
        <w:rPr>
          <w:rFonts w:ascii="Times New Roman" w:eastAsia="Calibri" w:hAnsi="Times New Roman" w:cs="Times New Roman"/>
          <w:b/>
          <w:noProof/>
          <w:color w:val="767171"/>
          <w:spacing w:val="20"/>
          <w:sz w:val="24"/>
          <w:szCs w:val="24"/>
          <w:lang w:val="es-ES"/>
        </w:rPr>
        <w:t xml:space="preserve">“Hacia </w:t>
      </w:r>
      <w:r>
        <w:rPr>
          <w:rFonts w:ascii="Times New Roman" w:eastAsia="Calibri" w:hAnsi="Times New Roman" w:cs="Times New Roman"/>
          <w:b/>
          <w:noProof/>
          <w:color w:val="767171"/>
          <w:spacing w:val="20"/>
          <w:sz w:val="24"/>
          <w:szCs w:val="24"/>
          <w:lang w:val="es-ES"/>
        </w:rPr>
        <w:t>una política integral de creación de oportunidades</w:t>
      </w:r>
      <w:r w:rsidRPr="00A52BE2">
        <w:rPr>
          <w:rFonts w:ascii="Times New Roman" w:eastAsia="Calibri" w:hAnsi="Times New Roman" w:cs="Times New Roman"/>
          <w:b/>
          <w:noProof/>
          <w:color w:val="767171"/>
          <w:spacing w:val="20"/>
          <w:sz w:val="24"/>
          <w:szCs w:val="24"/>
          <w:lang w:val="es-ES"/>
        </w:rPr>
        <w:t>”</w:t>
      </w:r>
      <w:r w:rsidRPr="00A04208">
        <w:rPr>
          <w:rFonts w:ascii="Times New Roman" w:eastAsia="Calibri" w:hAnsi="Times New Roman" w:cs="Times New Roman"/>
          <w:noProof/>
          <w:color w:val="767171"/>
          <w:spacing w:val="20"/>
          <w:sz w:val="24"/>
          <w:szCs w:val="24"/>
          <w:lang w:val="es-ES"/>
        </w:rPr>
        <w:t>.</w:t>
      </w:r>
    </w:p>
    <w:p w14:paraId="4FA23663" w14:textId="25C7CBF0" w:rsidR="00A04208" w:rsidRPr="00A04208" w:rsidRDefault="00A04208" w:rsidP="00A04208">
      <w:p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 xml:space="preserve">• </w:t>
      </w:r>
      <w:r w:rsidR="00001479" w:rsidRPr="00001479">
        <w:rPr>
          <w:rFonts w:ascii="Times New Roman" w:eastAsia="Calibri" w:hAnsi="Times New Roman" w:cs="Times New Roman"/>
          <w:b/>
          <w:noProof/>
          <w:color w:val="767171"/>
          <w:spacing w:val="20"/>
          <w:sz w:val="24"/>
          <w:szCs w:val="24"/>
          <w:lang w:val="es-ES"/>
        </w:rPr>
        <w:t>26</w:t>
      </w:r>
      <w:r w:rsidRPr="00001479">
        <w:rPr>
          <w:rFonts w:ascii="Times New Roman" w:eastAsia="Calibri" w:hAnsi="Times New Roman" w:cs="Times New Roman"/>
          <w:b/>
          <w:noProof/>
          <w:color w:val="767171"/>
          <w:spacing w:val="20"/>
          <w:sz w:val="24"/>
          <w:szCs w:val="24"/>
          <w:lang w:val="es-ES"/>
        </w:rPr>
        <w:t xml:space="preserve"> Centros</w:t>
      </w:r>
      <w:r w:rsidRPr="00A04208">
        <w:rPr>
          <w:rFonts w:ascii="Times New Roman" w:eastAsia="Calibri" w:hAnsi="Times New Roman" w:cs="Times New Roman"/>
          <w:noProof/>
          <w:color w:val="767171"/>
          <w:spacing w:val="20"/>
          <w:sz w:val="24"/>
          <w:szCs w:val="24"/>
          <w:lang w:val="es-ES"/>
        </w:rPr>
        <w:t xml:space="preserve"> y </w:t>
      </w:r>
      <w:r w:rsidR="00001479" w:rsidRPr="00001479">
        <w:rPr>
          <w:rFonts w:ascii="Times New Roman" w:eastAsia="Calibri" w:hAnsi="Times New Roman" w:cs="Times New Roman"/>
          <w:b/>
          <w:noProof/>
          <w:color w:val="767171"/>
          <w:spacing w:val="20"/>
          <w:sz w:val="24"/>
          <w:szCs w:val="24"/>
          <w:lang w:val="es-ES"/>
        </w:rPr>
        <w:t>2</w:t>
      </w:r>
      <w:r w:rsidRPr="00001479">
        <w:rPr>
          <w:rFonts w:ascii="Times New Roman" w:eastAsia="Calibri" w:hAnsi="Times New Roman" w:cs="Times New Roman"/>
          <w:b/>
          <w:noProof/>
          <w:color w:val="767171"/>
          <w:spacing w:val="20"/>
          <w:sz w:val="24"/>
          <w:szCs w:val="24"/>
          <w:lang w:val="es-ES"/>
        </w:rPr>
        <w:t xml:space="preserve"> Compumetro</w:t>
      </w:r>
      <w:r w:rsidR="00001479" w:rsidRPr="00001479">
        <w:rPr>
          <w:rFonts w:ascii="Times New Roman" w:eastAsia="Calibri" w:hAnsi="Times New Roman" w:cs="Times New Roman"/>
          <w:b/>
          <w:noProof/>
          <w:color w:val="767171"/>
          <w:spacing w:val="20"/>
          <w:sz w:val="24"/>
          <w:szCs w:val="24"/>
          <w:lang w:val="es-ES"/>
        </w:rPr>
        <w:t>s</w:t>
      </w:r>
      <w:r w:rsidRPr="00A04208">
        <w:rPr>
          <w:rFonts w:ascii="Times New Roman" w:eastAsia="Calibri" w:hAnsi="Times New Roman" w:cs="Times New Roman"/>
          <w:noProof/>
          <w:color w:val="767171"/>
          <w:spacing w:val="20"/>
          <w:sz w:val="24"/>
          <w:szCs w:val="24"/>
          <w:lang w:val="es-ES"/>
        </w:rPr>
        <w:t xml:space="preserve"> han sido readecuados en sus espacios para fomentar el trabajo colaborativo, el buen aprendizaje y uso productivo de las TIC. Contribuye a la política de gobierno </w:t>
      </w:r>
      <w:r w:rsidRPr="00A52BE2">
        <w:rPr>
          <w:rFonts w:ascii="Times New Roman" w:eastAsia="Calibri" w:hAnsi="Times New Roman" w:cs="Times New Roman"/>
          <w:b/>
          <w:noProof/>
          <w:color w:val="767171"/>
          <w:spacing w:val="20"/>
          <w:sz w:val="24"/>
          <w:szCs w:val="24"/>
          <w:lang w:val="es-ES"/>
        </w:rPr>
        <w:t>“Fortalecer el sistema nacional de planificación y gestión por resultados”</w:t>
      </w:r>
      <w:r w:rsidRPr="00A04208">
        <w:rPr>
          <w:rFonts w:ascii="Times New Roman" w:eastAsia="Calibri" w:hAnsi="Times New Roman" w:cs="Times New Roman"/>
          <w:noProof/>
          <w:color w:val="767171"/>
          <w:spacing w:val="20"/>
          <w:sz w:val="24"/>
          <w:szCs w:val="24"/>
          <w:lang w:val="es-ES"/>
        </w:rPr>
        <w:t>.</w:t>
      </w:r>
    </w:p>
    <w:p w14:paraId="1D0D4F4E" w14:textId="4001B324" w:rsidR="00A04208" w:rsidRPr="00A04208" w:rsidRDefault="00A04208" w:rsidP="00A04208">
      <w:p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 xml:space="preserve">• </w:t>
      </w:r>
      <w:r w:rsidRPr="00A52BE2">
        <w:rPr>
          <w:rFonts w:ascii="Times New Roman" w:eastAsia="Calibri" w:hAnsi="Times New Roman" w:cs="Times New Roman"/>
          <w:b/>
          <w:noProof/>
          <w:color w:val="767171"/>
          <w:spacing w:val="20"/>
          <w:sz w:val="24"/>
          <w:szCs w:val="24"/>
          <w:lang w:val="es-ES"/>
        </w:rPr>
        <w:t>3 Certificaciones Internacionales</w:t>
      </w:r>
      <w:r w:rsidRPr="00A04208">
        <w:rPr>
          <w:rFonts w:ascii="Times New Roman" w:eastAsia="Calibri" w:hAnsi="Times New Roman" w:cs="Times New Roman"/>
          <w:noProof/>
          <w:color w:val="767171"/>
          <w:spacing w:val="20"/>
          <w:sz w:val="24"/>
          <w:szCs w:val="24"/>
          <w:lang w:val="es-ES"/>
        </w:rPr>
        <w:t xml:space="preserve"> en </w:t>
      </w:r>
      <w:r w:rsidRPr="00A52BE2">
        <w:rPr>
          <w:rFonts w:ascii="Times New Roman" w:eastAsia="Calibri" w:hAnsi="Times New Roman" w:cs="Times New Roman"/>
          <w:b/>
          <w:noProof/>
          <w:color w:val="767171"/>
          <w:spacing w:val="20"/>
          <w:sz w:val="24"/>
          <w:szCs w:val="24"/>
          <w:lang w:val="es-ES"/>
        </w:rPr>
        <w:t>Gestión de la Calidad, Igualdad de Género en el Ámbito Laboral</w:t>
      </w:r>
      <w:r w:rsidRPr="00A04208">
        <w:rPr>
          <w:rFonts w:ascii="Times New Roman" w:eastAsia="Calibri" w:hAnsi="Times New Roman" w:cs="Times New Roman"/>
          <w:noProof/>
          <w:color w:val="767171"/>
          <w:spacing w:val="20"/>
          <w:sz w:val="24"/>
          <w:szCs w:val="24"/>
          <w:lang w:val="es-ES"/>
        </w:rPr>
        <w:t xml:space="preserve"> y </w:t>
      </w:r>
      <w:r w:rsidRPr="00A52BE2">
        <w:rPr>
          <w:rFonts w:ascii="Times New Roman" w:eastAsia="Calibri" w:hAnsi="Times New Roman" w:cs="Times New Roman"/>
          <w:b/>
          <w:noProof/>
          <w:color w:val="767171"/>
          <w:spacing w:val="20"/>
          <w:sz w:val="24"/>
          <w:szCs w:val="24"/>
          <w:lang w:val="es-ES"/>
        </w:rPr>
        <w:t>Responsabilidad Social</w:t>
      </w:r>
      <w:r w:rsidRPr="00A04208">
        <w:rPr>
          <w:rFonts w:ascii="Times New Roman" w:eastAsia="Calibri" w:hAnsi="Times New Roman" w:cs="Times New Roman"/>
          <w:noProof/>
          <w:color w:val="767171"/>
          <w:spacing w:val="20"/>
          <w:sz w:val="24"/>
          <w:szCs w:val="24"/>
          <w:lang w:val="es-ES"/>
        </w:rPr>
        <w:t xml:space="preserve">, </w:t>
      </w:r>
      <w:r w:rsidR="001E3565">
        <w:rPr>
          <w:rFonts w:ascii="Times New Roman" w:eastAsia="Calibri" w:hAnsi="Times New Roman" w:cs="Times New Roman"/>
          <w:noProof/>
          <w:color w:val="767171"/>
          <w:spacing w:val="20"/>
          <w:sz w:val="24"/>
          <w:szCs w:val="24"/>
          <w:lang w:val="es-ES"/>
        </w:rPr>
        <w:t xml:space="preserve">se han mantenido en vigencia y, </w:t>
      </w:r>
      <w:r w:rsidRPr="00A04208">
        <w:rPr>
          <w:rFonts w:ascii="Times New Roman" w:eastAsia="Calibri" w:hAnsi="Times New Roman" w:cs="Times New Roman"/>
          <w:noProof/>
          <w:color w:val="767171"/>
          <w:spacing w:val="20"/>
          <w:sz w:val="24"/>
          <w:szCs w:val="24"/>
          <w:lang w:val="es-ES"/>
        </w:rPr>
        <w:t xml:space="preserve">a través de las cuales se garantiza la eficacia, la mejora continua, la participación activa de los colaboradores y el fomento del uso eficiente de recursos. Contribuye a las políticas de gobierno </w:t>
      </w:r>
      <w:r w:rsidR="00A52BE2" w:rsidRPr="00A52BE2">
        <w:rPr>
          <w:rFonts w:ascii="Times New Roman" w:eastAsia="Calibri" w:hAnsi="Times New Roman" w:cs="Times New Roman"/>
          <w:b/>
          <w:noProof/>
          <w:color w:val="767171"/>
          <w:spacing w:val="20"/>
          <w:sz w:val="24"/>
          <w:szCs w:val="24"/>
          <w:lang w:val="es-ES"/>
        </w:rPr>
        <w:t>“Hacia un Estado moderno e institucional”</w:t>
      </w:r>
      <w:r w:rsidR="00A52BE2">
        <w:rPr>
          <w:rFonts w:ascii="Times New Roman" w:eastAsia="Calibri" w:hAnsi="Times New Roman" w:cs="Times New Roman"/>
          <w:noProof/>
          <w:color w:val="767171"/>
          <w:spacing w:val="20"/>
          <w:sz w:val="24"/>
          <w:szCs w:val="24"/>
          <w:lang w:val="es-ES"/>
        </w:rPr>
        <w:t xml:space="preserve">, </w:t>
      </w:r>
      <w:r w:rsidRPr="00A52BE2">
        <w:rPr>
          <w:rFonts w:ascii="Times New Roman" w:eastAsia="Calibri" w:hAnsi="Times New Roman" w:cs="Times New Roman"/>
          <w:b/>
          <w:noProof/>
          <w:color w:val="767171"/>
          <w:spacing w:val="20"/>
          <w:sz w:val="24"/>
          <w:szCs w:val="24"/>
          <w:lang w:val="es-ES"/>
        </w:rPr>
        <w:t>“Enfrentar la corrupción y la impunidad”</w:t>
      </w:r>
      <w:r w:rsidRPr="00A04208">
        <w:rPr>
          <w:rFonts w:ascii="Times New Roman" w:eastAsia="Calibri" w:hAnsi="Times New Roman" w:cs="Times New Roman"/>
          <w:noProof/>
          <w:color w:val="767171"/>
          <w:spacing w:val="20"/>
          <w:sz w:val="24"/>
          <w:szCs w:val="24"/>
          <w:lang w:val="es-ES"/>
        </w:rPr>
        <w:t xml:space="preserve"> e </w:t>
      </w:r>
      <w:r w:rsidRPr="00A52BE2">
        <w:rPr>
          <w:rFonts w:ascii="Times New Roman" w:eastAsia="Calibri" w:hAnsi="Times New Roman" w:cs="Times New Roman"/>
          <w:b/>
          <w:noProof/>
          <w:color w:val="767171"/>
          <w:spacing w:val="20"/>
          <w:sz w:val="24"/>
          <w:szCs w:val="24"/>
          <w:lang w:val="es-ES"/>
        </w:rPr>
        <w:t>“Igualdad de género y el empoderamiento de la mujer y la no violencia de género”</w:t>
      </w:r>
      <w:r w:rsidRPr="00A04208">
        <w:rPr>
          <w:rFonts w:ascii="Times New Roman" w:eastAsia="Calibri" w:hAnsi="Times New Roman" w:cs="Times New Roman"/>
          <w:noProof/>
          <w:color w:val="767171"/>
          <w:spacing w:val="20"/>
          <w:sz w:val="24"/>
          <w:szCs w:val="24"/>
          <w:lang w:val="es-ES"/>
        </w:rPr>
        <w:t>.</w:t>
      </w:r>
    </w:p>
    <w:p w14:paraId="22A826EC" w14:textId="5C4A99A2" w:rsidR="00A04208" w:rsidRPr="00A04208" w:rsidRDefault="00A04208" w:rsidP="00A04208">
      <w:p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 xml:space="preserve">• </w:t>
      </w:r>
      <w:r w:rsidR="00177B43" w:rsidRPr="00177B43">
        <w:rPr>
          <w:rFonts w:ascii="Times New Roman" w:eastAsia="Calibri" w:hAnsi="Times New Roman" w:cs="Times New Roman"/>
          <w:b/>
          <w:noProof/>
          <w:color w:val="767171"/>
          <w:spacing w:val="20"/>
          <w:sz w:val="24"/>
          <w:szCs w:val="24"/>
          <w:lang w:val="es-ES"/>
        </w:rPr>
        <w:t>6</w:t>
      </w:r>
      <w:r w:rsidRPr="00177B43">
        <w:rPr>
          <w:rFonts w:ascii="Times New Roman" w:eastAsia="Calibri" w:hAnsi="Times New Roman" w:cs="Times New Roman"/>
          <w:b/>
          <w:noProof/>
          <w:color w:val="767171"/>
          <w:spacing w:val="20"/>
          <w:sz w:val="24"/>
          <w:szCs w:val="24"/>
          <w:lang w:val="es-ES"/>
        </w:rPr>
        <w:t xml:space="preserve"> Convenios de Cooperación Interinstitucional</w:t>
      </w:r>
      <w:r w:rsidRPr="00A04208">
        <w:rPr>
          <w:rFonts w:ascii="Times New Roman" w:eastAsia="Calibri" w:hAnsi="Times New Roman" w:cs="Times New Roman"/>
          <w:noProof/>
          <w:color w:val="767171"/>
          <w:spacing w:val="20"/>
          <w:sz w:val="24"/>
          <w:szCs w:val="24"/>
          <w:lang w:val="es-ES"/>
        </w:rPr>
        <w:t xml:space="preserve"> </w:t>
      </w:r>
      <w:r w:rsidR="00614303">
        <w:rPr>
          <w:rFonts w:ascii="Times New Roman" w:eastAsia="Calibri" w:hAnsi="Times New Roman" w:cs="Times New Roman"/>
          <w:noProof/>
          <w:color w:val="767171"/>
          <w:spacing w:val="20"/>
          <w:sz w:val="24"/>
          <w:szCs w:val="24"/>
          <w:lang w:val="es-ES"/>
        </w:rPr>
        <w:t xml:space="preserve">han sido firmados: 1) </w:t>
      </w:r>
      <w:r w:rsidRPr="00A04208">
        <w:rPr>
          <w:rFonts w:ascii="Times New Roman" w:eastAsia="Calibri" w:hAnsi="Times New Roman" w:cs="Times New Roman"/>
          <w:noProof/>
          <w:color w:val="767171"/>
          <w:spacing w:val="20"/>
          <w:sz w:val="24"/>
          <w:szCs w:val="24"/>
          <w:lang w:val="es-ES"/>
        </w:rPr>
        <w:t xml:space="preserve">con el Instituto Duartiano, </w:t>
      </w:r>
      <w:r w:rsidR="00614303">
        <w:rPr>
          <w:rFonts w:ascii="Times New Roman" w:eastAsia="Calibri" w:hAnsi="Times New Roman" w:cs="Times New Roman"/>
          <w:noProof/>
          <w:color w:val="767171"/>
          <w:spacing w:val="20"/>
          <w:sz w:val="24"/>
          <w:szCs w:val="24"/>
          <w:lang w:val="es-ES"/>
        </w:rPr>
        <w:t xml:space="preserve">2) </w:t>
      </w:r>
      <w:r w:rsidRPr="00A04208">
        <w:rPr>
          <w:rFonts w:ascii="Times New Roman" w:eastAsia="Calibri" w:hAnsi="Times New Roman" w:cs="Times New Roman"/>
          <w:noProof/>
          <w:color w:val="767171"/>
          <w:spacing w:val="20"/>
          <w:sz w:val="24"/>
          <w:szCs w:val="24"/>
          <w:lang w:val="es-ES"/>
        </w:rPr>
        <w:t>Acción Comuni</w:t>
      </w:r>
      <w:r w:rsidR="00446E66">
        <w:rPr>
          <w:rFonts w:ascii="Times New Roman" w:eastAsia="Calibri" w:hAnsi="Times New Roman" w:cs="Times New Roman"/>
          <w:noProof/>
          <w:color w:val="767171"/>
          <w:spacing w:val="20"/>
          <w:sz w:val="24"/>
          <w:szCs w:val="24"/>
          <w:lang w:val="es-ES"/>
        </w:rPr>
        <w:t>taria por el Progreso (ACOPRO)</w:t>
      </w:r>
      <w:r w:rsidRPr="00A04208">
        <w:rPr>
          <w:rFonts w:ascii="Times New Roman" w:eastAsia="Calibri" w:hAnsi="Times New Roman" w:cs="Times New Roman"/>
          <w:noProof/>
          <w:color w:val="767171"/>
          <w:spacing w:val="20"/>
          <w:sz w:val="24"/>
          <w:szCs w:val="24"/>
          <w:lang w:val="es-ES"/>
        </w:rPr>
        <w:t xml:space="preserve">, </w:t>
      </w:r>
      <w:r w:rsidR="00614303">
        <w:rPr>
          <w:rFonts w:ascii="Times New Roman" w:eastAsia="Calibri" w:hAnsi="Times New Roman" w:cs="Times New Roman"/>
          <w:noProof/>
          <w:color w:val="767171"/>
          <w:spacing w:val="20"/>
          <w:sz w:val="24"/>
          <w:szCs w:val="24"/>
          <w:lang w:val="es-ES"/>
        </w:rPr>
        <w:t xml:space="preserve">3) </w:t>
      </w:r>
      <w:r w:rsidRPr="00A04208">
        <w:rPr>
          <w:rFonts w:ascii="Times New Roman" w:eastAsia="Calibri" w:hAnsi="Times New Roman" w:cs="Times New Roman"/>
          <w:noProof/>
          <w:color w:val="767171"/>
          <w:spacing w:val="20"/>
          <w:sz w:val="24"/>
          <w:szCs w:val="24"/>
          <w:lang w:val="es-ES"/>
        </w:rPr>
        <w:t>el Ministerio de Educación Superior, Ciencia y Tecnología (MESCyT) – Instituto Tec</w:t>
      </w:r>
      <w:r w:rsidR="00177B43">
        <w:rPr>
          <w:rFonts w:ascii="Times New Roman" w:eastAsia="Calibri" w:hAnsi="Times New Roman" w:cs="Times New Roman"/>
          <w:noProof/>
          <w:color w:val="767171"/>
          <w:spacing w:val="20"/>
          <w:sz w:val="24"/>
          <w:szCs w:val="24"/>
          <w:lang w:val="es-ES"/>
        </w:rPr>
        <w:t>nológico de Las Américas (ITLA)</w:t>
      </w:r>
      <w:r w:rsidR="00446E66">
        <w:rPr>
          <w:rFonts w:ascii="Times New Roman" w:eastAsia="Calibri" w:hAnsi="Times New Roman" w:cs="Times New Roman"/>
          <w:noProof/>
          <w:color w:val="767171"/>
          <w:spacing w:val="20"/>
          <w:sz w:val="24"/>
          <w:szCs w:val="24"/>
          <w:lang w:val="es-ES"/>
        </w:rPr>
        <w:t xml:space="preserve">, </w:t>
      </w:r>
      <w:r w:rsidR="00614303">
        <w:rPr>
          <w:rFonts w:ascii="Times New Roman" w:eastAsia="Calibri" w:hAnsi="Times New Roman" w:cs="Times New Roman"/>
          <w:noProof/>
          <w:color w:val="767171"/>
          <w:spacing w:val="20"/>
          <w:sz w:val="24"/>
          <w:szCs w:val="24"/>
          <w:lang w:val="es-ES"/>
        </w:rPr>
        <w:t xml:space="preserve">4) </w:t>
      </w:r>
      <w:r w:rsidR="00446E66">
        <w:rPr>
          <w:rFonts w:ascii="Times New Roman" w:eastAsia="Calibri" w:hAnsi="Times New Roman" w:cs="Times New Roman"/>
          <w:noProof/>
          <w:color w:val="767171"/>
          <w:spacing w:val="20"/>
          <w:sz w:val="24"/>
          <w:szCs w:val="24"/>
          <w:lang w:val="es-ES"/>
        </w:rPr>
        <w:t>Oracle A</w:t>
      </w:r>
      <w:r w:rsidR="00177B43">
        <w:rPr>
          <w:rFonts w:ascii="Times New Roman" w:eastAsia="Calibri" w:hAnsi="Times New Roman" w:cs="Times New Roman"/>
          <w:noProof/>
          <w:color w:val="767171"/>
          <w:spacing w:val="20"/>
          <w:sz w:val="24"/>
          <w:szCs w:val="24"/>
          <w:lang w:val="es-ES"/>
        </w:rPr>
        <w:t xml:space="preserve">cademy, </w:t>
      </w:r>
      <w:r w:rsidR="00614303">
        <w:rPr>
          <w:rFonts w:ascii="Times New Roman" w:eastAsia="Calibri" w:hAnsi="Times New Roman" w:cs="Times New Roman"/>
          <w:noProof/>
          <w:color w:val="767171"/>
          <w:spacing w:val="20"/>
          <w:sz w:val="24"/>
          <w:szCs w:val="24"/>
          <w:lang w:val="es-ES"/>
        </w:rPr>
        <w:t>5)</w:t>
      </w:r>
      <w:r w:rsidR="00446E66">
        <w:rPr>
          <w:rFonts w:ascii="Times New Roman" w:eastAsia="Calibri" w:hAnsi="Times New Roman" w:cs="Times New Roman"/>
          <w:noProof/>
          <w:color w:val="767171"/>
          <w:spacing w:val="20"/>
          <w:sz w:val="24"/>
          <w:szCs w:val="24"/>
          <w:lang w:val="es-ES"/>
        </w:rPr>
        <w:t xml:space="preserve"> </w:t>
      </w:r>
      <w:r w:rsidR="008B00F4">
        <w:rPr>
          <w:rFonts w:ascii="Times New Roman" w:eastAsia="Calibri" w:hAnsi="Times New Roman" w:cs="Times New Roman"/>
          <w:noProof/>
          <w:color w:val="767171"/>
          <w:spacing w:val="20"/>
          <w:sz w:val="24"/>
          <w:szCs w:val="24"/>
          <w:lang w:val="es-ES"/>
        </w:rPr>
        <w:t xml:space="preserve">la </w:t>
      </w:r>
      <w:r w:rsidR="00177B43">
        <w:rPr>
          <w:rFonts w:ascii="Times New Roman" w:eastAsia="Calibri" w:hAnsi="Times New Roman" w:cs="Times New Roman"/>
          <w:noProof/>
          <w:color w:val="767171"/>
          <w:spacing w:val="20"/>
          <w:sz w:val="24"/>
          <w:szCs w:val="24"/>
          <w:lang w:val="es-ES"/>
        </w:rPr>
        <w:t>Direcció</w:t>
      </w:r>
      <w:r w:rsidR="008B00F4" w:rsidRPr="008B00F4">
        <w:rPr>
          <w:rFonts w:ascii="Times New Roman" w:eastAsia="Calibri" w:hAnsi="Times New Roman" w:cs="Times New Roman"/>
          <w:noProof/>
          <w:color w:val="767171"/>
          <w:spacing w:val="20"/>
          <w:sz w:val="24"/>
          <w:szCs w:val="24"/>
          <w:lang w:val="es-ES"/>
        </w:rPr>
        <w:t xml:space="preserve">n General De Contabilidad Gubernamental </w:t>
      </w:r>
      <w:r w:rsidR="00177B43">
        <w:rPr>
          <w:rFonts w:ascii="Times New Roman" w:eastAsia="Calibri" w:hAnsi="Times New Roman" w:cs="Times New Roman"/>
          <w:noProof/>
          <w:color w:val="767171"/>
          <w:spacing w:val="20"/>
          <w:sz w:val="24"/>
          <w:szCs w:val="24"/>
          <w:lang w:val="es-ES"/>
        </w:rPr>
        <w:t>(</w:t>
      </w:r>
      <w:r w:rsidR="008B00F4" w:rsidRPr="008B00F4">
        <w:rPr>
          <w:rFonts w:ascii="Times New Roman" w:eastAsia="Calibri" w:hAnsi="Times New Roman" w:cs="Times New Roman"/>
          <w:noProof/>
          <w:color w:val="767171"/>
          <w:spacing w:val="20"/>
          <w:sz w:val="24"/>
          <w:szCs w:val="24"/>
          <w:lang w:val="es-ES"/>
        </w:rPr>
        <w:t>DIGECOG</w:t>
      </w:r>
      <w:r w:rsidR="00177B43">
        <w:rPr>
          <w:rFonts w:ascii="Times New Roman" w:eastAsia="Calibri" w:hAnsi="Times New Roman" w:cs="Times New Roman"/>
          <w:noProof/>
          <w:color w:val="767171"/>
          <w:spacing w:val="20"/>
          <w:sz w:val="24"/>
          <w:szCs w:val="24"/>
          <w:lang w:val="es-ES"/>
        </w:rPr>
        <w:t xml:space="preserve">) y </w:t>
      </w:r>
      <w:r w:rsidR="00614303">
        <w:rPr>
          <w:rFonts w:ascii="Times New Roman" w:eastAsia="Calibri" w:hAnsi="Times New Roman" w:cs="Times New Roman"/>
          <w:noProof/>
          <w:color w:val="767171"/>
          <w:spacing w:val="20"/>
          <w:sz w:val="24"/>
          <w:szCs w:val="24"/>
          <w:lang w:val="es-ES"/>
        </w:rPr>
        <w:t xml:space="preserve">6) </w:t>
      </w:r>
      <w:r w:rsidR="00177B43">
        <w:rPr>
          <w:rFonts w:ascii="Times New Roman" w:eastAsia="Calibri" w:hAnsi="Times New Roman" w:cs="Times New Roman"/>
          <w:noProof/>
          <w:color w:val="767171"/>
          <w:spacing w:val="20"/>
          <w:sz w:val="24"/>
          <w:szCs w:val="24"/>
          <w:lang w:val="es-ES"/>
        </w:rPr>
        <w:t>Microsoft Latinoamérica,</w:t>
      </w:r>
      <w:r w:rsidRPr="00A04208">
        <w:rPr>
          <w:rFonts w:ascii="Times New Roman" w:eastAsia="Calibri" w:hAnsi="Times New Roman" w:cs="Times New Roman"/>
          <w:noProof/>
          <w:color w:val="767171"/>
          <w:spacing w:val="20"/>
          <w:sz w:val="24"/>
          <w:szCs w:val="24"/>
          <w:lang w:val="es-ES"/>
        </w:rPr>
        <w:t xml:space="preserve"> </w:t>
      </w:r>
      <w:r w:rsidR="00614303">
        <w:rPr>
          <w:rFonts w:ascii="Times New Roman" w:eastAsia="Calibri" w:hAnsi="Times New Roman" w:cs="Times New Roman"/>
          <w:noProof/>
          <w:color w:val="767171"/>
          <w:spacing w:val="20"/>
          <w:sz w:val="24"/>
          <w:szCs w:val="24"/>
          <w:lang w:val="es-ES"/>
        </w:rPr>
        <w:t xml:space="preserve">todos </w:t>
      </w:r>
      <w:r w:rsidRPr="00A04208">
        <w:rPr>
          <w:rFonts w:ascii="Times New Roman" w:eastAsia="Calibri" w:hAnsi="Times New Roman" w:cs="Times New Roman"/>
          <w:noProof/>
          <w:color w:val="767171"/>
          <w:spacing w:val="20"/>
          <w:sz w:val="24"/>
          <w:szCs w:val="24"/>
          <w:lang w:val="es-ES"/>
        </w:rPr>
        <w:t xml:space="preserve">con la finalidad de </w:t>
      </w:r>
      <w:r w:rsidR="00614303">
        <w:rPr>
          <w:rFonts w:ascii="Times New Roman" w:eastAsia="Calibri" w:hAnsi="Times New Roman" w:cs="Times New Roman"/>
          <w:noProof/>
          <w:color w:val="767171"/>
          <w:spacing w:val="20"/>
          <w:sz w:val="24"/>
          <w:szCs w:val="24"/>
          <w:lang w:val="es-ES"/>
        </w:rPr>
        <w:t>crear y habilitar</w:t>
      </w:r>
      <w:r w:rsidRPr="00A04208">
        <w:rPr>
          <w:rFonts w:ascii="Times New Roman" w:eastAsia="Calibri" w:hAnsi="Times New Roman" w:cs="Times New Roman"/>
          <w:noProof/>
          <w:color w:val="767171"/>
          <w:spacing w:val="20"/>
          <w:sz w:val="24"/>
          <w:szCs w:val="24"/>
          <w:lang w:val="es-ES"/>
        </w:rPr>
        <w:t xml:space="preserve"> competencias tecnológicas en comunidades vulnerables. Contribuye a la política de gobierno </w:t>
      </w:r>
      <w:r w:rsidRPr="00A52BE2">
        <w:rPr>
          <w:rFonts w:ascii="Times New Roman" w:eastAsia="Calibri" w:hAnsi="Times New Roman" w:cs="Times New Roman"/>
          <w:b/>
          <w:noProof/>
          <w:color w:val="767171"/>
          <w:spacing w:val="20"/>
          <w:sz w:val="24"/>
          <w:szCs w:val="24"/>
          <w:lang w:val="es-ES"/>
        </w:rPr>
        <w:t>“</w:t>
      </w:r>
      <w:r w:rsidR="00A52BE2" w:rsidRPr="00A52BE2">
        <w:rPr>
          <w:rFonts w:ascii="Times New Roman" w:eastAsia="Calibri" w:hAnsi="Times New Roman" w:cs="Times New Roman"/>
          <w:b/>
          <w:noProof/>
          <w:color w:val="767171"/>
          <w:spacing w:val="20"/>
          <w:sz w:val="24"/>
          <w:szCs w:val="24"/>
          <w:lang w:val="es-ES"/>
        </w:rPr>
        <w:t>Hacia un Estado moderno e institucional</w:t>
      </w:r>
      <w:r w:rsidRPr="00A52BE2">
        <w:rPr>
          <w:rFonts w:ascii="Times New Roman" w:eastAsia="Calibri" w:hAnsi="Times New Roman" w:cs="Times New Roman"/>
          <w:b/>
          <w:noProof/>
          <w:color w:val="767171"/>
          <w:spacing w:val="20"/>
          <w:sz w:val="24"/>
          <w:szCs w:val="24"/>
          <w:lang w:val="es-ES"/>
        </w:rPr>
        <w:t>”</w:t>
      </w:r>
      <w:r w:rsidRPr="00A04208">
        <w:rPr>
          <w:rFonts w:ascii="Times New Roman" w:eastAsia="Calibri" w:hAnsi="Times New Roman" w:cs="Times New Roman"/>
          <w:noProof/>
          <w:color w:val="767171"/>
          <w:spacing w:val="20"/>
          <w:sz w:val="24"/>
          <w:szCs w:val="24"/>
          <w:lang w:val="es-ES"/>
        </w:rPr>
        <w:t>.</w:t>
      </w:r>
    </w:p>
    <w:p w14:paraId="5726AD46" w14:textId="005C3254" w:rsidR="00614303" w:rsidRPr="00614303" w:rsidRDefault="00614303" w:rsidP="00614303">
      <w:pPr>
        <w:spacing w:line="360" w:lineRule="auto"/>
        <w:jc w:val="both"/>
        <w:rPr>
          <w:rFonts w:ascii="Times New Roman" w:eastAsia="Calibri" w:hAnsi="Times New Roman" w:cs="Times New Roman"/>
          <w:noProof/>
          <w:color w:val="767171"/>
          <w:spacing w:val="20"/>
          <w:sz w:val="24"/>
          <w:szCs w:val="24"/>
          <w:lang w:val="es-ES"/>
        </w:rPr>
      </w:pPr>
      <w:r w:rsidRPr="00614303">
        <w:rPr>
          <w:rFonts w:ascii="Times New Roman" w:eastAsia="Calibri" w:hAnsi="Times New Roman" w:cs="Times New Roman"/>
          <w:noProof/>
          <w:color w:val="767171"/>
          <w:spacing w:val="20"/>
          <w:sz w:val="24"/>
          <w:szCs w:val="24"/>
          <w:lang w:val="es-ES"/>
        </w:rPr>
        <w:t xml:space="preserve">En </w:t>
      </w:r>
      <w:r>
        <w:rPr>
          <w:rFonts w:ascii="Times New Roman" w:eastAsia="Calibri" w:hAnsi="Times New Roman" w:cs="Times New Roman"/>
          <w:noProof/>
          <w:color w:val="767171"/>
          <w:spacing w:val="20"/>
          <w:sz w:val="24"/>
          <w:szCs w:val="24"/>
          <w:lang w:val="es-ES"/>
        </w:rPr>
        <w:t>todo lo relacionado a la creació</w:t>
      </w:r>
      <w:r w:rsidRPr="00614303">
        <w:rPr>
          <w:rFonts w:ascii="Times New Roman" w:eastAsia="Calibri" w:hAnsi="Times New Roman" w:cs="Times New Roman"/>
          <w:noProof/>
          <w:color w:val="767171"/>
          <w:spacing w:val="20"/>
          <w:sz w:val="24"/>
          <w:szCs w:val="24"/>
          <w:lang w:val="es-ES"/>
        </w:rPr>
        <w:t xml:space="preserve">n de oportunidades laborales, es relevante resaltar que CTC ha generado más de </w:t>
      </w:r>
      <w:r w:rsidRPr="00614303">
        <w:rPr>
          <w:rFonts w:ascii="Times New Roman" w:eastAsia="Calibri" w:hAnsi="Times New Roman" w:cs="Times New Roman"/>
          <w:b/>
          <w:noProof/>
          <w:color w:val="767171"/>
          <w:spacing w:val="20"/>
          <w:sz w:val="24"/>
          <w:szCs w:val="24"/>
          <w:lang w:val="es-ES"/>
        </w:rPr>
        <w:t>200 empleos directos</w:t>
      </w:r>
      <w:r w:rsidRPr="00614303">
        <w:rPr>
          <w:rFonts w:ascii="Times New Roman" w:eastAsia="Calibri" w:hAnsi="Times New Roman" w:cs="Times New Roman"/>
          <w:noProof/>
          <w:color w:val="767171"/>
          <w:spacing w:val="20"/>
          <w:sz w:val="24"/>
          <w:szCs w:val="24"/>
          <w:lang w:val="es-ES"/>
        </w:rPr>
        <w:t xml:space="preserve">, para beneficiar a igual cantidad de personas con sus familiares. Estos empleos se han proporcionado tomando en cuenta la equidad e igualdad de oportunidades y han estado enfocados en beneficiar los grupos ocupacionales I-V. </w:t>
      </w:r>
    </w:p>
    <w:p w14:paraId="7E8A0963" w14:textId="02797C5D" w:rsidR="00551876" w:rsidRPr="00A04208" w:rsidRDefault="00614303" w:rsidP="00614303">
      <w:pPr>
        <w:spacing w:line="360" w:lineRule="auto"/>
        <w:jc w:val="both"/>
        <w:rPr>
          <w:rFonts w:ascii="Times New Roman" w:eastAsia="Calibri" w:hAnsi="Times New Roman" w:cs="Times New Roman"/>
          <w:noProof/>
          <w:color w:val="767171"/>
          <w:spacing w:val="20"/>
          <w:sz w:val="24"/>
          <w:szCs w:val="24"/>
          <w:lang w:val="es-ES"/>
        </w:rPr>
      </w:pPr>
      <w:r w:rsidRPr="00614303">
        <w:rPr>
          <w:rFonts w:ascii="Times New Roman" w:eastAsia="Calibri" w:hAnsi="Times New Roman" w:cs="Times New Roman"/>
          <w:noProof/>
          <w:color w:val="767171"/>
          <w:spacing w:val="20"/>
          <w:sz w:val="24"/>
          <w:szCs w:val="24"/>
          <w:lang w:val="es-ES"/>
        </w:rPr>
        <w:t xml:space="preserve">En lo concerniente al manejo presupuestario, para el 2021, a CTC le fue asignado un presupuesto de </w:t>
      </w:r>
      <w:r w:rsidRPr="00614303">
        <w:rPr>
          <w:rFonts w:ascii="Times New Roman" w:eastAsia="Calibri" w:hAnsi="Times New Roman" w:cs="Times New Roman"/>
          <w:b/>
          <w:noProof/>
          <w:color w:val="767171"/>
          <w:spacing w:val="20"/>
          <w:sz w:val="24"/>
          <w:szCs w:val="24"/>
          <w:lang w:val="es-ES"/>
        </w:rPr>
        <w:t>RD$ 327,860,000.00</w:t>
      </w:r>
      <w:r w:rsidRPr="00614303">
        <w:rPr>
          <w:rFonts w:ascii="Times New Roman" w:eastAsia="Calibri" w:hAnsi="Times New Roman" w:cs="Times New Roman"/>
          <w:noProof/>
          <w:color w:val="767171"/>
          <w:spacing w:val="20"/>
          <w:sz w:val="24"/>
          <w:szCs w:val="24"/>
          <w:lang w:val="es-ES"/>
        </w:rPr>
        <w:t xml:space="preserve">, de los cuales se ha invertido la suma total de </w:t>
      </w:r>
      <w:r w:rsidRPr="00614303">
        <w:rPr>
          <w:rFonts w:ascii="Times New Roman" w:eastAsia="Calibri" w:hAnsi="Times New Roman" w:cs="Times New Roman"/>
          <w:b/>
          <w:noProof/>
          <w:color w:val="767171"/>
          <w:spacing w:val="20"/>
          <w:sz w:val="24"/>
          <w:szCs w:val="24"/>
          <w:lang w:val="es-ES"/>
        </w:rPr>
        <w:t xml:space="preserve">RD$ </w:t>
      </w:r>
      <w:r w:rsidR="00147517">
        <w:rPr>
          <w:rFonts w:ascii="Times New Roman" w:eastAsia="Calibri" w:hAnsi="Times New Roman" w:cs="Times New Roman"/>
          <w:b/>
          <w:noProof/>
          <w:color w:val="767171"/>
          <w:spacing w:val="20"/>
          <w:sz w:val="24"/>
          <w:szCs w:val="24"/>
          <w:lang w:val="es-ES"/>
        </w:rPr>
        <w:t>227,075,761.</w:t>
      </w:r>
      <w:r w:rsidR="001C41C8">
        <w:rPr>
          <w:rFonts w:ascii="Times New Roman" w:eastAsia="Calibri" w:hAnsi="Times New Roman" w:cs="Times New Roman"/>
          <w:b/>
          <w:noProof/>
          <w:color w:val="767171"/>
          <w:spacing w:val="20"/>
          <w:sz w:val="24"/>
          <w:szCs w:val="24"/>
          <w:lang w:val="es-ES"/>
        </w:rPr>
        <w:t>70</w:t>
      </w:r>
      <w:r w:rsidRPr="00614303">
        <w:rPr>
          <w:rFonts w:ascii="Times New Roman" w:eastAsia="Calibri" w:hAnsi="Times New Roman" w:cs="Times New Roman"/>
          <w:b/>
          <w:noProof/>
          <w:color w:val="767171"/>
          <w:spacing w:val="20"/>
          <w:sz w:val="24"/>
          <w:szCs w:val="24"/>
          <w:lang w:val="es-ES"/>
        </w:rPr>
        <w:t>.</w:t>
      </w:r>
      <w:r w:rsidRPr="00614303">
        <w:rPr>
          <w:rFonts w:ascii="Times New Roman" w:eastAsia="Calibri" w:hAnsi="Times New Roman" w:cs="Times New Roman"/>
          <w:noProof/>
          <w:color w:val="767171"/>
          <w:spacing w:val="20"/>
          <w:sz w:val="24"/>
          <w:szCs w:val="24"/>
          <w:lang w:val="es-ES"/>
        </w:rPr>
        <w:t xml:space="preserve"> Es importante puntualizar, que el desempeño financiero se ha realizado meticulosamente, de manera que cada recurso econ</w:t>
      </w:r>
      <w:r>
        <w:rPr>
          <w:rFonts w:ascii="Times New Roman" w:eastAsia="Calibri" w:hAnsi="Times New Roman" w:cs="Times New Roman"/>
          <w:noProof/>
          <w:color w:val="767171"/>
          <w:spacing w:val="20"/>
          <w:sz w:val="24"/>
          <w:szCs w:val="24"/>
          <w:lang w:val="es-ES"/>
        </w:rPr>
        <w:t>ó</w:t>
      </w:r>
      <w:r w:rsidRPr="00614303">
        <w:rPr>
          <w:rFonts w:ascii="Times New Roman" w:eastAsia="Calibri" w:hAnsi="Times New Roman" w:cs="Times New Roman"/>
          <w:noProof/>
          <w:color w:val="767171"/>
          <w:spacing w:val="20"/>
          <w:sz w:val="24"/>
          <w:szCs w:val="24"/>
          <w:lang w:val="es-ES"/>
        </w:rPr>
        <w:t>mico sea invertido principalmente para beneficiar a las comunidades donde CTC tiene presencia.</w:t>
      </w:r>
    </w:p>
    <w:p w14:paraId="5D62612C" w14:textId="428DB43F" w:rsidR="00551876" w:rsidRPr="00A04208" w:rsidRDefault="00551876" w:rsidP="002B4451">
      <w:pPr>
        <w:spacing w:line="360" w:lineRule="auto"/>
        <w:jc w:val="both"/>
        <w:rPr>
          <w:rFonts w:ascii="Times New Roman" w:eastAsia="Calibri" w:hAnsi="Times New Roman" w:cs="Times New Roman"/>
          <w:noProof/>
          <w:color w:val="767171"/>
          <w:spacing w:val="20"/>
          <w:sz w:val="24"/>
          <w:szCs w:val="24"/>
          <w:lang w:val="es-ES"/>
        </w:rPr>
      </w:pPr>
    </w:p>
    <w:p w14:paraId="6BB3647F" w14:textId="50137E77" w:rsidR="00551876" w:rsidRPr="00551876" w:rsidRDefault="00551876" w:rsidP="00551876">
      <w:pPr>
        <w:pStyle w:val="Ttulo1"/>
        <w:spacing w:line="360" w:lineRule="auto"/>
        <w:jc w:val="center"/>
        <w:rPr>
          <w:lang w:val="es-ES"/>
        </w:rPr>
      </w:pPr>
      <w:bookmarkStart w:id="3" w:name="_Toc90322623"/>
      <w:r w:rsidRPr="00551876">
        <w:rPr>
          <w:lang w:val="es-ES"/>
        </w:rPr>
        <w:t>II. INFORMACIÓN INSTITUCIONAL</w:t>
      </w:r>
      <w:bookmarkEnd w:id="3"/>
    </w:p>
    <w:p w14:paraId="5C235B37" w14:textId="77777777" w:rsidR="00551876" w:rsidRPr="00A52BE2" w:rsidRDefault="00551876" w:rsidP="00551876">
      <w:pPr>
        <w:jc w:val="both"/>
        <w:rPr>
          <w:rFonts w:ascii="Times New Roman" w:eastAsia="Calibri" w:hAnsi="Times New Roman" w:cs="Times New Roman"/>
          <w:color w:val="767171"/>
          <w:sz w:val="18"/>
          <w:lang w:val="es-ES"/>
        </w:rPr>
      </w:pPr>
      <w:r w:rsidRPr="002B4451">
        <w:rPr>
          <w:rFonts w:ascii="Times New Roman" w:eastAsia="Calibri" w:hAnsi="Times New Roman" w:cs="Times New Roman"/>
          <w:noProof/>
          <w:color w:val="767171"/>
          <w:sz w:val="18"/>
          <w:lang w:val="es-ES" w:eastAsia="es-ES"/>
        </w:rPr>
        <mc:AlternateContent>
          <mc:Choice Requires="wps">
            <w:drawing>
              <wp:anchor distT="0" distB="0" distL="114300" distR="114300" simplePos="0" relativeHeight="251710464" behindDoc="0" locked="0" layoutInCell="1" allowOverlap="1" wp14:anchorId="6A8D13D2" wp14:editId="413E4E42">
                <wp:simplePos x="0" y="0"/>
                <wp:positionH relativeFrom="margin">
                  <wp:posOffset>2254250</wp:posOffset>
                </wp:positionH>
                <wp:positionV relativeFrom="paragraph">
                  <wp:posOffset>36830</wp:posOffset>
                </wp:positionV>
                <wp:extent cx="463550" cy="0"/>
                <wp:effectExtent l="22860" t="15875" r="18415" b="22225"/>
                <wp:wrapNone/>
                <wp:docPr id="2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91DE" id="Straight Connector 21"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Y/Mw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XOQR5F&#10;BujR1lsiut6jWisFCmqL8iwoNRpXQkKtNjbUSg9qa140/eqQ0nVPVMcj49ejAZSYkdykhIUzcN9u&#10;/KgZxJA3r6Nsh9YOARIEQYfYneO1O/zgEYXNYnY/nQJJejlKSHnJM9b5D1wPKEwqLIUKupGS7F+c&#10;B+YQegkJ20qvhZSx91KhEYqfTx+mGBHZgYuptzHZaSlYCAwpzna7Wlq0J+Ck1Sp/zosgCQDfhA3C&#10;g5+lGCo8T8Pv5LCeE7ZSLN7oiZCnOSRLFcChROB5np188+0xfVzNV/NiUuSz1aRIm2byvK6LyWyd&#10;PUyb+6aum+x74JkVZS8Y4ypQvXg4K/7OI+fXdHLf1cVXfZJb9FgvkL38R9Kxx6GtJ4PsNDtubJAm&#10;tBtsG4PPTyy8i1/XMernh2D5AwAA//8DAFBLAwQUAAYACAAAACEAc8h/u9sAAAAHAQAADwAAAGRy&#10;cy9kb3ducmV2LnhtbEyPzU7DMBCE70i8g7VI3KhDaUoJcSqEhMQFWgoHjtt48wPxuordJLw9Cxc4&#10;jmY0802+nlynBupD69nA5SwBRVx623Jt4O314WIFKkRki51nMvBFAdbF6UmOmfUjv9Cwi7WSEg4Z&#10;GmhiPGRah7Ihh2HmD8TiVb53GEX2tbY9jlLuOj1PkqV22LIsNHig+4bKz93Rye7myV9Xw+NyEbcf&#10;72hvxva52hpzfjbd3YKKNMW/MPzgCzoUwrT3R7ZBdQau0lS+RAOpPBB/MV+J3v9qXeT6P3/xDQAA&#10;//8DAFBLAQItABQABgAIAAAAIQC2gziS/gAAAOEBAAATAAAAAAAAAAAAAAAAAAAAAABbQ29udGVu&#10;dF9UeXBlc10ueG1sUEsBAi0AFAAGAAgAAAAhADj9If/WAAAAlAEAAAsAAAAAAAAAAAAAAAAALwEA&#10;AF9yZWxzLy5yZWxzUEsBAi0AFAAGAAgAAAAhAF9e1j8zAgAAUAQAAA4AAAAAAAAAAAAAAAAALgIA&#10;AGRycy9lMm9Eb2MueG1sUEsBAi0AFAAGAAgAAAAhAHPIf7vbAAAABwEAAA8AAAAAAAAAAAAAAAAA&#10;jQQAAGRycy9kb3ducmV2LnhtbFBLBQYAAAAABAAEAPMAAACVBQAAAAA=&#10;" strokecolor="#ee2a24" strokeweight="2.25pt">
                <v:stroke joinstyle="miter"/>
                <w10:wrap anchorx="margin"/>
              </v:line>
            </w:pict>
          </mc:Fallback>
        </mc:AlternateContent>
      </w:r>
    </w:p>
    <w:p w14:paraId="536F2937" w14:textId="77777777" w:rsidR="00551876" w:rsidRPr="00A52BE2" w:rsidRDefault="00551876" w:rsidP="00551876">
      <w:pPr>
        <w:jc w:val="center"/>
        <w:rPr>
          <w:rFonts w:ascii="Times New Roman" w:eastAsia="Calibri" w:hAnsi="Times New Roman" w:cs="Times New Roman"/>
          <w:color w:val="767171"/>
          <w:spacing w:val="20"/>
          <w:sz w:val="24"/>
          <w:szCs w:val="36"/>
          <w:lang w:val="es-ES"/>
        </w:rPr>
      </w:pPr>
      <w:r w:rsidRPr="00A52BE2">
        <w:rPr>
          <w:rFonts w:ascii="Times New Roman" w:eastAsia="Calibri" w:hAnsi="Times New Roman" w:cs="Times New Roman"/>
          <w:color w:val="767171"/>
          <w:spacing w:val="20"/>
          <w:sz w:val="24"/>
          <w:szCs w:val="36"/>
          <w:lang w:val="es-ES"/>
        </w:rPr>
        <w:t>Memoria institucional 2021</w:t>
      </w:r>
    </w:p>
    <w:p w14:paraId="2E58CC66" w14:textId="77777777" w:rsidR="00551876" w:rsidRPr="00A52BE2" w:rsidRDefault="00551876" w:rsidP="00551876">
      <w:pPr>
        <w:spacing w:line="360" w:lineRule="auto"/>
        <w:jc w:val="both"/>
        <w:rPr>
          <w:rFonts w:ascii="Times New Roman" w:eastAsia="Calibri" w:hAnsi="Times New Roman" w:cs="Times New Roman"/>
          <w:noProof/>
          <w:color w:val="767171"/>
          <w:spacing w:val="20"/>
          <w:sz w:val="24"/>
          <w:szCs w:val="24"/>
          <w:lang w:val="es-ES"/>
        </w:rPr>
      </w:pPr>
    </w:p>
    <w:p w14:paraId="5320093F" w14:textId="27E27B01" w:rsidR="00551876" w:rsidRPr="00950142" w:rsidRDefault="00551876" w:rsidP="00123531">
      <w:pPr>
        <w:pStyle w:val="Ttulo2"/>
        <w:rPr>
          <w:rFonts w:ascii="Times New Roman" w:hAnsi="Times New Roman" w:cs="Times New Roman"/>
          <w:b/>
          <w:noProof/>
          <w:color w:val="767171"/>
          <w:sz w:val="24"/>
          <w:lang w:val="es-ES"/>
        </w:rPr>
      </w:pPr>
      <w:bookmarkStart w:id="4" w:name="_Toc90322624"/>
      <w:r w:rsidRPr="00950142">
        <w:rPr>
          <w:rFonts w:ascii="Times New Roman" w:hAnsi="Times New Roman" w:cs="Times New Roman"/>
          <w:b/>
          <w:noProof/>
          <w:color w:val="767171"/>
          <w:sz w:val="24"/>
          <w:lang w:val="es-ES"/>
        </w:rPr>
        <w:t>2.1 Marco Filosófico Institucional</w:t>
      </w:r>
      <w:bookmarkEnd w:id="4"/>
    </w:p>
    <w:p w14:paraId="7096BEC6" w14:textId="6F9E1936" w:rsidR="00123531" w:rsidRPr="00123531" w:rsidRDefault="00123531" w:rsidP="00551876">
      <w:pPr>
        <w:spacing w:line="360" w:lineRule="auto"/>
        <w:jc w:val="both"/>
        <w:rPr>
          <w:rFonts w:ascii="Times New Roman" w:eastAsia="Calibri" w:hAnsi="Times New Roman" w:cs="Times New Roman"/>
          <w:noProof/>
          <w:color w:val="767171"/>
          <w:spacing w:val="20"/>
          <w:sz w:val="24"/>
          <w:szCs w:val="24"/>
          <w:lang w:val="es-ES"/>
        </w:rPr>
      </w:pPr>
    </w:p>
    <w:p w14:paraId="41611E8A" w14:textId="6F8C2D0B" w:rsidR="00551876" w:rsidRPr="00A576B5" w:rsidRDefault="00551876" w:rsidP="00123531">
      <w:pPr>
        <w:pStyle w:val="Ttulo3"/>
        <w:spacing w:line="480" w:lineRule="auto"/>
        <w:rPr>
          <w:rFonts w:ascii="Times New Roman" w:hAnsi="Times New Roman" w:cs="Times New Roman"/>
          <w:noProof/>
          <w:color w:val="767171"/>
          <w:lang w:val="es-ES"/>
        </w:rPr>
      </w:pPr>
      <w:bookmarkStart w:id="5" w:name="_Toc90322625"/>
      <w:r w:rsidRPr="00A576B5">
        <w:rPr>
          <w:rFonts w:ascii="Times New Roman" w:hAnsi="Times New Roman" w:cs="Times New Roman"/>
          <w:noProof/>
          <w:color w:val="767171"/>
          <w:lang w:val="es-ES"/>
        </w:rPr>
        <w:t>a. Misión</w:t>
      </w:r>
      <w:bookmarkEnd w:id="5"/>
    </w:p>
    <w:p w14:paraId="6FA8FBC0" w14:textId="3AEA5C35" w:rsidR="00551876" w:rsidRPr="00123531" w:rsidRDefault="00123531" w:rsidP="00551876">
      <w:pPr>
        <w:spacing w:line="360" w:lineRule="auto"/>
        <w:jc w:val="both"/>
        <w:rPr>
          <w:rFonts w:ascii="Times New Roman" w:eastAsia="Calibri" w:hAnsi="Times New Roman" w:cs="Times New Roman"/>
          <w:noProof/>
          <w:color w:val="767171"/>
          <w:spacing w:val="20"/>
          <w:sz w:val="24"/>
          <w:szCs w:val="24"/>
          <w:lang w:val="es-ES"/>
        </w:rPr>
      </w:pPr>
      <w:r w:rsidRPr="00123531">
        <w:rPr>
          <w:rFonts w:ascii="Times New Roman" w:eastAsia="Calibri" w:hAnsi="Times New Roman" w:cs="Times New Roman"/>
          <w:noProof/>
          <w:color w:val="767171"/>
          <w:spacing w:val="20"/>
          <w:sz w:val="24"/>
          <w:szCs w:val="24"/>
          <w:lang w:val="es-ES"/>
        </w:rPr>
        <w:t>Somos una institución gubernamental de servicios que fomenta el desarrollo a través de las TIC, del emprendimiento, los derechos humanos, la solidaridad y la democracia participativa que potencian la innovación tecnológica y organizacional en un marco de equidad e igualdad de oportunidades para la ciudadanía en situación de vulnerabilidad de nuestro país.</w:t>
      </w:r>
    </w:p>
    <w:p w14:paraId="45D413BB" w14:textId="77777777" w:rsidR="00123531" w:rsidRPr="00123531" w:rsidRDefault="00123531" w:rsidP="00551876">
      <w:pPr>
        <w:spacing w:line="360" w:lineRule="auto"/>
        <w:jc w:val="both"/>
        <w:rPr>
          <w:rFonts w:ascii="Times New Roman" w:eastAsia="Calibri" w:hAnsi="Times New Roman" w:cs="Times New Roman"/>
          <w:noProof/>
          <w:color w:val="767171"/>
          <w:spacing w:val="20"/>
          <w:sz w:val="24"/>
          <w:szCs w:val="24"/>
          <w:lang w:val="es-ES"/>
        </w:rPr>
      </w:pPr>
    </w:p>
    <w:p w14:paraId="35B9E4BD" w14:textId="5F5C09E5" w:rsidR="00551876" w:rsidRPr="00A576B5" w:rsidRDefault="00551876" w:rsidP="00123531">
      <w:pPr>
        <w:pStyle w:val="Ttulo3"/>
        <w:spacing w:line="480" w:lineRule="auto"/>
        <w:rPr>
          <w:rFonts w:ascii="Times New Roman" w:hAnsi="Times New Roman" w:cs="Times New Roman"/>
          <w:noProof/>
          <w:color w:val="767171"/>
          <w:lang w:val="es-ES"/>
        </w:rPr>
      </w:pPr>
      <w:bookmarkStart w:id="6" w:name="_Toc90322626"/>
      <w:r w:rsidRPr="00A576B5">
        <w:rPr>
          <w:rFonts w:ascii="Times New Roman" w:hAnsi="Times New Roman" w:cs="Times New Roman"/>
          <w:noProof/>
          <w:color w:val="767171"/>
          <w:lang w:val="es-ES"/>
        </w:rPr>
        <w:t>b. Visión</w:t>
      </w:r>
      <w:bookmarkEnd w:id="6"/>
    </w:p>
    <w:p w14:paraId="68F48B01" w14:textId="33F9E6ED" w:rsidR="00551876" w:rsidRPr="00123531" w:rsidRDefault="00123531" w:rsidP="00551876">
      <w:pPr>
        <w:spacing w:line="360" w:lineRule="auto"/>
        <w:jc w:val="both"/>
        <w:rPr>
          <w:rFonts w:ascii="Times New Roman" w:eastAsia="Calibri" w:hAnsi="Times New Roman" w:cs="Times New Roman"/>
          <w:noProof/>
          <w:color w:val="767171"/>
          <w:spacing w:val="20"/>
          <w:sz w:val="24"/>
          <w:szCs w:val="24"/>
          <w:lang w:val="es-ES"/>
        </w:rPr>
      </w:pPr>
      <w:r w:rsidRPr="00123531">
        <w:rPr>
          <w:rFonts w:ascii="Times New Roman" w:eastAsia="Calibri" w:hAnsi="Times New Roman" w:cs="Times New Roman"/>
          <w:noProof/>
          <w:color w:val="767171"/>
          <w:spacing w:val="20"/>
          <w:sz w:val="24"/>
          <w:szCs w:val="24"/>
          <w:lang w:val="es-ES"/>
        </w:rPr>
        <w:t>Ser un referente nacional e internacional en el desarrollo de competencias tecnológicas, aprendizajes disruptivos, la innovación social, el emprendimiento y en el uso de la radio comunitaria, que beneficien a las poblaciones vulnerables de la República Dominicana, dando como resultado el cierre de la brecha digital y la democracia participativa.</w:t>
      </w:r>
    </w:p>
    <w:p w14:paraId="3EBEC8F2" w14:textId="77777777" w:rsidR="00123531" w:rsidRPr="00123531" w:rsidRDefault="00123531" w:rsidP="00551876">
      <w:pPr>
        <w:spacing w:line="360" w:lineRule="auto"/>
        <w:jc w:val="both"/>
        <w:rPr>
          <w:rFonts w:ascii="Times New Roman" w:eastAsia="Calibri" w:hAnsi="Times New Roman" w:cs="Times New Roman"/>
          <w:noProof/>
          <w:color w:val="767171"/>
          <w:spacing w:val="20"/>
          <w:sz w:val="24"/>
          <w:szCs w:val="24"/>
          <w:lang w:val="es-ES"/>
        </w:rPr>
      </w:pPr>
    </w:p>
    <w:p w14:paraId="12A8D815" w14:textId="08BFC329" w:rsidR="00551876" w:rsidRPr="00A576B5" w:rsidRDefault="00551876" w:rsidP="00123531">
      <w:pPr>
        <w:pStyle w:val="Ttulo3"/>
        <w:spacing w:line="480" w:lineRule="auto"/>
        <w:rPr>
          <w:rFonts w:ascii="Times New Roman" w:hAnsi="Times New Roman" w:cs="Times New Roman"/>
          <w:noProof/>
          <w:color w:val="767171"/>
          <w:lang w:val="es-ES"/>
        </w:rPr>
      </w:pPr>
      <w:bookmarkStart w:id="7" w:name="_Toc90322627"/>
      <w:r w:rsidRPr="00A576B5">
        <w:rPr>
          <w:rFonts w:ascii="Times New Roman" w:hAnsi="Times New Roman" w:cs="Times New Roman"/>
          <w:noProof/>
          <w:color w:val="767171"/>
          <w:lang w:val="es-ES"/>
        </w:rPr>
        <w:t>c. Valores</w:t>
      </w:r>
      <w:bookmarkEnd w:id="7"/>
    </w:p>
    <w:p w14:paraId="0578A759" w14:textId="77777777" w:rsidR="00D7462C" w:rsidRPr="00D7462C" w:rsidRDefault="00D7462C" w:rsidP="00D7462C">
      <w:pPr>
        <w:pStyle w:val="Prrafodelista"/>
        <w:spacing w:line="360" w:lineRule="auto"/>
        <w:jc w:val="both"/>
        <w:rPr>
          <w:rFonts w:ascii="Times New Roman" w:eastAsia="Calibri" w:hAnsi="Times New Roman" w:cs="Times New Roman"/>
          <w:noProof/>
          <w:color w:val="767171"/>
          <w:spacing w:val="20"/>
          <w:sz w:val="14"/>
          <w:szCs w:val="24"/>
          <w:lang w:val="es-ES"/>
        </w:rPr>
      </w:pPr>
    </w:p>
    <w:p w14:paraId="6B6C70DF" w14:textId="130016D5" w:rsidR="00D7462C" w:rsidRDefault="00123531" w:rsidP="00D7462C">
      <w:pPr>
        <w:pStyle w:val="Prrafodelista"/>
        <w:numPr>
          <w:ilvl w:val="0"/>
          <w:numId w:val="3"/>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Solidaridad: Trabajamos intensamente, con empatía, pasión y respeto, para mejorar la calidad de vida de los más necesitados.</w:t>
      </w:r>
    </w:p>
    <w:p w14:paraId="2FACBA5C" w14:textId="77777777" w:rsidR="00D7462C" w:rsidRPr="00D7462C" w:rsidRDefault="00D7462C" w:rsidP="00D7462C">
      <w:pPr>
        <w:pStyle w:val="Prrafodelista"/>
        <w:spacing w:line="360" w:lineRule="auto"/>
        <w:jc w:val="both"/>
        <w:rPr>
          <w:rFonts w:ascii="Times New Roman" w:eastAsia="Calibri" w:hAnsi="Times New Roman" w:cs="Times New Roman"/>
          <w:noProof/>
          <w:color w:val="767171"/>
          <w:spacing w:val="20"/>
          <w:sz w:val="16"/>
          <w:szCs w:val="24"/>
          <w:lang w:val="es-ES"/>
        </w:rPr>
      </w:pPr>
    </w:p>
    <w:p w14:paraId="1ACA62AF" w14:textId="24B0DD4C" w:rsidR="00D7462C" w:rsidRPr="00D7462C" w:rsidRDefault="00123531" w:rsidP="00D7462C">
      <w:pPr>
        <w:pStyle w:val="Prrafodelista"/>
        <w:numPr>
          <w:ilvl w:val="0"/>
          <w:numId w:val="3"/>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Responsabilidad: Nos comprometemos y cumplimos nuestros objetivos y lo que prometemos; actuamos de forma proactiva, con entusiasmo, creatividad y calidad.</w:t>
      </w:r>
      <w:r w:rsidRPr="00D7462C">
        <w:rPr>
          <w:rFonts w:ascii="Times New Roman" w:eastAsia="Calibri" w:hAnsi="Times New Roman" w:cs="Times New Roman"/>
          <w:noProof/>
          <w:color w:val="767171"/>
          <w:spacing w:val="20"/>
          <w:sz w:val="24"/>
          <w:szCs w:val="24"/>
          <w:lang w:val="es-ES"/>
        </w:rPr>
        <w:t xml:space="preserve"> </w:t>
      </w:r>
    </w:p>
    <w:p w14:paraId="5E2F50B3" w14:textId="77777777" w:rsidR="00D7462C" w:rsidRPr="00D7462C" w:rsidRDefault="00D7462C" w:rsidP="00D7462C">
      <w:pPr>
        <w:pStyle w:val="Prrafodelista"/>
        <w:spacing w:line="360" w:lineRule="auto"/>
        <w:jc w:val="both"/>
        <w:rPr>
          <w:rFonts w:ascii="Times New Roman" w:eastAsia="Calibri" w:hAnsi="Times New Roman" w:cs="Times New Roman"/>
          <w:noProof/>
          <w:color w:val="767171"/>
          <w:spacing w:val="20"/>
          <w:sz w:val="20"/>
          <w:szCs w:val="24"/>
          <w:lang w:val="es-ES"/>
        </w:rPr>
      </w:pPr>
    </w:p>
    <w:p w14:paraId="427C76E8" w14:textId="67CA7D21" w:rsidR="00200832" w:rsidRPr="00D7462C" w:rsidRDefault="00123531" w:rsidP="00D7462C">
      <w:pPr>
        <w:pStyle w:val="Prrafodelista"/>
        <w:numPr>
          <w:ilvl w:val="0"/>
          <w:numId w:val="3"/>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Trabajo en Equipo: Como personas aunamos esfuerzos para alcanzar objetivos comunes que favorecen a las comunidades a las cuales servimos.</w:t>
      </w:r>
    </w:p>
    <w:p w14:paraId="26D16972" w14:textId="77777777" w:rsidR="00D7462C" w:rsidRPr="00D7462C" w:rsidRDefault="00D7462C" w:rsidP="00D7462C">
      <w:pPr>
        <w:pStyle w:val="Prrafodelista"/>
        <w:spacing w:line="360" w:lineRule="auto"/>
        <w:jc w:val="both"/>
        <w:rPr>
          <w:rFonts w:ascii="Times New Roman" w:eastAsia="Calibri" w:hAnsi="Times New Roman" w:cs="Times New Roman"/>
          <w:noProof/>
          <w:color w:val="767171"/>
          <w:spacing w:val="20"/>
          <w:sz w:val="20"/>
          <w:szCs w:val="24"/>
          <w:lang w:val="es-ES"/>
        </w:rPr>
      </w:pPr>
    </w:p>
    <w:p w14:paraId="54560424" w14:textId="228D6E69" w:rsidR="00200832" w:rsidRPr="00D7462C" w:rsidRDefault="00123531" w:rsidP="00D7462C">
      <w:pPr>
        <w:pStyle w:val="Prrafodelista"/>
        <w:numPr>
          <w:ilvl w:val="0"/>
          <w:numId w:val="3"/>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Integridad: Actuamos según nuestros principios éticos, de forma honesta, auténtica y transparente.</w:t>
      </w:r>
    </w:p>
    <w:p w14:paraId="595F5C8F" w14:textId="77777777" w:rsidR="00D7462C" w:rsidRPr="00D7462C" w:rsidRDefault="00D7462C" w:rsidP="00D7462C">
      <w:pPr>
        <w:pStyle w:val="Prrafodelista"/>
        <w:spacing w:line="360" w:lineRule="auto"/>
        <w:jc w:val="both"/>
        <w:rPr>
          <w:rFonts w:ascii="Times New Roman" w:eastAsia="Calibri" w:hAnsi="Times New Roman" w:cs="Times New Roman"/>
          <w:noProof/>
          <w:color w:val="767171"/>
          <w:spacing w:val="20"/>
          <w:sz w:val="20"/>
          <w:szCs w:val="24"/>
          <w:lang w:val="es-ES"/>
        </w:rPr>
      </w:pPr>
    </w:p>
    <w:p w14:paraId="3FAEA94D" w14:textId="6F52DFC4" w:rsidR="00551876" w:rsidRPr="00200832" w:rsidRDefault="00123531" w:rsidP="00200832">
      <w:pPr>
        <w:pStyle w:val="Prrafodelista"/>
        <w:numPr>
          <w:ilvl w:val="0"/>
          <w:numId w:val="3"/>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Innovación: Accionamos continuamente en la generación de ideas y nuevas metodologías para crear mejoras, solucionar problemas o facilitar acciones que garantice la competitividad, y el desarrollo de la ciudadanía.</w:t>
      </w:r>
    </w:p>
    <w:p w14:paraId="448021F3" w14:textId="77777777" w:rsidR="00123531" w:rsidRPr="00123531" w:rsidRDefault="00123531" w:rsidP="00551876">
      <w:pPr>
        <w:spacing w:line="360" w:lineRule="auto"/>
        <w:jc w:val="both"/>
        <w:rPr>
          <w:rFonts w:ascii="Times New Roman" w:eastAsia="Calibri" w:hAnsi="Times New Roman" w:cs="Times New Roman"/>
          <w:noProof/>
          <w:color w:val="767171"/>
          <w:spacing w:val="20"/>
          <w:sz w:val="24"/>
          <w:szCs w:val="24"/>
          <w:lang w:val="es-ES"/>
        </w:rPr>
      </w:pPr>
    </w:p>
    <w:p w14:paraId="43451160" w14:textId="527DBB51" w:rsidR="00551876" w:rsidRPr="00123531" w:rsidRDefault="00551876" w:rsidP="00551876">
      <w:pPr>
        <w:spacing w:line="360" w:lineRule="auto"/>
        <w:jc w:val="both"/>
        <w:rPr>
          <w:rFonts w:ascii="Times New Roman" w:eastAsia="Calibri" w:hAnsi="Times New Roman" w:cs="Times New Roman"/>
          <w:noProof/>
          <w:color w:val="767171"/>
          <w:spacing w:val="20"/>
          <w:sz w:val="24"/>
          <w:szCs w:val="24"/>
          <w:lang w:val="es-ES"/>
        </w:rPr>
      </w:pPr>
    </w:p>
    <w:p w14:paraId="3C87FBC7" w14:textId="7D8A7569" w:rsidR="00551876" w:rsidRPr="00950142" w:rsidRDefault="00551876" w:rsidP="00D7462C">
      <w:pPr>
        <w:pStyle w:val="Ttulo2"/>
        <w:spacing w:line="360" w:lineRule="auto"/>
        <w:rPr>
          <w:rFonts w:ascii="Times New Roman" w:hAnsi="Times New Roman" w:cs="Times New Roman"/>
          <w:b/>
          <w:noProof/>
          <w:color w:val="767171"/>
          <w:sz w:val="24"/>
          <w:lang w:val="es-ES"/>
        </w:rPr>
      </w:pPr>
      <w:bookmarkStart w:id="8" w:name="_Toc90322628"/>
      <w:r w:rsidRPr="00950142">
        <w:rPr>
          <w:rFonts w:ascii="Times New Roman" w:hAnsi="Times New Roman" w:cs="Times New Roman"/>
          <w:b/>
          <w:noProof/>
          <w:color w:val="767171"/>
          <w:sz w:val="24"/>
          <w:lang w:val="es-ES"/>
        </w:rPr>
        <w:t>2.2 Base Legal</w:t>
      </w:r>
      <w:bookmarkEnd w:id="8"/>
    </w:p>
    <w:p w14:paraId="748FDD26" w14:textId="77777777" w:rsidR="00D7462C" w:rsidRPr="00D7462C" w:rsidRDefault="00D7462C" w:rsidP="00200832">
      <w:pPr>
        <w:spacing w:line="360" w:lineRule="auto"/>
        <w:jc w:val="both"/>
        <w:rPr>
          <w:rFonts w:ascii="Times New Roman" w:eastAsia="Calibri" w:hAnsi="Times New Roman" w:cs="Times New Roman"/>
          <w:noProof/>
          <w:color w:val="767171"/>
          <w:spacing w:val="20"/>
          <w:sz w:val="10"/>
          <w:szCs w:val="24"/>
          <w:lang w:val="es-ES"/>
        </w:rPr>
      </w:pPr>
    </w:p>
    <w:p w14:paraId="132B7DFF" w14:textId="7A7BA5AD" w:rsidR="00D7462C" w:rsidRDefault="00D7462C" w:rsidP="00200832">
      <w:pPr>
        <w:spacing w:line="360" w:lineRule="auto"/>
        <w:jc w:val="both"/>
        <w:rPr>
          <w:rFonts w:ascii="Times New Roman" w:eastAsia="Calibri" w:hAnsi="Times New Roman" w:cs="Times New Roman"/>
          <w:noProof/>
          <w:color w:val="767171"/>
          <w:spacing w:val="20"/>
          <w:sz w:val="24"/>
          <w:szCs w:val="24"/>
          <w:lang w:val="es-ES"/>
        </w:rPr>
      </w:pPr>
      <w:r w:rsidRPr="00D7462C">
        <w:rPr>
          <w:rFonts w:ascii="Times New Roman" w:eastAsia="Calibri" w:hAnsi="Times New Roman" w:cs="Times New Roman"/>
          <w:noProof/>
          <w:color w:val="767171"/>
          <w:spacing w:val="20"/>
          <w:sz w:val="24"/>
          <w:szCs w:val="24"/>
          <w:lang w:val="es-ES"/>
        </w:rPr>
        <w:t>Los Centros Tecnológicos Comunitarios como parte importante de la Red de Protección Social del Gabinete de Políticas Sociales de la Presidencia de la República Dominicana, dirige todo su accionar a la creación y fortalecimiento de competencias y habilidades técnicas, utilizando las tecnologías como canal conector.</w:t>
      </w:r>
    </w:p>
    <w:p w14:paraId="74D86209" w14:textId="77777777" w:rsidR="00D7462C" w:rsidRDefault="00D7462C" w:rsidP="00200832">
      <w:pPr>
        <w:spacing w:line="360" w:lineRule="auto"/>
        <w:jc w:val="both"/>
        <w:rPr>
          <w:rFonts w:ascii="Times New Roman" w:eastAsia="Calibri" w:hAnsi="Times New Roman" w:cs="Times New Roman"/>
          <w:noProof/>
          <w:color w:val="767171"/>
          <w:spacing w:val="20"/>
          <w:sz w:val="24"/>
          <w:szCs w:val="24"/>
          <w:lang w:val="es-ES"/>
        </w:rPr>
      </w:pPr>
      <w:r w:rsidRPr="00D7462C">
        <w:rPr>
          <w:rFonts w:ascii="Times New Roman" w:eastAsia="Calibri" w:hAnsi="Times New Roman" w:cs="Times New Roman"/>
          <w:noProof/>
          <w:color w:val="767171"/>
          <w:spacing w:val="20"/>
          <w:sz w:val="24"/>
          <w:szCs w:val="24"/>
          <w:lang w:val="es-ES"/>
        </w:rPr>
        <w:t>Toda la operatividad institucional va enfocada a reducir la brecha digital, utilizando las tecnologías para promover el crecimiento y desarrollo productivo de las comunidades pobres y apartadas, fomentar la participación del liderazgo comunitario, involucrar a las familias a través de la Red de Radios Comunitarias, y promover el diseño, creación, y puesta en funcionamiento de microempresas en las zonas donde CTC tiene incidencia,  tal y como lo establece el Decreto 489-12, que transfiere el programa de los Ce</w:t>
      </w:r>
      <w:r>
        <w:rPr>
          <w:rFonts w:ascii="Times New Roman" w:eastAsia="Calibri" w:hAnsi="Times New Roman" w:cs="Times New Roman"/>
          <w:noProof/>
          <w:color w:val="767171"/>
          <w:spacing w:val="20"/>
          <w:sz w:val="24"/>
          <w:szCs w:val="24"/>
          <w:lang w:val="es-ES"/>
        </w:rPr>
        <w:t>ntros Tecnológicos Comunitarios</w:t>
      </w:r>
      <w:r w:rsidRPr="00D7462C">
        <w:rPr>
          <w:rFonts w:ascii="Times New Roman" w:eastAsia="Calibri" w:hAnsi="Times New Roman" w:cs="Times New Roman"/>
          <w:noProof/>
          <w:color w:val="767171"/>
          <w:spacing w:val="20"/>
          <w:sz w:val="24"/>
          <w:szCs w:val="24"/>
          <w:lang w:val="es-ES"/>
        </w:rPr>
        <w:t xml:space="preserve"> a la Red de Protección Social del Gabinete de Políticas Sociales.</w:t>
      </w:r>
    </w:p>
    <w:p w14:paraId="5DB4BD6A" w14:textId="59F7071A" w:rsidR="00200832" w:rsidRPr="00200832" w:rsidRDefault="00200832" w:rsidP="00200832">
      <w:p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El Marco Legal que ampara el funcionamiento de los CTC está compuesto por:</w:t>
      </w:r>
    </w:p>
    <w:p w14:paraId="79D36E8F" w14:textId="0BBC0F75" w:rsidR="00200832" w:rsidRPr="00200832" w:rsidRDefault="00200832" w:rsidP="00200832">
      <w:pPr>
        <w:pStyle w:val="Prrafodelista"/>
        <w:numPr>
          <w:ilvl w:val="0"/>
          <w:numId w:val="4"/>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Constitución de la República Dominicana.</w:t>
      </w:r>
    </w:p>
    <w:p w14:paraId="3F456919" w14:textId="43801D81" w:rsidR="00200832" w:rsidRPr="00200832" w:rsidRDefault="00200832" w:rsidP="00200832">
      <w:pPr>
        <w:pStyle w:val="Prrafodelista"/>
        <w:numPr>
          <w:ilvl w:val="0"/>
          <w:numId w:val="4"/>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Ley No. 1-12: Estrategia Nacional de Desarrollo 2030.</w:t>
      </w:r>
    </w:p>
    <w:p w14:paraId="64DDB561" w14:textId="4BE36B4E" w:rsidR="00200832" w:rsidRPr="00200832" w:rsidRDefault="00200832" w:rsidP="00200832">
      <w:pPr>
        <w:pStyle w:val="Prrafodelista"/>
        <w:numPr>
          <w:ilvl w:val="0"/>
          <w:numId w:val="4"/>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Reglamento núm. 134-14 de la Ley No. 1-12, Estrategia Nacional de Desarrollo 2030.</w:t>
      </w:r>
    </w:p>
    <w:p w14:paraId="28842727" w14:textId="46FDB6D3" w:rsidR="00200832" w:rsidRPr="00200832" w:rsidRDefault="00200832" w:rsidP="00200832">
      <w:pPr>
        <w:pStyle w:val="Prrafodelista"/>
        <w:numPr>
          <w:ilvl w:val="0"/>
          <w:numId w:val="4"/>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Decreto núm. 1538-04, que transfiere los Centros Tecnológicos Comunitarios (CTC) al Despacho de la Primera Dama.</w:t>
      </w:r>
    </w:p>
    <w:p w14:paraId="70DEBFA2" w14:textId="03893625" w:rsidR="00200832" w:rsidRPr="00200832" w:rsidRDefault="00200832" w:rsidP="00200832">
      <w:pPr>
        <w:pStyle w:val="Prrafodelista"/>
        <w:numPr>
          <w:ilvl w:val="0"/>
          <w:numId w:val="4"/>
        </w:numPr>
        <w:spacing w:line="360" w:lineRule="auto"/>
        <w:jc w:val="both"/>
        <w:rPr>
          <w:rFonts w:ascii="Times New Roman" w:eastAsia="Calibri" w:hAnsi="Times New Roman" w:cs="Times New Roman"/>
          <w:noProof/>
          <w:color w:val="767171"/>
          <w:spacing w:val="20"/>
          <w:sz w:val="24"/>
          <w:szCs w:val="24"/>
          <w:lang w:val="es-ES"/>
        </w:rPr>
      </w:pPr>
      <w:r w:rsidRPr="00200832">
        <w:rPr>
          <w:rFonts w:ascii="Times New Roman" w:eastAsia="Calibri" w:hAnsi="Times New Roman" w:cs="Times New Roman"/>
          <w:noProof/>
          <w:color w:val="767171"/>
          <w:spacing w:val="20"/>
          <w:sz w:val="24"/>
          <w:szCs w:val="24"/>
          <w:lang w:val="es-ES"/>
        </w:rPr>
        <w:t>Decreto núm. 489-12, que transfiere la dirección y ejecución del Programa Centros Tecnológicos Comunitarios desde el Despacho de la Primera Dama, a la red de Protección Social del Gabinete Social.</w:t>
      </w:r>
    </w:p>
    <w:p w14:paraId="4AF069FF" w14:textId="0B0F33A9" w:rsidR="00551876" w:rsidRDefault="00551876" w:rsidP="00551876">
      <w:pPr>
        <w:spacing w:line="360" w:lineRule="auto"/>
        <w:jc w:val="both"/>
        <w:rPr>
          <w:rFonts w:ascii="Times New Roman" w:eastAsia="Calibri" w:hAnsi="Times New Roman" w:cs="Times New Roman"/>
          <w:noProof/>
          <w:color w:val="767171"/>
          <w:spacing w:val="20"/>
          <w:sz w:val="24"/>
          <w:szCs w:val="24"/>
          <w:lang w:val="es-ES"/>
        </w:rPr>
      </w:pPr>
    </w:p>
    <w:p w14:paraId="613DA2D9" w14:textId="77777777" w:rsidR="00D7462C" w:rsidRPr="00200832" w:rsidRDefault="00D7462C" w:rsidP="00551876">
      <w:pPr>
        <w:spacing w:line="360" w:lineRule="auto"/>
        <w:jc w:val="both"/>
        <w:rPr>
          <w:rFonts w:ascii="Times New Roman" w:eastAsia="Calibri" w:hAnsi="Times New Roman" w:cs="Times New Roman"/>
          <w:noProof/>
          <w:color w:val="767171"/>
          <w:spacing w:val="20"/>
          <w:sz w:val="24"/>
          <w:szCs w:val="24"/>
          <w:lang w:val="es-ES"/>
        </w:rPr>
      </w:pPr>
    </w:p>
    <w:p w14:paraId="464710DE" w14:textId="7AB427A1" w:rsidR="00551876" w:rsidRPr="00950142" w:rsidRDefault="00551876" w:rsidP="00D7462C">
      <w:pPr>
        <w:pStyle w:val="Ttulo2"/>
        <w:spacing w:line="360" w:lineRule="auto"/>
        <w:rPr>
          <w:rFonts w:ascii="Times New Roman" w:hAnsi="Times New Roman" w:cs="Times New Roman"/>
          <w:b/>
          <w:noProof/>
          <w:color w:val="767171"/>
          <w:sz w:val="24"/>
          <w:lang w:val="es-ES"/>
        </w:rPr>
      </w:pPr>
      <w:bookmarkStart w:id="9" w:name="_Toc90322629"/>
      <w:r w:rsidRPr="00950142">
        <w:rPr>
          <w:rFonts w:ascii="Times New Roman" w:hAnsi="Times New Roman" w:cs="Times New Roman"/>
          <w:b/>
          <w:noProof/>
          <w:color w:val="767171"/>
          <w:sz w:val="24"/>
          <w:lang w:val="es-ES"/>
        </w:rPr>
        <w:t>2.3 Estructura Organizativa</w:t>
      </w:r>
      <w:bookmarkEnd w:id="9"/>
    </w:p>
    <w:p w14:paraId="6C614339" w14:textId="505935A1" w:rsidR="00551876" w:rsidRPr="00D7462C" w:rsidRDefault="00551876" w:rsidP="00551876">
      <w:pPr>
        <w:spacing w:line="360" w:lineRule="auto"/>
        <w:jc w:val="both"/>
        <w:rPr>
          <w:rFonts w:ascii="Times New Roman" w:eastAsia="Calibri" w:hAnsi="Times New Roman" w:cs="Times New Roman"/>
          <w:noProof/>
          <w:color w:val="767171"/>
          <w:spacing w:val="20"/>
          <w:sz w:val="16"/>
          <w:szCs w:val="24"/>
          <w:lang w:val="es-ES"/>
        </w:rPr>
      </w:pPr>
    </w:p>
    <w:p w14:paraId="4583E6D4" w14:textId="77777777" w:rsidR="00D7462C" w:rsidRPr="00D7462C" w:rsidRDefault="00D7462C" w:rsidP="00D7462C">
      <w:pPr>
        <w:spacing w:line="360" w:lineRule="auto"/>
        <w:jc w:val="both"/>
        <w:rPr>
          <w:rFonts w:ascii="Times New Roman" w:eastAsia="Calibri" w:hAnsi="Times New Roman" w:cs="Times New Roman"/>
          <w:noProof/>
          <w:color w:val="767171"/>
          <w:spacing w:val="20"/>
          <w:sz w:val="24"/>
          <w:szCs w:val="24"/>
          <w:lang w:val="es-ES"/>
        </w:rPr>
      </w:pPr>
      <w:r w:rsidRPr="00D7462C">
        <w:rPr>
          <w:rFonts w:ascii="Times New Roman" w:eastAsia="Calibri" w:hAnsi="Times New Roman" w:cs="Times New Roman"/>
          <w:noProof/>
          <w:color w:val="767171"/>
          <w:spacing w:val="20"/>
          <w:sz w:val="24"/>
          <w:szCs w:val="24"/>
          <w:lang w:val="es-ES"/>
        </w:rPr>
        <w:t>La estructura organizativa de CTC muestra el ordenamiento jerárquico que viabiliza la operatividad institucional.  Esta estructura garantiza la productividad en cada una de las áreas ejecutoras, a través de una coordinación eficaz y eficiente.</w:t>
      </w:r>
    </w:p>
    <w:p w14:paraId="096B4658" w14:textId="45361B82" w:rsidR="00200832" w:rsidRPr="00200832" w:rsidRDefault="00D7462C" w:rsidP="00D7462C">
      <w:pPr>
        <w:spacing w:line="360" w:lineRule="auto"/>
        <w:jc w:val="both"/>
        <w:rPr>
          <w:rFonts w:ascii="Times New Roman" w:eastAsia="Calibri" w:hAnsi="Times New Roman" w:cs="Times New Roman"/>
          <w:noProof/>
          <w:color w:val="767171"/>
          <w:spacing w:val="20"/>
          <w:sz w:val="24"/>
          <w:szCs w:val="24"/>
          <w:lang w:val="es-ES"/>
        </w:rPr>
      </w:pPr>
      <w:r w:rsidRPr="00D7462C">
        <w:rPr>
          <w:rFonts w:ascii="Times New Roman" w:eastAsia="Calibri" w:hAnsi="Times New Roman" w:cs="Times New Roman"/>
          <w:noProof/>
          <w:color w:val="767171"/>
          <w:spacing w:val="20"/>
          <w:sz w:val="24"/>
          <w:szCs w:val="24"/>
          <w:lang w:val="es-ES"/>
        </w:rPr>
        <w:t>A continuación, se muestra gráficamente la estructura organizativa que a</w:t>
      </w:r>
      <w:r>
        <w:rPr>
          <w:rFonts w:ascii="Times New Roman" w:eastAsia="Calibri" w:hAnsi="Times New Roman" w:cs="Times New Roman"/>
          <w:noProof/>
          <w:color w:val="767171"/>
          <w:spacing w:val="20"/>
          <w:sz w:val="24"/>
          <w:szCs w:val="24"/>
          <w:lang w:val="es-ES"/>
        </w:rPr>
        <w:t>ctualmente tiene la institución:</w:t>
      </w:r>
    </w:p>
    <w:p w14:paraId="6B20CE83" w14:textId="307A2365" w:rsidR="00551876" w:rsidRDefault="00551876" w:rsidP="00551876">
      <w:pPr>
        <w:spacing w:line="360" w:lineRule="auto"/>
        <w:jc w:val="both"/>
        <w:rPr>
          <w:rFonts w:ascii="Times New Roman" w:eastAsia="Calibri" w:hAnsi="Times New Roman" w:cs="Times New Roman"/>
          <w:noProof/>
          <w:color w:val="767171"/>
          <w:spacing w:val="20"/>
          <w:sz w:val="24"/>
          <w:szCs w:val="24"/>
          <w:lang w:val="es-ES"/>
        </w:rPr>
      </w:pPr>
    </w:p>
    <w:p w14:paraId="58ACA3A5" w14:textId="29EA4BD6" w:rsidR="008A465B" w:rsidRDefault="008A465B" w:rsidP="00551876">
      <w:pPr>
        <w:spacing w:line="360" w:lineRule="auto"/>
        <w:jc w:val="both"/>
        <w:rPr>
          <w:rFonts w:ascii="Times New Roman" w:eastAsia="Calibri" w:hAnsi="Times New Roman" w:cs="Times New Roman"/>
          <w:noProof/>
          <w:color w:val="767171"/>
          <w:spacing w:val="20"/>
          <w:sz w:val="24"/>
          <w:szCs w:val="24"/>
          <w:lang w:val="es-ES"/>
        </w:rPr>
      </w:pPr>
    </w:p>
    <w:p w14:paraId="1C6C2C75" w14:textId="20BD71F4" w:rsidR="008A465B" w:rsidRDefault="008A465B" w:rsidP="00551876">
      <w:pPr>
        <w:spacing w:line="360" w:lineRule="auto"/>
        <w:jc w:val="both"/>
        <w:rPr>
          <w:rFonts w:ascii="Times New Roman" w:eastAsia="Calibri" w:hAnsi="Times New Roman" w:cs="Times New Roman"/>
          <w:noProof/>
          <w:color w:val="767171"/>
          <w:spacing w:val="20"/>
          <w:sz w:val="24"/>
          <w:szCs w:val="24"/>
          <w:lang w:val="es-ES"/>
        </w:rPr>
      </w:pPr>
    </w:p>
    <w:p w14:paraId="1EC951F1" w14:textId="6EE8F7E7" w:rsidR="008A465B" w:rsidRDefault="00162C5C" w:rsidP="002622BC">
      <w:pPr>
        <w:spacing w:line="360" w:lineRule="auto"/>
        <w:jc w:val="center"/>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eastAsia="es-ES"/>
        </w:rPr>
        <w:drawing>
          <wp:inline distT="0" distB="0" distL="0" distR="0" wp14:anchorId="7A7B464F" wp14:editId="5731D9CC">
            <wp:extent cx="6528046" cy="4778992"/>
            <wp:effectExtent l="0" t="1588" r="4763" b="4762"/>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ganigrama CTC - copia.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6564759" cy="4805868"/>
                    </a:xfrm>
                    <a:prstGeom prst="rect">
                      <a:avLst/>
                    </a:prstGeom>
                  </pic:spPr>
                </pic:pic>
              </a:graphicData>
            </a:graphic>
          </wp:inline>
        </w:drawing>
      </w:r>
    </w:p>
    <w:p w14:paraId="4973E80F" w14:textId="2D3CAC3D" w:rsidR="008A465B" w:rsidRPr="00913F6E" w:rsidRDefault="008A465B" w:rsidP="00551876">
      <w:pPr>
        <w:spacing w:line="360" w:lineRule="auto"/>
        <w:jc w:val="both"/>
        <w:rPr>
          <w:rFonts w:ascii="Times New Roman" w:eastAsia="Calibri" w:hAnsi="Times New Roman" w:cs="Times New Roman"/>
          <w:noProof/>
          <w:color w:val="767171"/>
          <w:spacing w:val="20"/>
          <w:sz w:val="20"/>
          <w:szCs w:val="24"/>
          <w:lang w:val="es-ES"/>
        </w:rPr>
      </w:pPr>
    </w:p>
    <w:p w14:paraId="0BA87103" w14:textId="74D9F6B7" w:rsidR="008A465B" w:rsidRDefault="002622BC" w:rsidP="00551876">
      <w:p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 xml:space="preserve">Nota: </w:t>
      </w:r>
      <w:r w:rsidRPr="002622BC">
        <w:rPr>
          <w:rFonts w:ascii="Times New Roman" w:eastAsia="Calibri" w:hAnsi="Times New Roman" w:cs="Times New Roman"/>
          <w:noProof/>
          <w:color w:val="767171"/>
          <w:spacing w:val="20"/>
          <w:sz w:val="24"/>
          <w:szCs w:val="24"/>
          <w:lang w:val="es-ES"/>
        </w:rPr>
        <w:t>Esta es la propuesta de estructura organizacional depositada en el Ministerio de Administración Pública (MAP).</w:t>
      </w:r>
    </w:p>
    <w:p w14:paraId="68DAC955" w14:textId="0247115A" w:rsidR="007350F1" w:rsidRDefault="007350F1" w:rsidP="00551876">
      <w:pPr>
        <w:spacing w:line="360" w:lineRule="auto"/>
        <w:jc w:val="both"/>
        <w:rPr>
          <w:rFonts w:ascii="Times New Roman" w:eastAsia="Calibri" w:hAnsi="Times New Roman" w:cs="Times New Roman"/>
          <w:noProof/>
          <w:color w:val="767171"/>
          <w:spacing w:val="20"/>
          <w:sz w:val="24"/>
          <w:szCs w:val="24"/>
          <w:lang w:val="es-ES"/>
        </w:rPr>
      </w:pPr>
      <w:r w:rsidRPr="007350F1">
        <w:rPr>
          <w:rFonts w:ascii="Times New Roman" w:eastAsia="Calibri" w:hAnsi="Times New Roman" w:cs="Times New Roman"/>
          <w:noProof/>
          <w:color w:val="767171"/>
          <w:spacing w:val="20"/>
          <w:sz w:val="24"/>
          <w:szCs w:val="24"/>
          <w:lang w:val="es-ES"/>
        </w:rPr>
        <w:t>A continuación, se enlistan los principales funcionarios de primer</w:t>
      </w:r>
      <w:r>
        <w:rPr>
          <w:rFonts w:ascii="Times New Roman" w:eastAsia="Calibri" w:hAnsi="Times New Roman" w:cs="Times New Roman"/>
          <w:noProof/>
          <w:color w:val="767171"/>
          <w:spacing w:val="20"/>
          <w:sz w:val="24"/>
          <w:szCs w:val="24"/>
          <w:lang w:val="es-ES"/>
        </w:rPr>
        <w:t xml:space="preserve"> y segundo nivel, que posee CTC:</w:t>
      </w:r>
    </w:p>
    <w:p w14:paraId="7B7162B6" w14:textId="51A7D0A9" w:rsidR="007350F1" w:rsidRDefault="007350F1" w:rsidP="00551876">
      <w:pPr>
        <w:spacing w:line="360" w:lineRule="auto"/>
        <w:jc w:val="both"/>
        <w:rPr>
          <w:rFonts w:ascii="Times New Roman" w:eastAsia="Calibri" w:hAnsi="Times New Roman" w:cs="Times New Roman"/>
          <w:noProof/>
          <w:color w:val="767171"/>
          <w:spacing w:val="20"/>
          <w:sz w:val="24"/>
          <w:szCs w:val="24"/>
          <w:lang w:val="es-ES"/>
        </w:rPr>
      </w:pPr>
    </w:p>
    <w:tbl>
      <w:tblPr>
        <w:tblW w:w="7843" w:type="dxa"/>
        <w:jc w:val="center"/>
        <w:tblCellMar>
          <w:left w:w="70" w:type="dxa"/>
          <w:right w:w="70" w:type="dxa"/>
        </w:tblCellMar>
        <w:tblLook w:val="04A0" w:firstRow="1" w:lastRow="0" w:firstColumn="1" w:lastColumn="0" w:noHBand="0" w:noVBand="1"/>
      </w:tblPr>
      <w:tblGrid>
        <w:gridCol w:w="2561"/>
        <w:gridCol w:w="5282"/>
      </w:tblGrid>
      <w:tr w:rsidR="001B4D46" w:rsidRPr="001B4D46" w14:paraId="2DE460C9" w14:textId="77777777" w:rsidTr="001B4D46">
        <w:trPr>
          <w:trHeight w:val="324"/>
          <w:jc w:val="center"/>
        </w:trPr>
        <w:tc>
          <w:tcPr>
            <w:tcW w:w="7843" w:type="dxa"/>
            <w:gridSpan w:val="2"/>
            <w:tcBorders>
              <w:top w:val="single" w:sz="8" w:space="0" w:color="7D8589"/>
              <w:left w:val="single" w:sz="8" w:space="0" w:color="7D8589"/>
              <w:bottom w:val="single" w:sz="12" w:space="0" w:color="FFFFFF"/>
              <w:right w:val="single" w:sz="8" w:space="0" w:color="7D8589"/>
            </w:tcBorders>
            <w:shd w:val="clear" w:color="000000" w:fill="002060"/>
            <w:noWrap/>
            <w:vAlign w:val="center"/>
            <w:hideMark/>
          </w:tcPr>
          <w:p w14:paraId="2702B4F2" w14:textId="26E6DA66" w:rsidR="001B4D46" w:rsidRPr="001B4D46" w:rsidRDefault="001B4D46" w:rsidP="001B4D46">
            <w:pPr>
              <w:spacing w:after="0" w:line="360" w:lineRule="auto"/>
              <w:jc w:val="center"/>
              <w:rPr>
                <w:rFonts w:ascii="Times New Roman" w:hAnsi="Times New Roman" w:cs="Times New Roman"/>
                <w:b/>
                <w:color w:val="FFFFFF"/>
                <w:spacing w:val="20"/>
                <w:sz w:val="24"/>
                <w:szCs w:val="24"/>
                <w:lang w:val="es-ES"/>
              </w:rPr>
            </w:pPr>
            <w:r w:rsidRPr="001B4D46">
              <w:rPr>
                <w:rFonts w:ascii="Times New Roman" w:hAnsi="Times New Roman" w:cs="Times New Roman"/>
                <w:b/>
                <w:color w:val="FFFFFF"/>
                <w:spacing w:val="20"/>
                <w:sz w:val="24"/>
                <w:szCs w:val="24"/>
                <w:lang w:val="es-ES"/>
              </w:rPr>
              <w:t>Funcionarios CTC</w:t>
            </w:r>
          </w:p>
        </w:tc>
      </w:tr>
      <w:tr w:rsidR="001B4D46" w:rsidRPr="001B4D46" w14:paraId="13EBB328"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BDD7EE"/>
            <w:hideMark/>
          </w:tcPr>
          <w:p w14:paraId="2D61D3B1" w14:textId="3C9DD8BC" w:rsidR="001B4D46" w:rsidRPr="001B4D46" w:rsidRDefault="001B4D46" w:rsidP="001B4D46">
            <w:pPr>
              <w:spacing w:after="0" w:line="360" w:lineRule="auto"/>
              <w:jc w:val="center"/>
              <w:rPr>
                <w:rFonts w:ascii="Times New Roman" w:eastAsia="Times New Roman" w:hAnsi="Times New Roman" w:cs="Times New Roman"/>
                <w:b/>
                <w:bCs/>
                <w:color w:val="767171"/>
                <w:sz w:val="24"/>
                <w:szCs w:val="24"/>
                <w:lang w:val="es-ES" w:eastAsia="es-ES"/>
              </w:rPr>
            </w:pPr>
            <w:r w:rsidRPr="001B4D46">
              <w:rPr>
                <w:rFonts w:ascii="Times New Roman" w:hAnsi="Times New Roman" w:cs="Times New Roman"/>
                <w:b/>
                <w:color w:val="767171"/>
                <w:spacing w:val="20"/>
                <w:sz w:val="24"/>
                <w:szCs w:val="24"/>
                <w:lang w:val="es-ES"/>
              </w:rPr>
              <w:t xml:space="preserve">Nombres </w:t>
            </w:r>
          </w:p>
        </w:tc>
        <w:tc>
          <w:tcPr>
            <w:tcW w:w="5282" w:type="dxa"/>
            <w:tcBorders>
              <w:top w:val="single" w:sz="8" w:space="0" w:color="FFFFFF"/>
              <w:left w:val="single" w:sz="8" w:space="0" w:color="FFFFFF"/>
              <w:bottom w:val="single" w:sz="12" w:space="0" w:color="FFFFFF"/>
              <w:right w:val="single" w:sz="8" w:space="0" w:color="7D8589"/>
            </w:tcBorders>
            <w:shd w:val="clear" w:color="000000" w:fill="BDD7EE"/>
            <w:noWrap/>
            <w:hideMark/>
          </w:tcPr>
          <w:p w14:paraId="1D02EA85" w14:textId="0690010A" w:rsidR="001B4D46" w:rsidRPr="001B4D46" w:rsidRDefault="001B4D46" w:rsidP="001B4D46">
            <w:pPr>
              <w:spacing w:after="0" w:line="360" w:lineRule="auto"/>
              <w:jc w:val="center"/>
              <w:rPr>
                <w:rFonts w:ascii="Times New Roman" w:hAnsi="Times New Roman" w:cs="Times New Roman"/>
                <w:b/>
                <w:color w:val="767171"/>
                <w:spacing w:val="20"/>
                <w:sz w:val="24"/>
                <w:szCs w:val="24"/>
                <w:lang w:val="es-ES"/>
              </w:rPr>
            </w:pPr>
            <w:r w:rsidRPr="001B4D46">
              <w:rPr>
                <w:rFonts w:ascii="Times New Roman" w:hAnsi="Times New Roman" w:cs="Times New Roman"/>
                <w:b/>
                <w:color w:val="767171"/>
                <w:spacing w:val="20"/>
                <w:sz w:val="24"/>
                <w:szCs w:val="24"/>
                <w:lang w:val="es-ES"/>
              </w:rPr>
              <w:t>Puestos</w:t>
            </w:r>
          </w:p>
        </w:tc>
      </w:tr>
      <w:tr w:rsidR="001B4D46" w:rsidRPr="001B4D46" w14:paraId="7A2B4021"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tcPr>
          <w:p w14:paraId="5444B9E8" w14:textId="78A984B9"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 xml:space="preserve">Ysidoro Torres </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6B9CD1D8" w14:textId="3C559EC9"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Director General</w:t>
            </w:r>
          </w:p>
        </w:tc>
      </w:tr>
      <w:tr w:rsidR="001B4D46" w:rsidRPr="001B4D46" w14:paraId="6D49207E"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tcPr>
          <w:p w14:paraId="68482B25" w14:textId="7962B678"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Elvin Remigio</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33AC1FB5" w14:textId="7EAB4165"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Subdirector</w:t>
            </w:r>
          </w:p>
        </w:tc>
      </w:tr>
      <w:tr w:rsidR="001B4D46" w:rsidRPr="001B4D46" w14:paraId="6C738E66"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tcPr>
          <w:p w14:paraId="29707564" w14:textId="383BF093"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Elisania Mejía</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5A543B4B" w14:textId="696C6EDD"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Directora de Planificación</w:t>
            </w:r>
          </w:p>
        </w:tc>
      </w:tr>
      <w:tr w:rsidR="001B4D46" w:rsidRPr="001B4D46" w14:paraId="2F6BB069"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tcPr>
          <w:p w14:paraId="282ADD50" w14:textId="42227FDF" w:rsidR="001B4D46" w:rsidRPr="001B4D46" w:rsidRDefault="001B4D46" w:rsidP="001B4D46">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 xml:space="preserve">Rosa Alcántara </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0F78FC17" w14:textId="326E61AD"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Encargada Financiera</w:t>
            </w:r>
          </w:p>
        </w:tc>
      </w:tr>
      <w:tr w:rsidR="001B4D46" w:rsidRPr="001B4D46" w14:paraId="361B28E9"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tcPr>
          <w:p w14:paraId="515B6C82" w14:textId="1064ECCA"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Adelso Márquez</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3B5E9231" w14:textId="4CED24C1"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Encargado Administrativo</w:t>
            </w:r>
          </w:p>
        </w:tc>
      </w:tr>
      <w:tr w:rsidR="001B4D46" w:rsidRPr="001B4D46" w14:paraId="7B234CE6"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noWrap/>
          </w:tcPr>
          <w:p w14:paraId="0EAE07DC" w14:textId="7C47D21B"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Yerdy Batista</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45702AB5" w14:textId="13808D54"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Encargado de Recursos Humanos</w:t>
            </w:r>
          </w:p>
        </w:tc>
      </w:tr>
      <w:tr w:rsidR="001B4D46" w:rsidRPr="001B4D46" w14:paraId="7C936446"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noWrap/>
          </w:tcPr>
          <w:p w14:paraId="144A0A05" w14:textId="4DB530E7"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Manelix De León</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776F1C08" w14:textId="42834784"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Director de Operaciones</w:t>
            </w:r>
          </w:p>
        </w:tc>
      </w:tr>
      <w:tr w:rsidR="001B4D46" w:rsidRPr="001B4D46" w14:paraId="7F047501"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noWrap/>
          </w:tcPr>
          <w:p w14:paraId="3D7ADDEC" w14:textId="2B54EF3B"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Enrique Hernández</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2DA07064" w14:textId="5C2BD551"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Director de Tecnología</w:t>
            </w:r>
          </w:p>
        </w:tc>
      </w:tr>
      <w:tr w:rsidR="001B4D46" w:rsidRPr="001B4D46" w14:paraId="25AF14D2"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noWrap/>
          </w:tcPr>
          <w:p w14:paraId="0846E733" w14:textId="63C6D68C"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Nelson Núñez</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23203572" w14:textId="1013700A"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Encargado de Formación Tecnológica</w:t>
            </w:r>
          </w:p>
        </w:tc>
      </w:tr>
      <w:tr w:rsidR="001B4D46" w:rsidRPr="00A16F5E" w14:paraId="48238DD5"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noWrap/>
          </w:tcPr>
          <w:p w14:paraId="48BE92A5" w14:textId="5F1B366D"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Brayan González</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520C97AC" w14:textId="3CAF3DE5"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Encargado de Desarrollo de Software</w:t>
            </w:r>
          </w:p>
        </w:tc>
      </w:tr>
      <w:tr w:rsidR="001B4D46" w:rsidRPr="00FE0188" w14:paraId="02A1E982"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noWrap/>
          </w:tcPr>
          <w:p w14:paraId="0CFA2E9B" w14:textId="5A05A539" w:rsidR="001B4D46" w:rsidRPr="001B4D46" w:rsidRDefault="001B4D46" w:rsidP="001B4D46">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Alexander Solís</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74DAA2BC" w14:textId="1A107D66"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Encargado de Gestión de la Calidad</w:t>
            </w:r>
          </w:p>
        </w:tc>
      </w:tr>
      <w:tr w:rsidR="001B4D46" w:rsidRPr="00FE0188" w14:paraId="578E34A2"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noWrap/>
          </w:tcPr>
          <w:p w14:paraId="1887C039" w14:textId="7945A66B"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Clary Díaz</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2AE613B1" w14:textId="0E4FBB19"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Encargada de Innovación y Emprendimiento</w:t>
            </w:r>
          </w:p>
        </w:tc>
      </w:tr>
      <w:tr w:rsidR="001B4D46" w:rsidRPr="001B4D46" w14:paraId="57935D38" w14:textId="77777777" w:rsidTr="001B4D46">
        <w:trPr>
          <w:trHeight w:val="336"/>
          <w:jc w:val="center"/>
        </w:trPr>
        <w:tc>
          <w:tcPr>
            <w:tcW w:w="2561" w:type="dxa"/>
            <w:tcBorders>
              <w:top w:val="single" w:sz="12" w:space="0" w:color="FFFFFF"/>
              <w:left w:val="single" w:sz="8" w:space="0" w:color="7D8589"/>
              <w:bottom w:val="single" w:sz="12" w:space="0" w:color="FFFFFF"/>
              <w:right w:val="single" w:sz="4" w:space="0" w:color="4472C4"/>
            </w:tcBorders>
            <w:shd w:val="clear" w:color="000000" w:fill="F5F6F7"/>
            <w:noWrap/>
          </w:tcPr>
          <w:p w14:paraId="058601B3" w14:textId="0316FE4C"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Darwin Féliz</w:t>
            </w:r>
          </w:p>
        </w:tc>
        <w:tc>
          <w:tcPr>
            <w:tcW w:w="5282" w:type="dxa"/>
            <w:tcBorders>
              <w:top w:val="single" w:sz="12" w:space="0" w:color="FFFFFF"/>
              <w:left w:val="single" w:sz="8" w:space="0" w:color="FFFFFF"/>
              <w:bottom w:val="single" w:sz="12" w:space="0" w:color="FFFFFF"/>
              <w:right w:val="single" w:sz="8" w:space="0" w:color="7D8589"/>
            </w:tcBorders>
            <w:shd w:val="clear" w:color="000000" w:fill="F5F6F7"/>
            <w:noWrap/>
          </w:tcPr>
          <w:p w14:paraId="00FBD126" w14:textId="11CCD787" w:rsidR="001B4D46" w:rsidRPr="001B4D46" w:rsidRDefault="001B4D46" w:rsidP="00EE169D">
            <w:pPr>
              <w:spacing w:after="0" w:line="360" w:lineRule="auto"/>
              <w:rPr>
                <w:rFonts w:ascii="Times New Roman" w:hAnsi="Times New Roman" w:cs="Times New Roman"/>
                <w:color w:val="767171"/>
                <w:spacing w:val="20"/>
                <w:sz w:val="24"/>
                <w:szCs w:val="24"/>
                <w:lang w:val="es-ES"/>
              </w:rPr>
            </w:pPr>
            <w:r>
              <w:rPr>
                <w:rFonts w:ascii="Times New Roman" w:hAnsi="Times New Roman" w:cs="Times New Roman"/>
                <w:color w:val="767171"/>
                <w:spacing w:val="20"/>
                <w:sz w:val="24"/>
                <w:szCs w:val="24"/>
                <w:lang w:val="es-ES"/>
              </w:rPr>
              <w:t>Encargado de Comunicaciones</w:t>
            </w:r>
          </w:p>
        </w:tc>
      </w:tr>
      <w:tr w:rsidR="00DE7AD7" w:rsidRPr="001B4D46" w14:paraId="38EBA0D3" w14:textId="77777777" w:rsidTr="00EE169D">
        <w:trPr>
          <w:trHeight w:val="336"/>
          <w:jc w:val="center"/>
        </w:trPr>
        <w:tc>
          <w:tcPr>
            <w:tcW w:w="7843" w:type="dxa"/>
            <w:gridSpan w:val="2"/>
            <w:tcBorders>
              <w:top w:val="single" w:sz="12" w:space="0" w:color="FFFFFF"/>
              <w:left w:val="single" w:sz="8" w:space="0" w:color="7D8589"/>
              <w:bottom w:val="single" w:sz="8" w:space="0" w:color="7D8589"/>
              <w:right w:val="single" w:sz="8" w:space="0" w:color="7D8589"/>
            </w:tcBorders>
            <w:shd w:val="clear" w:color="000000" w:fill="002060"/>
            <w:noWrap/>
          </w:tcPr>
          <w:p w14:paraId="0C1FBEE9" w14:textId="4C33E4B2" w:rsidR="00DE7AD7" w:rsidRPr="001B4D46" w:rsidRDefault="00DE7AD7" w:rsidP="00EE169D">
            <w:pPr>
              <w:spacing w:after="0" w:line="360" w:lineRule="auto"/>
              <w:rPr>
                <w:rFonts w:ascii="Times New Roman" w:hAnsi="Times New Roman" w:cs="Times New Roman"/>
                <w:b/>
                <w:color w:val="FFFFFF"/>
                <w:spacing w:val="20"/>
                <w:sz w:val="24"/>
                <w:szCs w:val="24"/>
                <w:lang w:val="es-ES"/>
              </w:rPr>
            </w:pPr>
          </w:p>
        </w:tc>
      </w:tr>
    </w:tbl>
    <w:p w14:paraId="2DFCB6F1" w14:textId="77777777" w:rsidR="007350F1" w:rsidRDefault="007350F1" w:rsidP="00551876">
      <w:pPr>
        <w:spacing w:line="360" w:lineRule="auto"/>
        <w:jc w:val="both"/>
        <w:rPr>
          <w:rFonts w:ascii="Times New Roman" w:eastAsia="Calibri" w:hAnsi="Times New Roman" w:cs="Times New Roman"/>
          <w:noProof/>
          <w:color w:val="767171"/>
          <w:spacing w:val="20"/>
          <w:sz w:val="24"/>
          <w:szCs w:val="24"/>
          <w:lang w:val="es-ES"/>
        </w:rPr>
      </w:pPr>
    </w:p>
    <w:p w14:paraId="3A6A0664" w14:textId="77777777" w:rsidR="007350F1" w:rsidRPr="002622BC" w:rsidRDefault="007350F1" w:rsidP="00551876">
      <w:pPr>
        <w:spacing w:line="360" w:lineRule="auto"/>
        <w:jc w:val="both"/>
        <w:rPr>
          <w:rFonts w:ascii="Times New Roman" w:eastAsia="Calibri" w:hAnsi="Times New Roman" w:cs="Times New Roman"/>
          <w:noProof/>
          <w:color w:val="767171"/>
          <w:spacing w:val="20"/>
          <w:sz w:val="24"/>
          <w:szCs w:val="24"/>
          <w:lang w:val="es-ES"/>
        </w:rPr>
      </w:pPr>
    </w:p>
    <w:p w14:paraId="5942A3C5" w14:textId="6F352CB5" w:rsidR="00551876" w:rsidRPr="00950142" w:rsidRDefault="00551876" w:rsidP="00516134">
      <w:pPr>
        <w:pStyle w:val="Ttulo2"/>
        <w:spacing w:line="360" w:lineRule="auto"/>
        <w:rPr>
          <w:rFonts w:ascii="Times New Roman" w:hAnsi="Times New Roman" w:cs="Times New Roman"/>
          <w:b/>
          <w:noProof/>
          <w:color w:val="767171"/>
          <w:sz w:val="24"/>
          <w:lang w:val="es-ES"/>
        </w:rPr>
      </w:pPr>
      <w:bookmarkStart w:id="10" w:name="_Toc90322630"/>
      <w:r w:rsidRPr="00950142">
        <w:rPr>
          <w:rFonts w:ascii="Times New Roman" w:hAnsi="Times New Roman" w:cs="Times New Roman"/>
          <w:b/>
          <w:noProof/>
          <w:color w:val="767171"/>
          <w:sz w:val="24"/>
          <w:lang w:val="es-ES"/>
        </w:rPr>
        <w:t>2.4 Planificación Estratégica Institucional</w:t>
      </w:r>
      <w:bookmarkEnd w:id="10"/>
    </w:p>
    <w:p w14:paraId="66011DAD" w14:textId="6F2DA7D0" w:rsidR="00551876" w:rsidRPr="00A52BE2" w:rsidRDefault="00551876" w:rsidP="00551876">
      <w:pPr>
        <w:spacing w:line="360" w:lineRule="auto"/>
        <w:jc w:val="both"/>
        <w:rPr>
          <w:rFonts w:ascii="Times New Roman" w:eastAsia="Calibri" w:hAnsi="Times New Roman" w:cs="Times New Roman"/>
          <w:noProof/>
          <w:color w:val="767171"/>
          <w:spacing w:val="20"/>
          <w:sz w:val="24"/>
          <w:szCs w:val="24"/>
          <w:lang w:val="es-ES"/>
        </w:rPr>
      </w:pPr>
    </w:p>
    <w:p w14:paraId="458BCEF9" w14:textId="7CB4A369" w:rsidR="00551876" w:rsidRDefault="00F32E08" w:rsidP="00551876">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CTC cuenta con un Plan Estratégico Institucional (PEI), que responde al Marco Estratégico y contexto del periodo gubernamental actual, y ha sido validado con los lineamientos del Ministerio de Economía, Planificación y Desarrollo (MEPyD).</w:t>
      </w:r>
    </w:p>
    <w:p w14:paraId="38EDFFDC" w14:textId="07CE8E96" w:rsidR="00F32E08" w:rsidRDefault="00F32E08" w:rsidP="00551876">
      <w:pPr>
        <w:spacing w:line="360" w:lineRule="auto"/>
        <w:jc w:val="both"/>
        <w:rPr>
          <w:rFonts w:ascii="Times New Roman" w:eastAsia="Calibri" w:hAnsi="Times New Roman" w:cs="Times New Roman"/>
          <w:noProof/>
          <w:color w:val="767171"/>
          <w:spacing w:val="20"/>
          <w:sz w:val="24"/>
          <w:szCs w:val="24"/>
          <w:lang w:val="es-ES"/>
        </w:rPr>
      </w:pPr>
    </w:p>
    <w:p w14:paraId="4D6CBB15" w14:textId="5BEC33F2" w:rsidR="00F32E08"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Los Ejes Estratégicos evidencian el enfoque de trabajo de la institución durante 4 años de gobierno y son los que llevan la misión y visión a convertirse en operatividad, lo que garantiza un accionar completamente enfocado a obtener resultados de gran impacto para la ciudadanía a la cual van dirig</w:t>
      </w:r>
      <w:r>
        <w:rPr>
          <w:rFonts w:ascii="Times New Roman" w:eastAsia="Calibri" w:hAnsi="Times New Roman" w:cs="Times New Roman"/>
          <w:noProof/>
          <w:color w:val="767171"/>
          <w:spacing w:val="20"/>
          <w:sz w:val="24"/>
          <w:szCs w:val="24"/>
          <w:lang w:val="es-ES"/>
        </w:rPr>
        <w:t xml:space="preserve">idos los proyectos y servicios. </w:t>
      </w:r>
      <w:r w:rsidRPr="00F32E08">
        <w:rPr>
          <w:rFonts w:ascii="Times New Roman" w:eastAsia="Calibri" w:hAnsi="Times New Roman" w:cs="Times New Roman"/>
          <w:noProof/>
          <w:color w:val="767171"/>
          <w:spacing w:val="20"/>
          <w:sz w:val="24"/>
          <w:szCs w:val="24"/>
          <w:lang w:val="es-ES"/>
        </w:rPr>
        <w:t>A continuación, se detallan los Ejes Estratégicos de los Centros Tecnológicos Comunitarios (CTC):</w:t>
      </w:r>
    </w:p>
    <w:p w14:paraId="69CE3260"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0"/>
          <w:szCs w:val="24"/>
          <w:lang w:val="es-ES"/>
        </w:rPr>
      </w:pPr>
    </w:p>
    <w:p w14:paraId="73549671" w14:textId="77777777" w:rsidR="00F32E08" w:rsidRPr="00F32E08" w:rsidRDefault="00F32E08" w:rsidP="00F32E08">
      <w:pPr>
        <w:pStyle w:val="Prrafodelista"/>
        <w:numPr>
          <w:ilvl w:val="0"/>
          <w:numId w:val="5"/>
        </w:numPr>
        <w:spacing w:line="360" w:lineRule="auto"/>
        <w:jc w:val="both"/>
        <w:rPr>
          <w:rFonts w:ascii="Times New Roman" w:eastAsia="Calibri" w:hAnsi="Times New Roman" w:cs="Times New Roman"/>
          <w:b/>
          <w:noProof/>
          <w:color w:val="767171"/>
          <w:spacing w:val="20"/>
          <w:sz w:val="24"/>
          <w:szCs w:val="24"/>
          <w:lang w:val="es-ES"/>
        </w:rPr>
      </w:pPr>
      <w:r w:rsidRPr="00F32E08">
        <w:rPr>
          <w:rFonts w:ascii="Times New Roman" w:eastAsia="Calibri" w:hAnsi="Times New Roman" w:cs="Times New Roman"/>
          <w:b/>
          <w:noProof/>
          <w:color w:val="767171"/>
          <w:spacing w:val="20"/>
          <w:sz w:val="24"/>
          <w:szCs w:val="24"/>
          <w:lang w:val="es-ES"/>
        </w:rPr>
        <w:t>Eje Estratégico 1: Comunidad y Ciudadanía Digital</w:t>
      </w:r>
    </w:p>
    <w:p w14:paraId="0F1C58BA"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Este Eje Estratégico busca el fortalecimiento de la participación comunitaria a través de estrategias formativas que potencian el liderazgo local, asegura la calidad de los servicios que se ofrecen a la ciudadanía, lo que contribuye con dar respuestas a las demandas de los munícipes y colabora con la disminución de la brecha digital.</w:t>
      </w:r>
    </w:p>
    <w:p w14:paraId="4D848BCB"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Responde a los lineamientos del Plan de Gobierno 2020-2024, el cual da suma importancia a la Transformación Digital, que como país se inició desde años atrás, buscando mejorar el acceso a la información, participación, comunicaciones y servicios de una manera inclusiva.</w:t>
      </w:r>
    </w:p>
    <w:p w14:paraId="70F3DBBC"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Asimismo, este Eje Estratégico se vincula a la Estrategia Nacional de Desarrollo (END) y los Objetivos De Desarrollo Sostenible (ODS) en su propósito de lograr la alfabetización digital de la población y su acceso igualitario a las TIC como medio de inclusión social y cierre de la brecha digital para poner fin a la pobreza.</w:t>
      </w:r>
    </w:p>
    <w:p w14:paraId="5641B834"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0"/>
          <w:szCs w:val="24"/>
          <w:lang w:val="es-ES"/>
        </w:rPr>
      </w:pPr>
    </w:p>
    <w:p w14:paraId="324474F0" w14:textId="77777777" w:rsidR="00F32E08" w:rsidRPr="00F32E08" w:rsidRDefault="00F32E08" w:rsidP="00F32E08">
      <w:pPr>
        <w:pStyle w:val="Prrafodelista"/>
        <w:numPr>
          <w:ilvl w:val="0"/>
          <w:numId w:val="5"/>
        </w:numPr>
        <w:spacing w:line="360" w:lineRule="auto"/>
        <w:jc w:val="both"/>
        <w:rPr>
          <w:rFonts w:ascii="Times New Roman" w:eastAsia="Calibri" w:hAnsi="Times New Roman" w:cs="Times New Roman"/>
          <w:b/>
          <w:noProof/>
          <w:color w:val="767171"/>
          <w:spacing w:val="20"/>
          <w:sz w:val="24"/>
          <w:szCs w:val="24"/>
          <w:lang w:val="es-ES"/>
        </w:rPr>
      </w:pPr>
      <w:r w:rsidRPr="00F32E08">
        <w:rPr>
          <w:rFonts w:ascii="Times New Roman" w:eastAsia="Calibri" w:hAnsi="Times New Roman" w:cs="Times New Roman"/>
          <w:b/>
          <w:noProof/>
          <w:color w:val="767171"/>
          <w:spacing w:val="20"/>
          <w:sz w:val="24"/>
          <w:szCs w:val="24"/>
          <w:lang w:val="es-ES"/>
        </w:rPr>
        <w:t>Eje Estratégico 2: Innovación para el aprendizaje, el Emprendimiento y la Inserción Laboral</w:t>
      </w:r>
    </w:p>
    <w:p w14:paraId="0746F10F"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Este Eje Estratégico busca facilitar procesos de enseñanza-aprendizaje en modalidad disruptiva, lo que fomenta de manera innovadora la generación de ideas para dar solución a problemáticas o desafíos sociales, que contribuyan con la identificación de potenciales emprendimientos y proporcionen posibilidades de inserción laboral.</w:t>
      </w:r>
    </w:p>
    <w:p w14:paraId="479A8612"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Responde a los lineamientos del Plan de Gobierno 2020-2024, el cual busca fomentar el Empleo Formal y las estrategias de Protección Social para los más vulnerables.</w:t>
      </w:r>
    </w:p>
    <w:p w14:paraId="0E162E2B"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Este Eje Estratégico se vincula a la Estrategia Nacional de Desarrollo (END) y los Objetivos De Desarrollo Sostenible (ODS, los cuales promueven el crecimiento económico inclusivo y sostenible, el empleo y el trabajo decente y las oportunidades de aprendizaje durante toda la vida.</w:t>
      </w:r>
    </w:p>
    <w:p w14:paraId="03F5E1FF"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0"/>
          <w:szCs w:val="24"/>
          <w:lang w:val="es-ES"/>
        </w:rPr>
      </w:pPr>
    </w:p>
    <w:p w14:paraId="0AEB93DC" w14:textId="77777777" w:rsidR="00F32E08" w:rsidRPr="00F32E08" w:rsidRDefault="00F32E08" w:rsidP="00F32E08">
      <w:pPr>
        <w:pStyle w:val="Prrafodelista"/>
        <w:numPr>
          <w:ilvl w:val="0"/>
          <w:numId w:val="5"/>
        </w:numPr>
        <w:spacing w:line="360" w:lineRule="auto"/>
        <w:jc w:val="both"/>
        <w:rPr>
          <w:rFonts w:ascii="Times New Roman" w:eastAsia="Calibri" w:hAnsi="Times New Roman" w:cs="Times New Roman"/>
          <w:b/>
          <w:noProof/>
          <w:color w:val="767171"/>
          <w:spacing w:val="20"/>
          <w:sz w:val="24"/>
          <w:szCs w:val="24"/>
          <w:lang w:val="es-ES"/>
        </w:rPr>
      </w:pPr>
      <w:r w:rsidRPr="00F32E08">
        <w:rPr>
          <w:rFonts w:ascii="Times New Roman" w:eastAsia="Calibri" w:hAnsi="Times New Roman" w:cs="Times New Roman"/>
          <w:b/>
          <w:noProof/>
          <w:color w:val="767171"/>
          <w:spacing w:val="20"/>
          <w:sz w:val="24"/>
          <w:szCs w:val="24"/>
          <w:lang w:val="es-ES"/>
        </w:rPr>
        <w:t>Eje Estratégico 3: Fortalecimiento Institucional</w:t>
      </w:r>
    </w:p>
    <w:p w14:paraId="0A941673"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Este Eje Estratégico busca el fortalecimiento de las capacidades técnicas de los colaboradores, lo que permite habilitarlos para un mejor rendimiento laboral, promueve el desarrollo organizacional que garantiza los altos estándares de institucionalidad y potencia la captación de fondos para asegurar la operatividad de manera sostenible y efectiva de los proyectos destinados a beneficiar la sociedad dominicana.</w:t>
      </w:r>
    </w:p>
    <w:p w14:paraId="6E2DDDBE" w14:textId="77777777" w:rsidR="00F32E08" w:rsidRPr="00F32E08"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Responde a los lineamientos del Plan de Gobierno 2020-2024, el cual busca Transparencia y Rendición de Cuentas y Fortalecer el sistema nacional de planificación y gestión por resultados.</w:t>
      </w:r>
    </w:p>
    <w:p w14:paraId="04423C56" w14:textId="70A0A30E" w:rsidR="00F32E08" w:rsidRPr="00A52BE2" w:rsidRDefault="00F32E08" w:rsidP="00F32E08">
      <w:pPr>
        <w:spacing w:line="360" w:lineRule="auto"/>
        <w:jc w:val="both"/>
        <w:rPr>
          <w:rFonts w:ascii="Times New Roman" w:eastAsia="Calibri" w:hAnsi="Times New Roman" w:cs="Times New Roman"/>
          <w:noProof/>
          <w:color w:val="767171"/>
          <w:spacing w:val="20"/>
          <w:sz w:val="24"/>
          <w:szCs w:val="24"/>
          <w:lang w:val="es-ES"/>
        </w:rPr>
      </w:pPr>
      <w:r w:rsidRPr="00F32E08">
        <w:rPr>
          <w:rFonts w:ascii="Times New Roman" w:eastAsia="Calibri" w:hAnsi="Times New Roman" w:cs="Times New Roman"/>
          <w:noProof/>
          <w:color w:val="767171"/>
          <w:spacing w:val="20"/>
          <w:sz w:val="24"/>
          <w:szCs w:val="24"/>
          <w:lang w:val="es-ES"/>
        </w:rPr>
        <w:t>Asimismo, este Eje Estratégico se vincula a la Estrategia Nacional de Desarrollo (END) y los Objetivos de Desarrollo Sostenible (ODS), los cuales promueven instituciones eficaces, orientadas a resultados y transparentes en su rendición de cuentas.</w:t>
      </w:r>
    </w:p>
    <w:p w14:paraId="7AB4A80E" w14:textId="1BDAEC22" w:rsidR="00516134" w:rsidRPr="00551876" w:rsidRDefault="00516134" w:rsidP="00516134">
      <w:pPr>
        <w:pStyle w:val="Ttulo1"/>
        <w:spacing w:line="360" w:lineRule="auto"/>
        <w:jc w:val="center"/>
        <w:rPr>
          <w:lang w:val="es-ES"/>
        </w:rPr>
      </w:pPr>
      <w:bookmarkStart w:id="11" w:name="_Toc90322631"/>
      <w:r w:rsidRPr="00551876">
        <w:rPr>
          <w:lang w:val="es-ES"/>
        </w:rPr>
        <w:t>I</w:t>
      </w:r>
      <w:r>
        <w:rPr>
          <w:lang w:val="es-ES"/>
        </w:rPr>
        <w:t>I</w:t>
      </w:r>
      <w:r w:rsidRPr="00551876">
        <w:rPr>
          <w:lang w:val="es-ES"/>
        </w:rPr>
        <w:t xml:space="preserve">I. </w:t>
      </w:r>
      <w:r>
        <w:rPr>
          <w:lang w:val="es-ES"/>
        </w:rPr>
        <w:t>RESULTADOS MISIONALES</w:t>
      </w:r>
      <w:bookmarkEnd w:id="11"/>
    </w:p>
    <w:p w14:paraId="7FA00D94" w14:textId="77777777" w:rsidR="00516134" w:rsidRPr="00A52BE2" w:rsidRDefault="00516134" w:rsidP="00516134">
      <w:pPr>
        <w:jc w:val="both"/>
        <w:rPr>
          <w:rFonts w:ascii="Times New Roman" w:eastAsia="Calibri" w:hAnsi="Times New Roman" w:cs="Times New Roman"/>
          <w:color w:val="767171"/>
          <w:sz w:val="18"/>
          <w:lang w:val="es-ES"/>
        </w:rPr>
      </w:pPr>
      <w:r w:rsidRPr="002B4451">
        <w:rPr>
          <w:rFonts w:ascii="Times New Roman" w:eastAsia="Calibri" w:hAnsi="Times New Roman" w:cs="Times New Roman"/>
          <w:noProof/>
          <w:color w:val="767171"/>
          <w:sz w:val="18"/>
          <w:lang w:val="es-ES" w:eastAsia="es-ES"/>
        </w:rPr>
        <mc:AlternateContent>
          <mc:Choice Requires="wps">
            <w:drawing>
              <wp:anchor distT="0" distB="0" distL="114300" distR="114300" simplePos="0" relativeHeight="251712512" behindDoc="0" locked="0" layoutInCell="1" allowOverlap="1" wp14:anchorId="410188CE" wp14:editId="72EA2C96">
                <wp:simplePos x="0" y="0"/>
                <wp:positionH relativeFrom="margin">
                  <wp:posOffset>2254250</wp:posOffset>
                </wp:positionH>
                <wp:positionV relativeFrom="paragraph">
                  <wp:posOffset>36830</wp:posOffset>
                </wp:positionV>
                <wp:extent cx="463550" cy="0"/>
                <wp:effectExtent l="22860" t="15875" r="18415" b="22225"/>
                <wp:wrapNone/>
                <wp:docPr id="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EE7FD" id="Straight Connector 21"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PaMwIAAE8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WGRiky&#10;QIu23hLR9R7VWikQUFuUZ0Go0bgS4mu1saFUelBb86LpV4eUrnuiOh4Jvx4NoMSM5CYlLJyB63bj&#10;R80ghrx5HVU7tHYIkKAHOsTmHK/N4QePKGwWs/vpFFpIL0cJKS95xjr/gesBhUmFpVBBNlKS/Yvz&#10;wBxCLyFhW+m1kDK2Xio0VjifTx+mGBHZgYmptzHZaSlYCAwpzna7Wlq0J2Ck1Sp/zosgCQDfhA3C&#10;g52lGEDPNPxOBus5YSvF4o2eCHmaQ7JUARxKBJ7n2ck23x7Tx9V8NS8mRT5bTYq0aSbP67qYzNbZ&#10;w7S5b+q6yb4HnllR9oIxrgLVi4Wz4u8scn5MJ/NdTXzVJ7lFj/UC2ct/JB17HNp6MshOs+PGBmlC&#10;u8G1Mfj8wsKz+HUdo35+B5Y/AAAA//8DAFBLAwQUAAYACAAAACEAc8h/u9sAAAAHAQAADwAAAGRy&#10;cy9kb3ducmV2LnhtbEyPzU7DMBCE70i8g7VI3KhDaUoJcSqEhMQFWgoHjtt48wPxuordJLw9Cxc4&#10;jmY0802+nlynBupD69nA5SwBRVx623Jt4O314WIFKkRki51nMvBFAdbF6UmOmfUjv9Cwi7WSEg4Z&#10;GmhiPGRah7Ihh2HmD8TiVb53GEX2tbY9jlLuOj1PkqV22LIsNHig+4bKz93Rye7myV9Xw+NyEbcf&#10;72hvxva52hpzfjbd3YKKNMW/MPzgCzoUwrT3R7ZBdQau0lS+RAOpPBB/MV+J3v9qXeT6P3/xDQAA&#10;//8DAFBLAQItABQABgAIAAAAIQC2gziS/gAAAOEBAAATAAAAAAAAAAAAAAAAAAAAAABbQ29udGVu&#10;dF9UeXBlc10ueG1sUEsBAi0AFAAGAAgAAAAhADj9If/WAAAAlAEAAAsAAAAAAAAAAAAAAAAALwEA&#10;AF9yZWxzLy5yZWxzUEsBAi0AFAAGAAgAAAAhAJY209ozAgAATwQAAA4AAAAAAAAAAAAAAAAALgIA&#10;AGRycy9lMm9Eb2MueG1sUEsBAi0AFAAGAAgAAAAhAHPIf7vbAAAABwEAAA8AAAAAAAAAAAAAAAAA&#10;jQQAAGRycy9kb3ducmV2LnhtbFBLBQYAAAAABAAEAPMAAACVBQAAAAA=&#10;" strokecolor="#ee2a24" strokeweight="2.25pt">
                <v:stroke joinstyle="miter"/>
                <w10:wrap anchorx="margin"/>
              </v:line>
            </w:pict>
          </mc:Fallback>
        </mc:AlternateContent>
      </w:r>
    </w:p>
    <w:p w14:paraId="3A35E791" w14:textId="77777777" w:rsidR="00516134" w:rsidRPr="00A52BE2" w:rsidRDefault="00516134" w:rsidP="00516134">
      <w:pPr>
        <w:jc w:val="center"/>
        <w:rPr>
          <w:rFonts w:ascii="Times New Roman" w:eastAsia="Calibri" w:hAnsi="Times New Roman" w:cs="Times New Roman"/>
          <w:color w:val="767171"/>
          <w:spacing w:val="20"/>
          <w:sz w:val="24"/>
          <w:szCs w:val="36"/>
          <w:lang w:val="es-ES"/>
        </w:rPr>
      </w:pPr>
      <w:r w:rsidRPr="00A52BE2">
        <w:rPr>
          <w:rFonts w:ascii="Times New Roman" w:eastAsia="Calibri" w:hAnsi="Times New Roman" w:cs="Times New Roman"/>
          <w:color w:val="767171"/>
          <w:spacing w:val="20"/>
          <w:sz w:val="24"/>
          <w:szCs w:val="36"/>
          <w:lang w:val="es-ES"/>
        </w:rPr>
        <w:t>Memoria institucional 2021</w:t>
      </w:r>
    </w:p>
    <w:p w14:paraId="20AB2628" w14:textId="4B05AB03" w:rsidR="00516134" w:rsidRDefault="00516134" w:rsidP="00551876">
      <w:pPr>
        <w:spacing w:line="360" w:lineRule="auto"/>
        <w:jc w:val="both"/>
        <w:rPr>
          <w:rFonts w:ascii="Times New Roman" w:eastAsia="Calibri" w:hAnsi="Times New Roman" w:cs="Times New Roman"/>
          <w:noProof/>
          <w:color w:val="767171"/>
          <w:spacing w:val="20"/>
          <w:sz w:val="24"/>
          <w:szCs w:val="24"/>
          <w:lang w:val="es-ES"/>
        </w:rPr>
      </w:pPr>
    </w:p>
    <w:p w14:paraId="6CF061C3" w14:textId="77777777" w:rsidR="00E361AB" w:rsidRPr="00E361AB" w:rsidRDefault="00E361AB" w:rsidP="00E361AB">
      <w:pPr>
        <w:spacing w:line="360" w:lineRule="auto"/>
        <w:jc w:val="both"/>
        <w:rPr>
          <w:rFonts w:ascii="Times New Roman" w:eastAsia="Calibri" w:hAnsi="Times New Roman" w:cs="Times New Roman"/>
          <w:noProof/>
          <w:color w:val="767171"/>
          <w:spacing w:val="20"/>
          <w:sz w:val="24"/>
          <w:szCs w:val="24"/>
          <w:lang w:val="es-ES"/>
        </w:rPr>
      </w:pPr>
      <w:r w:rsidRPr="00E361AB">
        <w:rPr>
          <w:rFonts w:ascii="Times New Roman" w:eastAsia="Calibri" w:hAnsi="Times New Roman" w:cs="Times New Roman"/>
          <w:noProof/>
          <w:color w:val="767171"/>
          <w:spacing w:val="20"/>
          <w:sz w:val="24"/>
          <w:szCs w:val="24"/>
          <w:lang w:val="es-ES"/>
        </w:rPr>
        <w:t>Todos los resultados alcanzados por los Centros Tecnológicos Comunitarios (CTC) tienen evidencias tangibles del impacto que han generado en la población beneficiaria. Durante todo un año de gestión, se ha trabajado para el cierre de la brecha digital, proporcionando capacitaciones prácticas y disruptivas, enfocadas a crear nuevas competencias y a fortalecer habilidades que propicien en los egresados, oportunidades para insertarse dentro del mercado productivo.</w:t>
      </w:r>
    </w:p>
    <w:p w14:paraId="5CE35C6A" w14:textId="77777777" w:rsidR="00E361AB" w:rsidRPr="00E361AB" w:rsidRDefault="00E361AB" w:rsidP="00E361AB">
      <w:pPr>
        <w:spacing w:line="360" w:lineRule="auto"/>
        <w:jc w:val="both"/>
        <w:rPr>
          <w:rFonts w:ascii="Times New Roman" w:eastAsia="Calibri" w:hAnsi="Times New Roman" w:cs="Times New Roman"/>
          <w:noProof/>
          <w:color w:val="767171"/>
          <w:spacing w:val="20"/>
          <w:sz w:val="24"/>
          <w:szCs w:val="24"/>
          <w:lang w:val="es-ES"/>
        </w:rPr>
      </w:pPr>
      <w:r w:rsidRPr="00E361AB">
        <w:rPr>
          <w:rFonts w:ascii="Times New Roman" w:eastAsia="Calibri" w:hAnsi="Times New Roman" w:cs="Times New Roman"/>
          <w:noProof/>
          <w:color w:val="767171"/>
          <w:spacing w:val="20"/>
          <w:sz w:val="24"/>
          <w:szCs w:val="24"/>
          <w:lang w:val="es-ES"/>
        </w:rPr>
        <w:t>CTC cuenta con una Planificación Estratégica 2021-2024, que da respuesta al Plan de Gobierno, contribuye con los Objetivos de Desarrollo Sostenible (ODS), la Estrategia Nacional de Desarrollo (END) y el Plan Estratégico Sectorial para la Inclusión Social y Económica (PEISE).</w:t>
      </w:r>
    </w:p>
    <w:p w14:paraId="337E6D6E" w14:textId="195D41FA" w:rsidR="00516134" w:rsidRPr="00E361AB" w:rsidRDefault="00E361AB" w:rsidP="00E361AB">
      <w:pPr>
        <w:spacing w:line="360" w:lineRule="auto"/>
        <w:jc w:val="both"/>
        <w:rPr>
          <w:rFonts w:ascii="Times New Roman" w:eastAsia="Calibri" w:hAnsi="Times New Roman" w:cs="Times New Roman"/>
          <w:noProof/>
          <w:color w:val="767171"/>
          <w:spacing w:val="20"/>
          <w:sz w:val="24"/>
          <w:szCs w:val="24"/>
          <w:lang w:val="es-ES"/>
        </w:rPr>
      </w:pPr>
      <w:r w:rsidRPr="00E361AB">
        <w:rPr>
          <w:rFonts w:ascii="Times New Roman" w:eastAsia="Calibri" w:hAnsi="Times New Roman" w:cs="Times New Roman"/>
          <w:noProof/>
          <w:color w:val="767171"/>
          <w:spacing w:val="20"/>
          <w:sz w:val="24"/>
          <w:szCs w:val="24"/>
          <w:lang w:val="es-ES"/>
        </w:rPr>
        <w:t>En correspondencia a todo lo anteriormente explicado, se procede a documentar los principales indicadores de resultados, los cuales están alineados a la planificación estratégica institucional.</w:t>
      </w:r>
    </w:p>
    <w:p w14:paraId="409509A7" w14:textId="2FE6286C" w:rsidR="00E361AB" w:rsidRDefault="00E361AB" w:rsidP="00551876">
      <w:pPr>
        <w:spacing w:line="360" w:lineRule="auto"/>
        <w:jc w:val="both"/>
        <w:rPr>
          <w:rFonts w:ascii="Times New Roman" w:eastAsia="Calibri" w:hAnsi="Times New Roman" w:cs="Times New Roman"/>
          <w:noProof/>
          <w:color w:val="767171"/>
          <w:spacing w:val="20"/>
          <w:sz w:val="24"/>
          <w:szCs w:val="24"/>
          <w:lang w:val="es-ES"/>
        </w:rPr>
      </w:pPr>
    </w:p>
    <w:p w14:paraId="2BA98A1B" w14:textId="77777777" w:rsidR="0020541E" w:rsidRPr="0020541E" w:rsidRDefault="0020541E" w:rsidP="00551876">
      <w:pPr>
        <w:spacing w:line="360" w:lineRule="auto"/>
        <w:jc w:val="both"/>
        <w:rPr>
          <w:rFonts w:ascii="Times New Roman" w:eastAsia="Calibri" w:hAnsi="Times New Roman" w:cs="Times New Roman"/>
          <w:noProof/>
          <w:color w:val="767171"/>
          <w:spacing w:val="20"/>
          <w:sz w:val="10"/>
          <w:szCs w:val="24"/>
          <w:lang w:val="es-ES"/>
        </w:rPr>
      </w:pPr>
    </w:p>
    <w:p w14:paraId="1029B2A2" w14:textId="1A44AB03" w:rsidR="00E361AB" w:rsidRPr="00E361AB" w:rsidRDefault="00E361AB" w:rsidP="00E361AB">
      <w:pPr>
        <w:pStyle w:val="Ttulo2"/>
        <w:spacing w:line="360" w:lineRule="auto"/>
        <w:jc w:val="both"/>
        <w:rPr>
          <w:rFonts w:ascii="Times New Roman" w:hAnsi="Times New Roman" w:cs="Times New Roman"/>
          <w:b/>
          <w:noProof/>
          <w:color w:val="767171"/>
          <w:sz w:val="24"/>
          <w:lang w:val="es-ES"/>
        </w:rPr>
      </w:pPr>
      <w:bookmarkStart w:id="12" w:name="_Toc90322632"/>
      <w:r w:rsidRPr="00E361AB">
        <w:rPr>
          <w:rFonts w:ascii="Times New Roman" w:hAnsi="Times New Roman" w:cs="Times New Roman"/>
          <w:b/>
          <w:noProof/>
          <w:color w:val="767171"/>
          <w:sz w:val="24"/>
          <w:lang w:val="es-ES"/>
        </w:rPr>
        <w:t>3.1 Información cuantitativa, cualitativa e indicadores de los procesos Misionales</w:t>
      </w:r>
      <w:bookmarkEnd w:id="12"/>
    </w:p>
    <w:p w14:paraId="43CE2F34" w14:textId="42AD1B51" w:rsidR="00E361AB" w:rsidRPr="0020541E" w:rsidRDefault="00E361AB" w:rsidP="00551876">
      <w:pPr>
        <w:spacing w:line="360" w:lineRule="auto"/>
        <w:jc w:val="both"/>
        <w:rPr>
          <w:rFonts w:ascii="Times New Roman" w:eastAsia="Calibri" w:hAnsi="Times New Roman" w:cs="Times New Roman"/>
          <w:noProof/>
          <w:color w:val="767171"/>
          <w:spacing w:val="20"/>
          <w:sz w:val="24"/>
          <w:szCs w:val="24"/>
          <w:lang w:val="es-ES"/>
        </w:rPr>
      </w:pPr>
    </w:p>
    <w:p w14:paraId="6197ACBF" w14:textId="77777777" w:rsidR="0020541E" w:rsidRDefault="00E67EAC" w:rsidP="00551876">
      <w:pPr>
        <w:spacing w:line="360" w:lineRule="auto"/>
        <w:jc w:val="both"/>
        <w:rPr>
          <w:rFonts w:ascii="Times New Roman" w:eastAsia="Calibri" w:hAnsi="Times New Roman" w:cs="Times New Roman"/>
          <w:noProof/>
          <w:color w:val="767171"/>
          <w:spacing w:val="20"/>
          <w:sz w:val="24"/>
          <w:szCs w:val="24"/>
          <w:lang w:val="es-ES"/>
        </w:rPr>
      </w:pPr>
      <w:r w:rsidRPr="00E67EAC">
        <w:rPr>
          <w:rFonts w:ascii="Times New Roman" w:eastAsia="Calibri" w:hAnsi="Times New Roman" w:cs="Times New Roman"/>
          <w:noProof/>
          <w:color w:val="767171"/>
          <w:spacing w:val="20"/>
          <w:sz w:val="24"/>
          <w:szCs w:val="24"/>
          <w:lang w:val="es-ES"/>
        </w:rPr>
        <w:t xml:space="preserve">En este acápite, CTC se presenta los principales logros de la gestión del 2021, los cuales son de alta de relevancia para la ciudadanía dominicana, y que se corresponden con el desempeño de las áreas misionales. </w:t>
      </w:r>
    </w:p>
    <w:p w14:paraId="05FDDA48" w14:textId="6AF55A57" w:rsidR="00E361AB" w:rsidRPr="00E361AB" w:rsidRDefault="00E67EAC" w:rsidP="00551876">
      <w:pPr>
        <w:spacing w:line="360" w:lineRule="auto"/>
        <w:jc w:val="both"/>
        <w:rPr>
          <w:rFonts w:ascii="Times New Roman" w:eastAsia="Calibri" w:hAnsi="Times New Roman" w:cs="Times New Roman"/>
          <w:noProof/>
          <w:color w:val="767171"/>
          <w:spacing w:val="20"/>
          <w:sz w:val="24"/>
          <w:szCs w:val="24"/>
          <w:lang w:val="es-ES"/>
        </w:rPr>
      </w:pPr>
      <w:r w:rsidRPr="00E67EAC">
        <w:rPr>
          <w:rFonts w:ascii="Times New Roman" w:eastAsia="Calibri" w:hAnsi="Times New Roman" w:cs="Times New Roman"/>
          <w:noProof/>
          <w:color w:val="767171"/>
          <w:spacing w:val="20"/>
          <w:sz w:val="24"/>
          <w:szCs w:val="24"/>
          <w:lang w:val="es-ES"/>
        </w:rPr>
        <w:t xml:space="preserve">Es importante resaltar, que dentro de las áreas misionales se están tomando en cuenta los ejes estratégicos con sus respectivas informaciones cualitativas y cuantitativas.  </w:t>
      </w:r>
    </w:p>
    <w:p w14:paraId="69636123" w14:textId="7958CCF2" w:rsidR="00E361AB" w:rsidRPr="004A3645" w:rsidRDefault="00E361AB" w:rsidP="00551876">
      <w:pPr>
        <w:spacing w:line="360" w:lineRule="auto"/>
        <w:jc w:val="both"/>
        <w:rPr>
          <w:rFonts w:ascii="Times New Roman" w:eastAsia="Calibri" w:hAnsi="Times New Roman" w:cs="Times New Roman"/>
          <w:noProof/>
          <w:color w:val="767171"/>
          <w:spacing w:val="20"/>
          <w:sz w:val="14"/>
          <w:szCs w:val="24"/>
          <w:lang w:val="es-ES"/>
        </w:rPr>
      </w:pPr>
    </w:p>
    <w:p w14:paraId="60A0EF18" w14:textId="32633BD5" w:rsidR="00A83C90" w:rsidRPr="00A83C90" w:rsidRDefault="00A83C90" w:rsidP="00A83C90">
      <w:pPr>
        <w:pStyle w:val="Prrafodelista"/>
        <w:numPr>
          <w:ilvl w:val="0"/>
          <w:numId w:val="5"/>
        </w:numPr>
        <w:spacing w:line="360" w:lineRule="auto"/>
        <w:jc w:val="both"/>
        <w:rPr>
          <w:rFonts w:ascii="Times New Roman" w:eastAsia="Calibri" w:hAnsi="Times New Roman" w:cs="Times New Roman"/>
          <w:b/>
          <w:noProof/>
          <w:color w:val="767171"/>
          <w:spacing w:val="20"/>
          <w:sz w:val="24"/>
          <w:szCs w:val="24"/>
          <w:lang w:val="es-ES"/>
        </w:rPr>
      </w:pPr>
      <w:r w:rsidRPr="00A83C90">
        <w:rPr>
          <w:rFonts w:ascii="Times New Roman" w:eastAsia="Calibri" w:hAnsi="Times New Roman" w:cs="Times New Roman"/>
          <w:b/>
          <w:noProof/>
          <w:color w:val="767171"/>
          <w:spacing w:val="20"/>
          <w:sz w:val="24"/>
          <w:szCs w:val="24"/>
          <w:lang w:val="es-ES"/>
        </w:rPr>
        <w:t xml:space="preserve">Eje Estratégico 1: Comunidad y Ciudadanía Digital </w:t>
      </w:r>
    </w:p>
    <w:p w14:paraId="190161BC" w14:textId="1ECB61EC" w:rsidR="00A83C90" w:rsidRPr="00A83C90" w:rsidRDefault="00A83C90" w:rsidP="00A83C90">
      <w:pPr>
        <w:spacing w:line="360" w:lineRule="auto"/>
        <w:jc w:val="both"/>
        <w:rPr>
          <w:rFonts w:ascii="Times New Roman" w:eastAsia="Calibri" w:hAnsi="Times New Roman" w:cs="Times New Roman"/>
          <w:noProof/>
          <w:color w:val="767171"/>
          <w:spacing w:val="20"/>
          <w:sz w:val="24"/>
          <w:szCs w:val="24"/>
          <w:lang w:val="es-ES"/>
        </w:rPr>
      </w:pPr>
      <w:r w:rsidRPr="00A83C90">
        <w:rPr>
          <w:rFonts w:ascii="Times New Roman" w:eastAsia="Calibri" w:hAnsi="Times New Roman" w:cs="Times New Roman"/>
          <w:noProof/>
          <w:color w:val="767171"/>
          <w:spacing w:val="20"/>
          <w:sz w:val="24"/>
          <w:szCs w:val="24"/>
          <w:lang w:val="es-ES"/>
        </w:rPr>
        <w:t xml:space="preserve">Este </w:t>
      </w:r>
      <w:r>
        <w:rPr>
          <w:rFonts w:ascii="Times New Roman" w:eastAsia="Calibri" w:hAnsi="Times New Roman" w:cs="Times New Roman"/>
          <w:noProof/>
          <w:color w:val="767171"/>
          <w:spacing w:val="20"/>
          <w:sz w:val="24"/>
          <w:szCs w:val="24"/>
          <w:lang w:val="es-ES"/>
        </w:rPr>
        <w:t>E</w:t>
      </w:r>
      <w:r w:rsidRPr="00A83C90">
        <w:rPr>
          <w:rFonts w:ascii="Times New Roman" w:eastAsia="Calibri" w:hAnsi="Times New Roman" w:cs="Times New Roman"/>
          <w:noProof/>
          <w:color w:val="767171"/>
          <w:spacing w:val="20"/>
          <w:sz w:val="24"/>
          <w:szCs w:val="24"/>
          <w:lang w:val="es-ES"/>
        </w:rPr>
        <w:t>je</w:t>
      </w:r>
      <w:r>
        <w:rPr>
          <w:rFonts w:ascii="Times New Roman" w:eastAsia="Calibri" w:hAnsi="Times New Roman" w:cs="Times New Roman"/>
          <w:noProof/>
          <w:color w:val="767171"/>
          <w:spacing w:val="20"/>
          <w:sz w:val="24"/>
          <w:szCs w:val="24"/>
          <w:lang w:val="es-ES"/>
        </w:rPr>
        <w:t xml:space="preserve"> Estratégico</w:t>
      </w:r>
      <w:r w:rsidRPr="00A83C90">
        <w:rPr>
          <w:rFonts w:ascii="Times New Roman" w:eastAsia="Calibri" w:hAnsi="Times New Roman" w:cs="Times New Roman"/>
          <w:noProof/>
          <w:color w:val="767171"/>
          <w:spacing w:val="20"/>
          <w:sz w:val="24"/>
          <w:szCs w:val="24"/>
          <w:lang w:val="es-ES"/>
        </w:rPr>
        <w:t xml:space="preserve"> responde a los lineamientos del Plan de Gobierno 2020-2024, el cual da suma importancia a la Transformación Digital, que busca mejorar el acceso a la información, participación, comunicaciones y servicios de una manera inclusiva, también está alineado a la Estrategia Nacional de Desarrollo (END) y los Objetivos de Desarrollo Sostenible (ODS) en su propósito de lograr la alfabetización digital de la ciudadanía y su acceso igualitario a las TIC, como un medio de inclusión social y cierre de la brecha digital, que contribuye con poner fin a la pobreza y las desigualdades sociales. </w:t>
      </w:r>
    </w:p>
    <w:p w14:paraId="5EBB5FAA" w14:textId="20D3A2AB" w:rsidR="00A83C90" w:rsidRDefault="00A83C90" w:rsidP="00A83C90">
      <w:pPr>
        <w:spacing w:line="360" w:lineRule="auto"/>
        <w:jc w:val="both"/>
        <w:rPr>
          <w:rFonts w:ascii="Times New Roman" w:eastAsia="Calibri" w:hAnsi="Times New Roman" w:cs="Times New Roman"/>
          <w:noProof/>
          <w:color w:val="767171"/>
          <w:spacing w:val="20"/>
          <w:sz w:val="24"/>
          <w:szCs w:val="24"/>
          <w:lang w:val="es-ES"/>
        </w:rPr>
      </w:pPr>
      <w:r w:rsidRPr="00A83C90">
        <w:rPr>
          <w:rFonts w:ascii="Times New Roman" w:eastAsia="Calibri" w:hAnsi="Times New Roman" w:cs="Times New Roman"/>
          <w:noProof/>
          <w:color w:val="767171"/>
          <w:spacing w:val="20"/>
          <w:sz w:val="24"/>
          <w:szCs w:val="24"/>
          <w:lang w:val="es-ES"/>
        </w:rPr>
        <w:t>Para CTC, es de alta relevancia el relacionamiento con la comunidad, en tal sentido, ha definido este eje, para fortalecer el liderazgo comunitario, de manera que adquiera competencias digitales que les permita formar parte de una gran ciudadanía digital, que sabe cómo aprovechar las tecnologías de manera productiva y así potenciar su desarrollo.</w:t>
      </w:r>
    </w:p>
    <w:p w14:paraId="72143589" w14:textId="77777777" w:rsidR="004A3645" w:rsidRPr="004A3645" w:rsidRDefault="004A3645" w:rsidP="00A83C90">
      <w:pPr>
        <w:spacing w:line="360" w:lineRule="auto"/>
        <w:jc w:val="both"/>
        <w:rPr>
          <w:rFonts w:ascii="Times New Roman" w:eastAsia="Calibri" w:hAnsi="Times New Roman" w:cs="Times New Roman"/>
          <w:noProof/>
          <w:color w:val="767171"/>
          <w:spacing w:val="20"/>
          <w:sz w:val="14"/>
          <w:szCs w:val="24"/>
          <w:lang w:val="es-ES"/>
        </w:rPr>
      </w:pPr>
    </w:p>
    <w:p w14:paraId="79E34980" w14:textId="0DC3E5DB" w:rsidR="00A83C90" w:rsidRPr="00A83C90" w:rsidRDefault="00A83C90" w:rsidP="00A83C90">
      <w:pPr>
        <w:pStyle w:val="Prrafodelista"/>
        <w:numPr>
          <w:ilvl w:val="0"/>
          <w:numId w:val="5"/>
        </w:numPr>
        <w:spacing w:line="360" w:lineRule="auto"/>
        <w:jc w:val="both"/>
        <w:rPr>
          <w:rFonts w:ascii="Times New Roman" w:eastAsia="Calibri" w:hAnsi="Times New Roman" w:cs="Times New Roman"/>
          <w:b/>
          <w:noProof/>
          <w:color w:val="767171"/>
          <w:spacing w:val="20"/>
          <w:sz w:val="24"/>
          <w:szCs w:val="24"/>
          <w:lang w:val="es-ES"/>
        </w:rPr>
      </w:pPr>
      <w:r w:rsidRPr="00A83C90">
        <w:rPr>
          <w:rFonts w:ascii="Times New Roman" w:eastAsia="Calibri" w:hAnsi="Times New Roman" w:cs="Times New Roman"/>
          <w:b/>
          <w:noProof/>
          <w:color w:val="767171"/>
          <w:spacing w:val="20"/>
          <w:sz w:val="24"/>
          <w:szCs w:val="24"/>
          <w:lang w:val="es-ES"/>
        </w:rPr>
        <w:t xml:space="preserve">Eje Estratégico 2: Innovación para el aprendizaje, el Emprendimiento y la Inserción Laboral </w:t>
      </w:r>
    </w:p>
    <w:p w14:paraId="1F87AE16" w14:textId="77777777" w:rsidR="00A83C90" w:rsidRPr="00A83C90" w:rsidRDefault="00A83C90" w:rsidP="00A83C90">
      <w:pPr>
        <w:spacing w:line="360" w:lineRule="auto"/>
        <w:jc w:val="both"/>
        <w:rPr>
          <w:rFonts w:ascii="Times New Roman" w:eastAsia="Calibri" w:hAnsi="Times New Roman" w:cs="Times New Roman"/>
          <w:noProof/>
          <w:color w:val="767171"/>
          <w:spacing w:val="20"/>
          <w:sz w:val="24"/>
          <w:szCs w:val="24"/>
          <w:lang w:val="es-ES"/>
        </w:rPr>
      </w:pPr>
      <w:r w:rsidRPr="00A83C90">
        <w:rPr>
          <w:rFonts w:ascii="Times New Roman" w:eastAsia="Calibri" w:hAnsi="Times New Roman" w:cs="Times New Roman"/>
          <w:noProof/>
          <w:color w:val="767171"/>
          <w:spacing w:val="20"/>
          <w:sz w:val="24"/>
          <w:szCs w:val="24"/>
          <w:lang w:val="es-ES"/>
        </w:rPr>
        <w:t xml:space="preserve">Este Eje Estratégico responde a los lineamientos del Plan de Gobierno 2020-2024, el cual busca fomentar el Empleo Formal y las estrategias de Protección Social para los más vulnerables, también está alineado a la Estrategia Nacional de Desarrollo (END) y los Objetivos de Desarrollo Sostenible (ODS, los cuales promueven el crecimiento económico inclusivo y sostenible, el empleo y el trabajo decente y las oportunidades de aprendizaje durante toda la vida. </w:t>
      </w:r>
    </w:p>
    <w:p w14:paraId="332E3BC3" w14:textId="77777777" w:rsidR="00A83C90" w:rsidRPr="00A83C90" w:rsidRDefault="00A83C90" w:rsidP="00A83C90">
      <w:pPr>
        <w:spacing w:line="360" w:lineRule="auto"/>
        <w:jc w:val="both"/>
        <w:rPr>
          <w:rFonts w:ascii="Times New Roman" w:eastAsia="Calibri" w:hAnsi="Times New Roman" w:cs="Times New Roman"/>
          <w:noProof/>
          <w:color w:val="767171"/>
          <w:spacing w:val="20"/>
          <w:sz w:val="24"/>
          <w:szCs w:val="24"/>
          <w:lang w:val="es-ES"/>
        </w:rPr>
      </w:pPr>
      <w:r w:rsidRPr="00A83C90">
        <w:rPr>
          <w:rFonts w:ascii="Times New Roman" w:eastAsia="Calibri" w:hAnsi="Times New Roman" w:cs="Times New Roman"/>
          <w:noProof/>
          <w:color w:val="767171"/>
          <w:spacing w:val="20"/>
          <w:sz w:val="24"/>
          <w:szCs w:val="24"/>
          <w:lang w:val="es-ES"/>
        </w:rPr>
        <w:t>A nivel institucional, CTC está enfocado en promover espacios de enseñanza, donde el proceso de aprendizaje sea innovador, creativo y muy orientado a identificar estrategias que proporcionen soluciones a problemáticas sociales que surgen en las diferentes comunidades, y eso contribuye al surgimiento de nuevos emprendimientos y a la generación de personas habilitadas para ser insertadas laboralmente.</w:t>
      </w:r>
    </w:p>
    <w:p w14:paraId="1D457E54" w14:textId="77777777" w:rsidR="00950142" w:rsidRPr="004A3645" w:rsidRDefault="00950142" w:rsidP="00A83C90">
      <w:pPr>
        <w:spacing w:line="360" w:lineRule="auto"/>
        <w:jc w:val="both"/>
        <w:rPr>
          <w:rFonts w:ascii="Times New Roman" w:eastAsia="Calibri" w:hAnsi="Times New Roman" w:cs="Times New Roman"/>
          <w:noProof/>
          <w:color w:val="767171"/>
          <w:spacing w:val="20"/>
          <w:sz w:val="14"/>
          <w:szCs w:val="24"/>
          <w:lang w:val="es-ES"/>
        </w:rPr>
      </w:pPr>
    </w:p>
    <w:p w14:paraId="76EF663B" w14:textId="2660E28F" w:rsidR="0020541E" w:rsidRPr="0020541E" w:rsidRDefault="0020541E" w:rsidP="0020541E">
      <w:pPr>
        <w:pStyle w:val="Prrafodelista"/>
        <w:numPr>
          <w:ilvl w:val="0"/>
          <w:numId w:val="5"/>
        </w:numPr>
        <w:spacing w:line="360" w:lineRule="auto"/>
        <w:jc w:val="both"/>
        <w:rPr>
          <w:rFonts w:ascii="Times New Roman" w:eastAsia="Calibri" w:hAnsi="Times New Roman" w:cs="Times New Roman"/>
          <w:b/>
          <w:noProof/>
          <w:color w:val="767171"/>
          <w:spacing w:val="20"/>
          <w:sz w:val="24"/>
          <w:szCs w:val="24"/>
          <w:lang w:val="es-ES"/>
        </w:rPr>
      </w:pPr>
      <w:r w:rsidRPr="0020541E">
        <w:rPr>
          <w:rFonts w:ascii="Times New Roman" w:eastAsia="Calibri" w:hAnsi="Times New Roman" w:cs="Times New Roman"/>
          <w:b/>
          <w:noProof/>
          <w:color w:val="767171"/>
          <w:spacing w:val="20"/>
          <w:sz w:val="24"/>
          <w:szCs w:val="24"/>
          <w:lang w:val="es-ES"/>
        </w:rPr>
        <w:t>Eje Estratégico 3: Fortalecimiento Institucional</w:t>
      </w:r>
    </w:p>
    <w:p w14:paraId="5931E795" w14:textId="77777777" w:rsidR="0020541E" w:rsidRPr="0020541E" w:rsidRDefault="0020541E" w:rsidP="0020541E">
      <w:pPr>
        <w:spacing w:line="360" w:lineRule="auto"/>
        <w:jc w:val="both"/>
        <w:rPr>
          <w:rFonts w:ascii="Times New Roman" w:eastAsia="Calibri" w:hAnsi="Times New Roman" w:cs="Times New Roman"/>
          <w:noProof/>
          <w:color w:val="767171"/>
          <w:spacing w:val="20"/>
          <w:sz w:val="24"/>
          <w:szCs w:val="24"/>
          <w:lang w:val="es-ES"/>
        </w:rPr>
      </w:pPr>
      <w:r w:rsidRPr="0020541E">
        <w:rPr>
          <w:rFonts w:ascii="Times New Roman" w:eastAsia="Calibri" w:hAnsi="Times New Roman" w:cs="Times New Roman"/>
          <w:noProof/>
          <w:color w:val="767171"/>
          <w:spacing w:val="20"/>
          <w:sz w:val="24"/>
          <w:szCs w:val="24"/>
          <w:lang w:val="es-ES"/>
        </w:rPr>
        <w:t>Este Eje Estratégico responde a los lineamientos del Plan de Gobierno 2020-2024, el cual busca la Transparencia y Rendición de Cuentas, y así como también, el Fortalecimiento del Sistema Nacional de planificación y gestión por resultados, también está alineado a la Estrategia Nacional de Desarrollo (END) y los Objetivos de Desarrollo Sostenible (ODS), los cuales promueven instituciones eficaces, orientadas a resultados y transparentes que rindan cuentas.</w:t>
      </w:r>
    </w:p>
    <w:p w14:paraId="6A8E2C99" w14:textId="77777777" w:rsidR="0020541E" w:rsidRPr="0020541E" w:rsidRDefault="0020541E" w:rsidP="0020541E">
      <w:pPr>
        <w:spacing w:line="360" w:lineRule="auto"/>
        <w:jc w:val="both"/>
        <w:rPr>
          <w:rFonts w:ascii="Times New Roman" w:eastAsia="Calibri" w:hAnsi="Times New Roman" w:cs="Times New Roman"/>
          <w:noProof/>
          <w:color w:val="767171"/>
          <w:spacing w:val="20"/>
          <w:sz w:val="24"/>
          <w:szCs w:val="24"/>
          <w:lang w:val="es-ES"/>
        </w:rPr>
      </w:pPr>
      <w:r w:rsidRPr="0020541E">
        <w:rPr>
          <w:rFonts w:ascii="Times New Roman" w:eastAsia="Calibri" w:hAnsi="Times New Roman" w:cs="Times New Roman"/>
          <w:noProof/>
          <w:color w:val="767171"/>
          <w:spacing w:val="20"/>
          <w:sz w:val="24"/>
          <w:szCs w:val="24"/>
          <w:lang w:val="es-ES"/>
        </w:rPr>
        <w:t>La creación de nuevas competencias y el fortalecimiento de habilidades técnicas en los colaboradores es imprescindible para CTC, porque es lo que permite alcanzar resultados tangibles, mantiene el equipo motivado y enfocado en la productividad institucional.</w:t>
      </w:r>
    </w:p>
    <w:p w14:paraId="44029AD3" w14:textId="11FF7DFC" w:rsidR="00C6484F" w:rsidRDefault="004A3645" w:rsidP="00A83C90">
      <w:p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Es</w:t>
      </w:r>
      <w:r w:rsidR="00C6484F" w:rsidRPr="00C6484F">
        <w:rPr>
          <w:rFonts w:ascii="Times New Roman" w:eastAsia="Calibri" w:hAnsi="Times New Roman" w:cs="Times New Roman"/>
          <w:noProof/>
          <w:color w:val="767171"/>
          <w:spacing w:val="20"/>
          <w:sz w:val="24"/>
          <w:szCs w:val="24"/>
          <w:lang w:val="es-ES"/>
        </w:rPr>
        <w:t xml:space="preserve"> de alto interés mostrar los resultados de los Proyectos Institucionales y los Servicios que los componen. </w:t>
      </w:r>
      <w:r w:rsidR="00C6484F">
        <w:rPr>
          <w:rFonts w:ascii="Times New Roman" w:eastAsia="Calibri" w:hAnsi="Times New Roman" w:cs="Times New Roman"/>
          <w:noProof/>
          <w:color w:val="767171"/>
          <w:spacing w:val="20"/>
          <w:sz w:val="24"/>
          <w:szCs w:val="24"/>
          <w:lang w:val="es-ES"/>
        </w:rPr>
        <w:t>Dich</w:t>
      </w:r>
      <w:r w:rsidR="00C6484F" w:rsidRPr="00C6484F">
        <w:rPr>
          <w:rFonts w:ascii="Times New Roman" w:eastAsia="Calibri" w:hAnsi="Times New Roman" w:cs="Times New Roman"/>
          <w:noProof/>
          <w:color w:val="767171"/>
          <w:spacing w:val="20"/>
          <w:sz w:val="24"/>
          <w:szCs w:val="24"/>
          <w:lang w:val="es-ES"/>
        </w:rPr>
        <w:t>os resultados</w:t>
      </w:r>
      <w:r w:rsidR="00C6484F">
        <w:rPr>
          <w:rFonts w:ascii="Times New Roman" w:eastAsia="Calibri" w:hAnsi="Times New Roman" w:cs="Times New Roman"/>
          <w:noProof/>
          <w:color w:val="767171"/>
          <w:spacing w:val="20"/>
          <w:sz w:val="24"/>
          <w:szCs w:val="24"/>
          <w:lang w:val="es-ES"/>
        </w:rPr>
        <w:t>, correspondientes</w:t>
      </w:r>
      <w:r w:rsidR="00C6484F" w:rsidRPr="00C6484F">
        <w:rPr>
          <w:rFonts w:ascii="Times New Roman" w:eastAsia="Calibri" w:hAnsi="Times New Roman" w:cs="Times New Roman"/>
          <w:noProof/>
          <w:color w:val="767171"/>
          <w:spacing w:val="20"/>
          <w:sz w:val="24"/>
          <w:szCs w:val="24"/>
          <w:lang w:val="es-ES"/>
        </w:rPr>
        <w:t xml:space="preserve"> al año de gestión 2021, </w:t>
      </w:r>
      <w:r w:rsidR="00C6484F">
        <w:rPr>
          <w:rFonts w:ascii="Times New Roman" w:eastAsia="Calibri" w:hAnsi="Times New Roman" w:cs="Times New Roman"/>
          <w:noProof/>
          <w:color w:val="767171"/>
          <w:spacing w:val="20"/>
          <w:sz w:val="24"/>
          <w:szCs w:val="24"/>
          <w:lang w:val="es-ES"/>
        </w:rPr>
        <w:t>se describen</w:t>
      </w:r>
      <w:r w:rsidR="00C6484F" w:rsidRPr="00C6484F">
        <w:rPr>
          <w:rFonts w:ascii="Times New Roman" w:eastAsia="Calibri" w:hAnsi="Times New Roman" w:cs="Times New Roman"/>
          <w:noProof/>
          <w:color w:val="767171"/>
          <w:spacing w:val="20"/>
          <w:sz w:val="24"/>
          <w:szCs w:val="24"/>
          <w:lang w:val="es-ES"/>
        </w:rPr>
        <w:t xml:space="preserve"> a continuación:</w:t>
      </w:r>
    </w:p>
    <w:p w14:paraId="66734D30" w14:textId="5443DFA3" w:rsidR="00C21ADA" w:rsidRPr="009F52B8" w:rsidRDefault="009F52B8"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15</w:t>
      </w:r>
      <w:r w:rsidR="00C21ADA" w:rsidRPr="009F52B8">
        <w:rPr>
          <w:rFonts w:ascii="Times New Roman" w:eastAsia="Calibri" w:hAnsi="Times New Roman" w:cs="Times New Roman"/>
          <w:b/>
          <w:noProof/>
          <w:color w:val="767171"/>
          <w:spacing w:val="20"/>
          <w:sz w:val="24"/>
          <w:szCs w:val="24"/>
          <w:lang w:val="es-ES"/>
        </w:rPr>
        <w:t>,7</w:t>
      </w:r>
      <w:r>
        <w:rPr>
          <w:rFonts w:ascii="Times New Roman" w:eastAsia="Calibri" w:hAnsi="Times New Roman" w:cs="Times New Roman"/>
          <w:b/>
          <w:noProof/>
          <w:color w:val="767171"/>
          <w:spacing w:val="20"/>
          <w:sz w:val="24"/>
          <w:szCs w:val="24"/>
          <w:lang w:val="es-ES"/>
        </w:rPr>
        <w:t>72</w:t>
      </w:r>
      <w:r w:rsidR="00C21ADA" w:rsidRPr="009F52B8">
        <w:rPr>
          <w:rFonts w:ascii="Times New Roman" w:eastAsia="Calibri" w:hAnsi="Times New Roman" w:cs="Times New Roman"/>
          <w:b/>
          <w:noProof/>
          <w:color w:val="767171"/>
          <w:spacing w:val="20"/>
          <w:sz w:val="24"/>
          <w:szCs w:val="24"/>
          <w:lang w:val="es-ES"/>
        </w:rPr>
        <w:t xml:space="preserve"> Estudiantes, docentes y familiares de los estudiantes de escuelas</w:t>
      </w:r>
      <w:r w:rsidR="00C21ADA" w:rsidRPr="009F52B8">
        <w:rPr>
          <w:rFonts w:ascii="Times New Roman" w:eastAsia="Calibri" w:hAnsi="Times New Roman" w:cs="Times New Roman"/>
          <w:noProof/>
          <w:color w:val="767171"/>
          <w:spacing w:val="20"/>
          <w:sz w:val="24"/>
          <w:szCs w:val="24"/>
          <w:lang w:val="es-ES"/>
        </w:rPr>
        <w:t xml:space="preserve"> impactados a través del Proyecto </w:t>
      </w:r>
      <w:r w:rsidR="00C21ADA" w:rsidRPr="009F52B8">
        <w:rPr>
          <w:rFonts w:ascii="Times New Roman" w:eastAsia="Calibri" w:hAnsi="Times New Roman" w:cs="Times New Roman"/>
          <w:b/>
          <w:noProof/>
          <w:color w:val="767171"/>
          <w:spacing w:val="20"/>
          <w:sz w:val="24"/>
          <w:szCs w:val="24"/>
          <w:lang w:val="es-ES"/>
        </w:rPr>
        <w:t>Escuelas en TIC</w:t>
      </w:r>
      <w:r w:rsidR="00C21ADA" w:rsidRPr="009F52B8">
        <w:rPr>
          <w:rFonts w:ascii="Times New Roman" w:eastAsia="Calibri" w:hAnsi="Times New Roman" w:cs="Times New Roman"/>
          <w:noProof/>
          <w:color w:val="767171"/>
          <w:spacing w:val="20"/>
          <w:sz w:val="24"/>
          <w:szCs w:val="24"/>
          <w:lang w:val="es-ES"/>
        </w:rPr>
        <w:t xml:space="preserve">. Este es un proyecto escolar enfocado a desarrollar habilidades tecnológicas en manejo de: herramientas de productividad, ciberseguridad, manejo de redes sociales, marketing digital, gestión de proyectos, herramientas colaborativas, programación, base de datos, entre otras, a estudiantes, docentes y familiares de los estudiantes pertenecientes a las escuelas con las cuales CTC tiene alianzas estratégicas. </w:t>
      </w:r>
    </w:p>
    <w:p w14:paraId="7F9FF4FD" w14:textId="77777777" w:rsidR="004A3645" w:rsidRPr="004A3645" w:rsidRDefault="004A3645" w:rsidP="004A3645">
      <w:pPr>
        <w:pStyle w:val="Prrafodelista"/>
        <w:spacing w:line="360" w:lineRule="auto"/>
        <w:jc w:val="both"/>
        <w:rPr>
          <w:rFonts w:ascii="Times New Roman" w:eastAsia="Calibri" w:hAnsi="Times New Roman" w:cs="Times New Roman"/>
          <w:noProof/>
          <w:color w:val="767171"/>
          <w:spacing w:val="20"/>
          <w:sz w:val="16"/>
          <w:szCs w:val="24"/>
          <w:lang w:val="es-ES"/>
        </w:rPr>
      </w:pPr>
    </w:p>
    <w:p w14:paraId="70651DE6" w14:textId="7CB67B2A" w:rsidR="00C21ADA" w:rsidRDefault="009F52B8"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37,203</w:t>
      </w:r>
      <w:r w:rsidR="00C21ADA" w:rsidRPr="009F52B8">
        <w:rPr>
          <w:rFonts w:ascii="Times New Roman" w:eastAsia="Calibri" w:hAnsi="Times New Roman" w:cs="Times New Roman"/>
          <w:b/>
          <w:noProof/>
          <w:color w:val="767171"/>
          <w:spacing w:val="20"/>
          <w:sz w:val="24"/>
          <w:szCs w:val="24"/>
          <w:lang w:val="es-ES"/>
        </w:rPr>
        <w:t xml:space="preserve"> Ciudadanos (as)</w:t>
      </w:r>
      <w:r w:rsidR="00C21ADA" w:rsidRPr="009F52B8">
        <w:rPr>
          <w:rFonts w:ascii="Times New Roman" w:eastAsia="Calibri" w:hAnsi="Times New Roman" w:cs="Times New Roman"/>
          <w:noProof/>
          <w:color w:val="767171"/>
          <w:spacing w:val="20"/>
          <w:sz w:val="24"/>
          <w:szCs w:val="24"/>
          <w:lang w:val="es-ES"/>
        </w:rPr>
        <w:t xml:space="preserve"> han sido impactados a través del Proyecto </w:t>
      </w:r>
      <w:r w:rsidR="00C21ADA" w:rsidRPr="009F52B8">
        <w:rPr>
          <w:rFonts w:ascii="Times New Roman" w:eastAsia="Calibri" w:hAnsi="Times New Roman" w:cs="Times New Roman"/>
          <w:b/>
          <w:noProof/>
          <w:color w:val="767171"/>
          <w:spacing w:val="20"/>
          <w:sz w:val="24"/>
          <w:szCs w:val="24"/>
          <w:lang w:val="es-ES"/>
        </w:rPr>
        <w:t>Ciudadanía Digital</w:t>
      </w:r>
      <w:r w:rsidR="00C21ADA" w:rsidRPr="009F52B8">
        <w:rPr>
          <w:rFonts w:ascii="Times New Roman" w:eastAsia="Calibri" w:hAnsi="Times New Roman" w:cs="Times New Roman"/>
          <w:noProof/>
          <w:color w:val="767171"/>
          <w:spacing w:val="20"/>
          <w:sz w:val="24"/>
          <w:szCs w:val="24"/>
          <w:lang w:val="es-ES"/>
        </w:rPr>
        <w:t>. Este es un proyecto que tiene como finalidad fomentar el aprendizaje y uso efectivo de las tecnologías digitales para que los ciudadanos se desenvuelvan con agilidad frente a las demandas existentes en la presente era de transformación digital.</w:t>
      </w:r>
    </w:p>
    <w:p w14:paraId="4D30C3DD"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3616E4C6" w14:textId="41722A13" w:rsidR="00F45990" w:rsidRPr="00F45990" w:rsidRDefault="002126FC" w:rsidP="00F45990">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9,679</w:t>
      </w:r>
      <w:r w:rsidR="00C21ADA" w:rsidRPr="009F52B8">
        <w:rPr>
          <w:rFonts w:ascii="Times New Roman" w:eastAsia="Calibri" w:hAnsi="Times New Roman" w:cs="Times New Roman"/>
          <w:b/>
          <w:noProof/>
          <w:color w:val="767171"/>
          <w:spacing w:val="20"/>
          <w:sz w:val="24"/>
          <w:szCs w:val="24"/>
          <w:lang w:val="es-ES"/>
        </w:rPr>
        <w:t xml:space="preserve"> Ciudadanos (as)</w:t>
      </w:r>
      <w:r w:rsidR="00C21ADA" w:rsidRPr="009F52B8">
        <w:rPr>
          <w:rFonts w:ascii="Times New Roman" w:eastAsia="Calibri" w:hAnsi="Times New Roman" w:cs="Times New Roman"/>
          <w:noProof/>
          <w:color w:val="767171"/>
          <w:spacing w:val="20"/>
          <w:sz w:val="24"/>
          <w:szCs w:val="24"/>
          <w:lang w:val="es-ES"/>
        </w:rPr>
        <w:t xml:space="preserve"> han sido impactados a través del Proyecto </w:t>
      </w:r>
      <w:r w:rsidR="00C21ADA" w:rsidRPr="009F52B8">
        <w:rPr>
          <w:rFonts w:ascii="Times New Roman" w:eastAsia="Calibri" w:hAnsi="Times New Roman" w:cs="Times New Roman"/>
          <w:b/>
          <w:noProof/>
          <w:color w:val="767171"/>
          <w:spacing w:val="20"/>
          <w:sz w:val="24"/>
          <w:szCs w:val="24"/>
          <w:lang w:val="es-ES"/>
        </w:rPr>
        <w:t>Centro de Transformación Digital (DTC)</w:t>
      </w:r>
      <w:r w:rsidR="00C21ADA" w:rsidRPr="009F52B8">
        <w:rPr>
          <w:rFonts w:ascii="Times New Roman" w:eastAsia="Calibri" w:hAnsi="Times New Roman" w:cs="Times New Roman"/>
          <w:noProof/>
          <w:color w:val="767171"/>
          <w:spacing w:val="20"/>
          <w:sz w:val="24"/>
          <w:szCs w:val="24"/>
          <w:lang w:val="es-ES"/>
        </w:rPr>
        <w:t>. Este es un proyecto que tiene como objetivo desarrollar las habilidades digitales a nivel básico e intermedio de los ciudadanos</w:t>
      </w:r>
      <w:r>
        <w:rPr>
          <w:rFonts w:ascii="Times New Roman" w:eastAsia="Calibri" w:hAnsi="Times New Roman" w:cs="Times New Roman"/>
          <w:noProof/>
          <w:color w:val="767171"/>
          <w:spacing w:val="20"/>
          <w:sz w:val="24"/>
          <w:szCs w:val="24"/>
          <w:lang w:val="es-ES"/>
        </w:rPr>
        <w:t>,</w:t>
      </w:r>
      <w:r w:rsidR="00C21ADA" w:rsidRPr="009F52B8">
        <w:rPr>
          <w:rFonts w:ascii="Times New Roman" w:eastAsia="Calibri" w:hAnsi="Times New Roman" w:cs="Times New Roman"/>
          <w:noProof/>
          <w:color w:val="767171"/>
          <w:spacing w:val="20"/>
          <w:sz w:val="24"/>
          <w:szCs w:val="24"/>
          <w:lang w:val="es-ES"/>
        </w:rPr>
        <w:t xml:space="preserve"> a fin de que puedan obtener el máximo provecho de </w:t>
      </w:r>
      <w:r>
        <w:rPr>
          <w:rFonts w:ascii="Times New Roman" w:eastAsia="Calibri" w:hAnsi="Times New Roman" w:cs="Times New Roman"/>
          <w:noProof/>
          <w:color w:val="767171"/>
          <w:spacing w:val="20"/>
          <w:sz w:val="24"/>
          <w:szCs w:val="24"/>
          <w:lang w:val="es-ES"/>
        </w:rPr>
        <w:t>e</w:t>
      </w:r>
      <w:r w:rsidR="00C21ADA" w:rsidRPr="009F52B8">
        <w:rPr>
          <w:rFonts w:ascii="Times New Roman" w:eastAsia="Calibri" w:hAnsi="Times New Roman" w:cs="Times New Roman"/>
          <w:noProof/>
          <w:color w:val="767171"/>
          <w:spacing w:val="20"/>
          <w:sz w:val="24"/>
          <w:szCs w:val="24"/>
          <w:lang w:val="es-ES"/>
        </w:rPr>
        <w:t>stas y mejorar su calidad de vida.</w:t>
      </w:r>
    </w:p>
    <w:p w14:paraId="21C28C42"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0F57CA3B" w14:textId="20E8E5BF" w:rsidR="00C21ADA" w:rsidRPr="009F52B8" w:rsidRDefault="002126FC"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439</w:t>
      </w:r>
      <w:r w:rsidR="00C21ADA" w:rsidRPr="009F52B8">
        <w:rPr>
          <w:rFonts w:ascii="Times New Roman" w:eastAsia="Calibri" w:hAnsi="Times New Roman" w:cs="Times New Roman"/>
          <w:b/>
          <w:noProof/>
          <w:color w:val="767171"/>
          <w:spacing w:val="20"/>
          <w:sz w:val="24"/>
          <w:szCs w:val="24"/>
          <w:lang w:val="es-ES"/>
        </w:rPr>
        <w:t xml:space="preserve"> Personas</w:t>
      </w:r>
      <w:r w:rsidR="00C21ADA" w:rsidRPr="009F52B8">
        <w:rPr>
          <w:rFonts w:ascii="Times New Roman" w:eastAsia="Calibri" w:hAnsi="Times New Roman" w:cs="Times New Roman"/>
          <w:noProof/>
          <w:color w:val="767171"/>
          <w:spacing w:val="20"/>
          <w:sz w:val="24"/>
          <w:szCs w:val="24"/>
          <w:lang w:val="es-ES"/>
        </w:rPr>
        <w:t xml:space="preserve"> han sido impactadas a través del Proyecto </w:t>
      </w:r>
      <w:r w:rsidR="00C21ADA" w:rsidRPr="009F52B8">
        <w:rPr>
          <w:rFonts w:ascii="Times New Roman" w:eastAsia="Calibri" w:hAnsi="Times New Roman" w:cs="Times New Roman"/>
          <w:b/>
          <w:noProof/>
          <w:color w:val="767171"/>
          <w:spacing w:val="20"/>
          <w:sz w:val="24"/>
          <w:szCs w:val="24"/>
          <w:lang w:val="es-ES"/>
        </w:rPr>
        <w:t>Global TIC</w:t>
      </w:r>
      <w:r w:rsidR="00C21ADA" w:rsidRPr="009F52B8">
        <w:rPr>
          <w:rFonts w:ascii="Times New Roman" w:eastAsia="Calibri" w:hAnsi="Times New Roman" w:cs="Times New Roman"/>
          <w:noProof/>
          <w:color w:val="767171"/>
          <w:spacing w:val="20"/>
          <w:sz w:val="24"/>
          <w:szCs w:val="24"/>
          <w:lang w:val="es-ES"/>
        </w:rPr>
        <w:t>.  Este proyecto tiene como finalidad, proporcionar acciones formativas con contenidos avanzados y enfocados a conectar personas con el ámbito laboral.</w:t>
      </w:r>
    </w:p>
    <w:p w14:paraId="05BA3D73"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35F5EE69" w14:textId="65F511D6" w:rsidR="00C21ADA" w:rsidRPr="009F52B8" w:rsidRDefault="002126FC"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2,338 Personas</w:t>
      </w:r>
      <w:r w:rsidR="00C21ADA" w:rsidRPr="009F52B8">
        <w:rPr>
          <w:rFonts w:ascii="Times New Roman" w:eastAsia="Calibri" w:hAnsi="Times New Roman" w:cs="Times New Roman"/>
          <w:noProof/>
          <w:color w:val="767171"/>
          <w:spacing w:val="20"/>
          <w:sz w:val="24"/>
          <w:szCs w:val="24"/>
          <w:lang w:val="es-ES"/>
        </w:rPr>
        <w:t xml:space="preserve"> </w:t>
      </w:r>
      <w:r>
        <w:rPr>
          <w:rFonts w:ascii="Times New Roman" w:eastAsia="Calibri" w:hAnsi="Times New Roman" w:cs="Times New Roman"/>
          <w:noProof/>
          <w:color w:val="767171"/>
          <w:spacing w:val="20"/>
          <w:sz w:val="24"/>
          <w:szCs w:val="24"/>
          <w:lang w:val="es-ES"/>
        </w:rPr>
        <w:t>han participado en actividades comunitarias vinculadas con la tecnología,</w:t>
      </w:r>
      <w:r w:rsidR="00C21ADA" w:rsidRPr="009F52B8">
        <w:rPr>
          <w:rFonts w:ascii="Times New Roman" w:eastAsia="Calibri" w:hAnsi="Times New Roman" w:cs="Times New Roman"/>
          <w:noProof/>
          <w:color w:val="767171"/>
          <w:spacing w:val="20"/>
          <w:sz w:val="24"/>
          <w:szCs w:val="24"/>
          <w:lang w:val="es-ES"/>
        </w:rPr>
        <w:t xml:space="preserve"> a través del Proyecto </w:t>
      </w:r>
      <w:r w:rsidR="00C21ADA" w:rsidRPr="009F52B8">
        <w:rPr>
          <w:rFonts w:ascii="Times New Roman" w:eastAsia="Calibri" w:hAnsi="Times New Roman" w:cs="Times New Roman"/>
          <w:b/>
          <w:noProof/>
          <w:color w:val="767171"/>
          <w:spacing w:val="20"/>
          <w:sz w:val="24"/>
          <w:szCs w:val="24"/>
          <w:lang w:val="es-ES"/>
        </w:rPr>
        <w:t>Comunidades en TIC</w:t>
      </w:r>
      <w:r w:rsidR="00C21ADA" w:rsidRPr="009F52B8">
        <w:rPr>
          <w:rFonts w:ascii="Times New Roman" w:eastAsia="Calibri" w:hAnsi="Times New Roman" w:cs="Times New Roman"/>
          <w:noProof/>
          <w:color w:val="767171"/>
          <w:spacing w:val="20"/>
          <w:sz w:val="24"/>
          <w:szCs w:val="24"/>
          <w:lang w:val="es-ES"/>
        </w:rPr>
        <w:t xml:space="preserve">. </w:t>
      </w:r>
    </w:p>
    <w:p w14:paraId="426D4FF2"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36C7F5BB" w14:textId="2713ECB9" w:rsidR="00C21ADA" w:rsidRDefault="002126FC"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973</w:t>
      </w:r>
      <w:r w:rsidR="00C21ADA" w:rsidRPr="009F52B8">
        <w:rPr>
          <w:rFonts w:ascii="Times New Roman" w:eastAsia="Calibri" w:hAnsi="Times New Roman" w:cs="Times New Roman"/>
          <w:b/>
          <w:noProof/>
          <w:color w:val="767171"/>
          <w:spacing w:val="20"/>
          <w:sz w:val="24"/>
          <w:szCs w:val="24"/>
          <w:lang w:val="es-ES"/>
        </w:rPr>
        <w:t xml:space="preserve"> Personas</w:t>
      </w:r>
      <w:r w:rsidR="00C21ADA" w:rsidRPr="009F52B8">
        <w:rPr>
          <w:rFonts w:ascii="Times New Roman" w:eastAsia="Calibri" w:hAnsi="Times New Roman" w:cs="Times New Roman"/>
          <w:noProof/>
          <w:color w:val="767171"/>
          <w:spacing w:val="20"/>
          <w:sz w:val="24"/>
          <w:szCs w:val="24"/>
          <w:lang w:val="es-ES"/>
        </w:rPr>
        <w:t xml:space="preserve"> han sido impactadas a través del Proyecto </w:t>
      </w:r>
      <w:r w:rsidR="00C21ADA" w:rsidRPr="009F52B8">
        <w:rPr>
          <w:rFonts w:ascii="Times New Roman" w:eastAsia="Calibri" w:hAnsi="Times New Roman" w:cs="Times New Roman"/>
          <w:b/>
          <w:noProof/>
          <w:color w:val="767171"/>
          <w:spacing w:val="20"/>
          <w:sz w:val="24"/>
          <w:szCs w:val="24"/>
          <w:lang w:val="es-ES"/>
        </w:rPr>
        <w:t>Incubatech</w:t>
      </w:r>
      <w:r w:rsidR="00C21ADA" w:rsidRPr="009F52B8">
        <w:rPr>
          <w:rFonts w:ascii="Times New Roman" w:eastAsia="Calibri" w:hAnsi="Times New Roman" w:cs="Times New Roman"/>
          <w:noProof/>
          <w:color w:val="767171"/>
          <w:spacing w:val="20"/>
          <w:sz w:val="24"/>
          <w:szCs w:val="24"/>
          <w:lang w:val="es-ES"/>
        </w:rPr>
        <w:t xml:space="preserve">. Este proyecto consiste en proporcionar acompañamiento a emprendedores y/o personas para conectarlos a oportunidades socioeconómicas locales, nacionales e internacionales, por medio de las tecnologías y emprendimientos que responden a desafíos sociales que aportan </w:t>
      </w:r>
      <w:r>
        <w:rPr>
          <w:rFonts w:ascii="Times New Roman" w:eastAsia="Calibri" w:hAnsi="Times New Roman" w:cs="Times New Roman"/>
          <w:noProof/>
          <w:color w:val="767171"/>
          <w:spacing w:val="20"/>
          <w:sz w:val="24"/>
          <w:szCs w:val="24"/>
          <w:lang w:val="es-ES"/>
        </w:rPr>
        <w:t>a</w:t>
      </w:r>
      <w:r w:rsidR="00C21ADA" w:rsidRPr="009F52B8">
        <w:rPr>
          <w:rFonts w:ascii="Times New Roman" w:eastAsia="Calibri" w:hAnsi="Times New Roman" w:cs="Times New Roman"/>
          <w:noProof/>
          <w:color w:val="767171"/>
          <w:spacing w:val="20"/>
          <w:sz w:val="24"/>
          <w:szCs w:val="24"/>
          <w:lang w:val="es-ES"/>
        </w:rPr>
        <w:t xml:space="preserve"> la innovación y la competitividad.</w:t>
      </w:r>
    </w:p>
    <w:p w14:paraId="2DD4307C" w14:textId="77777777" w:rsidR="004A3645" w:rsidRPr="004A3645" w:rsidRDefault="004A3645" w:rsidP="004A3645">
      <w:pPr>
        <w:pStyle w:val="Prrafodelista"/>
        <w:spacing w:line="360" w:lineRule="auto"/>
        <w:jc w:val="both"/>
        <w:rPr>
          <w:rFonts w:ascii="Times New Roman" w:eastAsia="Calibri" w:hAnsi="Times New Roman" w:cs="Times New Roman"/>
          <w:noProof/>
          <w:color w:val="767171"/>
          <w:spacing w:val="20"/>
          <w:sz w:val="16"/>
          <w:szCs w:val="24"/>
          <w:lang w:val="es-ES"/>
        </w:rPr>
      </w:pPr>
    </w:p>
    <w:p w14:paraId="2A1A0435" w14:textId="020FA907" w:rsidR="002126FC" w:rsidRPr="002126FC" w:rsidRDefault="002126FC" w:rsidP="002126FC">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sidRPr="002126FC">
        <w:rPr>
          <w:rFonts w:ascii="Times New Roman" w:eastAsia="Calibri" w:hAnsi="Times New Roman" w:cs="Times New Roman"/>
          <w:b/>
          <w:noProof/>
          <w:color w:val="767171"/>
          <w:spacing w:val="20"/>
          <w:sz w:val="24"/>
          <w:szCs w:val="24"/>
          <w:lang w:val="es-ES"/>
        </w:rPr>
        <w:t>106 Personas</w:t>
      </w:r>
      <w:r w:rsidRPr="002126FC">
        <w:rPr>
          <w:rFonts w:ascii="Times New Roman" w:eastAsia="Calibri" w:hAnsi="Times New Roman" w:cs="Times New Roman"/>
          <w:noProof/>
          <w:color w:val="767171"/>
          <w:spacing w:val="20"/>
          <w:sz w:val="24"/>
          <w:szCs w:val="24"/>
          <w:lang w:val="es-ES"/>
        </w:rPr>
        <w:t xml:space="preserve"> han fortalecido las habilidades de incidencia y gestión del liderazgo local con capacitaciones vinculadas a la tecnología para el desarrollo de sus comunidades, a través del Proyecto </w:t>
      </w:r>
      <w:r w:rsidRPr="002126FC">
        <w:rPr>
          <w:rFonts w:ascii="Times New Roman" w:eastAsia="Calibri" w:hAnsi="Times New Roman" w:cs="Times New Roman"/>
          <w:b/>
          <w:noProof/>
          <w:color w:val="767171"/>
          <w:spacing w:val="20"/>
          <w:sz w:val="24"/>
          <w:szCs w:val="24"/>
          <w:lang w:val="es-ES"/>
        </w:rPr>
        <w:t>Líderes en TIC</w:t>
      </w:r>
      <w:r w:rsidRPr="002126FC">
        <w:rPr>
          <w:rFonts w:ascii="Times New Roman" w:eastAsia="Calibri" w:hAnsi="Times New Roman" w:cs="Times New Roman"/>
          <w:noProof/>
          <w:color w:val="767171"/>
          <w:spacing w:val="20"/>
          <w:sz w:val="24"/>
          <w:szCs w:val="24"/>
          <w:lang w:val="es-ES"/>
        </w:rPr>
        <w:t xml:space="preserve">. Contribuye a la política de gobierno </w:t>
      </w:r>
      <w:r w:rsidRPr="002126FC">
        <w:rPr>
          <w:rFonts w:ascii="Times New Roman" w:eastAsia="Calibri" w:hAnsi="Times New Roman" w:cs="Times New Roman"/>
          <w:b/>
          <w:noProof/>
          <w:color w:val="767171"/>
          <w:spacing w:val="20"/>
          <w:sz w:val="24"/>
          <w:szCs w:val="24"/>
          <w:lang w:val="es-ES"/>
        </w:rPr>
        <w:t>“Crear oportunidades para la juventud”</w:t>
      </w:r>
      <w:r w:rsidRPr="002126FC">
        <w:rPr>
          <w:rFonts w:ascii="Times New Roman" w:eastAsia="Calibri" w:hAnsi="Times New Roman" w:cs="Times New Roman"/>
          <w:noProof/>
          <w:color w:val="767171"/>
          <w:spacing w:val="20"/>
          <w:sz w:val="24"/>
          <w:szCs w:val="24"/>
          <w:lang w:val="es-ES"/>
        </w:rPr>
        <w:t xml:space="preserve">. </w:t>
      </w:r>
    </w:p>
    <w:p w14:paraId="38F7D43E"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0"/>
          <w:szCs w:val="24"/>
          <w:lang w:val="es-ES"/>
        </w:rPr>
      </w:pPr>
    </w:p>
    <w:p w14:paraId="302ADAA1" w14:textId="4B8B458B" w:rsidR="00C21ADA" w:rsidRPr="009F52B8" w:rsidRDefault="002126FC"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734</w:t>
      </w:r>
      <w:r w:rsidR="00C21ADA" w:rsidRPr="009F52B8">
        <w:rPr>
          <w:rFonts w:ascii="Times New Roman" w:eastAsia="Calibri" w:hAnsi="Times New Roman" w:cs="Times New Roman"/>
          <w:b/>
          <w:noProof/>
          <w:color w:val="767171"/>
          <w:spacing w:val="20"/>
          <w:sz w:val="24"/>
          <w:szCs w:val="24"/>
          <w:lang w:val="es-ES"/>
        </w:rPr>
        <w:t xml:space="preserve"> Adolescentes y jóvenes con edad entre los 14 a 24 años</w:t>
      </w:r>
      <w:r w:rsidR="00C21ADA" w:rsidRPr="009F52B8">
        <w:rPr>
          <w:rFonts w:ascii="Times New Roman" w:eastAsia="Calibri" w:hAnsi="Times New Roman" w:cs="Times New Roman"/>
          <w:noProof/>
          <w:color w:val="767171"/>
          <w:spacing w:val="20"/>
          <w:sz w:val="24"/>
          <w:szCs w:val="24"/>
          <w:lang w:val="es-ES"/>
        </w:rPr>
        <w:t xml:space="preserve"> han sido impactados a través del Proyecto </w:t>
      </w:r>
      <w:r w:rsidR="00C21ADA" w:rsidRPr="009F52B8">
        <w:rPr>
          <w:rFonts w:ascii="Times New Roman" w:eastAsia="Calibri" w:hAnsi="Times New Roman" w:cs="Times New Roman"/>
          <w:b/>
          <w:noProof/>
          <w:color w:val="767171"/>
          <w:spacing w:val="20"/>
          <w:sz w:val="24"/>
          <w:szCs w:val="24"/>
          <w:lang w:val="es-ES"/>
        </w:rPr>
        <w:t>Oportunidad 14-24</w:t>
      </w:r>
      <w:r w:rsidR="00C21ADA" w:rsidRPr="009F52B8">
        <w:rPr>
          <w:rFonts w:ascii="Times New Roman" w:eastAsia="Calibri" w:hAnsi="Times New Roman" w:cs="Times New Roman"/>
          <w:noProof/>
          <w:color w:val="767171"/>
          <w:spacing w:val="20"/>
          <w:sz w:val="24"/>
          <w:szCs w:val="24"/>
          <w:lang w:val="es-ES"/>
        </w:rPr>
        <w:t>. Este proyecto tiene como finalidad implementar políticas activas de promoción, defensa de los derechos y reinserción a las actividades productivas y educativas de los adolescentes y jóvenes, con edades comprendidas entre los 14 a 24 años, los cuales se encuentran en condición de alto riesgo de vulnerabilidad social por la presión de grupo, maltrato, adicciones, inseguridad social, falta de empleo, feminicidio, violencia intrafamiliar y en conflictos con la ley.</w:t>
      </w:r>
    </w:p>
    <w:p w14:paraId="2ECB01B4"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0"/>
          <w:szCs w:val="24"/>
          <w:lang w:val="es-ES"/>
        </w:rPr>
      </w:pPr>
    </w:p>
    <w:p w14:paraId="77122834" w14:textId="623F3B18" w:rsidR="00C21ADA" w:rsidRDefault="002126FC"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3,881</w:t>
      </w:r>
      <w:r w:rsidR="00C21ADA" w:rsidRPr="009F52B8">
        <w:rPr>
          <w:rFonts w:ascii="Times New Roman" w:eastAsia="Calibri" w:hAnsi="Times New Roman" w:cs="Times New Roman"/>
          <w:b/>
          <w:noProof/>
          <w:color w:val="767171"/>
          <w:spacing w:val="20"/>
          <w:sz w:val="24"/>
          <w:szCs w:val="24"/>
          <w:lang w:val="es-ES"/>
        </w:rPr>
        <w:t xml:space="preserve"> Personas</w:t>
      </w:r>
      <w:r w:rsidR="00C21ADA" w:rsidRPr="009F52B8">
        <w:rPr>
          <w:rFonts w:ascii="Times New Roman" w:eastAsia="Calibri" w:hAnsi="Times New Roman" w:cs="Times New Roman"/>
          <w:noProof/>
          <w:color w:val="767171"/>
          <w:spacing w:val="20"/>
          <w:sz w:val="24"/>
          <w:szCs w:val="24"/>
          <w:lang w:val="es-ES"/>
        </w:rPr>
        <w:t xml:space="preserve"> han sido impactadas a través del Proyecto </w:t>
      </w:r>
      <w:r w:rsidR="00C21ADA" w:rsidRPr="009F52B8">
        <w:rPr>
          <w:rFonts w:ascii="Times New Roman" w:eastAsia="Calibri" w:hAnsi="Times New Roman" w:cs="Times New Roman"/>
          <w:b/>
          <w:noProof/>
          <w:color w:val="767171"/>
          <w:spacing w:val="20"/>
          <w:sz w:val="24"/>
          <w:szCs w:val="24"/>
          <w:lang w:val="es-ES"/>
        </w:rPr>
        <w:t>POETA DigiSpark</w:t>
      </w:r>
      <w:r w:rsidR="00C21ADA" w:rsidRPr="009F52B8">
        <w:rPr>
          <w:rFonts w:ascii="Times New Roman" w:eastAsia="Calibri" w:hAnsi="Times New Roman" w:cs="Times New Roman"/>
          <w:noProof/>
          <w:color w:val="767171"/>
          <w:spacing w:val="20"/>
          <w:sz w:val="24"/>
          <w:szCs w:val="24"/>
          <w:lang w:val="es-ES"/>
        </w:rPr>
        <w:t xml:space="preserve">. Este proyecto tiene como objetivo fomentar la creación de oportunidades laborales en grupos vulnerables y no vulnerables, a través de capacitaciones y mentorías en habilidades digitales, ciencias de la computación y herramientas técnicas de innovación, empleabilidad y emprendimiento, con miras a ampliar las oportunidades de desarrollo en un marco de equidad, solidaridad e igualdad de género. </w:t>
      </w:r>
    </w:p>
    <w:p w14:paraId="169F05ED" w14:textId="66774AD9" w:rsidR="00F45990" w:rsidRPr="009F52B8" w:rsidRDefault="00F45990" w:rsidP="00F45990">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639</w:t>
      </w:r>
      <w:r w:rsidRPr="009F52B8">
        <w:rPr>
          <w:rFonts w:ascii="Times New Roman" w:eastAsia="Calibri" w:hAnsi="Times New Roman" w:cs="Times New Roman"/>
          <w:b/>
          <w:noProof/>
          <w:color w:val="767171"/>
          <w:spacing w:val="20"/>
          <w:sz w:val="24"/>
          <w:szCs w:val="24"/>
          <w:lang w:val="es-ES"/>
        </w:rPr>
        <w:t xml:space="preserve"> Facilitadores tecnológicos</w:t>
      </w:r>
      <w:r w:rsidRPr="009F52B8">
        <w:rPr>
          <w:rFonts w:ascii="Times New Roman" w:eastAsia="Calibri" w:hAnsi="Times New Roman" w:cs="Times New Roman"/>
          <w:noProof/>
          <w:color w:val="767171"/>
          <w:spacing w:val="20"/>
          <w:sz w:val="24"/>
          <w:szCs w:val="24"/>
          <w:lang w:val="es-ES"/>
        </w:rPr>
        <w:t xml:space="preserve"> han sido capacitados en competencias TIC avanzadas, con la finalidad de mejorar la capacidad en formación en línea y modalidad tradicional para asegurar la transferencia de conocimientos a la ciudadanía.</w:t>
      </w:r>
    </w:p>
    <w:p w14:paraId="07289B5F"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121E2FEB" w14:textId="5CB782FA" w:rsidR="002126FC" w:rsidRPr="002126FC" w:rsidRDefault="002126FC" w:rsidP="002126FC">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sidRPr="002126FC">
        <w:rPr>
          <w:rFonts w:ascii="Times New Roman" w:eastAsia="Calibri" w:hAnsi="Times New Roman" w:cs="Times New Roman"/>
          <w:b/>
          <w:noProof/>
          <w:color w:val="767171"/>
          <w:spacing w:val="20"/>
          <w:sz w:val="24"/>
          <w:szCs w:val="24"/>
          <w:lang w:val="es-ES"/>
        </w:rPr>
        <w:t>14 Niñas, jóvenes y mujeres</w:t>
      </w:r>
      <w:r w:rsidRPr="002126FC">
        <w:rPr>
          <w:rFonts w:ascii="Times New Roman" w:eastAsia="Calibri" w:hAnsi="Times New Roman" w:cs="Times New Roman"/>
          <w:noProof/>
          <w:color w:val="767171"/>
          <w:spacing w:val="20"/>
          <w:sz w:val="24"/>
          <w:szCs w:val="24"/>
          <w:lang w:val="es-ES"/>
        </w:rPr>
        <w:t xml:space="preserve"> han sido capacitadas en competencias digitales que permiten el acceso, el uso y la apropiación de las TIC de manera efectiva y responsable, con miras a aumentar su desarrollo intelectual y productivo, a través del Proyecto </w:t>
      </w:r>
      <w:r w:rsidRPr="002126FC">
        <w:rPr>
          <w:rFonts w:ascii="Times New Roman" w:eastAsia="Calibri" w:hAnsi="Times New Roman" w:cs="Times New Roman"/>
          <w:b/>
          <w:noProof/>
          <w:color w:val="767171"/>
          <w:spacing w:val="20"/>
          <w:sz w:val="24"/>
          <w:szCs w:val="24"/>
          <w:lang w:val="es-ES"/>
        </w:rPr>
        <w:t>Mujeres en la Red</w:t>
      </w:r>
      <w:r w:rsidRPr="002126FC">
        <w:rPr>
          <w:rFonts w:ascii="Times New Roman" w:eastAsia="Calibri" w:hAnsi="Times New Roman" w:cs="Times New Roman"/>
          <w:noProof/>
          <w:color w:val="767171"/>
          <w:spacing w:val="20"/>
          <w:sz w:val="24"/>
          <w:szCs w:val="24"/>
          <w:lang w:val="es-ES"/>
        </w:rPr>
        <w:t xml:space="preserve">. Contribuye a la política de gobierno </w:t>
      </w:r>
      <w:r w:rsidRPr="002126FC">
        <w:rPr>
          <w:rFonts w:ascii="Times New Roman" w:eastAsia="Calibri" w:hAnsi="Times New Roman" w:cs="Times New Roman"/>
          <w:b/>
          <w:noProof/>
          <w:color w:val="767171"/>
          <w:spacing w:val="20"/>
          <w:sz w:val="24"/>
          <w:szCs w:val="24"/>
          <w:lang w:val="es-ES"/>
        </w:rPr>
        <w:t>“Hacia la transformación digital”</w:t>
      </w:r>
      <w:r w:rsidRPr="002126FC">
        <w:rPr>
          <w:rFonts w:ascii="Times New Roman" w:eastAsia="Calibri" w:hAnsi="Times New Roman" w:cs="Times New Roman"/>
          <w:noProof/>
          <w:color w:val="767171"/>
          <w:spacing w:val="20"/>
          <w:sz w:val="24"/>
          <w:szCs w:val="24"/>
          <w:lang w:val="es-ES"/>
        </w:rPr>
        <w:t xml:space="preserve">. </w:t>
      </w:r>
    </w:p>
    <w:p w14:paraId="132BBE51"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0E9D4B4E" w14:textId="18F892FD" w:rsidR="00C21ADA" w:rsidRPr="009F52B8" w:rsidRDefault="002126FC"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1,194</w:t>
      </w:r>
      <w:r w:rsidR="00C21ADA" w:rsidRPr="009F52B8">
        <w:rPr>
          <w:rFonts w:ascii="Times New Roman" w:eastAsia="Calibri" w:hAnsi="Times New Roman" w:cs="Times New Roman"/>
          <w:b/>
          <w:noProof/>
          <w:color w:val="767171"/>
          <w:spacing w:val="20"/>
          <w:sz w:val="24"/>
          <w:szCs w:val="24"/>
          <w:lang w:val="es-ES"/>
        </w:rPr>
        <w:t xml:space="preserve"> Programas radiales, cápsulas y/o campañas</w:t>
      </w:r>
      <w:r w:rsidR="00C21ADA" w:rsidRPr="009F52B8">
        <w:rPr>
          <w:rFonts w:ascii="Times New Roman" w:eastAsia="Calibri" w:hAnsi="Times New Roman" w:cs="Times New Roman"/>
          <w:noProof/>
          <w:color w:val="767171"/>
          <w:spacing w:val="20"/>
          <w:sz w:val="24"/>
          <w:szCs w:val="24"/>
          <w:lang w:val="es-ES"/>
        </w:rPr>
        <w:t xml:space="preserve"> para la concientización y desarrollo de la comunidad difundidos por las Radios Comunitarias. Radio CTC es un medio de comunicación comunitario, responsable de proporcionar información de interés para la ciudadanía a nivel local, enfocando sus contenidos en las áreas de educación, salud, cultura, realización actividades diversas y campañas educativas.</w:t>
      </w:r>
    </w:p>
    <w:p w14:paraId="2E00E679"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435E9EEA" w14:textId="57032074" w:rsidR="00C21ADA" w:rsidRPr="009F52B8" w:rsidRDefault="00C21ADA"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sidRPr="009F52B8">
        <w:rPr>
          <w:rFonts w:ascii="Times New Roman" w:eastAsia="Calibri" w:hAnsi="Times New Roman" w:cs="Times New Roman"/>
          <w:b/>
          <w:noProof/>
          <w:color w:val="767171"/>
          <w:spacing w:val="20"/>
          <w:sz w:val="24"/>
          <w:szCs w:val="24"/>
          <w:lang w:val="es-ES"/>
        </w:rPr>
        <w:t>2,2</w:t>
      </w:r>
      <w:r w:rsidR="002126FC">
        <w:rPr>
          <w:rFonts w:ascii="Times New Roman" w:eastAsia="Calibri" w:hAnsi="Times New Roman" w:cs="Times New Roman"/>
          <w:b/>
          <w:noProof/>
          <w:color w:val="767171"/>
          <w:spacing w:val="20"/>
          <w:sz w:val="24"/>
          <w:szCs w:val="24"/>
          <w:lang w:val="es-ES"/>
        </w:rPr>
        <w:t>94</w:t>
      </w:r>
      <w:r w:rsidRPr="009F52B8">
        <w:rPr>
          <w:rFonts w:ascii="Times New Roman" w:eastAsia="Calibri" w:hAnsi="Times New Roman" w:cs="Times New Roman"/>
          <w:b/>
          <w:noProof/>
          <w:color w:val="767171"/>
          <w:spacing w:val="20"/>
          <w:sz w:val="24"/>
          <w:szCs w:val="24"/>
          <w:lang w:val="es-ES"/>
        </w:rPr>
        <w:t xml:space="preserve"> Niños y niñas</w:t>
      </w:r>
      <w:r w:rsidRPr="009F52B8">
        <w:rPr>
          <w:rFonts w:ascii="Times New Roman" w:eastAsia="Calibri" w:hAnsi="Times New Roman" w:cs="Times New Roman"/>
          <w:noProof/>
          <w:color w:val="767171"/>
          <w:spacing w:val="20"/>
          <w:sz w:val="24"/>
          <w:szCs w:val="24"/>
          <w:lang w:val="es-ES"/>
        </w:rPr>
        <w:t xml:space="preserve"> han sido beneficiados a través de los </w:t>
      </w:r>
      <w:r w:rsidRPr="009F52B8">
        <w:rPr>
          <w:rFonts w:ascii="Times New Roman" w:eastAsia="Calibri" w:hAnsi="Times New Roman" w:cs="Times New Roman"/>
          <w:b/>
          <w:noProof/>
          <w:color w:val="767171"/>
          <w:spacing w:val="20"/>
          <w:sz w:val="24"/>
          <w:szCs w:val="24"/>
          <w:lang w:val="es-ES"/>
        </w:rPr>
        <w:t>Espacios de Esperanza (EPES</w:t>
      </w:r>
      <w:r w:rsidRPr="009F52B8">
        <w:rPr>
          <w:rFonts w:ascii="Times New Roman" w:eastAsia="Calibri" w:hAnsi="Times New Roman" w:cs="Times New Roman"/>
          <w:noProof/>
          <w:color w:val="767171"/>
          <w:spacing w:val="20"/>
          <w:sz w:val="24"/>
          <w:szCs w:val="24"/>
          <w:lang w:val="es-ES"/>
        </w:rPr>
        <w:t>).  Los Espacios de Esperanza es un proyecto dedicado al fomento de la estimulación temprana, inteligencias múltiples, promoción de valores y realización de actos saludables con niños/as en edades de 3 a 5 años y que viven en estado de vulnerabilidad económica y social.</w:t>
      </w:r>
    </w:p>
    <w:p w14:paraId="15F8807B" w14:textId="77777777" w:rsidR="004A3645" w:rsidRPr="004A3645" w:rsidRDefault="004A3645" w:rsidP="004A3645">
      <w:pPr>
        <w:pStyle w:val="Prrafodelista"/>
        <w:spacing w:line="360" w:lineRule="auto"/>
        <w:jc w:val="both"/>
        <w:rPr>
          <w:rFonts w:ascii="Times New Roman" w:eastAsia="Calibri" w:hAnsi="Times New Roman" w:cs="Times New Roman"/>
          <w:noProof/>
          <w:color w:val="767171"/>
          <w:spacing w:val="20"/>
          <w:sz w:val="16"/>
          <w:szCs w:val="24"/>
          <w:lang w:val="es-ES"/>
        </w:rPr>
      </w:pPr>
    </w:p>
    <w:p w14:paraId="3C386FDF" w14:textId="5C4D2104" w:rsidR="00C21ADA" w:rsidRDefault="00C21ADA" w:rsidP="009F52B8">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sidRPr="009F52B8">
        <w:rPr>
          <w:rFonts w:ascii="Times New Roman" w:eastAsia="Calibri" w:hAnsi="Times New Roman" w:cs="Times New Roman"/>
          <w:b/>
          <w:noProof/>
          <w:color w:val="767171"/>
          <w:spacing w:val="20"/>
          <w:sz w:val="24"/>
          <w:szCs w:val="24"/>
          <w:lang w:val="es-ES"/>
        </w:rPr>
        <w:t>3 Certificaciones Internacionales</w:t>
      </w:r>
      <w:r w:rsidRPr="009F52B8">
        <w:rPr>
          <w:rFonts w:ascii="Times New Roman" w:eastAsia="Calibri" w:hAnsi="Times New Roman" w:cs="Times New Roman"/>
          <w:noProof/>
          <w:color w:val="767171"/>
          <w:spacing w:val="20"/>
          <w:sz w:val="24"/>
          <w:szCs w:val="24"/>
          <w:lang w:val="es-ES"/>
        </w:rPr>
        <w:t xml:space="preserve"> en </w:t>
      </w:r>
      <w:r w:rsidRPr="009F52B8">
        <w:rPr>
          <w:rFonts w:ascii="Times New Roman" w:eastAsia="Calibri" w:hAnsi="Times New Roman" w:cs="Times New Roman"/>
          <w:b/>
          <w:noProof/>
          <w:color w:val="767171"/>
          <w:spacing w:val="20"/>
          <w:sz w:val="24"/>
          <w:szCs w:val="24"/>
          <w:lang w:val="es-ES"/>
        </w:rPr>
        <w:t>Gestión de la Calidad</w:t>
      </w:r>
      <w:r w:rsidRPr="009F52B8">
        <w:rPr>
          <w:rFonts w:ascii="Times New Roman" w:eastAsia="Calibri" w:hAnsi="Times New Roman" w:cs="Times New Roman"/>
          <w:noProof/>
          <w:color w:val="767171"/>
          <w:spacing w:val="20"/>
          <w:sz w:val="24"/>
          <w:szCs w:val="24"/>
          <w:lang w:val="es-ES"/>
        </w:rPr>
        <w:t xml:space="preserve">, </w:t>
      </w:r>
      <w:r w:rsidRPr="009F52B8">
        <w:rPr>
          <w:rFonts w:ascii="Times New Roman" w:eastAsia="Calibri" w:hAnsi="Times New Roman" w:cs="Times New Roman"/>
          <w:b/>
          <w:noProof/>
          <w:color w:val="767171"/>
          <w:spacing w:val="20"/>
          <w:sz w:val="24"/>
          <w:szCs w:val="24"/>
          <w:lang w:val="es-ES"/>
        </w:rPr>
        <w:t>Igualdad de Género en el Ámbito Laboral</w:t>
      </w:r>
      <w:r w:rsidRPr="009F52B8">
        <w:rPr>
          <w:rFonts w:ascii="Times New Roman" w:eastAsia="Calibri" w:hAnsi="Times New Roman" w:cs="Times New Roman"/>
          <w:noProof/>
          <w:color w:val="767171"/>
          <w:spacing w:val="20"/>
          <w:sz w:val="24"/>
          <w:szCs w:val="24"/>
          <w:lang w:val="es-ES"/>
        </w:rPr>
        <w:t xml:space="preserve"> y </w:t>
      </w:r>
      <w:r w:rsidRPr="009F52B8">
        <w:rPr>
          <w:rFonts w:ascii="Times New Roman" w:eastAsia="Calibri" w:hAnsi="Times New Roman" w:cs="Times New Roman"/>
          <w:b/>
          <w:noProof/>
          <w:color w:val="767171"/>
          <w:spacing w:val="20"/>
          <w:sz w:val="24"/>
          <w:szCs w:val="24"/>
          <w:lang w:val="es-ES"/>
        </w:rPr>
        <w:t>Responsabilidad Social</w:t>
      </w:r>
      <w:r w:rsidRPr="009F52B8">
        <w:rPr>
          <w:rFonts w:ascii="Times New Roman" w:eastAsia="Calibri" w:hAnsi="Times New Roman" w:cs="Times New Roman"/>
          <w:noProof/>
          <w:color w:val="767171"/>
          <w:spacing w:val="20"/>
          <w:sz w:val="24"/>
          <w:szCs w:val="24"/>
          <w:lang w:val="es-ES"/>
        </w:rPr>
        <w:t>, a través de las cuales se garantiza la eficacia, la mejora continua, la participación activa de los colaboradores y el fomento del uso eficiente de recursos.</w:t>
      </w:r>
    </w:p>
    <w:p w14:paraId="508C74AF"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16BCE7FD" w14:textId="4D444EB6" w:rsidR="008F50A4" w:rsidRPr="008F50A4" w:rsidRDefault="008F50A4" w:rsidP="008F50A4">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26</w:t>
      </w:r>
      <w:r w:rsidRPr="009F52B8">
        <w:rPr>
          <w:rFonts w:ascii="Times New Roman" w:eastAsia="Calibri" w:hAnsi="Times New Roman" w:cs="Times New Roman"/>
          <w:b/>
          <w:noProof/>
          <w:color w:val="767171"/>
          <w:spacing w:val="20"/>
          <w:sz w:val="24"/>
          <w:szCs w:val="24"/>
          <w:lang w:val="es-ES"/>
        </w:rPr>
        <w:t xml:space="preserve"> Centros</w:t>
      </w:r>
      <w:r w:rsidRPr="009F52B8">
        <w:rPr>
          <w:rFonts w:ascii="Times New Roman" w:eastAsia="Calibri" w:hAnsi="Times New Roman" w:cs="Times New Roman"/>
          <w:noProof/>
          <w:color w:val="767171"/>
          <w:spacing w:val="20"/>
          <w:sz w:val="24"/>
          <w:szCs w:val="24"/>
          <w:lang w:val="es-ES"/>
        </w:rPr>
        <w:t xml:space="preserve"> y </w:t>
      </w:r>
      <w:r w:rsidRPr="002126FC">
        <w:rPr>
          <w:rFonts w:ascii="Times New Roman" w:eastAsia="Calibri" w:hAnsi="Times New Roman" w:cs="Times New Roman"/>
          <w:b/>
          <w:noProof/>
          <w:color w:val="767171"/>
          <w:spacing w:val="20"/>
          <w:sz w:val="24"/>
          <w:szCs w:val="24"/>
          <w:lang w:val="es-ES"/>
        </w:rPr>
        <w:t>2</w:t>
      </w:r>
      <w:r w:rsidRPr="009F52B8">
        <w:rPr>
          <w:rFonts w:ascii="Times New Roman" w:eastAsia="Calibri" w:hAnsi="Times New Roman" w:cs="Times New Roman"/>
          <w:b/>
          <w:noProof/>
          <w:color w:val="767171"/>
          <w:spacing w:val="20"/>
          <w:sz w:val="24"/>
          <w:szCs w:val="24"/>
          <w:lang w:val="es-ES"/>
        </w:rPr>
        <w:t xml:space="preserve"> Compumetro</w:t>
      </w:r>
      <w:r>
        <w:rPr>
          <w:rFonts w:ascii="Times New Roman" w:eastAsia="Calibri" w:hAnsi="Times New Roman" w:cs="Times New Roman"/>
          <w:b/>
          <w:noProof/>
          <w:color w:val="767171"/>
          <w:spacing w:val="20"/>
          <w:sz w:val="24"/>
          <w:szCs w:val="24"/>
          <w:lang w:val="es-ES"/>
        </w:rPr>
        <w:t>s</w:t>
      </w:r>
      <w:r w:rsidRPr="009F52B8">
        <w:rPr>
          <w:rFonts w:ascii="Times New Roman" w:eastAsia="Calibri" w:hAnsi="Times New Roman" w:cs="Times New Roman"/>
          <w:noProof/>
          <w:color w:val="767171"/>
          <w:spacing w:val="20"/>
          <w:sz w:val="24"/>
          <w:szCs w:val="24"/>
          <w:lang w:val="es-ES"/>
        </w:rPr>
        <w:t xml:space="preserve"> han sido readecuados. Con la finalidad de mejorar las condiciones de la infraestructura física y generar ambientes idóneos que incentiven el desarrollo del aprendizaje en los usuarios, y la aplicación de nuevas tecnologías, un excelente plan educacional, materiales interactivos, etc.</w:t>
      </w:r>
    </w:p>
    <w:p w14:paraId="065188C1"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2995C31B" w14:textId="1E102EF8" w:rsidR="008F50A4" w:rsidRPr="00F45990" w:rsidRDefault="002126FC" w:rsidP="008F50A4">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31</w:t>
      </w:r>
      <w:r w:rsidRPr="009F52B8">
        <w:rPr>
          <w:rFonts w:ascii="Times New Roman" w:eastAsia="Calibri" w:hAnsi="Times New Roman" w:cs="Times New Roman"/>
          <w:b/>
          <w:noProof/>
          <w:color w:val="767171"/>
          <w:spacing w:val="20"/>
          <w:sz w:val="24"/>
          <w:szCs w:val="24"/>
          <w:lang w:val="es-ES"/>
        </w:rPr>
        <w:t xml:space="preserve"> Consejos de Gestión</w:t>
      </w:r>
      <w:r w:rsidRPr="009F52B8">
        <w:rPr>
          <w:rFonts w:ascii="Times New Roman" w:eastAsia="Calibri" w:hAnsi="Times New Roman" w:cs="Times New Roman"/>
          <w:noProof/>
          <w:color w:val="767171"/>
          <w:spacing w:val="20"/>
          <w:sz w:val="24"/>
          <w:szCs w:val="24"/>
          <w:lang w:val="es-ES"/>
        </w:rPr>
        <w:t xml:space="preserve"> pertenecientes a diferentes comunidades han sido sensibilizados en diversas temáticas enfocadas a potenciar sus habilidades para hacer incidencia a nivel local, con la finalidad de promover la participación y representación del liderazgo comunitario en los CTC, contribuyendo así, a su posicionamiento y fortalecimiento en el contexto local.</w:t>
      </w:r>
    </w:p>
    <w:p w14:paraId="2ABA1AD8" w14:textId="77777777" w:rsidR="00F45990" w:rsidRPr="004A3645" w:rsidRDefault="00F45990" w:rsidP="00F45990">
      <w:pPr>
        <w:pStyle w:val="Prrafodelista"/>
        <w:spacing w:line="360" w:lineRule="auto"/>
        <w:jc w:val="both"/>
        <w:rPr>
          <w:rFonts w:ascii="Times New Roman" w:eastAsia="Calibri" w:hAnsi="Times New Roman" w:cs="Times New Roman"/>
          <w:noProof/>
          <w:color w:val="767171"/>
          <w:spacing w:val="20"/>
          <w:sz w:val="16"/>
          <w:szCs w:val="24"/>
          <w:lang w:val="es-ES"/>
        </w:rPr>
      </w:pPr>
    </w:p>
    <w:p w14:paraId="5C289F1E" w14:textId="4BF5AB51" w:rsidR="00C21ADA" w:rsidRPr="009F52B8" w:rsidRDefault="002126FC" w:rsidP="002126FC">
      <w:pPr>
        <w:pStyle w:val="Prrafodelista"/>
        <w:numPr>
          <w:ilvl w:val="0"/>
          <w:numId w:val="5"/>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6</w:t>
      </w:r>
      <w:r w:rsidR="00C21ADA" w:rsidRPr="009F52B8">
        <w:rPr>
          <w:rFonts w:ascii="Times New Roman" w:eastAsia="Calibri" w:hAnsi="Times New Roman" w:cs="Times New Roman"/>
          <w:b/>
          <w:noProof/>
          <w:color w:val="767171"/>
          <w:spacing w:val="20"/>
          <w:sz w:val="24"/>
          <w:szCs w:val="24"/>
          <w:lang w:val="es-ES"/>
        </w:rPr>
        <w:t xml:space="preserve"> Convenios de Cooperación Interinstitucional</w:t>
      </w:r>
      <w:r w:rsidR="00C21ADA" w:rsidRPr="009F52B8">
        <w:rPr>
          <w:rFonts w:ascii="Times New Roman" w:eastAsia="Calibri" w:hAnsi="Times New Roman" w:cs="Times New Roman"/>
          <w:noProof/>
          <w:color w:val="767171"/>
          <w:spacing w:val="20"/>
          <w:sz w:val="24"/>
          <w:szCs w:val="24"/>
          <w:lang w:val="es-ES"/>
        </w:rPr>
        <w:t xml:space="preserve"> con el </w:t>
      </w:r>
      <w:r w:rsidR="00C21ADA" w:rsidRPr="009F52B8">
        <w:rPr>
          <w:rFonts w:ascii="Times New Roman" w:eastAsia="Calibri" w:hAnsi="Times New Roman" w:cs="Times New Roman"/>
          <w:b/>
          <w:noProof/>
          <w:color w:val="767171"/>
          <w:spacing w:val="20"/>
          <w:sz w:val="24"/>
          <w:szCs w:val="24"/>
          <w:lang w:val="es-ES"/>
        </w:rPr>
        <w:t>Instituto Duartiano, Acción Comunitaria por el Progreso (ACOPRO)</w:t>
      </w:r>
      <w:r w:rsidR="00C21ADA" w:rsidRPr="009F52B8">
        <w:rPr>
          <w:rFonts w:ascii="Times New Roman" w:eastAsia="Calibri" w:hAnsi="Times New Roman" w:cs="Times New Roman"/>
          <w:noProof/>
          <w:color w:val="767171"/>
          <w:spacing w:val="20"/>
          <w:sz w:val="24"/>
          <w:szCs w:val="24"/>
          <w:lang w:val="es-ES"/>
        </w:rPr>
        <w:t xml:space="preserve">, el </w:t>
      </w:r>
      <w:r w:rsidR="00C21ADA" w:rsidRPr="002126FC">
        <w:rPr>
          <w:rFonts w:ascii="Times New Roman" w:eastAsia="Calibri" w:hAnsi="Times New Roman" w:cs="Times New Roman"/>
          <w:b/>
          <w:noProof/>
          <w:color w:val="767171"/>
          <w:spacing w:val="20"/>
          <w:sz w:val="24"/>
          <w:szCs w:val="24"/>
          <w:lang w:val="es-ES"/>
        </w:rPr>
        <w:t>Ministerio de Educación Superior, Ciencia y Tecnología (MESCyT) – Instituto Tecnológico de Las Américas (ITLA)</w:t>
      </w:r>
      <w:r w:rsidR="00C21ADA" w:rsidRPr="009F52B8">
        <w:rPr>
          <w:rFonts w:ascii="Times New Roman" w:eastAsia="Calibri" w:hAnsi="Times New Roman" w:cs="Times New Roman"/>
          <w:noProof/>
          <w:color w:val="767171"/>
          <w:spacing w:val="20"/>
          <w:sz w:val="24"/>
          <w:szCs w:val="24"/>
          <w:lang w:val="es-ES"/>
        </w:rPr>
        <w:t xml:space="preserve">, </w:t>
      </w:r>
      <w:r w:rsidRPr="002126FC">
        <w:rPr>
          <w:rFonts w:ascii="Times New Roman" w:eastAsia="Calibri" w:hAnsi="Times New Roman" w:cs="Times New Roman"/>
          <w:b/>
          <w:noProof/>
          <w:color w:val="767171"/>
          <w:spacing w:val="20"/>
          <w:sz w:val="24"/>
          <w:szCs w:val="24"/>
          <w:lang w:val="es-ES"/>
        </w:rPr>
        <w:t>Oracle Academy,  la Dirección General De Contabilidad Gubernamental (DIGECOG)</w:t>
      </w:r>
      <w:r w:rsidRPr="002126FC">
        <w:rPr>
          <w:rFonts w:ascii="Times New Roman" w:eastAsia="Calibri" w:hAnsi="Times New Roman" w:cs="Times New Roman"/>
          <w:noProof/>
          <w:color w:val="767171"/>
          <w:spacing w:val="20"/>
          <w:sz w:val="24"/>
          <w:szCs w:val="24"/>
          <w:lang w:val="es-ES"/>
        </w:rPr>
        <w:t xml:space="preserve"> y </w:t>
      </w:r>
      <w:r w:rsidRPr="002126FC">
        <w:rPr>
          <w:rFonts w:ascii="Times New Roman" w:eastAsia="Calibri" w:hAnsi="Times New Roman" w:cs="Times New Roman"/>
          <w:b/>
          <w:noProof/>
          <w:color w:val="767171"/>
          <w:spacing w:val="20"/>
          <w:sz w:val="24"/>
          <w:szCs w:val="24"/>
          <w:lang w:val="es-ES"/>
        </w:rPr>
        <w:t>Microsoft Latinoamérica</w:t>
      </w:r>
      <w:r>
        <w:rPr>
          <w:rFonts w:ascii="Times New Roman" w:eastAsia="Calibri" w:hAnsi="Times New Roman" w:cs="Times New Roman"/>
          <w:noProof/>
          <w:color w:val="767171"/>
          <w:spacing w:val="20"/>
          <w:sz w:val="24"/>
          <w:szCs w:val="24"/>
          <w:lang w:val="es-ES"/>
        </w:rPr>
        <w:t>,</w:t>
      </w:r>
      <w:r w:rsidRPr="002126FC">
        <w:rPr>
          <w:rFonts w:ascii="Times New Roman" w:eastAsia="Calibri" w:hAnsi="Times New Roman" w:cs="Times New Roman"/>
          <w:noProof/>
          <w:color w:val="767171"/>
          <w:spacing w:val="20"/>
          <w:sz w:val="24"/>
          <w:szCs w:val="24"/>
          <w:lang w:val="es-ES"/>
        </w:rPr>
        <w:t xml:space="preserve"> </w:t>
      </w:r>
      <w:r w:rsidR="00C21ADA" w:rsidRPr="009F52B8">
        <w:rPr>
          <w:rFonts w:ascii="Times New Roman" w:eastAsia="Calibri" w:hAnsi="Times New Roman" w:cs="Times New Roman"/>
          <w:noProof/>
          <w:color w:val="767171"/>
          <w:spacing w:val="20"/>
          <w:sz w:val="24"/>
          <w:szCs w:val="24"/>
          <w:lang w:val="es-ES"/>
        </w:rPr>
        <w:t xml:space="preserve">con la finalidad de promover el desarrollo de competencias tecnológicas en comunidades vulnerables, propiciar de manera directa en la consecución de la misión, visión y el cumplimiento de los objetivos estratégicos institucionales, de manera que se pueda ampliar las posibilidades y la efectividad de los procesos. </w:t>
      </w:r>
    </w:p>
    <w:p w14:paraId="21ECCEE5" w14:textId="77777777" w:rsidR="00F45990" w:rsidRPr="00F45990" w:rsidRDefault="00F45990" w:rsidP="00F45990">
      <w:pPr>
        <w:pStyle w:val="Prrafodelista"/>
        <w:spacing w:line="360" w:lineRule="auto"/>
        <w:jc w:val="both"/>
        <w:rPr>
          <w:rFonts w:ascii="Times New Roman" w:eastAsia="Calibri" w:hAnsi="Times New Roman" w:cs="Times New Roman"/>
          <w:noProof/>
          <w:color w:val="767171"/>
          <w:spacing w:val="20"/>
          <w:sz w:val="24"/>
          <w:szCs w:val="24"/>
          <w:lang w:val="es-ES"/>
        </w:rPr>
      </w:pPr>
    </w:p>
    <w:p w14:paraId="45C84F9C" w14:textId="77777777" w:rsidR="004A3645" w:rsidRDefault="004A3645" w:rsidP="00A83C90">
      <w:pPr>
        <w:spacing w:line="360" w:lineRule="auto"/>
        <w:jc w:val="both"/>
        <w:rPr>
          <w:rFonts w:ascii="Times New Roman" w:eastAsia="Calibri" w:hAnsi="Times New Roman" w:cs="Times New Roman"/>
          <w:b/>
          <w:noProof/>
          <w:color w:val="767171"/>
          <w:spacing w:val="20"/>
          <w:sz w:val="24"/>
          <w:szCs w:val="24"/>
          <w:lang w:val="es-ES"/>
        </w:rPr>
      </w:pPr>
    </w:p>
    <w:p w14:paraId="2B465513" w14:textId="4DD6D579" w:rsidR="0020541E" w:rsidRPr="008F50A4" w:rsidRDefault="008F50A4" w:rsidP="00A83C90">
      <w:pPr>
        <w:spacing w:line="360" w:lineRule="auto"/>
        <w:jc w:val="both"/>
        <w:rPr>
          <w:rFonts w:ascii="Times New Roman" w:eastAsia="Calibri" w:hAnsi="Times New Roman" w:cs="Times New Roman"/>
          <w:b/>
          <w:noProof/>
          <w:color w:val="767171"/>
          <w:spacing w:val="20"/>
          <w:sz w:val="24"/>
          <w:szCs w:val="24"/>
          <w:lang w:val="es-ES"/>
        </w:rPr>
      </w:pPr>
      <w:r w:rsidRPr="008F50A4">
        <w:rPr>
          <w:rFonts w:ascii="Times New Roman" w:eastAsia="Calibri" w:hAnsi="Times New Roman" w:cs="Times New Roman"/>
          <w:b/>
          <w:noProof/>
          <w:color w:val="767171"/>
          <w:spacing w:val="20"/>
          <w:sz w:val="24"/>
          <w:szCs w:val="24"/>
          <w:lang w:val="es-ES"/>
        </w:rPr>
        <w:t>Aportes de los Centros Tecnológicos Comunitarios (CTC) al Plan de Gobierno 2020-2024 (PG), a la Estrategia Nacional de Desarrollo (END) y a los Objetivos de Desarrollo Sostenible (ODS):</w:t>
      </w:r>
    </w:p>
    <w:p w14:paraId="0A8214F0" w14:textId="77777777" w:rsidR="00F45990" w:rsidRDefault="00F45990" w:rsidP="00A83C90">
      <w:pPr>
        <w:spacing w:line="360" w:lineRule="auto"/>
        <w:jc w:val="both"/>
        <w:rPr>
          <w:rFonts w:ascii="Times New Roman" w:eastAsia="Calibri" w:hAnsi="Times New Roman" w:cs="Times New Roman"/>
          <w:noProof/>
          <w:color w:val="767171"/>
          <w:spacing w:val="20"/>
          <w:sz w:val="24"/>
          <w:szCs w:val="24"/>
          <w:lang w:val="es-ES"/>
        </w:rPr>
      </w:pPr>
    </w:p>
    <w:tbl>
      <w:tblPr>
        <w:tblW w:w="7952" w:type="dxa"/>
        <w:jc w:val="center"/>
        <w:tblLayout w:type="fixed"/>
        <w:tblLook w:val="04A0" w:firstRow="1" w:lastRow="0" w:firstColumn="1" w:lastColumn="0" w:noHBand="0" w:noVBand="1"/>
      </w:tblPr>
      <w:tblGrid>
        <w:gridCol w:w="1530"/>
        <w:gridCol w:w="1596"/>
        <w:gridCol w:w="2498"/>
        <w:gridCol w:w="2328"/>
      </w:tblGrid>
      <w:tr w:rsidR="00F45990" w:rsidRPr="00FE0188" w14:paraId="2CB96CA4" w14:textId="77777777" w:rsidTr="005F1AC2">
        <w:trPr>
          <w:trHeight w:val="1761"/>
          <w:jc w:val="center"/>
        </w:trPr>
        <w:tc>
          <w:tcPr>
            <w:tcW w:w="1530" w:type="dxa"/>
            <w:tcBorders>
              <w:top w:val="single" w:sz="6" w:space="0" w:color="auto"/>
              <w:left w:val="single" w:sz="6" w:space="0" w:color="auto"/>
              <w:bottom w:val="single" w:sz="6" w:space="0" w:color="auto"/>
              <w:right w:val="single" w:sz="6" w:space="0" w:color="auto"/>
            </w:tcBorders>
            <w:shd w:val="clear" w:color="auto" w:fill="002060"/>
            <w:vAlign w:val="center"/>
          </w:tcPr>
          <w:p w14:paraId="31D5CB1C" w14:textId="77777777" w:rsidR="00F45990" w:rsidRPr="00F45990" w:rsidRDefault="00F45990" w:rsidP="00EE169D">
            <w:pPr>
              <w:spacing w:line="360" w:lineRule="auto"/>
              <w:jc w:val="center"/>
              <w:rPr>
                <w:rFonts w:ascii="Times New Roman" w:eastAsia="Times New Roman" w:hAnsi="Times New Roman" w:cs="Times New Roman"/>
                <w:color w:val="FFFFFF" w:themeColor="background1"/>
                <w:sz w:val="24"/>
                <w:szCs w:val="24"/>
                <w:lang w:val="es-ES"/>
              </w:rPr>
            </w:pPr>
            <w:r w:rsidRPr="00F45990">
              <w:rPr>
                <w:rFonts w:ascii="Times New Roman" w:eastAsia="Times New Roman" w:hAnsi="Times New Roman" w:cs="Times New Roman"/>
                <w:b/>
                <w:bCs/>
                <w:color w:val="FFFFFF" w:themeColor="background1"/>
                <w:sz w:val="24"/>
                <w:szCs w:val="24"/>
                <w:lang w:val="es-ES"/>
              </w:rPr>
              <w:t>Resultado</w:t>
            </w:r>
          </w:p>
        </w:tc>
        <w:tc>
          <w:tcPr>
            <w:tcW w:w="1596" w:type="dxa"/>
            <w:tcBorders>
              <w:top w:val="single" w:sz="6" w:space="0" w:color="auto"/>
              <w:left w:val="single" w:sz="6" w:space="0" w:color="auto"/>
              <w:bottom w:val="single" w:sz="6" w:space="0" w:color="auto"/>
              <w:right w:val="single" w:sz="6" w:space="0" w:color="auto"/>
            </w:tcBorders>
            <w:shd w:val="clear" w:color="auto" w:fill="002060"/>
            <w:vAlign w:val="center"/>
          </w:tcPr>
          <w:p w14:paraId="71DDCFBB" w14:textId="77777777" w:rsidR="00F45990" w:rsidRPr="00F45990" w:rsidRDefault="00F45990" w:rsidP="00EE169D">
            <w:pPr>
              <w:spacing w:line="360" w:lineRule="auto"/>
              <w:jc w:val="center"/>
              <w:rPr>
                <w:rFonts w:ascii="Times New Roman" w:eastAsia="Times New Roman" w:hAnsi="Times New Roman" w:cs="Times New Roman"/>
                <w:color w:val="FFFFFF" w:themeColor="background1"/>
                <w:sz w:val="24"/>
                <w:szCs w:val="24"/>
                <w:lang w:val="es-ES"/>
              </w:rPr>
            </w:pPr>
            <w:r w:rsidRPr="00F45990">
              <w:rPr>
                <w:rFonts w:ascii="Times New Roman" w:eastAsia="Times New Roman" w:hAnsi="Times New Roman" w:cs="Times New Roman"/>
                <w:b/>
                <w:bCs/>
                <w:color w:val="FFFFFF" w:themeColor="background1"/>
                <w:sz w:val="24"/>
                <w:szCs w:val="24"/>
                <w:lang w:val="es-ES"/>
              </w:rPr>
              <w:t>Política de Gobierno</w:t>
            </w:r>
            <w:r w:rsidRPr="00F45990">
              <w:rPr>
                <w:lang w:val="es-ES"/>
              </w:rPr>
              <w:br/>
            </w:r>
            <w:r w:rsidRPr="00F45990">
              <w:rPr>
                <w:rFonts w:ascii="Times New Roman" w:eastAsia="Times New Roman" w:hAnsi="Times New Roman" w:cs="Times New Roman"/>
                <w:b/>
                <w:bCs/>
                <w:color w:val="FFFFFF" w:themeColor="background1"/>
                <w:sz w:val="24"/>
                <w:szCs w:val="24"/>
                <w:lang w:val="es-ES"/>
              </w:rPr>
              <w:t xml:space="preserve">(Plan de Gobierno </w:t>
            </w:r>
          </w:p>
          <w:p w14:paraId="65771B9D" w14:textId="77777777" w:rsidR="00F45990" w:rsidRPr="00F45990" w:rsidRDefault="00F45990" w:rsidP="00EE169D">
            <w:pPr>
              <w:spacing w:line="360" w:lineRule="auto"/>
              <w:jc w:val="center"/>
              <w:rPr>
                <w:rFonts w:ascii="Times New Roman" w:eastAsia="Times New Roman" w:hAnsi="Times New Roman" w:cs="Times New Roman"/>
                <w:color w:val="FFFFFF" w:themeColor="background1"/>
                <w:sz w:val="24"/>
                <w:szCs w:val="24"/>
                <w:lang w:val="es-ES"/>
              </w:rPr>
            </w:pPr>
            <w:r w:rsidRPr="00F45990">
              <w:rPr>
                <w:rFonts w:ascii="Times New Roman" w:eastAsia="Times New Roman" w:hAnsi="Times New Roman" w:cs="Times New Roman"/>
                <w:b/>
                <w:bCs/>
                <w:color w:val="FFFFFF" w:themeColor="background1"/>
                <w:sz w:val="24"/>
                <w:szCs w:val="24"/>
                <w:lang w:val="es-ES"/>
              </w:rPr>
              <w:t>2020-2024)</w:t>
            </w:r>
          </w:p>
        </w:tc>
        <w:tc>
          <w:tcPr>
            <w:tcW w:w="2498" w:type="dxa"/>
            <w:tcBorders>
              <w:top w:val="single" w:sz="6" w:space="0" w:color="auto"/>
              <w:left w:val="single" w:sz="6" w:space="0" w:color="auto"/>
              <w:bottom w:val="single" w:sz="6" w:space="0" w:color="auto"/>
              <w:right w:val="single" w:sz="6" w:space="0" w:color="auto"/>
            </w:tcBorders>
            <w:shd w:val="clear" w:color="auto" w:fill="002060"/>
            <w:vAlign w:val="center"/>
          </w:tcPr>
          <w:p w14:paraId="256B386B" w14:textId="77777777" w:rsidR="00F45990" w:rsidRPr="00F45990" w:rsidRDefault="00F45990" w:rsidP="00EE169D">
            <w:pPr>
              <w:spacing w:line="360" w:lineRule="auto"/>
              <w:jc w:val="center"/>
              <w:rPr>
                <w:rFonts w:ascii="Times New Roman" w:eastAsia="Times New Roman" w:hAnsi="Times New Roman" w:cs="Times New Roman"/>
                <w:color w:val="FFFFFF" w:themeColor="background1"/>
                <w:sz w:val="24"/>
                <w:szCs w:val="24"/>
                <w:lang w:val="es-ES"/>
              </w:rPr>
            </w:pPr>
            <w:r w:rsidRPr="00F45990">
              <w:rPr>
                <w:rFonts w:ascii="Times New Roman" w:eastAsia="Times New Roman" w:hAnsi="Times New Roman" w:cs="Times New Roman"/>
                <w:b/>
                <w:bCs/>
                <w:color w:val="FFFFFF" w:themeColor="background1"/>
                <w:sz w:val="24"/>
                <w:szCs w:val="24"/>
                <w:lang w:val="es-ES"/>
              </w:rPr>
              <w:t>Estrategia Nacional de Desarrollo</w:t>
            </w:r>
          </w:p>
          <w:p w14:paraId="1D60274E" w14:textId="77777777" w:rsidR="00F45990" w:rsidRPr="00F45990" w:rsidRDefault="00F45990" w:rsidP="00EE169D">
            <w:pPr>
              <w:spacing w:line="360" w:lineRule="auto"/>
              <w:jc w:val="center"/>
              <w:rPr>
                <w:rFonts w:ascii="Times New Roman" w:eastAsia="Times New Roman" w:hAnsi="Times New Roman" w:cs="Times New Roman"/>
                <w:color w:val="FFFFFF" w:themeColor="background1"/>
                <w:sz w:val="24"/>
                <w:szCs w:val="24"/>
                <w:lang w:val="es-ES"/>
              </w:rPr>
            </w:pPr>
            <w:r w:rsidRPr="00F45990">
              <w:rPr>
                <w:rFonts w:ascii="Times New Roman" w:eastAsia="Times New Roman" w:hAnsi="Times New Roman" w:cs="Times New Roman"/>
                <w:b/>
                <w:bCs/>
                <w:color w:val="FFFFFF" w:themeColor="background1"/>
                <w:sz w:val="24"/>
                <w:szCs w:val="24"/>
                <w:lang w:val="es-ES"/>
              </w:rPr>
              <w:t>(END)</w:t>
            </w:r>
          </w:p>
        </w:tc>
        <w:tc>
          <w:tcPr>
            <w:tcW w:w="2328" w:type="dxa"/>
            <w:tcBorders>
              <w:top w:val="single" w:sz="6" w:space="0" w:color="auto"/>
              <w:left w:val="single" w:sz="6" w:space="0" w:color="auto"/>
              <w:bottom w:val="single" w:sz="6" w:space="0" w:color="auto"/>
              <w:right w:val="single" w:sz="6" w:space="0" w:color="auto"/>
            </w:tcBorders>
            <w:shd w:val="clear" w:color="auto" w:fill="002060"/>
            <w:vAlign w:val="center"/>
          </w:tcPr>
          <w:p w14:paraId="0CD0AB4A" w14:textId="77777777" w:rsidR="00F45990" w:rsidRPr="00F45990" w:rsidRDefault="00F45990" w:rsidP="00EE169D">
            <w:pPr>
              <w:spacing w:line="360" w:lineRule="auto"/>
              <w:jc w:val="center"/>
              <w:rPr>
                <w:rFonts w:ascii="Times New Roman" w:eastAsia="Times New Roman" w:hAnsi="Times New Roman" w:cs="Times New Roman"/>
                <w:color w:val="FFFFFF" w:themeColor="background1"/>
                <w:sz w:val="24"/>
                <w:szCs w:val="24"/>
                <w:lang w:val="es-ES"/>
              </w:rPr>
            </w:pPr>
            <w:r w:rsidRPr="00F45990">
              <w:rPr>
                <w:rFonts w:ascii="Times New Roman" w:eastAsia="Times New Roman" w:hAnsi="Times New Roman" w:cs="Times New Roman"/>
                <w:b/>
                <w:bCs/>
                <w:color w:val="FFFFFF" w:themeColor="background1"/>
                <w:sz w:val="24"/>
                <w:szCs w:val="24"/>
                <w:lang w:val="es-ES"/>
              </w:rPr>
              <w:t>Objetivos de Desarrollo Sostenible</w:t>
            </w:r>
          </w:p>
          <w:p w14:paraId="3C47E217" w14:textId="77777777" w:rsidR="00F45990" w:rsidRPr="00F45990" w:rsidRDefault="00F45990" w:rsidP="00EE169D">
            <w:pPr>
              <w:spacing w:line="360" w:lineRule="auto"/>
              <w:jc w:val="center"/>
              <w:rPr>
                <w:rFonts w:ascii="Times New Roman" w:eastAsia="Times New Roman" w:hAnsi="Times New Roman" w:cs="Times New Roman"/>
                <w:color w:val="FFFFFF" w:themeColor="background1"/>
                <w:sz w:val="24"/>
                <w:szCs w:val="24"/>
                <w:lang w:val="es-ES"/>
              </w:rPr>
            </w:pPr>
            <w:r w:rsidRPr="00F45990">
              <w:rPr>
                <w:rFonts w:ascii="Times New Roman" w:eastAsia="Times New Roman" w:hAnsi="Times New Roman" w:cs="Times New Roman"/>
                <w:b/>
                <w:bCs/>
                <w:color w:val="FFFFFF" w:themeColor="background1"/>
                <w:sz w:val="24"/>
                <w:szCs w:val="24"/>
                <w:lang w:val="es-ES"/>
              </w:rPr>
              <w:t xml:space="preserve"> (ODS)</w:t>
            </w:r>
          </w:p>
        </w:tc>
      </w:tr>
      <w:tr w:rsidR="00F45990" w:rsidRPr="00FE0188" w14:paraId="6662C33F" w14:textId="77777777" w:rsidTr="005F1AC2">
        <w:trPr>
          <w:trHeight w:val="3383"/>
          <w:jc w:val="center"/>
        </w:trPr>
        <w:tc>
          <w:tcPr>
            <w:tcW w:w="1530" w:type="dxa"/>
            <w:tcBorders>
              <w:top w:val="single" w:sz="6" w:space="0" w:color="auto"/>
              <w:left w:val="single" w:sz="6" w:space="0" w:color="auto"/>
              <w:bottom w:val="single" w:sz="6" w:space="0" w:color="auto"/>
              <w:right w:val="single" w:sz="6" w:space="0" w:color="auto"/>
            </w:tcBorders>
            <w:vAlign w:val="center"/>
          </w:tcPr>
          <w:p w14:paraId="608992B6" w14:textId="1007D496" w:rsidR="00F45990" w:rsidRPr="00F45990" w:rsidRDefault="00F45990"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F45990">
              <w:rPr>
                <w:rFonts w:ascii="Times New Roman" w:eastAsia="Times New Roman" w:hAnsi="Times New Roman" w:cs="Times New Roman"/>
                <w:b/>
                <w:bCs/>
                <w:color w:val="767171" w:themeColor="background2" w:themeShade="80"/>
                <w:sz w:val="24"/>
                <w:szCs w:val="24"/>
                <w:lang w:val="es-ES"/>
              </w:rPr>
              <w:t>15,772</w:t>
            </w:r>
            <w:r w:rsidRPr="00F45990">
              <w:rPr>
                <w:rFonts w:ascii="Times New Roman" w:eastAsia="Times New Roman" w:hAnsi="Times New Roman" w:cs="Times New Roman"/>
                <w:color w:val="767171" w:themeColor="background2" w:themeShade="80"/>
                <w:sz w:val="24"/>
                <w:szCs w:val="24"/>
                <w:lang w:val="es-ES"/>
              </w:rPr>
              <w:t xml:space="preserve"> estudiantes, docentes y familiares de los estudiantes de escuelas impactados a través del </w:t>
            </w:r>
            <w:r w:rsidRPr="00F45990">
              <w:rPr>
                <w:rFonts w:ascii="Times New Roman" w:eastAsia="Times New Roman" w:hAnsi="Times New Roman" w:cs="Times New Roman"/>
                <w:b/>
                <w:bCs/>
                <w:color w:val="767171" w:themeColor="background2" w:themeShade="80"/>
                <w:sz w:val="24"/>
                <w:szCs w:val="24"/>
                <w:lang w:val="es-ES"/>
              </w:rPr>
              <w:t>Proyecto Escuelas en TIC.</w:t>
            </w:r>
          </w:p>
        </w:tc>
        <w:tc>
          <w:tcPr>
            <w:tcW w:w="1596" w:type="dxa"/>
            <w:tcBorders>
              <w:top w:val="single" w:sz="6" w:space="0" w:color="auto"/>
              <w:left w:val="single" w:sz="6" w:space="0" w:color="auto"/>
              <w:bottom w:val="single" w:sz="6" w:space="0" w:color="auto"/>
              <w:right w:val="single" w:sz="6" w:space="0" w:color="auto"/>
            </w:tcBorders>
            <w:vAlign w:val="center"/>
          </w:tcPr>
          <w:p w14:paraId="18CE46BB" w14:textId="08A57989" w:rsidR="00F45990" w:rsidRPr="00F45990" w:rsidRDefault="00F45990"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F45990">
              <w:rPr>
                <w:rFonts w:ascii="Times New Roman" w:eastAsia="Times New Roman" w:hAnsi="Times New Roman" w:cs="Times New Roman"/>
                <w:color w:val="767171" w:themeColor="background2" w:themeShade="80"/>
                <w:sz w:val="24"/>
                <w:szCs w:val="24"/>
                <w:lang w:val="es-ES"/>
              </w:rPr>
              <w:t>Hacia la transformación digital.</w:t>
            </w:r>
          </w:p>
        </w:tc>
        <w:tc>
          <w:tcPr>
            <w:tcW w:w="2498" w:type="dxa"/>
            <w:tcBorders>
              <w:top w:val="single" w:sz="6" w:space="0" w:color="auto"/>
              <w:left w:val="single" w:sz="6" w:space="0" w:color="auto"/>
              <w:bottom w:val="single" w:sz="6" w:space="0" w:color="auto"/>
              <w:right w:val="single" w:sz="6" w:space="0" w:color="auto"/>
            </w:tcBorders>
            <w:vAlign w:val="center"/>
          </w:tcPr>
          <w:p w14:paraId="3C7C3C04" w14:textId="77777777" w:rsidR="00F45990" w:rsidRPr="00F45990" w:rsidRDefault="00F45990"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F45990">
              <w:rPr>
                <w:rFonts w:ascii="Times New Roman" w:eastAsia="Times New Roman" w:hAnsi="Times New Roman" w:cs="Times New Roman"/>
                <w:color w:val="767171" w:themeColor="background2" w:themeShade="80"/>
                <w:sz w:val="24"/>
                <w:szCs w:val="24"/>
                <w:lang w:val="es-ES"/>
              </w:rPr>
              <w:t>Línea de acción 3.3.5.3 Facilitar la alfabetización digital de la población y su acceso igualitario a las TIC como medio de inclusión social y cierre de la brecha digital, mediante la acción coordinada entre Gobierno Central, la administración local y sector privado.</w:t>
            </w:r>
          </w:p>
        </w:tc>
        <w:tc>
          <w:tcPr>
            <w:tcW w:w="2328" w:type="dxa"/>
            <w:tcBorders>
              <w:top w:val="single" w:sz="6" w:space="0" w:color="auto"/>
              <w:left w:val="single" w:sz="6" w:space="0" w:color="auto"/>
              <w:bottom w:val="single" w:sz="6" w:space="0" w:color="auto"/>
              <w:right w:val="single" w:sz="6" w:space="0" w:color="auto"/>
            </w:tcBorders>
            <w:vAlign w:val="center"/>
          </w:tcPr>
          <w:p w14:paraId="05173541" w14:textId="77777777" w:rsidR="00F45990" w:rsidRPr="00F45990" w:rsidRDefault="00F45990"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F45990">
              <w:rPr>
                <w:rFonts w:ascii="Times New Roman" w:eastAsia="Times New Roman" w:hAnsi="Times New Roman" w:cs="Times New Roman"/>
                <w:color w:val="767171" w:themeColor="background2" w:themeShade="80"/>
                <w:sz w:val="24"/>
                <w:szCs w:val="24"/>
                <w:lang w:val="es-ES"/>
              </w:rPr>
              <w:t>Objetivo No. 1: Fin de la pobreza. Poner fin a la pobreza en todas sus formas en todo el mundo.</w:t>
            </w:r>
          </w:p>
        </w:tc>
      </w:tr>
    </w:tbl>
    <w:p w14:paraId="03B3BFCC" w14:textId="0D50628B" w:rsidR="008F50A4" w:rsidRDefault="008F50A4" w:rsidP="00A83C90">
      <w:pPr>
        <w:spacing w:line="360" w:lineRule="auto"/>
        <w:jc w:val="both"/>
        <w:rPr>
          <w:rFonts w:ascii="Times New Roman" w:eastAsia="Calibri" w:hAnsi="Times New Roman" w:cs="Times New Roman"/>
          <w:noProof/>
          <w:color w:val="767171"/>
          <w:spacing w:val="20"/>
          <w:sz w:val="24"/>
          <w:szCs w:val="24"/>
          <w:lang w:val="es-ES"/>
        </w:rPr>
      </w:pPr>
    </w:p>
    <w:p w14:paraId="5FE119E1" w14:textId="61070DC2" w:rsidR="008F50A4" w:rsidRDefault="008F50A4" w:rsidP="00A83C90">
      <w:pPr>
        <w:spacing w:line="360" w:lineRule="auto"/>
        <w:jc w:val="both"/>
        <w:rPr>
          <w:rFonts w:ascii="Times New Roman" w:eastAsia="Calibri" w:hAnsi="Times New Roman" w:cs="Times New Roman"/>
          <w:noProof/>
          <w:color w:val="767171"/>
          <w:spacing w:val="20"/>
          <w:sz w:val="24"/>
          <w:szCs w:val="24"/>
          <w:lang w:val="es-ES"/>
        </w:rPr>
      </w:pPr>
    </w:p>
    <w:p w14:paraId="66A7B101" w14:textId="44F3733F" w:rsidR="008F50A4" w:rsidRDefault="008F50A4" w:rsidP="00A83C90">
      <w:pPr>
        <w:spacing w:line="360" w:lineRule="auto"/>
        <w:jc w:val="both"/>
        <w:rPr>
          <w:rFonts w:ascii="Times New Roman" w:eastAsia="Calibri" w:hAnsi="Times New Roman" w:cs="Times New Roman"/>
          <w:noProof/>
          <w:color w:val="767171"/>
          <w:spacing w:val="20"/>
          <w:sz w:val="24"/>
          <w:szCs w:val="24"/>
          <w:lang w:val="es-ES"/>
        </w:rPr>
      </w:pPr>
    </w:p>
    <w:p w14:paraId="4A9901D7" w14:textId="61B15649" w:rsidR="005F1AC2" w:rsidRPr="005F1AC2" w:rsidRDefault="005F1AC2" w:rsidP="00A83C90">
      <w:pPr>
        <w:spacing w:line="360" w:lineRule="auto"/>
        <w:jc w:val="both"/>
        <w:rPr>
          <w:rFonts w:ascii="Times New Roman" w:eastAsia="Calibri" w:hAnsi="Times New Roman" w:cs="Times New Roman"/>
          <w:noProof/>
          <w:color w:val="767171"/>
          <w:spacing w:val="20"/>
          <w:sz w:val="24"/>
          <w:szCs w:val="24"/>
          <w:lang w:val="es-ES"/>
        </w:rPr>
      </w:pPr>
    </w:p>
    <w:tbl>
      <w:tblPr>
        <w:tblW w:w="0" w:type="auto"/>
        <w:jc w:val="center"/>
        <w:tblLayout w:type="fixed"/>
        <w:tblLook w:val="04A0" w:firstRow="1" w:lastRow="0" w:firstColumn="1" w:lastColumn="0" w:noHBand="0" w:noVBand="1"/>
      </w:tblPr>
      <w:tblGrid>
        <w:gridCol w:w="1830"/>
        <w:gridCol w:w="1800"/>
        <w:gridCol w:w="2160"/>
        <w:gridCol w:w="2025"/>
      </w:tblGrid>
      <w:tr w:rsidR="005F1AC2" w:rsidRPr="00FE0188" w14:paraId="148A6F63" w14:textId="77777777" w:rsidTr="005F1AC2">
        <w:trPr>
          <w:trHeight w:val="1710"/>
          <w:jc w:val="center"/>
        </w:trPr>
        <w:tc>
          <w:tcPr>
            <w:tcW w:w="1830" w:type="dxa"/>
            <w:tcBorders>
              <w:top w:val="single" w:sz="6" w:space="0" w:color="auto"/>
              <w:left w:val="single" w:sz="6" w:space="0" w:color="auto"/>
              <w:bottom w:val="single" w:sz="6" w:space="0" w:color="auto"/>
              <w:right w:val="single" w:sz="6" w:space="0" w:color="auto"/>
            </w:tcBorders>
            <w:shd w:val="clear" w:color="auto" w:fill="002060"/>
            <w:vAlign w:val="center"/>
          </w:tcPr>
          <w:p w14:paraId="4796514D" w14:textId="77777777" w:rsidR="005F1AC2" w:rsidRPr="005F1AC2" w:rsidRDefault="005F1AC2" w:rsidP="00EE169D">
            <w:pPr>
              <w:spacing w:line="360" w:lineRule="auto"/>
              <w:jc w:val="center"/>
              <w:rPr>
                <w:rFonts w:ascii="Times New Roman" w:eastAsia="Times New Roman" w:hAnsi="Times New Roman" w:cs="Times New Roman"/>
                <w:color w:val="FFFFFF" w:themeColor="background1"/>
                <w:sz w:val="24"/>
                <w:szCs w:val="24"/>
                <w:lang w:val="es-ES"/>
              </w:rPr>
            </w:pPr>
            <w:r w:rsidRPr="005F1AC2">
              <w:rPr>
                <w:rFonts w:ascii="Times New Roman" w:eastAsia="Times New Roman" w:hAnsi="Times New Roman" w:cs="Times New Roman"/>
                <w:b/>
                <w:bCs/>
                <w:color w:val="FFFFFF" w:themeColor="background1"/>
                <w:sz w:val="24"/>
                <w:szCs w:val="24"/>
                <w:lang w:val="es-ES"/>
              </w:rPr>
              <w:t>Resultado</w:t>
            </w:r>
          </w:p>
        </w:tc>
        <w:tc>
          <w:tcPr>
            <w:tcW w:w="1800" w:type="dxa"/>
            <w:tcBorders>
              <w:top w:val="single" w:sz="6" w:space="0" w:color="auto"/>
              <w:left w:val="single" w:sz="6" w:space="0" w:color="auto"/>
              <w:bottom w:val="single" w:sz="6" w:space="0" w:color="auto"/>
              <w:right w:val="single" w:sz="6" w:space="0" w:color="auto"/>
            </w:tcBorders>
            <w:shd w:val="clear" w:color="auto" w:fill="002060"/>
            <w:vAlign w:val="center"/>
          </w:tcPr>
          <w:p w14:paraId="6CB9C6D8" w14:textId="77777777" w:rsidR="005F1AC2" w:rsidRPr="005F1AC2" w:rsidRDefault="005F1AC2" w:rsidP="00EE169D">
            <w:pPr>
              <w:spacing w:line="360" w:lineRule="auto"/>
              <w:jc w:val="center"/>
              <w:rPr>
                <w:rFonts w:ascii="Times New Roman" w:eastAsia="Times New Roman" w:hAnsi="Times New Roman" w:cs="Times New Roman"/>
                <w:color w:val="FFFFFF" w:themeColor="background1"/>
                <w:sz w:val="24"/>
                <w:szCs w:val="24"/>
                <w:lang w:val="es-ES"/>
              </w:rPr>
            </w:pPr>
            <w:r w:rsidRPr="005F1AC2">
              <w:rPr>
                <w:rFonts w:ascii="Times New Roman" w:eastAsia="Times New Roman" w:hAnsi="Times New Roman" w:cs="Times New Roman"/>
                <w:b/>
                <w:bCs/>
                <w:color w:val="FFFFFF" w:themeColor="background1"/>
                <w:sz w:val="24"/>
                <w:szCs w:val="24"/>
                <w:lang w:val="es-ES"/>
              </w:rPr>
              <w:t>Política de Gobierno</w:t>
            </w:r>
            <w:r w:rsidRPr="005F1AC2">
              <w:rPr>
                <w:lang w:val="es-ES"/>
              </w:rPr>
              <w:br/>
            </w:r>
            <w:r w:rsidRPr="005F1AC2">
              <w:rPr>
                <w:rFonts w:ascii="Times New Roman" w:eastAsia="Times New Roman" w:hAnsi="Times New Roman" w:cs="Times New Roman"/>
                <w:b/>
                <w:bCs/>
                <w:color w:val="FFFFFF" w:themeColor="background1"/>
                <w:sz w:val="24"/>
                <w:szCs w:val="24"/>
                <w:lang w:val="es-ES"/>
              </w:rPr>
              <w:t xml:space="preserve">(Plan de Gobierno </w:t>
            </w:r>
          </w:p>
          <w:p w14:paraId="2E0E3E70" w14:textId="77777777" w:rsidR="005F1AC2" w:rsidRPr="005F1AC2" w:rsidRDefault="005F1AC2" w:rsidP="00EE169D">
            <w:pPr>
              <w:spacing w:line="360" w:lineRule="auto"/>
              <w:jc w:val="center"/>
              <w:rPr>
                <w:rFonts w:ascii="Times New Roman" w:eastAsia="Times New Roman" w:hAnsi="Times New Roman" w:cs="Times New Roman"/>
                <w:color w:val="FFFFFF" w:themeColor="background1"/>
                <w:sz w:val="24"/>
                <w:szCs w:val="24"/>
                <w:lang w:val="es-ES"/>
              </w:rPr>
            </w:pPr>
            <w:r w:rsidRPr="005F1AC2">
              <w:rPr>
                <w:rFonts w:ascii="Times New Roman" w:eastAsia="Times New Roman" w:hAnsi="Times New Roman" w:cs="Times New Roman"/>
                <w:b/>
                <w:bCs/>
                <w:color w:val="FFFFFF" w:themeColor="background1"/>
                <w:sz w:val="24"/>
                <w:szCs w:val="24"/>
                <w:lang w:val="es-ES"/>
              </w:rPr>
              <w:t>2020-2024)</w:t>
            </w:r>
          </w:p>
        </w:tc>
        <w:tc>
          <w:tcPr>
            <w:tcW w:w="2160" w:type="dxa"/>
            <w:tcBorders>
              <w:top w:val="single" w:sz="6" w:space="0" w:color="auto"/>
              <w:left w:val="single" w:sz="6" w:space="0" w:color="auto"/>
              <w:bottom w:val="single" w:sz="6" w:space="0" w:color="auto"/>
              <w:right w:val="single" w:sz="6" w:space="0" w:color="auto"/>
            </w:tcBorders>
            <w:shd w:val="clear" w:color="auto" w:fill="002060"/>
            <w:vAlign w:val="center"/>
          </w:tcPr>
          <w:p w14:paraId="737E0CCD" w14:textId="77777777" w:rsidR="005F1AC2" w:rsidRPr="005F1AC2" w:rsidRDefault="005F1AC2" w:rsidP="00EE169D">
            <w:pPr>
              <w:spacing w:line="360" w:lineRule="auto"/>
              <w:jc w:val="center"/>
              <w:rPr>
                <w:rFonts w:ascii="Times New Roman" w:eastAsia="Times New Roman" w:hAnsi="Times New Roman" w:cs="Times New Roman"/>
                <w:color w:val="FFFFFF" w:themeColor="background1"/>
                <w:sz w:val="24"/>
                <w:szCs w:val="24"/>
                <w:lang w:val="es-ES"/>
              </w:rPr>
            </w:pPr>
            <w:r w:rsidRPr="005F1AC2">
              <w:rPr>
                <w:rFonts w:ascii="Times New Roman" w:eastAsia="Times New Roman" w:hAnsi="Times New Roman" w:cs="Times New Roman"/>
                <w:b/>
                <w:bCs/>
                <w:color w:val="FFFFFF" w:themeColor="background1"/>
                <w:sz w:val="24"/>
                <w:szCs w:val="24"/>
                <w:lang w:val="es-ES"/>
              </w:rPr>
              <w:t>Estrategia Nacional de Desarrollo</w:t>
            </w:r>
          </w:p>
          <w:p w14:paraId="45BE0491" w14:textId="77777777" w:rsidR="005F1AC2" w:rsidRPr="005F1AC2" w:rsidRDefault="005F1AC2" w:rsidP="00EE169D">
            <w:pPr>
              <w:spacing w:line="360" w:lineRule="auto"/>
              <w:jc w:val="center"/>
              <w:rPr>
                <w:rFonts w:ascii="Times New Roman" w:eastAsia="Times New Roman" w:hAnsi="Times New Roman" w:cs="Times New Roman"/>
                <w:color w:val="FFFFFF" w:themeColor="background1"/>
                <w:sz w:val="24"/>
                <w:szCs w:val="24"/>
                <w:lang w:val="es-ES"/>
              </w:rPr>
            </w:pPr>
            <w:r w:rsidRPr="005F1AC2">
              <w:rPr>
                <w:rFonts w:ascii="Times New Roman" w:eastAsia="Times New Roman" w:hAnsi="Times New Roman" w:cs="Times New Roman"/>
                <w:b/>
                <w:bCs/>
                <w:color w:val="FFFFFF" w:themeColor="background1"/>
                <w:sz w:val="24"/>
                <w:szCs w:val="24"/>
                <w:lang w:val="es-ES"/>
              </w:rPr>
              <w:t>(END)</w:t>
            </w:r>
          </w:p>
        </w:tc>
        <w:tc>
          <w:tcPr>
            <w:tcW w:w="2025" w:type="dxa"/>
            <w:tcBorders>
              <w:top w:val="single" w:sz="6" w:space="0" w:color="auto"/>
              <w:left w:val="single" w:sz="6" w:space="0" w:color="auto"/>
              <w:bottom w:val="single" w:sz="6" w:space="0" w:color="auto"/>
              <w:right w:val="single" w:sz="6" w:space="0" w:color="auto"/>
            </w:tcBorders>
            <w:shd w:val="clear" w:color="auto" w:fill="002060"/>
            <w:vAlign w:val="center"/>
          </w:tcPr>
          <w:p w14:paraId="25C1FE54" w14:textId="77777777" w:rsidR="005F1AC2" w:rsidRPr="005F1AC2" w:rsidRDefault="005F1AC2" w:rsidP="00EE169D">
            <w:pPr>
              <w:spacing w:line="360" w:lineRule="auto"/>
              <w:jc w:val="center"/>
              <w:rPr>
                <w:rFonts w:ascii="Times New Roman" w:eastAsia="Times New Roman" w:hAnsi="Times New Roman" w:cs="Times New Roman"/>
                <w:color w:val="FFFFFF" w:themeColor="background1"/>
                <w:sz w:val="24"/>
                <w:szCs w:val="24"/>
                <w:lang w:val="es-ES"/>
              </w:rPr>
            </w:pPr>
            <w:r w:rsidRPr="005F1AC2">
              <w:rPr>
                <w:rFonts w:ascii="Times New Roman" w:eastAsia="Times New Roman" w:hAnsi="Times New Roman" w:cs="Times New Roman"/>
                <w:b/>
                <w:bCs/>
                <w:color w:val="FFFFFF" w:themeColor="background1"/>
                <w:sz w:val="24"/>
                <w:szCs w:val="24"/>
                <w:lang w:val="es-ES"/>
              </w:rPr>
              <w:t>Objetivos de Desarrollo Sostenible</w:t>
            </w:r>
          </w:p>
          <w:p w14:paraId="1E469337" w14:textId="77777777" w:rsidR="005F1AC2" w:rsidRPr="005F1AC2" w:rsidRDefault="005F1AC2" w:rsidP="00EE169D">
            <w:pPr>
              <w:spacing w:line="360" w:lineRule="auto"/>
              <w:jc w:val="center"/>
              <w:rPr>
                <w:rFonts w:ascii="Times New Roman" w:eastAsia="Times New Roman" w:hAnsi="Times New Roman" w:cs="Times New Roman"/>
                <w:color w:val="FFFFFF" w:themeColor="background1"/>
                <w:sz w:val="24"/>
                <w:szCs w:val="24"/>
                <w:lang w:val="es-ES"/>
              </w:rPr>
            </w:pPr>
            <w:r w:rsidRPr="005F1AC2">
              <w:rPr>
                <w:rFonts w:ascii="Times New Roman" w:eastAsia="Times New Roman" w:hAnsi="Times New Roman" w:cs="Times New Roman"/>
                <w:b/>
                <w:bCs/>
                <w:color w:val="FFFFFF" w:themeColor="background1"/>
                <w:sz w:val="24"/>
                <w:szCs w:val="24"/>
                <w:lang w:val="es-ES"/>
              </w:rPr>
              <w:t xml:space="preserve"> (ODS)</w:t>
            </w:r>
          </w:p>
        </w:tc>
      </w:tr>
      <w:tr w:rsidR="005F1AC2" w:rsidRPr="00FE0188" w14:paraId="5927BEB1" w14:textId="77777777" w:rsidTr="005F1A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1DDFEA9B" w14:textId="4F54F6FF" w:rsidR="005F1AC2" w:rsidRPr="005F1AC2" w:rsidRDefault="005F1A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5F1AC2">
              <w:rPr>
                <w:rFonts w:ascii="Times New Roman" w:eastAsia="Times New Roman" w:hAnsi="Times New Roman" w:cs="Times New Roman"/>
                <w:b/>
                <w:bCs/>
                <w:color w:val="767171" w:themeColor="background2" w:themeShade="80"/>
                <w:sz w:val="24"/>
                <w:szCs w:val="24"/>
                <w:lang w:val="es-ES"/>
              </w:rPr>
              <w:t>37,203</w:t>
            </w:r>
            <w:r w:rsidRPr="005F1AC2">
              <w:rPr>
                <w:rFonts w:ascii="Times New Roman" w:eastAsia="Times New Roman" w:hAnsi="Times New Roman" w:cs="Times New Roman"/>
                <w:color w:val="767171" w:themeColor="background2" w:themeShade="80"/>
                <w:sz w:val="24"/>
                <w:szCs w:val="24"/>
                <w:lang w:val="es-ES"/>
              </w:rPr>
              <w:t xml:space="preserve"> ciudadanos (as) han sido impactados a través del </w:t>
            </w:r>
            <w:r w:rsidRPr="005F1AC2">
              <w:rPr>
                <w:rFonts w:ascii="Times New Roman" w:eastAsia="Times New Roman" w:hAnsi="Times New Roman" w:cs="Times New Roman"/>
                <w:b/>
                <w:bCs/>
                <w:color w:val="767171" w:themeColor="background2" w:themeShade="80"/>
                <w:sz w:val="24"/>
                <w:szCs w:val="24"/>
                <w:lang w:val="es-ES"/>
              </w:rPr>
              <w:t>Proyecto Ciudadanía Digital.</w:t>
            </w:r>
          </w:p>
        </w:tc>
        <w:tc>
          <w:tcPr>
            <w:tcW w:w="1800" w:type="dxa"/>
            <w:tcBorders>
              <w:top w:val="single" w:sz="6" w:space="0" w:color="auto"/>
              <w:left w:val="single" w:sz="6" w:space="0" w:color="auto"/>
              <w:bottom w:val="single" w:sz="6" w:space="0" w:color="auto"/>
              <w:right w:val="single" w:sz="6" w:space="0" w:color="auto"/>
            </w:tcBorders>
            <w:vAlign w:val="center"/>
          </w:tcPr>
          <w:p w14:paraId="3237F448" w14:textId="20D540B9" w:rsidR="005F1AC2" w:rsidRPr="005F1AC2" w:rsidRDefault="005F1AC2" w:rsidP="005F1AC2">
            <w:pPr>
              <w:spacing w:line="276" w:lineRule="auto"/>
              <w:jc w:val="center"/>
              <w:rPr>
                <w:rFonts w:ascii="Times New Roman" w:eastAsia="Times New Roman" w:hAnsi="Times New Roman" w:cs="Times New Roman"/>
                <w:color w:val="767171" w:themeColor="background2" w:themeShade="80"/>
                <w:sz w:val="24"/>
                <w:szCs w:val="24"/>
                <w:lang w:val="es-ES"/>
              </w:rPr>
            </w:pPr>
            <w:r w:rsidRPr="005F1AC2">
              <w:rPr>
                <w:rFonts w:ascii="Times New Roman" w:eastAsia="Times New Roman" w:hAnsi="Times New Roman" w:cs="Times New Roman"/>
                <w:color w:val="767171" w:themeColor="background2" w:themeShade="80"/>
                <w:sz w:val="24"/>
                <w:szCs w:val="24"/>
                <w:lang w:val="es-ES"/>
              </w:rPr>
              <w:t xml:space="preserve">Hacia </w:t>
            </w:r>
            <w:r>
              <w:rPr>
                <w:rFonts w:ascii="Times New Roman" w:eastAsia="Times New Roman" w:hAnsi="Times New Roman" w:cs="Times New Roman"/>
                <w:color w:val="767171" w:themeColor="background2" w:themeShade="80"/>
                <w:sz w:val="24"/>
                <w:szCs w:val="24"/>
                <w:lang w:val="es-ES"/>
              </w:rPr>
              <w:t>la transformación digital</w:t>
            </w:r>
            <w:r w:rsidRPr="005F1AC2">
              <w:rPr>
                <w:rFonts w:ascii="Times New Roman" w:eastAsia="Times New Roman" w:hAnsi="Times New Roman" w:cs="Times New Roman"/>
                <w:color w:val="767171" w:themeColor="background2" w:themeShade="80"/>
                <w:sz w:val="24"/>
                <w:szCs w:val="24"/>
                <w:lang w:val="es-ES"/>
              </w:rPr>
              <w:t>.</w:t>
            </w:r>
          </w:p>
        </w:tc>
        <w:tc>
          <w:tcPr>
            <w:tcW w:w="2160" w:type="dxa"/>
            <w:tcBorders>
              <w:top w:val="single" w:sz="6" w:space="0" w:color="auto"/>
              <w:left w:val="single" w:sz="6" w:space="0" w:color="auto"/>
              <w:bottom w:val="single" w:sz="6" w:space="0" w:color="auto"/>
              <w:right w:val="single" w:sz="6" w:space="0" w:color="auto"/>
            </w:tcBorders>
            <w:vAlign w:val="center"/>
          </w:tcPr>
          <w:p w14:paraId="27A33BEF" w14:textId="77777777" w:rsidR="005F1AC2" w:rsidRPr="005F1AC2" w:rsidRDefault="005F1A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5F1AC2">
              <w:rPr>
                <w:rFonts w:ascii="Times New Roman" w:eastAsia="Times New Roman" w:hAnsi="Times New Roman" w:cs="Times New Roman"/>
                <w:color w:val="767171" w:themeColor="background2" w:themeShade="80"/>
                <w:szCs w:val="24"/>
                <w:lang w:val="es-ES"/>
              </w:rPr>
              <w:t>Línea de acción 3.3.5.3 Facilitar la alfabetización digital de la población y su acceso igualitario a las TIC como medio de inclusión social y cierre de la brecha digital, mediante la acción coordinada entre Gobierno Central, la administración local y sector privado.</w:t>
            </w:r>
          </w:p>
        </w:tc>
        <w:tc>
          <w:tcPr>
            <w:tcW w:w="2025" w:type="dxa"/>
            <w:tcBorders>
              <w:top w:val="single" w:sz="6" w:space="0" w:color="auto"/>
              <w:left w:val="single" w:sz="6" w:space="0" w:color="auto"/>
              <w:bottom w:val="single" w:sz="6" w:space="0" w:color="auto"/>
              <w:right w:val="single" w:sz="6" w:space="0" w:color="auto"/>
            </w:tcBorders>
            <w:vAlign w:val="center"/>
          </w:tcPr>
          <w:p w14:paraId="3C3F0821" w14:textId="77777777" w:rsidR="005F1AC2" w:rsidRPr="005F1AC2" w:rsidRDefault="005F1A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5F1AC2">
              <w:rPr>
                <w:rFonts w:ascii="Times New Roman" w:eastAsia="Times New Roman" w:hAnsi="Times New Roman" w:cs="Times New Roman"/>
                <w:color w:val="767171" w:themeColor="background2" w:themeShade="80"/>
                <w:sz w:val="24"/>
                <w:szCs w:val="24"/>
                <w:lang w:val="es-ES"/>
              </w:rPr>
              <w:t>Objetivo No. 1: Fin de la pobreza. Poner fin a la pobreza en todas sus formas en todo el mundo.</w:t>
            </w:r>
          </w:p>
        </w:tc>
      </w:tr>
      <w:tr w:rsidR="005F1AC2" w:rsidRPr="00FE0188" w14:paraId="1F33E594" w14:textId="77777777" w:rsidTr="005F1A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64CB6AEF" w14:textId="4DB3DBC3" w:rsidR="005F1AC2" w:rsidRPr="005F1AC2" w:rsidRDefault="005F1A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5F1AC2">
              <w:rPr>
                <w:rFonts w:ascii="Times New Roman" w:eastAsia="Times New Roman" w:hAnsi="Times New Roman" w:cs="Times New Roman"/>
                <w:b/>
                <w:bCs/>
                <w:color w:val="767171" w:themeColor="background2" w:themeShade="80"/>
                <w:sz w:val="24"/>
                <w:szCs w:val="24"/>
                <w:lang w:val="es-ES"/>
              </w:rPr>
              <w:t>9,679</w:t>
            </w:r>
            <w:r w:rsidRPr="005F1AC2">
              <w:rPr>
                <w:rFonts w:ascii="Times New Roman" w:eastAsia="Times New Roman" w:hAnsi="Times New Roman" w:cs="Times New Roman"/>
                <w:color w:val="FF0000"/>
                <w:sz w:val="24"/>
                <w:szCs w:val="24"/>
                <w:lang w:val="es-ES"/>
              </w:rPr>
              <w:t xml:space="preserve"> </w:t>
            </w:r>
            <w:r w:rsidRPr="005F1AC2">
              <w:rPr>
                <w:rFonts w:ascii="Times New Roman" w:eastAsia="Times New Roman" w:hAnsi="Times New Roman" w:cs="Times New Roman"/>
                <w:color w:val="767171" w:themeColor="background2" w:themeShade="80"/>
                <w:sz w:val="24"/>
                <w:szCs w:val="24"/>
                <w:lang w:val="es-ES"/>
              </w:rPr>
              <w:t xml:space="preserve">ciudadanos (as) han sido impactados a través del </w:t>
            </w:r>
            <w:r w:rsidRPr="005F1AC2">
              <w:rPr>
                <w:rFonts w:ascii="Times New Roman" w:eastAsia="Times New Roman" w:hAnsi="Times New Roman" w:cs="Times New Roman"/>
                <w:b/>
                <w:bCs/>
                <w:color w:val="767171" w:themeColor="background2" w:themeShade="80"/>
                <w:sz w:val="24"/>
                <w:szCs w:val="24"/>
                <w:lang w:val="es-ES"/>
              </w:rPr>
              <w:t xml:space="preserve">Proyecto Centro de </w:t>
            </w:r>
            <w:r w:rsidRPr="005F1AC2">
              <w:rPr>
                <w:rFonts w:ascii="Times New Roman" w:eastAsia="Times New Roman" w:hAnsi="Times New Roman" w:cs="Times New Roman"/>
                <w:b/>
                <w:bCs/>
                <w:color w:val="767171" w:themeColor="background2" w:themeShade="80"/>
                <w:szCs w:val="24"/>
                <w:lang w:val="es-ES"/>
              </w:rPr>
              <w:t>Transformación</w:t>
            </w:r>
            <w:r w:rsidRPr="005F1AC2">
              <w:rPr>
                <w:rFonts w:ascii="Times New Roman" w:eastAsia="Times New Roman" w:hAnsi="Times New Roman" w:cs="Times New Roman"/>
                <w:b/>
                <w:bCs/>
                <w:color w:val="767171" w:themeColor="background2" w:themeShade="80"/>
                <w:sz w:val="24"/>
                <w:szCs w:val="24"/>
                <w:lang w:val="es-ES"/>
              </w:rPr>
              <w:t xml:space="preserve"> Digital (DTC).</w:t>
            </w:r>
          </w:p>
        </w:tc>
        <w:tc>
          <w:tcPr>
            <w:tcW w:w="1800" w:type="dxa"/>
            <w:tcBorders>
              <w:top w:val="single" w:sz="6" w:space="0" w:color="auto"/>
              <w:left w:val="single" w:sz="6" w:space="0" w:color="auto"/>
              <w:bottom w:val="single" w:sz="6" w:space="0" w:color="auto"/>
              <w:right w:val="single" w:sz="6" w:space="0" w:color="auto"/>
            </w:tcBorders>
            <w:vAlign w:val="center"/>
          </w:tcPr>
          <w:p w14:paraId="6AD23C79" w14:textId="77777777" w:rsidR="005F1AC2" w:rsidRPr="005F1AC2" w:rsidRDefault="005F1A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5F1AC2">
              <w:rPr>
                <w:rFonts w:ascii="Times New Roman" w:eastAsia="Times New Roman" w:hAnsi="Times New Roman" w:cs="Times New Roman"/>
                <w:color w:val="767171" w:themeColor="background2" w:themeShade="80"/>
                <w:sz w:val="24"/>
                <w:szCs w:val="24"/>
                <w:lang w:val="es-ES"/>
              </w:rPr>
              <w:t>Hacia una política integral de creación de oportunidades.</w:t>
            </w:r>
          </w:p>
        </w:tc>
        <w:tc>
          <w:tcPr>
            <w:tcW w:w="2160" w:type="dxa"/>
            <w:tcBorders>
              <w:top w:val="single" w:sz="6" w:space="0" w:color="auto"/>
              <w:left w:val="single" w:sz="6" w:space="0" w:color="auto"/>
              <w:bottom w:val="single" w:sz="6" w:space="0" w:color="auto"/>
              <w:right w:val="single" w:sz="6" w:space="0" w:color="auto"/>
            </w:tcBorders>
            <w:vAlign w:val="center"/>
          </w:tcPr>
          <w:p w14:paraId="1E66CC25" w14:textId="77777777" w:rsidR="005F1AC2" w:rsidRPr="005F1AC2" w:rsidRDefault="005F1A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5F1AC2">
              <w:rPr>
                <w:rFonts w:ascii="Times New Roman" w:eastAsia="Times New Roman" w:hAnsi="Times New Roman" w:cs="Times New Roman"/>
                <w:color w:val="767171" w:themeColor="background2" w:themeShade="80"/>
                <w:szCs w:val="24"/>
                <w:lang w:val="es-ES"/>
              </w:rPr>
              <w:t>Línea de acción 2.3.2.3 Fortalecer el sistema de capacitación laboral tomando en cuenta las características de la población en condición de pobreza, para facilitar su inserción al trabajo productivo y la generación de ingresos.</w:t>
            </w:r>
          </w:p>
        </w:tc>
        <w:tc>
          <w:tcPr>
            <w:tcW w:w="2025" w:type="dxa"/>
            <w:tcBorders>
              <w:top w:val="single" w:sz="6" w:space="0" w:color="auto"/>
              <w:left w:val="single" w:sz="6" w:space="0" w:color="auto"/>
              <w:bottom w:val="single" w:sz="6" w:space="0" w:color="auto"/>
              <w:right w:val="single" w:sz="6" w:space="0" w:color="auto"/>
            </w:tcBorders>
            <w:vAlign w:val="center"/>
          </w:tcPr>
          <w:p w14:paraId="68B2675A" w14:textId="77777777" w:rsidR="005F1AC2" w:rsidRPr="005F1AC2" w:rsidRDefault="005F1A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5F1AC2">
              <w:rPr>
                <w:rFonts w:ascii="Times New Roman" w:eastAsia="Times New Roman" w:hAnsi="Times New Roman" w:cs="Times New Roman"/>
                <w:color w:val="767171" w:themeColor="background2" w:themeShade="80"/>
                <w:sz w:val="24"/>
                <w:szCs w:val="24"/>
                <w:lang w:val="es-ES"/>
              </w:rPr>
              <w:t>Objetivo No. 4: Educación de calidad.  Garantizar una educación inclusiva, equitativa y de calidad y promover oportunidades de aprendizaje durante toda la vida para todos.</w:t>
            </w:r>
          </w:p>
        </w:tc>
      </w:tr>
    </w:tbl>
    <w:p w14:paraId="6B48182B" w14:textId="6DC7D92F" w:rsidR="005F1AC2" w:rsidRDefault="005F1AC2" w:rsidP="00A83C90">
      <w:pPr>
        <w:spacing w:line="360" w:lineRule="auto"/>
        <w:jc w:val="both"/>
        <w:rPr>
          <w:rFonts w:ascii="Times New Roman" w:eastAsia="Calibri" w:hAnsi="Times New Roman" w:cs="Times New Roman"/>
          <w:noProof/>
          <w:color w:val="767171"/>
          <w:spacing w:val="20"/>
          <w:sz w:val="24"/>
          <w:szCs w:val="24"/>
          <w:lang w:val="es-ES"/>
        </w:rPr>
      </w:pPr>
    </w:p>
    <w:p w14:paraId="26E3C35B" w14:textId="3BBEA931" w:rsidR="005F1AC2" w:rsidRDefault="005F1AC2" w:rsidP="00A83C90">
      <w:pPr>
        <w:spacing w:line="360" w:lineRule="auto"/>
        <w:jc w:val="both"/>
        <w:rPr>
          <w:rFonts w:ascii="Times New Roman" w:eastAsia="Calibri" w:hAnsi="Times New Roman" w:cs="Times New Roman"/>
          <w:noProof/>
          <w:color w:val="767171"/>
          <w:spacing w:val="20"/>
          <w:sz w:val="24"/>
          <w:szCs w:val="24"/>
          <w:lang w:val="es-ES"/>
        </w:rPr>
      </w:pPr>
    </w:p>
    <w:p w14:paraId="1C6D8F4D" w14:textId="77777777" w:rsidR="005F1AC2" w:rsidRPr="006D3EC2" w:rsidRDefault="005F1AC2" w:rsidP="00A83C90">
      <w:pPr>
        <w:spacing w:line="360" w:lineRule="auto"/>
        <w:jc w:val="both"/>
        <w:rPr>
          <w:rFonts w:ascii="Times New Roman" w:eastAsia="Calibri" w:hAnsi="Times New Roman" w:cs="Times New Roman"/>
          <w:noProof/>
          <w:color w:val="767171"/>
          <w:spacing w:val="20"/>
          <w:sz w:val="20"/>
          <w:szCs w:val="24"/>
          <w:lang w:val="es-ES"/>
        </w:rPr>
      </w:pPr>
    </w:p>
    <w:tbl>
      <w:tblPr>
        <w:tblW w:w="0" w:type="auto"/>
        <w:jc w:val="center"/>
        <w:tblLayout w:type="fixed"/>
        <w:tblLook w:val="04A0" w:firstRow="1" w:lastRow="0" w:firstColumn="1" w:lastColumn="0" w:noHBand="0" w:noVBand="1"/>
      </w:tblPr>
      <w:tblGrid>
        <w:gridCol w:w="1830"/>
        <w:gridCol w:w="1800"/>
        <w:gridCol w:w="2160"/>
        <w:gridCol w:w="2025"/>
      </w:tblGrid>
      <w:tr w:rsidR="006D3EC2" w:rsidRPr="00FE0188" w14:paraId="2FFA8E00" w14:textId="77777777" w:rsidTr="006D3EC2">
        <w:trPr>
          <w:trHeight w:val="1710"/>
          <w:jc w:val="center"/>
        </w:trPr>
        <w:tc>
          <w:tcPr>
            <w:tcW w:w="1830" w:type="dxa"/>
            <w:tcBorders>
              <w:top w:val="single" w:sz="6" w:space="0" w:color="auto"/>
              <w:left w:val="single" w:sz="6" w:space="0" w:color="auto"/>
              <w:bottom w:val="single" w:sz="6" w:space="0" w:color="auto"/>
              <w:right w:val="single" w:sz="6" w:space="0" w:color="auto"/>
            </w:tcBorders>
            <w:shd w:val="clear" w:color="auto" w:fill="002060"/>
            <w:vAlign w:val="center"/>
          </w:tcPr>
          <w:p w14:paraId="0176B526"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Resultado</w:t>
            </w:r>
          </w:p>
        </w:tc>
        <w:tc>
          <w:tcPr>
            <w:tcW w:w="1800" w:type="dxa"/>
            <w:tcBorders>
              <w:top w:val="single" w:sz="6" w:space="0" w:color="auto"/>
              <w:left w:val="single" w:sz="6" w:space="0" w:color="auto"/>
              <w:bottom w:val="single" w:sz="6" w:space="0" w:color="auto"/>
              <w:right w:val="single" w:sz="6" w:space="0" w:color="auto"/>
            </w:tcBorders>
            <w:shd w:val="clear" w:color="auto" w:fill="002060"/>
            <w:vAlign w:val="center"/>
          </w:tcPr>
          <w:p w14:paraId="421027DB"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Política de Gobierno</w:t>
            </w:r>
            <w:r w:rsidRPr="00BA099E">
              <w:rPr>
                <w:lang w:val="es-ES"/>
              </w:rPr>
              <w:br/>
            </w:r>
            <w:r w:rsidRPr="00BA099E">
              <w:rPr>
                <w:rFonts w:ascii="Times New Roman" w:eastAsia="Times New Roman" w:hAnsi="Times New Roman" w:cs="Times New Roman"/>
                <w:b/>
                <w:bCs/>
                <w:color w:val="FFFFFF" w:themeColor="background1"/>
                <w:sz w:val="24"/>
                <w:szCs w:val="24"/>
                <w:lang w:val="es-ES"/>
              </w:rPr>
              <w:t xml:space="preserve">(Plan de Gobierno </w:t>
            </w:r>
          </w:p>
          <w:p w14:paraId="00D5C71E"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2020-2024)</w:t>
            </w:r>
          </w:p>
        </w:tc>
        <w:tc>
          <w:tcPr>
            <w:tcW w:w="2160" w:type="dxa"/>
            <w:tcBorders>
              <w:top w:val="single" w:sz="6" w:space="0" w:color="auto"/>
              <w:left w:val="single" w:sz="6" w:space="0" w:color="auto"/>
              <w:bottom w:val="single" w:sz="6" w:space="0" w:color="auto"/>
              <w:right w:val="single" w:sz="6" w:space="0" w:color="auto"/>
            </w:tcBorders>
            <w:shd w:val="clear" w:color="auto" w:fill="002060"/>
            <w:vAlign w:val="center"/>
          </w:tcPr>
          <w:p w14:paraId="24447E93"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Estrategia Nacional de Desarrollo</w:t>
            </w:r>
          </w:p>
          <w:p w14:paraId="72B89B7A"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(END)</w:t>
            </w:r>
          </w:p>
        </w:tc>
        <w:tc>
          <w:tcPr>
            <w:tcW w:w="2025" w:type="dxa"/>
            <w:tcBorders>
              <w:top w:val="single" w:sz="6" w:space="0" w:color="auto"/>
              <w:left w:val="single" w:sz="6" w:space="0" w:color="auto"/>
              <w:bottom w:val="single" w:sz="6" w:space="0" w:color="auto"/>
              <w:right w:val="single" w:sz="6" w:space="0" w:color="auto"/>
            </w:tcBorders>
            <w:shd w:val="clear" w:color="auto" w:fill="002060"/>
            <w:vAlign w:val="center"/>
          </w:tcPr>
          <w:p w14:paraId="2F318701"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Objetivos de Desarrollo Sostenible</w:t>
            </w:r>
          </w:p>
          <w:p w14:paraId="1A14EDFC"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 xml:space="preserve"> (ODS)</w:t>
            </w:r>
          </w:p>
        </w:tc>
      </w:tr>
      <w:tr w:rsidR="006D3EC2" w:rsidRPr="00FE0188" w14:paraId="116583F6" w14:textId="77777777" w:rsidTr="006D3E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3A266B58" w14:textId="4EE2A1B1" w:rsidR="006D3EC2" w:rsidRPr="00BA099E" w:rsidRDefault="006D3EC2" w:rsidP="006D3EC2">
            <w:pPr>
              <w:spacing w:line="276" w:lineRule="auto"/>
              <w:jc w:val="center"/>
              <w:rPr>
                <w:rFonts w:ascii="Times New Roman" w:eastAsia="Times New Roman" w:hAnsi="Times New Roman" w:cs="Times New Roman"/>
                <w:b/>
                <w:bCs/>
                <w:color w:val="FF0000"/>
                <w:sz w:val="24"/>
                <w:szCs w:val="24"/>
                <w:lang w:val="es-ES"/>
              </w:rPr>
            </w:pPr>
            <w:r w:rsidRPr="00BA099E">
              <w:rPr>
                <w:rFonts w:ascii="Times New Roman" w:eastAsia="Times New Roman" w:hAnsi="Times New Roman" w:cs="Times New Roman"/>
                <w:b/>
                <w:bCs/>
                <w:color w:val="767171" w:themeColor="background2" w:themeShade="80"/>
                <w:sz w:val="24"/>
                <w:szCs w:val="24"/>
                <w:lang w:val="es-ES"/>
              </w:rPr>
              <w:t>439</w:t>
            </w:r>
            <w:r w:rsidRPr="00BA099E">
              <w:rPr>
                <w:rFonts w:ascii="Times New Roman" w:eastAsia="Times New Roman" w:hAnsi="Times New Roman" w:cs="Times New Roman"/>
                <w:color w:val="FF0000"/>
                <w:sz w:val="24"/>
                <w:szCs w:val="24"/>
                <w:lang w:val="es-ES"/>
              </w:rPr>
              <w:t xml:space="preserve"> </w:t>
            </w:r>
            <w:r w:rsidRPr="00BA099E">
              <w:rPr>
                <w:rFonts w:ascii="Times New Roman" w:eastAsia="Times New Roman" w:hAnsi="Times New Roman" w:cs="Times New Roman"/>
                <w:color w:val="767171" w:themeColor="background2" w:themeShade="80"/>
                <w:sz w:val="24"/>
                <w:szCs w:val="24"/>
                <w:lang w:val="es-ES"/>
              </w:rPr>
              <w:t xml:space="preserve">personas han sido impactadas a través del </w:t>
            </w:r>
            <w:r w:rsidRPr="00BA099E">
              <w:rPr>
                <w:rFonts w:ascii="Times New Roman" w:eastAsia="Times New Roman" w:hAnsi="Times New Roman" w:cs="Times New Roman"/>
                <w:b/>
                <w:bCs/>
                <w:color w:val="767171" w:themeColor="background2" w:themeShade="80"/>
                <w:sz w:val="24"/>
                <w:szCs w:val="24"/>
                <w:lang w:val="es-ES"/>
              </w:rPr>
              <w:t>Proyecto Global TIC.</w:t>
            </w:r>
          </w:p>
        </w:tc>
        <w:tc>
          <w:tcPr>
            <w:tcW w:w="1800" w:type="dxa"/>
            <w:tcBorders>
              <w:top w:val="single" w:sz="6" w:space="0" w:color="auto"/>
              <w:left w:val="single" w:sz="6" w:space="0" w:color="auto"/>
              <w:bottom w:val="single" w:sz="6" w:space="0" w:color="auto"/>
              <w:right w:val="single" w:sz="6" w:space="0" w:color="auto"/>
            </w:tcBorders>
            <w:vAlign w:val="center"/>
          </w:tcPr>
          <w:p w14:paraId="6EF0E489" w14:textId="57458A91" w:rsidR="006D3EC2" w:rsidRPr="00BA099E" w:rsidRDefault="006D3EC2" w:rsidP="006D3EC2">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Hacia la transformación digital.</w:t>
            </w:r>
          </w:p>
        </w:tc>
        <w:tc>
          <w:tcPr>
            <w:tcW w:w="2160" w:type="dxa"/>
            <w:tcBorders>
              <w:top w:val="single" w:sz="6" w:space="0" w:color="auto"/>
              <w:left w:val="single" w:sz="6" w:space="0" w:color="auto"/>
              <w:bottom w:val="single" w:sz="6" w:space="0" w:color="auto"/>
              <w:right w:val="single" w:sz="6" w:space="0" w:color="auto"/>
            </w:tcBorders>
            <w:vAlign w:val="center"/>
          </w:tcPr>
          <w:p w14:paraId="2A7C463F" w14:textId="7777777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Línea de acción 3.4.2.7 Impulsar el uso de las tecnologías de la información y comunicaciones como herramienta que permite ampliar el alcance de la formación profesional y técnica.</w:t>
            </w:r>
          </w:p>
        </w:tc>
        <w:tc>
          <w:tcPr>
            <w:tcW w:w="2025" w:type="dxa"/>
            <w:tcBorders>
              <w:top w:val="single" w:sz="6" w:space="0" w:color="auto"/>
              <w:left w:val="single" w:sz="6" w:space="0" w:color="auto"/>
              <w:bottom w:val="single" w:sz="6" w:space="0" w:color="auto"/>
              <w:right w:val="single" w:sz="6" w:space="0" w:color="auto"/>
            </w:tcBorders>
            <w:vAlign w:val="center"/>
          </w:tcPr>
          <w:p w14:paraId="7C9F96B4" w14:textId="7777777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Objetivo No. 8: Trabajo decente y crecimiento económico. Promover el crecimiento económico inclusivo y sostenible, el empleo y el trabajo decente para todos.</w:t>
            </w:r>
          </w:p>
        </w:tc>
      </w:tr>
      <w:tr w:rsidR="006D3EC2" w:rsidRPr="00FE0188" w14:paraId="63E54011" w14:textId="77777777" w:rsidTr="006D3E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7E841E8C" w14:textId="6FA3465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b/>
                <w:bCs/>
                <w:color w:val="767171" w:themeColor="background2" w:themeShade="80"/>
                <w:sz w:val="24"/>
                <w:szCs w:val="24"/>
                <w:lang w:val="es-ES"/>
              </w:rPr>
              <w:t>2,338</w:t>
            </w:r>
            <w:r w:rsidRPr="00BA099E">
              <w:rPr>
                <w:rFonts w:ascii="Times New Roman" w:eastAsia="Times New Roman" w:hAnsi="Times New Roman" w:cs="Times New Roman"/>
                <w:color w:val="FF0000"/>
                <w:sz w:val="24"/>
                <w:szCs w:val="24"/>
                <w:lang w:val="es-ES"/>
              </w:rPr>
              <w:t xml:space="preserve"> </w:t>
            </w:r>
            <w:r w:rsidRPr="00BA099E">
              <w:rPr>
                <w:rFonts w:ascii="Times New Roman" w:eastAsia="Times New Roman" w:hAnsi="Times New Roman" w:cs="Times New Roman"/>
                <w:color w:val="767171" w:themeColor="background2" w:themeShade="80"/>
                <w:sz w:val="24"/>
                <w:szCs w:val="24"/>
                <w:lang w:val="es-ES"/>
              </w:rPr>
              <w:t xml:space="preserve">actividades comunitarias han sido realizadas a través del </w:t>
            </w:r>
            <w:r w:rsidRPr="00BA099E">
              <w:rPr>
                <w:rFonts w:ascii="Times New Roman" w:eastAsia="Times New Roman" w:hAnsi="Times New Roman" w:cs="Times New Roman"/>
                <w:b/>
                <w:bCs/>
                <w:color w:val="767171" w:themeColor="background2" w:themeShade="80"/>
                <w:sz w:val="24"/>
                <w:szCs w:val="24"/>
                <w:lang w:val="es-ES"/>
              </w:rPr>
              <w:t>Proyecto Comunidades en TIC.</w:t>
            </w:r>
          </w:p>
        </w:tc>
        <w:tc>
          <w:tcPr>
            <w:tcW w:w="1800" w:type="dxa"/>
            <w:tcBorders>
              <w:top w:val="single" w:sz="6" w:space="0" w:color="auto"/>
              <w:left w:val="single" w:sz="6" w:space="0" w:color="auto"/>
              <w:bottom w:val="single" w:sz="6" w:space="0" w:color="auto"/>
              <w:right w:val="single" w:sz="6" w:space="0" w:color="auto"/>
            </w:tcBorders>
            <w:vAlign w:val="center"/>
          </w:tcPr>
          <w:p w14:paraId="2D94EB2E" w14:textId="0C8A1B04" w:rsidR="006D3EC2" w:rsidRPr="00BA099E" w:rsidRDefault="006D3EC2" w:rsidP="006D3EC2">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Hacia la transformación digital.</w:t>
            </w:r>
          </w:p>
        </w:tc>
        <w:tc>
          <w:tcPr>
            <w:tcW w:w="2160" w:type="dxa"/>
            <w:tcBorders>
              <w:top w:val="single" w:sz="6" w:space="0" w:color="auto"/>
              <w:left w:val="single" w:sz="6" w:space="0" w:color="auto"/>
              <w:bottom w:val="single" w:sz="6" w:space="0" w:color="auto"/>
              <w:right w:val="single" w:sz="6" w:space="0" w:color="auto"/>
            </w:tcBorders>
            <w:vAlign w:val="center"/>
          </w:tcPr>
          <w:p w14:paraId="450F032D" w14:textId="7777777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Línea de acción 3.3.5.3 Facilitar la alfabetización digital de la población y su acceso igualitario a las TIC como medio de inclusión social y cierre de la brecha digital, mediante la acción coordinada entre Gobierno Central, la administración local y sector privado.</w:t>
            </w:r>
          </w:p>
        </w:tc>
        <w:tc>
          <w:tcPr>
            <w:tcW w:w="2025" w:type="dxa"/>
            <w:tcBorders>
              <w:top w:val="single" w:sz="6" w:space="0" w:color="auto"/>
              <w:left w:val="single" w:sz="6" w:space="0" w:color="auto"/>
              <w:bottom w:val="single" w:sz="6" w:space="0" w:color="auto"/>
              <w:right w:val="single" w:sz="6" w:space="0" w:color="auto"/>
            </w:tcBorders>
            <w:vAlign w:val="center"/>
          </w:tcPr>
          <w:p w14:paraId="6BF9A96A" w14:textId="7777777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Objetivo No. 1: Fin de la pobreza. Poner fin a la pobreza en todas sus formas en todo el mundo.</w:t>
            </w:r>
          </w:p>
        </w:tc>
      </w:tr>
    </w:tbl>
    <w:p w14:paraId="2B4AA6D5" w14:textId="439ACD84" w:rsidR="008F50A4" w:rsidRDefault="008F50A4" w:rsidP="00A83C90">
      <w:pPr>
        <w:spacing w:line="360" w:lineRule="auto"/>
        <w:jc w:val="both"/>
        <w:rPr>
          <w:rFonts w:ascii="Times New Roman" w:eastAsia="Calibri" w:hAnsi="Times New Roman" w:cs="Times New Roman"/>
          <w:noProof/>
          <w:color w:val="767171"/>
          <w:spacing w:val="20"/>
          <w:sz w:val="24"/>
          <w:szCs w:val="24"/>
          <w:lang w:val="es-ES"/>
        </w:rPr>
      </w:pPr>
    </w:p>
    <w:p w14:paraId="24CB280E" w14:textId="66F31487" w:rsidR="008F50A4" w:rsidRDefault="008F50A4" w:rsidP="00A83C90">
      <w:pPr>
        <w:spacing w:line="360" w:lineRule="auto"/>
        <w:jc w:val="both"/>
        <w:rPr>
          <w:rFonts w:ascii="Times New Roman" w:eastAsia="Calibri" w:hAnsi="Times New Roman" w:cs="Times New Roman"/>
          <w:noProof/>
          <w:color w:val="767171"/>
          <w:spacing w:val="20"/>
          <w:sz w:val="24"/>
          <w:szCs w:val="24"/>
          <w:lang w:val="es-ES"/>
        </w:rPr>
      </w:pPr>
    </w:p>
    <w:tbl>
      <w:tblPr>
        <w:tblW w:w="0" w:type="auto"/>
        <w:jc w:val="center"/>
        <w:tblLayout w:type="fixed"/>
        <w:tblLook w:val="04A0" w:firstRow="1" w:lastRow="0" w:firstColumn="1" w:lastColumn="0" w:noHBand="0" w:noVBand="1"/>
      </w:tblPr>
      <w:tblGrid>
        <w:gridCol w:w="1830"/>
        <w:gridCol w:w="1800"/>
        <w:gridCol w:w="2160"/>
        <w:gridCol w:w="2025"/>
      </w:tblGrid>
      <w:tr w:rsidR="006D3EC2" w:rsidRPr="00FE0188" w14:paraId="0DBEFCBC" w14:textId="77777777" w:rsidTr="006D3EC2">
        <w:trPr>
          <w:trHeight w:val="1710"/>
          <w:jc w:val="center"/>
        </w:trPr>
        <w:tc>
          <w:tcPr>
            <w:tcW w:w="1830" w:type="dxa"/>
            <w:tcBorders>
              <w:top w:val="single" w:sz="6" w:space="0" w:color="auto"/>
              <w:left w:val="single" w:sz="6" w:space="0" w:color="auto"/>
              <w:bottom w:val="single" w:sz="6" w:space="0" w:color="auto"/>
              <w:right w:val="single" w:sz="6" w:space="0" w:color="auto"/>
            </w:tcBorders>
            <w:shd w:val="clear" w:color="auto" w:fill="002060"/>
            <w:vAlign w:val="center"/>
          </w:tcPr>
          <w:p w14:paraId="57DA58BE"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Resultado</w:t>
            </w:r>
          </w:p>
        </w:tc>
        <w:tc>
          <w:tcPr>
            <w:tcW w:w="1800" w:type="dxa"/>
            <w:tcBorders>
              <w:top w:val="single" w:sz="6" w:space="0" w:color="auto"/>
              <w:left w:val="single" w:sz="6" w:space="0" w:color="auto"/>
              <w:bottom w:val="single" w:sz="6" w:space="0" w:color="auto"/>
              <w:right w:val="single" w:sz="6" w:space="0" w:color="auto"/>
            </w:tcBorders>
            <w:shd w:val="clear" w:color="auto" w:fill="002060"/>
            <w:vAlign w:val="center"/>
          </w:tcPr>
          <w:p w14:paraId="6E8B60D0"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Política de Gobierno</w:t>
            </w:r>
            <w:r w:rsidRPr="006D3EC2">
              <w:rPr>
                <w:lang w:val="es-ES"/>
              </w:rPr>
              <w:br/>
            </w:r>
            <w:r w:rsidRPr="006D3EC2">
              <w:rPr>
                <w:rFonts w:ascii="Times New Roman" w:eastAsia="Times New Roman" w:hAnsi="Times New Roman" w:cs="Times New Roman"/>
                <w:b/>
                <w:bCs/>
                <w:color w:val="FFFFFF" w:themeColor="background1"/>
                <w:sz w:val="24"/>
                <w:szCs w:val="24"/>
                <w:lang w:val="es-ES"/>
              </w:rPr>
              <w:t xml:space="preserve">(Plan de Gobierno </w:t>
            </w:r>
          </w:p>
          <w:p w14:paraId="740E0C10"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2020-2024)</w:t>
            </w:r>
          </w:p>
        </w:tc>
        <w:tc>
          <w:tcPr>
            <w:tcW w:w="2160" w:type="dxa"/>
            <w:tcBorders>
              <w:top w:val="single" w:sz="6" w:space="0" w:color="auto"/>
              <w:left w:val="single" w:sz="6" w:space="0" w:color="auto"/>
              <w:bottom w:val="single" w:sz="6" w:space="0" w:color="auto"/>
              <w:right w:val="single" w:sz="6" w:space="0" w:color="auto"/>
            </w:tcBorders>
            <w:shd w:val="clear" w:color="auto" w:fill="002060"/>
            <w:vAlign w:val="center"/>
          </w:tcPr>
          <w:p w14:paraId="59F1AF6E"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Estrategia Nacional de Desarrollo</w:t>
            </w:r>
          </w:p>
          <w:p w14:paraId="27E40546"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(END)</w:t>
            </w:r>
          </w:p>
        </w:tc>
        <w:tc>
          <w:tcPr>
            <w:tcW w:w="2025" w:type="dxa"/>
            <w:tcBorders>
              <w:top w:val="single" w:sz="6" w:space="0" w:color="auto"/>
              <w:left w:val="single" w:sz="6" w:space="0" w:color="auto"/>
              <w:bottom w:val="single" w:sz="6" w:space="0" w:color="auto"/>
              <w:right w:val="single" w:sz="6" w:space="0" w:color="auto"/>
            </w:tcBorders>
            <w:shd w:val="clear" w:color="auto" w:fill="002060"/>
            <w:vAlign w:val="center"/>
          </w:tcPr>
          <w:p w14:paraId="71AB20FF"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Objetivos de Desarrollo Sostenible</w:t>
            </w:r>
          </w:p>
          <w:p w14:paraId="4D1DDD48"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 xml:space="preserve"> (ODS)</w:t>
            </w:r>
          </w:p>
        </w:tc>
      </w:tr>
      <w:tr w:rsidR="006D3EC2" w:rsidRPr="00FE0188" w14:paraId="73A3ED52" w14:textId="77777777" w:rsidTr="006D3E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72F26926" w14:textId="309BDFF5"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b/>
                <w:bCs/>
                <w:color w:val="767171" w:themeColor="background2" w:themeShade="80"/>
                <w:sz w:val="24"/>
                <w:szCs w:val="24"/>
                <w:lang w:val="es-ES"/>
              </w:rPr>
              <w:t>973</w:t>
            </w:r>
            <w:r w:rsidRPr="006D3EC2">
              <w:rPr>
                <w:rFonts w:ascii="Times New Roman" w:eastAsia="Times New Roman" w:hAnsi="Times New Roman" w:cs="Times New Roman"/>
                <w:color w:val="FF0000"/>
                <w:sz w:val="24"/>
                <w:szCs w:val="24"/>
                <w:lang w:val="es-ES"/>
              </w:rPr>
              <w:t xml:space="preserve"> </w:t>
            </w:r>
            <w:r w:rsidRPr="006D3EC2">
              <w:rPr>
                <w:rFonts w:ascii="Times New Roman" w:eastAsia="Times New Roman" w:hAnsi="Times New Roman" w:cs="Times New Roman"/>
                <w:color w:val="767171" w:themeColor="background2" w:themeShade="80"/>
                <w:sz w:val="24"/>
                <w:szCs w:val="24"/>
                <w:lang w:val="es-ES"/>
              </w:rPr>
              <w:t xml:space="preserve">personas han sido impactadas a través del </w:t>
            </w:r>
            <w:r w:rsidRPr="006D3EC2">
              <w:rPr>
                <w:rFonts w:ascii="Times New Roman" w:eastAsia="Times New Roman" w:hAnsi="Times New Roman" w:cs="Times New Roman"/>
                <w:b/>
                <w:bCs/>
                <w:color w:val="767171" w:themeColor="background2" w:themeShade="80"/>
                <w:sz w:val="24"/>
                <w:szCs w:val="24"/>
                <w:lang w:val="es-ES"/>
              </w:rPr>
              <w:t>Proyecto Incubatech.</w:t>
            </w:r>
          </w:p>
        </w:tc>
        <w:tc>
          <w:tcPr>
            <w:tcW w:w="1800" w:type="dxa"/>
            <w:tcBorders>
              <w:top w:val="single" w:sz="6" w:space="0" w:color="auto"/>
              <w:left w:val="single" w:sz="6" w:space="0" w:color="auto"/>
              <w:bottom w:val="single" w:sz="6" w:space="0" w:color="auto"/>
              <w:right w:val="single" w:sz="6" w:space="0" w:color="auto"/>
            </w:tcBorders>
            <w:vAlign w:val="center"/>
          </w:tcPr>
          <w:p w14:paraId="58B8C120" w14:textId="52FE9A4C"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4"/>
                <w:szCs w:val="24"/>
                <w:lang w:val="es-ES"/>
              </w:rPr>
            </w:pPr>
            <w:r>
              <w:rPr>
                <w:rFonts w:ascii="Times New Roman" w:eastAsia="Times New Roman" w:hAnsi="Times New Roman" w:cs="Times New Roman"/>
                <w:color w:val="767171" w:themeColor="background2" w:themeShade="80"/>
                <w:sz w:val="24"/>
                <w:szCs w:val="24"/>
                <w:lang w:val="es-ES"/>
              </w:rPr>
              <w:t>Crear oportunidades para la juventud</w:t>
            </w:r>
            <w:r w:rsidRPr="006D3EC2">
              <w:rPr>
                <w:rFonts w:ascii="Times New Roman" w:eastAsia="Times New Roman" w:hAnsi="Times New Roman" w:cs="Times New Roman"/>
                <w:color w:val="767171" w:themeColor="background2" w:themeShade="80"/>
                <w:sz w:val="24"/>
                <w:szCs w:val="24"/>
                <w:lang w:val="es-ES"/>
              </w:rPr>
              <w:t>.</w:t>
            </w:r>
          </w:p>
        </w:tc>
        <w:tc>
          <w:tcPr>
            <w:tcW w:w="2160" w:type="dxa"/>
            <w:tcBorders>
              <w:top w:val="single" w:sz="6" w:space="0" w:color="auto"/>
              <w:left w:val="single" w:sz="6" w:space="0" w:color="auto"/>
              <w:bottom w:val="single" w:sz="6" w:space="0" w:color="auto"/>
              <w:right w:val="single" w:sz="6" w:space="0" w:color="auto"/>
            </w:tcBorders>
            <w:vAlign w:val="center"/>
          </w:tcPr>
          <w:p w14:paraId="42D5DF3D" w14:textId="77777777"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3"/>
                <w:szCs w:val="23"/>
                <w:lang w:val="es-ES"/>
              </w:rPr>
            </w:pPr>
            <w:r w:rsidRPr="006D3EC2">
              <w:rPr>
                <w:rFonts w:ascii="Times New Roman" w:eastAsia="Times New Roman" w:hAnsi="Times New Roman" w:cs="Times New Roman"/>
                <w:color w:val="767171" w:themeColor="background2" w:themeShade="80"/>
                <w:sz w:val="23"/>
                <w:szCs w:val="23"/>
                <w:lang w:val="es-ES"/>
              </w:rPr>
              <w:t>Línea de acción 3.4.2.7 Impulsar el uso de las tecnologías de la información y comunicaciones como herramienta que permite ampliar el alcance de la formación profesional y técnica.</w:t>
            </w:r>
          </w:p>
        </w:tc>
        <w:tc>
          <w:tcPr>
            <w:tcW w:w="2025" w:type="dxa"/>
            <w:tcBorders>
              <w:top w:val="single" w:sz="6" w:space="0" w:color="auto"/>
              <w:left w:val="single" w:sz="6" w:space="0" w:color="auto"/>
              <w:bottom w:val="single" w:sz="6" w:space="0" w:color="auto"/>
              <w:right w:val="single" w:sz="6" w:space="0" w:color="auto"/>
            </w:tcBorders>
            <w:vAlign w:val="center"/>
          </w:tcPr>
          <w:p w14:paraId="21E1EF3E" w14:textId="77777777"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3"/>
                <w:szCs w:val="23"/>
                <w:lang w:val="es-ES"/>
              </w:rPr>
            </w:pPr>
            <w:r w:rsidRPr="006D3EC2">
              <w:rPr>
                <w:rFonts w:ascii="Times New Roman" w:eastAsia="Times New Roman" w:hAnsi="Times New Roman" w:cs="Times New Roman"/>
                <w:color w:val="767171" w:themeColor="background2" w:themeShade="80"/>
                <w:sz w:val="23"/>
                <w:szCs w:val="23"/>
                <w:lang w:val="es-ES"/>
              </w:rPr>
              <w:t>Objetivo No. 8: Trabajo decente y crecimiento económico. Promover el crecimiento económico inclusivo y sostenible, el empleo y el trabajo decente para todos.</w:t>
            </w:r>
          </w:p>
        </w:tc>
      </w:tr>
      <w:tr w:rsidR="006D3EC2" w:rsidRPr="00FE0188" w14:paraId="1CC5A688" w14:textId="77777777" w:rsidTr="006D3E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72D44DC9" w14:textId="38F9FF5A"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4"/>
                <w:szCs w:val="24"/>
                <w:lang w:val="es-ES"/>
              </w:rPr>
            </w:pPr>
            <w:r>
              <w:rPr>
                <w:rFonts w:ascii="Times New Roman" w:eastAsia="Times New Roman" w:hAnsi="Times New Roman" w:cs="Times New Roman"/>
                <w:b/>
                <w:bCs/>
                <w:color w:val="767171" w:themeColor="background2" w:themeShade="80"/>
                <w:sz w:val="24"/>
                <w:szCs w:val="24"/>
                <w:lang w:val="es-ES"/>
              </w:rPr>
              <w:t xml:space="preserve">734 </w:t>
            </w:r>
            <w:r w:rsidRPr="006D3EC2">
              <w:rPr>
                <w:rFonts w:ascii="Times New Roman" w:eastAsia="Times New Roman" w:hAnsi="Times New Roman" w:cs="Times New Roman"/>
                <w:color w:val="767171" w:themeColor="background2" w:themeShade="80"/>
                <w:sz w:val="24"/>
                <w:szCs w:val="24"/>
                <w:lang w:val="es-ES"/>
              </w:rPr>
              <w:t xml:space="preserve">adolescentes y jóvenes con edad entre los 14 a 24 años han sido impactados a través del </w:t>
            </w:r>
            <w:r w:rsidRPr="006D3EC2">
              <w:rPr>
                <w:rFonts w:ascii="Times New Roman" w:eastAsia="Times New Roman" w:hAnsi="Times New Roman" w:cs="Times New Roman"/>
                <w:b/>
                <w:bCs/>
                <w:color w:val="767171" w:themeColor="background2" w:themeShade="80"/>
                <w:sz w:val="24"/>
                <w:szCs w:val="24"/>
                <w:lang w:val="es-ES"/>
              </w:rPr>
              <w:t>Proyecto Oportunidad 14-24.</w:t>
            </w:r>
          </w:p>
        </w:tc>
        <w:tc>
          <w:tcPr>
            <w:tcW w:w="1800" w:type="dxa"/>
            <w:tcBorders>
              <w:top w:val="single" w:sz="6" w:space="0" w:color="auto"/>
              <w:left w:val="single" w:sz="6" w:space="0" w:color="auto"/>
              <w:bottom w:val="single" w:sz="6" w:space="0" w:color="auto"/>
              <w:right w:val="single" w:sz="6" w:space="0" w:color="auto"/>
            </w:tcBorders>
            <w:vAlign w:val="center"/>
          </w:tcPr>
          <w:p w14:paraId="55B9008B" w14:textId="77777777"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color w:val="767171" w:themeColor="background2" w:themeShade="80"/>
                <w:sz w:val="24"/>
                <w:szCs w:val="24"/>
                <w:lang w:val="es-ES"/>
              </w:rPr>
              <w:t>Crear oportunidades para la juventud.</w:t>
            </w:r>
          </w:p>
        </w:tc>
        <w:tc>
          <w:tcPr>
            <w:tcW w:w="2160" w:type="dxa"/>
            <w:tcBorders>
              <w:top w:val="single" w:sz="6" w:space="0" w:color="auto"/>
              <w:left w:val="single" w:sz="6" w:space="0" w:color="auto"/>
              <w:bottom w:val="single" w:sz="6" w:space="0" w:color="auto"/>
              <w:right w:val="single" w:sz="6" w:space="0" w:color="auto"/>
            </w:tcBorders>
            <w:vAlign w:val="center"/>
          </w:tcPr>
          <w:p w14:paraId="3556BD52" w14:textId="77777777"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color w:val="767171" w:themeColor="background2" w:themeShade="80"/>
                <w:sz w:val="24"/>
                <w:szCs w:val="24"/>
                <w:lang w:val="es-ES"/>
              </w:rPr>
              <w:t>Línea de acción 2.3.4.12 Fortalecer los programas dirigidos a facilitar la inserción de la población joven en el mercado laboral.</w:t>
            </w:r>
          </w:p>
        </w:tc>
        <w:tc>
          <w:tcPr>
            <w:tcW w:w="2025" w:type="dxa"/>
            <w:tcBorders>
              <w:top w:val="single" w:sz="6" w:space="0" w:color="auto"/>
              <w:left w:val="single" w:sz="6" w:space="0" w:color="auto"/>
              <w:bottom w:val="single" w:sz="6" w:space="0" w:color="auto"/>
              <w:right w:val="single" w:sz="6" w:space="0" w:color="auto"/>
            </w:tcBorders>
            <w:vAlign w:val="center"/>
          </w:tcPr>
          <w:p w14:paraId="5BA9D10C" w14:textId="77777777"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color w:val="767171" w:themeColor="background2" w:themeShade="80"/>
                <w:szCs w:val="24"/>
                <w:lang w:val="es-ES"/>
              </w:rPr>
              <w:t>Objetivo No. 4: Educación de calidad.  Garantizar una educación inclusiva, equitativa y de calidad y promover oportunidades de aprendizaje durante toda la vida para todos.</w:t>
            </w:r>
          </w:p>
        </w:tc>
      </w:tr>
    </w:tbl>
    <w:p w14:paraId="166778F4" w14:textId="77777777" w:rsidR="008F50A4" w:rsidRPr="00E361AB" w:rsidRDefault="008F50A4" w:rsidP="00A83C90">
      <w:pPr>
        <w:spacing w:line="360" w:lineRule="auto"/>
        <w:jc w:val="both"/>
        <w:rPr>
          <w:rFonts w:ascii="Times New Roman" w:eastAsia="Calibri" w:hAnsi="Times New Roman" w:cs="Times New Roman"/>
          <w:noProof/>
          <w:color w:val="767171"/>
          <w:spacing w:val="20"/>
          <w:sz w:val="24"/>
          <w:szCs w:val="24"/>
          <w:lang w:val="es-ES"/>
        </w:rPr>
      </w:pPr>
    </w:p>
    <w:p w14:paraId="07D60BD1" w14:textId="77777777" w:rsidR="006D3EC2" w:rsidRPr="001C0F1D" w:rsidRDefault="006D3EC2" w:rsidP="00551876">
      <w:pPr>
        <w:spacing w:line="360" w:lineRule="auto"/>
        <w:jc w:val="both"/>
        <w:rPr>
          <w:rFonts w:ascii="Times New Roman" w:eastAsia="Calibri" w:hAnsi="Times New Roman" w:cs="Times New Roman"/>
          <w:noProof/>
          <w:color w:val="767171"/>
          <w:spacing w:val="20"/>
          <w:sz w:val="14"/>
          <w:szCs w:val="24"/>
          <w:lang w:val="es-ES"/>
        </w:rPr>
      </w:pPr>
    </w:p>
    <w:tbl>
      <w:tblPr>
        <w:tblW w:w="0" w:type="auto"/>
        <w:jc w:val="center"/>
        <w:tblLayout w:type="fixed"/>
        <w:tblLook w:val="04A0" w:firstRow="1" w:lastRow="0" w:firstColumn="1" w:lastColumn="0" w:noHBand="0" w:noVBand="1"/>
      </w:tblPr>
      <w:tblGrid>
        <w:gridCol w:w="1830"/>
        <w:gridCol w:w="1800"/>
        <w:gridCol w:w="2160"/>
        <w:gridCol w:w="2025"/>
      </w:tblGrid>
      <w:tr w:rsidR="006D3EC2" w:rsidRPr="00FE0188" w14:paraId="54D681F6" w14:textId="77777777" w:rsidTr="006D3EC2">
        <w:trPr>
          <w:trHeight w:val="1710"/>
          <w:jc w:val="center"/>
        </w:trPr>
        <w:tc>
          <w:tcPr>
            <w:tcW w:w="1830" w:type="dxa"/>
            <w:tcBorders>
              <w:top w:val="single" w:sz="6" w:space="0" w:color="auto"/>
              <w:left w:val="single" w:sz="6" w:space="0" w:color="auto"/>
              <w:bottom w:val="single" w:sz="6" w:space="0" w:color="auto"/>
              <w:right w:val="single" w:sz="6" w:space="0" w:color="auto"/>
            </w:tcBorders>
            <w:shd w:val="clear" w:color="auto" w:fill="002060"/>
            <w:vAlign w:val="center"/>
          </w:tcPr>
          <w:p w14:paraId="0C651581"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Resultado</w:t>
            </w:r>
          </w:p>
        </w:tc>
        <w:tc>
          <w:tcPr>
            <w:tcW w:w="1800" w:type="dxa"/>
            <w:tcBorders>
              <w:top w:val="single" w:sz="6" w:space="0" w:color="auto"/>
              <w:left w:val="single" w:sz="6" w:space="0" w:color="auto"/>
              <w:bottom w:val="single" w:sz="6" w:space="0" w:color="auto"/>
              <w:right w:val="single" w:sz="6" w:space="0" w:color="auto"/>
            </w:tcBorders>
            <w:shd w:val="clear" w:color="auto" w:fill="002060"/>
            <w:vAlign w:val="center"/>
          </w:tcPr>
          <w:p w14:paraId="1CF6B5B5"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Política de Gobierno</w:t>
            </w:r>
            <w:r w:rsidRPr="006D3EC2">
              <w:rPr>
                <w:lang w:val="es-ES"/>
              </w:rPr>
              <w:br/>
            </w:r>
            <w:r w:rsidRPr="006D3EC2">
              <w:rPr>
                <w:rFonts w:ascii="Times New Roman" w:eastAsia="Times New Roman" w:hAnsi="Times New Roman" w:cs="Times New Roman"/>
                <w:b/>
                <w:bCs/>
                <w:color w:val="FFFFFF" w:themeColor="background1"/>
                <w:sz w:val="24"/>
                <w:szCs w:val="24"/>
                <w:lang w:val="es-ES"/>
              </w:rPr>
              <w:t xml:space="preserve">(Plan de Gobierno </w:t>
            </w:r>
          </w:p>
          <w:p w14:paraId="3FA5A1EF"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2020-2024)</w:t>
            </w:r>
          </w:p>
        </w:tc>
        <w:tc>
          <w:tcPr>
            <w:tcW w:w="2160" w:type="dxa"/>
            <w:tcBorders>
              <w:top w:val="single" w:sz="6" w:space="0" w:color="auto"/>
              <w:left w:val="single" w:sz="6" w:space="0" w:color="auto"/>
              <w:bottom w:val="single" w:sz="6" w:space="0" w:color="auto"/>
              <w:right w:val="single" w:sz="6" w:space="0" w:color="auto"/>
            </w:tcBorders>
            <w:shd w:val="clear" w:color="auto" w:fill="002060"/>
            <w:vAlign w:val="center"/>
          </w:tcPr>
          <w:p w14:paraId="50421977"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Estrategia Nacional de Desarrollo</w:t>
            </w:r>
          </w:p>
          <w:p w14:paraId="12D7BEE7"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(END)</w:t>
            </w:r>
          </w:p>
        </w:tc>
        <w:tc>
          <w:tcPr>
            <w:tcW w:w="2025" w:type="dxa"/>
            <w:tcBorders>
              <w:top w:val="single" w:sz="6" w:space="0" w:color="auto"/>
              <w:left w:val="single" w:sz="6" w:space="0" w:color="auto"/>
              <w:bottom w:val="single" w:sz="6" w:space="0" w:color="auto"/>
              <w:right w:val="single" w:sz="6" w:space="0" w:color="auto"/>
            </w:tcBorders>
            <w:shd w:val="clear" w:color="auto" w:fill="002060"/>
            <w:vAlign w:val="center"/>
          </w:tcPr>
          <w:p w14:paraId="79C36122"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Objetivos de Desarrollo Sostenible</w:t>
            </w:r>
          </w:p>
          <w:p w14:paraId="57723E8D" w14:textId="77777777" w:rsidR="006D3EC2" w:rsidRPr="006D3EC2"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6D3EC2">
              <w:rPr>
                <w:rFonts w:ascii="Times New Roman" w:eastAsia="Times New Roman" w:hAnsi="Times New Roman" w:cs="Times New Roman"/>
                <w:b/>
                <w:bCs/>
                <w:color w:val="FFFFFF" w:themeColor="background1"/>
                <w:sz w:val="24"/>
                <w:szCs w:val="24"/>
                <w:lang w:val="es-ES"/>
              </w:rPr>
              <w:t xml:space="preserve"> (ODS)</w:t>
            </w:r>
          </w:p>
        </w:tc>
      </w:tr>
      <w:tr w:rsidR="006D3EC2" w:rsidRPr="00FE0188" w14:paraId="1C6453B2" w14:textId="77777777" w:rsidTr="006D3E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444492EF" w14:textId="784DE7C2"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b/>
                <w:bCs/>
                <w:color w:val="767171" w:themeColor="background2" w:themeShade="80"/>
                <w:sz w:val="24"/>
                <w:szCs w:val="24"/>
                <w:lang w:val="es-ES"/>
              </w:rPr>
              <w:t>3,881</w:t>
            </w:r>
            <w:r w:rsidRPr="006D3EC2">
              <w:rPr>
                <w:rFonts w:ascii="Times New Roman" w:eastAsia="Times New Roman" w:hAnsi="Times New Roman" w:cs="Times New Roman"/>
                <w:color w:val="767171" w:themeColor="background2" w:themeShade="80"/>
                <w:sz w:val="24"/>
                <w:szCs w:val="24"/>
                <w:lang w:val="es-ES"/>
              </w:rPr>
              <w:t xml:space="preserve"> personas han sido impactadas a través del </w:t>
            </w:r>
            <w:r w:rsidRPr="006D3EC2">
              <w:rPr>
                <w:rFonts w:ascii="Times New Roman" w:eastAsia="Times New Roman" w:hAnsi="Times New Roman" w:cs="Times New Roman"/>
                <w:b/>
                <w:bCs/>
                <w:color w:val="767171" w:themeColor="background2" w:themeShade="80"/>
                <w:sz w:val="24"/>
                <w:szCs w:val="24"/>
                <w:lang w:val="es-ES"/>
              </w:rPr>
              <w:t>Proyecto POETA DigiSpark.</w:t>
            </w:r>
          </w:p>
        </w:tc>
        <w:tc>
          <w:tcPr>
            <w:tcW w:w="1800" w:type="dxa"/>
            <w:tcBorders>
              <w:top w:val="single" w:sz="6" w:space="0" w:color="auto"/>
              <w:left w:val="single" w:sz="6" w:space="0" w:color="auto"/>
              <w:bottom w:val="single" w:sz="6" w:space="0" w:color="auto"/>
              <w:right w:val="single" w:sz="6" w:space="0" w:color="auto"/>
            </w:tcBorders>
            <w:vAlign w:val="center"/>
          </w:tcPr>
          <w:p w14:paraId="15C5A921" w14:textId="77777777"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color w:val="767171" w:themeColor="background2" w:themeShade="80"/>
                <w:sz w:val="24"/>
                <w:szCs w:val="24"/>
                <w:lang w:val="es-ES"/>
              </w:rPr>
              <w:t>Hacia una política integral de creación de oportunidades.</w:t>
            </w:r>
          </w:p>
        </w:tc>
        <w:tc>
          <w:tcPr>
            <w:tcW w:w="2160" w:type="dxa"/>
            <w:tcBorders>
              <w:top w:val="single" w:sz="6" w:space="0" w:color="auto"/>
              <w:left w:val="single" w:sz="6" w:space="0" w:color="auto"/>
              <w:bottom w:val="single" w:sz="6" w:space="0" w:color="auto"/>
              <w:right w:val="single" w:sz="6" w:space="0" w:color="auto"/>
            </w:tcBorders>
            <w:vAlign w:val="center"/>
          </w:tcPr>
          <w:p w14:paraId="5AF60358" w14:textId="77777777"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3"/>
                <w:szCs w:val="23"/>
                <w:lang w:val="es-ES"/>
              </w:rPr>
            </w:pPr>
            <w:r w:rsidRPr="006D3EC2">
              <w:rPr>
                <w:rFonts w:ascii="Times New Roman" w:eastAsia="Times New Roman" w:hAnsi="Times New Roman" w:cs="Times New Roman"/>
                <w:color w:val="767171" w:themeColor="background2" w:themeShade="80"/>
                <w:sz w:val="23"/>
                <w:szCs w:val="23"/>
                <w:lang w:val="es-ES"/>
              </w:rPr>
              <w:t>Línea de acción 3.3.5.3 Facilitar la alfabetización digital de la población y su acceso igualitario a las TIC como medio de inclusión social y cierre de la brecha digital, mediante la acción coordinada entre Gobierno Central, la administración local y sector privado.</w:t>
            </w:r>
          </w:p>
        </w:tc>
        <w:tc>
          <w:tcPr>
            <w:tcW w:w="2025" w:type="dxa"/>
            <w:tcBorders>
              <w:top w:val="single" w:sz="6" w:space="0" w:color="auto"/>
              <w:left w:val="single" w:sz="6" w:space="0" w:color="auto"/>
              <w:bottom w:val="single" w:sz="6" w:space="0" w:color="auto"/>
              <w:right w:val="single" w:sz="6" w:space="0" w:color="auto"/>
            </w:tcBorders>
            <w:vAlign w:val="center"/>
          </w:tcPr>
          <w:p w14:paraId="2AEB3531" w14:textId="77777777" w:rsidR="006D3EC2" w:rsidRPr="006D3EC2" w:rsidRDefault="006D3EC2" w:rsidP="00EE169D">
            <w:pPr>
              <w:spacing w:line="360"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color w:val="767171" w:themeColor="background2" w:themeShade="80"/>
                <w:sz w:val="24"/>
                <w:szCs w:val="24"/>
                <w:lang w:val="es-ES"/>
              </w:rPr>
              <w:t>Objetivo No. 1: Fin de la pobreza. Poner fin a la pobreza en todas sus formas en todo el mundo.</w:t>
            </w:r>
          </w:p>
        </w:tc>
      </w:tr>
      <w:tr w:rsidR="006D3EC2" w:rsidRPr="00FE0188" w14:paraId="2D089679" w14:textId="77777777" w:rsidTr="006D3E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4FEBA4A9" w14:textId="60B9E7B3" w:rsidR="006D3EC2" w:rsidRPr="006D3EC2"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b/>
                <w:bCs/>
                <w:color w:val="767171" w:themeColor="background2" w:themeShade="80"/>
                <w:sz w:val="24"/>
                <w:szCs w:val="24"/>
                <w:lang w:val="es-ES"/>
              </w:rPr>
              <w:t>1,194</w:t>
            </w:r>
            <w:r w:rsidRPr="006D3EC2">
              <w:rPr>
                <w:rFonts w:ascii="Times New Roman" w:eastAsia="Times New Roman" w:hAnsi="Times New Roman" w:cs="Times New Roman"/>
                <w:color w:val="FF0000"/>
                <w:sz w:val="24"/>
                <w:szCs w:val="24"/>
                <w:lang w:val="es-ES"/>
              </w:rPr>
              <w:t xml:space="preserve"> </w:t>
            </w:r>
            <w:r w:rsidRPr="006D3EC2">
              <w:rPr>
                <w:rFonts w:ascii="Times New Roman" w:eastAsia="Times New Roman" w:hAnsi="Times New Roman" w:cs="Times New Roman"/>
                <w:color w:val="767171" w:themeColor="background2" w:themeShade="80"/>
                <w:sz w:val="24"/>
                <w:szCs w:val="24"/>
                <w:lang w:val="es-ES"/>
              </w:rPr>
              <w:t xml:space="preserve">programas radiales, cápsulas y/o campañas para la concientización y desarrollo de la comunidad difundidos por las </w:t>
            </w:r>
            <w:r w:rsidRPr="006D3EC2">
              <w:rPr>
                <w:rFonts w:ascii="Times New Roman" w:eastAsia="Times New Roman" w:hAnsi="Times New Roman" w:cs="Times New Roman"/>
                <w:b/>
                <w:bCs/>
                <w:color w:val="767171" w:themeColor="background2" w:themeShade="80"/>
                <w:sz w:val="24"/>
                <w:szCs w:val="24"/>
                <w:lang w:val="es-ES"/>
              </w:rPr>
              <w:t>Radios Comunitarias</w:t>
            </w:r>
            <w:r w:rsidRPr="006D3EC2">
              <w:rPr>
                <w:rFonts w:ascii="Times New Roman" w:eastAsia="Times New Roman" w:hAnsi="Times New Roman" w:cs="Times New Roman"/>
                <w:color w:val="767171" w:themeColor="background2" w:themeShade="80"/>
                <w:sz w:val="24"/>
                <w:szCs w:val="24"/>
                <w:lang w:val="es-ES"/>
              </w:rPr>
              <w:t>.</w:t>
            </w:r>
          </w:p>
        </w:tc>
        <w:tc>
          <w:tcPr>
            <w:tcW w:w="1800" w:type="dxa"/>
            <w:tcBorders>
              <w:top w:val="single" w:sz="6" w:space="0" w:color="auto"/>
              <w:left w:val="single" w:sz="6" w:space="0" w:color="auto"/>
              <w:bottom w:val="single" w:sz="6" w:space="0" w:color="auto"/>
              <w:right w:val="single" w:sz="6" w:space="0" w:color="auto"/>
            </w:tcBorders>
            <w:vAlign w:val="center"/>
          </w:tcPr>
          <w:p w14:paraId="1E18CECC" w14:textId="77777777" w:rsidR="006D3EC2" w:rsidRPr="006D3EC2"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color w:val="767171" w:themeColor="background2" w:themeShade="80"/>
                <w:sz w:val="24"/>
                <w:szCs w:val="24"/>
                <w:lang w:val="es-ES"/>
              </w:rPr>
              <w:t>Hacia la transformación digital.</w:t>
            </w:r>
          </w:p>
        </w:tc>
        <w:tc>
          <w:tcPr>
            <w:tcW w:w="2160" w:type="dxa"/>
            <w:tcBorders>
              <w:top w:val="single" w:sz="6" w:space="0" w:color="auto"/>
              <w:left w:val="single" w:sz="6" w:space="0" w:color="auto"/>
              <w:bottom w:val="single" w:sz="6" w:space="0" w:color="auto"/>
              <w:right w:val="single" w:sz="6" w:space="0" w:color="auto"/>
            </w:tcBorders>
            <w:vAlign w:val="center"/>
          </w:tcPr>
          <w:p w14:paraId="38C23510" w14:textId="77777777" w:rsidR="006D3EC2" w:rsidRPr="006D3EC2"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color w:val="767171" w:themeColor="background2" w:themeShade="80"/>
                <w:sz w:val="24"/>
                <w:szCs w:val="24"/>
                <w:lang w:val="es-ES"/>
              </w:rPr>
              <w:t>Línea de acción 2.6.1.5 Crear o acondicionar espacios municipales para el desarrollo de actividades socio culturales y propiciar su uso sostenido.</w:t>
            </w:r>
          </w:p>
        </w:tc>
        <w:tc>
          <w:tcPr>
            <w:tcW w:w="2025" w:type="dxa"/>
            <w:tcBorders>
              <w:top w:val="single" w:sz="6" w:space="0" w:color="auto"/>
              <w:left w:val="single" w:sz="6" w:space="0" w:color="auto"/>
              <w:bottom w:val="single" w:sz="6" w:space="0" w:color="auto"/>
              <w:right w:val="single" w:sz="6" w:space="0" w:color="auto"/>
            </w:tcBorders>
            <w:vAlign w:val="center"/>
          </w:tcPr>
          <w:p w14:paraId="0D7A6F32" w14:textId="77777777" w:rsidR="006D3EC2" w:rsidRPr="006D3EC2"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6D3EC2">
              <w:rPr>
                <w:rFonts w:ascii="Times New Roman" w:eastAsia="Times New Roman" w:hAnsi="Times New Roman" w:cs="Times New Roman"/>
                <w:color w:val="767171" w:themeColor="background2" w:themeShade="80"/>
                <w:sz w:val="24"/>
                <w:szCs w:val="24"/>
                <w:lang w:val="es-ES"/>
              </w:rPr>
              <w:t>Objetivo No. 1: Fin de la pobreza. Poner fin a la pobreza en todas sus formas en todo el mundo.</w:t>
            </w:r>
          </w:p>
        </w:tc>
      </w:tr>
    </w:tbl>
    <w:p w14:paraId="529E4A18" w14:textId="77777777" w:rsidR="006D3EC2" w:rsidRPr="006D3EC2" w:rsidRDefault="006D3EC2" w:rsidP="00551876">
      <w:pPr>
        <w:spacing w:line="360" w:lineRule="auto"/>
        <w:jc w:val="both"/>
        <w:rPr>
          <w:rFonts w:ascii="Times New Roman" w:eastAsia="Calibri" w:hAnsi="Times New Roman" w:cs="Times New Roman"/>
          <w:noProof/>
          <w:color w:val="767171"/>
          <w:spacing w:val="20"/>
          <w:sz w:val="24"/>
          <w:szCs w:val="24"/>
          <w:lang w:val="es-ES"/>
        </w:rPr>
      </w:pPr>
    </w:p>
    <w:p w14:paraId="71F4774E" w14:textId="54E87724" w:rsidR="006D3EC2" w:rsidRDefault="006D3EC2" w:rsidP="00551876">
      <w:pPr>
        <w:spacing w:line="360" w:lineRule="auto"/>
        <w:jc w:val="both"/>
        <w:rPr>
          <w:rFonts w:ascii="Times New Roman" w:eastAsia="Calibri" w:hAnsi="Times New Roman" w:cs="Times New Roman"/>
          <w:noProof/>
          <w:color w:val="767171"/>
          <w:spacing w:val="20"/>
          <w:sz w:val="24"/>
          <w:szCs w:val="24"/>
          <w:lang w:val="es-ES"/>
        </w:rPr>
      </w:pPr>
    </w:p>
    <w:tbl>
      <w:tblPr>
        <w:tblW w:w="0" w:type="auto"/>
        <w:jc w:val="center"/>
        <w:tblLayout w:type="fixed"/>
        <w:tblLook w:val="04A0" w:firstRow="1" w:lastRow="0" w:firstColumn="1" w:lastColumn="0" w:noHBand="0" w:noVBand="1"/>
      </w:tblPr>
      <w:tblGrid>
        <w:gridCol w:w="1830"/>
        <w:gridCol w:w="1800"/>
        <w:gridCol w:w="2160"/>
        <w:gridCol w:w="2025"/>
      </w:tblGrid>
      <w:tr w:rsidR="006D3EC2" w:rsidRPr="00FE0188" w14:paraId="117A81FB" w14:textId="77777777" w:rsidTr="006D3EC2">
        <w:trPr>
          <w:trHeight w:val="1710"/>
          <w:jc w:val="center"/>
        </w:trPr>
        <w:tc>
          <w:tcPr>
            <w:tcW w:w="1830" w:type="dxa"/>
            <w:tcBorders>
              <w:top w:val="single" w:sz="6" w:space="0" w:color="auto"/>
              <w:left w:val="single" w:sz="6" w:space="0" w:color="auto"/>
              <w:bottom w:val="single" w:sz="6" w:space="0" w:color="auto"/>
              <w:right w:val="single" w:sz="6" w:space="0" w:color="auto"/>
            </w:tcBorders>
            <w:shd w:val="clear" w:color="auto" w:fill="002060"/>
            <w:vAlign w:val="center"/>
          </w:tcPr>
          <w:p w14:paraId="38323DCC"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Resultado</w:t>
            </w:r>
          </w:p>
        </w:tc>
        <w:tc>
          <w:tcPr>
            <w:tcW w:w="1800" w:type="dxa"/>
            <w:tcBorders>
              <w:top w:val="single" w:sz="6" w:space="0" w:color="auto"/>
              <w:left w:val="single" w:sz="6" w:space="0" w:color="auto"/>
              <w:bottom w:val="single" w:sz="6" w:space="0" w:color="auto"/>
              <w:right w:val="single" w:sz="6" w:space="0" w:color="auto"/>
            </w:tcBorders>
            <w:shd w:val="clear" w:color="auto" w:fill="002060"/>
            <w:vAlign w:val="center"/>
          </w:tcPr>
          <w:p w14:paraId="7A798CDA"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Política de Gobierno</w:t>
            </w:r>
            <w:r w:rsidRPr="00BA099E">
              <w:rPr>
                <w:lang w:val="es-ES"/>
              </w:rPr>
              <w:br/>
            </w:r>
            <w:r w:rsidRPr="00BA099E">
              <w:rPr>
                <w:rFonts w:ascii="Times New Roman" w:eastAsia="Times New Roman" w:hAnsi="Times New Roman" w:cs="Times New Roman"/>
                <w:b/>
                <w:bCs/>
                <w:color w:val="FFFFFF" w:themeColor="background1"/>
                <w:sz w:val="24"/>
                <w:szCs w:val="24"/>
                <w:lang w:val="es-ES"/>
              </w:rPr>
              <w:t xml:space="preserve">(Plan de Gobierno </w:t>
            </w:r>
          </w:p>
          <w:p w14:paraId="241D8DEB"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2020-2024)</w:t>
            </w:r>
          </w:p>
        </w:tc>
        <w:tc>
          <w:tcPr>
            <w:tcW w:w="2160" w:type="dxa"/>
            <w:tcBorders>
              <w:top w:val="single" w:sz="6" w:space="0" w:color="auto"/>
              <w:left w:val="single" w:sz="6" w:space="0" w:color="auto"/>
              <w:bottom w:val="single" w:sz="6" w:space="0" w:color="auto"/>
              <w:right w:val="single" w:sz="6" w:space="0" w:color="auto"/>
            </w:tcBorders>
            <w:shd w:val="clear" w:color="auto" w:fill="002060"/>
            <w:vAlign w:val="center"/>
          </w:tcPr>
          <w:p w14:paraId="1CDA3AA1"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Estrategia Nacional de Desarrollo</w:t>
            </w:r>
          </w:p>
          <w:p w14:paraId="7B07E62F"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(END)</w:t>
            </w:r>
          </w:p>
        </w:tc>
        <w:tc>
          <w:tcPr>
            <w:tcW w:w="2025" w:type="dxa"/>
            <w:tcBorders>
              <w:top w:val="single" w:sz="6" w:space="0" w:color="auto"/>
              <w:left w:val="single" w:sz="6" w:space="0" w:color="auto"/>
              <w:bottom w:val="single" w:sz="6" w:space="0" w:color="auto"/>
              <w:right w:val="single" w:sz="6" w:space="0" w:color="auto"/>
            </w:tcBorders>
            <w:shd w:val="clear" w:color="auto" w:fill="002060"/>
            <w:vAlign w:val="center"/>
          </w:tcPr>
          <w:p w14:paraId="7916A603"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Objetivos de Desarrollo Sostenible</w:t>
            </w:r>
          </w:p>
          <w:p w14:paraId="74EBB48D" w14:textId="77777777" w:rsidR="006D3EC2" w:rsidRPr="00BA099E" w:rsidRDefault="006D3EC2" w:rsidP="00EE169D">
            <w:pPr>
              <w:spacing w:line="360" w:lineRule="auto"/>
              <w:jc w:val="center"/>
              <w:rPr>
                <w:rFonts w:ascii="Times New Roman" w:eastAsia="Times New Roman" w:hAnsi="Times New Roman" w:cs="Times New Roman"/>
                <w:color w:val="FFFFFF" w:themeColor="background1"/>
                <w:sz w:val="24"/>
                <w:szCs w:val="24"/>
                <w:lang w:val="es-ES"/>
              </w:rPr>
            </w:pPr>
            <w:r w:rsidRPr="00BA099E">
              <w:rPr>
                <w:rFonts w:ascii="Times New Roman" w:eastAsia="Times New Roman" w:hAnsi="Times New Roman" w:cs="Times New Roman"/>
                <w:b/>
                <w:bCs/>
                <w:color w:val="FFFFFF" w:themeColor="background1"/>
                <w:sz w:val="24"/>
                <w:szCs w:val="24"/>
                <w:lang w:val="es-ES"/>
              </w:rPr>
              <w:t xml:space="preserve"> (ODS)</w:t>
            </w:r>
          </w:p>
        </w:tc>
      </w:tr>
      <w:tr w:rsidR="006D3EC2" w:rsidRPr="00FE0188" w14:paraId="671C5896" w14:textId="77777777" w:rsidTr="006D3E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23D93E4C" w14:textId="133E31A0" w:rsidR="006D3EC2" w:rsidRPr="00BA099E" w:rsidRDefault="006D3EC2" w:rsidP="006D3EC2">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b/>
                <w:bCs/>
                <w:color w:val="767171" w:themeColor="background2" w:themeShade="80"/>
                <w:sz w:val="24"/>
                <w:szCs w:val="24"/>
                <w:lang w:val="es-ES"/>
              </w:rPr>
              <w:t>2,294</w:t>
            </w:r>
            <w:r w:rsidRPr="00BA099E">
              <w:rPr>
                <w:rFonts w:ascii="Times New Roman" w:eastAsia="Times New Roman" w:hAnsi="Times New Roman" w:cs="Times New Roman"/>
                <w:color w:val="767171" w:themeColor="background2" w:themeShade="80"/>
                <w:sz w:val="24"/>
                <w:szCs w:val="24"/>
                <w:lang w:val="es-ES"/>
              </w:rPr>
              <w:t xml:space="preserve"> niños y niñas han sido beneficiados a través de los </w:t>
            </w:r>
            <w:r w:rsidRPr="00BA099E">
              <w:rPr>
                <w:rFonts w:ascii="Times New Roman" w:eastAsia="Times New Roman" w:hAnsi="Times New Roman" w:cs="Times New Roman"/>
                <w:b/>
                <w:color w:val="767171" w:themeColor="background2" w:themeShade="80"/>
                <w:sz w:val="24"/>
                <w:szCs w:val="24"/>
                <w:lang w:val="es-ES"/>
              </w:rPr>
              <w:t>E</w:t>
            </w:r>
            <w:r w:rsidRPr="00BA099E">
              <w:rPr>
                <w:rFonts w:ascii="Times New Roman" w:eastAsia="Times New Roman" w:hAnsi="Times New Roman" w:cs="Times New Roman"/>
                <w:b/>
                <w:bCs/>
                <w:color w:val="767171" w:themeColor="background2" w:themeShade="80"/>
                <w:sz w:val="24"/>
                <w:szCs w:val="24"/>
                <w:lang w:val="es-ES"/>
              </w:rPr>
              <w:t>spacios de Esperanza (EPES).</w:t>
            </w:r>
          </w:p>
        </w:tc>
        <w:tc>
          <w:tcPr>
            <w:tcW w:w="1800" w:type="dxa"/>
            <w:tcBorders>
              <w:top w:val="single" w:sz="6" w:space="0" w:color="auto"/>
              <w:left w:val="single" w:sz="6" w:space="0" w:color="auto"/>
              <w:bottom w:val="single" w:sz="6" w:space="0" w:color="auto"/>
              <w:right w:val="single" w:sz="6" w:space="0" w:color="auto"/>
            </w:tcBorders>
            <w:vAlign w:val="center"/>
          </w:tcPr>
          <w:p w14:paraId="6037A15B" w14:textId="49DD373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Acceso a salud universal, enfoque y seguridad social.</w:t>
            </w:r>
          </w:p>
        </w:tc>
        <w:tc>
          <w:tcPr>
            <w:tcW w:w="2160" w:type="dxa"/>
            <w:tcBorders>
              <w:top w:val="single" w:sz="6" w:space="0" w:color="auto"/>
              <w:left w:val="single" w:sz="6" w:space="0" w:color="auto"/>
              <w:bottom w:val="single" w:sz="6" w:space="0" w:color="auto"/>
              <w:right w:val="single" w:sz="6" w:space="0" w:color="auto"/>
            </w:tcBorders>
            <w:vAlign w:val="center"/>
          </w:tcPr>
          <w:p w14:paraId="5135FF4B" w14:textId="7777777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3"/>
                <w:szCs w:val="23"/>
                <w:lang w:val="es-ES"/>
              </w:rPr>
            </w:pPr>
            <w:r w:rsidRPr="00BA099E">
              <w:rPr>
                <w:rFonts w:ascii="Times New Roman" w:eastAsia="Times New Roman" w:hAnsi="Times New Roman" w:cs="Times New Roman"/>
                <w:color w:val="767171" w:themeColor="background2" w:themeShade="80"/>
                <w:sz w:val="23"/>
                <w:szCs w:val="23"/>
                <w:lang w:val="es-ES"/>
              </w:rPr>
              <w:t>Línea de acción 2.3.1.10 Establecer estancias infantiles en universidades y centros de formación profesional estatales, para facilitar el acceso de las madres y padres a la educación y promover la atención integral y estimulación temprana de los niños y niñas.</w:t>
            </w:r>
          </w:p>
        </w:tc>
        <w:tc>
          <w:tcPr>
            <w:tcW w:w="2025" w:type="dxa"/>
            <w:tcBorders>
              <w:top w:val="single" w:sz="6" w:space="0" w:color="auto"/>
              <w:left w:val="single" w:sz="6" w:space="0" w:color="auto"/>
              <w:bottom w:val="single" w:sz="6" w:space="0" w:color="auto"/>
              <w:right w:val="single" w:sz="6" w:space="0" w:color="auto"/>
            </w:tcBorders>
            <w:vAlign w:val="center"/>
          </w:tcPr>
          <w:p w14:paraId="1F8FB4EB" w14:textId="7777777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Objetivo No. 1: Fin de la pobreza. Poner fin a la pobreza en todas sus formas en todo el mundo.</w:t>
            </w:r>
          </w:p>
        </w:tc>
      </w:tr>
      <w:tr w:rsidR="006D3EC2" w:rsidRPr="00FE0188" w14:paraId="10E449BD" w14:textId="77777777" w:rsidTr="006D3EC2">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457F5BB1" w14:textId="48C26A9F" w:rsidR="006D3EC2" w:rsidRPr="00BA099E" w:rsidRDefault="006D3EC2" w:rsidP="006D3EC2">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b/>
                <w:bCs/>
                <w:color w:val="767171" w:themeColor="background2" w:themeShade="80"/>
                <w:sz w:val="24"/>
                <w:szCs w:val="24"/>
                <w:lang w:val="es-ES"/>
              </w:rPr>
              <w:t xml:space="preserve">26 Centros </w:t>
            </w:r>
            <w:r w:rsidRPr="00BA099E">
              <w:rPr>
                <w:rFonts w:ascii="Times New Roman" w:eastAsia="Times New Roman" w:hAnsi="Times New Roman" w:cs="Times New Roman"/>
                <w:bCs/>
                <w:color w:val="767171" w:themeColor="background2" w:themeShade="80"/>
                <w:sz w:val="24"/>
                <w:szCs w:val="24"/>
                <w:lang w:val="es-ES"/>
              </w:rPr>
              <w:t>y</w:t>
            </w:r>
            <w:r w:rsidRPr="00BA099E">
              <w:rPr>
                <w:rFonts w:ascii="Times New Roman" w:eastAsia="Times New Roman" w:hAnsi="Times New Roman" w:cs="Times New Roman"/>
                <w:b/>
                <w:bCs/>
                <w:color w:val="767171" w:themeColor="background2" w:themeShade="80"/>
                <w:sz w:val="24"/>
                <w:szCs w:val="24"/>
                <w:lang w:val="es-ES"/>
              </w:rPr>
              <w:t xml:space="preserve"> 2</w:t>
            </w:r>
            <w:r w:rsidRPr="00BA099E">
              <w:rPr>
                <w:rFonts w:ascii="Times New Roman" w:eastAsia="Times New Roman" w:hAnsi="Times New Roman" w:cs="Times New Roman"/>
                <w:color w:val="767171" w:themeColor="background2" w:themeShade="80"/>
                <w:sz w:val="24"/>
                <w:szCs w:val="24"/>
                <w:lang w:val="es-ES"/>
              </w:rPr>
              <w:t xml:space="preserve"> </w:t>
            </w:r>
            <w:r w:rsidRPr="00BA099E">
              <w:rPr>
                <w:rFonts w:ascii="Times New Roman" w:eastAsia="Times New Roman" w:hAnsi="Times New Roman" w:cs="Times New Roman"/>
                <w:b/>
                <w:color w:val="767171" w:themeColor="background2" w:themeShade="80"/>
                <w:sz w:val="24"/>
                <w:szCs w:val="24"/>
                <w:lang w:val="es-ES"/>
              </w:rPr>
              <w:t xml:space="preserve">Compumetros </w:t>
            </w:r>
            <w:r w:rsidRPr="00BA099E">
              <w:rPr>
                <w:rFonts w:ascii="Times New Roman" w:eastAsia="Times New Roman" w:hAnsi="Times New Roman" w:cs="Times New Roman"/>
                <w:color w:val="767171" w:themeColor="background2" w:themeShade="80"/>
                <w:sz w:val="24"/>
                <w:szCs w:val="24"/>
                <w:lang w:val="es-ES"/>
              </w:rPr>
              <w:t>han sido readecuados.</w:t>
            </w:r>
          </w:p>
        </w:tc>
        <w:tc>
          <w:tcPr>
            <w:tcW w:w="1800" w:type="dxa"/>
            <w:tcBorders>
              <w:top w:val="single" w:sz="6" w:space="0" w:color="auto"/>
              <w:left w:val="single" w:sz="6" w:space="0" w:color="auto"/>
              <w:bottom w:val="single" w:sz="6" w:space="0" w:color="auto"/>
              <w:right w:val="single" w:sz="6" w:space="0" w:color="auto"/>
            </w:tcBorders>
            <w:vAlign w:val="center"/>
          </w:tcPr>
          <w:p w14:paraId="41ED700A" w14:textId="7777777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Fortalecer el sistema nacional de planificación y gestión por resultados.</w:t>
            </w:r>
          </w:p>
        </w:tc>
        <w:tc>
          <w:tcPr>
            <w:tcW w:w="2160" w:type="dxa"/>
            <w:tcBorders>
              <w:top w:val="single" w:sz="6" w:space="0" w:color="auto"/>
              <w:left w:val="single" w:sz="6" w:space="0" w:color="auto"/>
              <w:bottom w:val="single" w:sz="6" w:space="0" w:color="auto"/>
              <w:right w:val="single" w:sz="6" w:space="0" w:color="auto"/>
            </w:tcBorders>
            <w:vAlign w:val="center"/>
          </w:tcPr>
          <w:p w14:paraId="4CF00833" w14:textId="7777777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3"/>
                <w:szCs w:val="23"/>
                <w:lang w:val="es-ES"/>
              </w:rPr>
            </w:pPr>
            <w:r w:rsidRPr="00BA099E">
              <w:rPr>
                <w:rFonts w:ascii="Times New Roman" w:eastAsia="Times New Roman" w:hAnsi="Times New Roman" w:cs="Times New Roman"/>
                <w:color w:val="767171" w:themeColor="background2" w:themeShade="80"/>
                <w:sz w:val="23"/>
                <w:szCs w:val="23"/>
                <w:lang w:val="es-ES"/>
              </w:rPr>
              <w:t>Línea de acción 1.1.1.3 Fortalecer el sistema de control interno y externo y los mecanismos de acceso a la información de la administración pública como medio de garantizar la transparencia, rendición de cuentas y calidad del gasto público.</w:t>
            </w:r>
          </w:p>
        </w:tc>
        <w:tc>
          <w:tcPr>
            <w:tcW w:w="2025" w:type="dxa"/>
            <w:tcBorders>
              <w:top w:val="single" w:sz="6" w:space="0" w:color="auto"/>
              <w:left w:val="single" w:sz="6" w:space="0" w:color="auto"/>
              <w:bottom w:val="single" w:sz="6" w:space="0" w:color="auto"/>
              <w:right w:val="single" w:sz="6" w:space="0" w:color="auto"/>
            </w:tcBorders>
            <w:vAlign w:val="center"/>
          </w:tcPr>
          <w:p w14:paraId="2F775AD4" w14:textId="77777777" w:rsidR="006D3EC2" w:rsidRPr="00BA099E" w:rsidRDefault="006D3EC2"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BA099E">
              <w:rPr>
                <w:rFonts w:ascii="Times New Roman" w:eastAsia="Times New Roman" w:hAnsi="Times New Roman" w:cs="Times New Roman"/>
                <w:color w:val="767171" w:themeColor="background2" w:themeShade="80"/>
                <w:sz w:val="24"/>
                <w:szCs w:val="24"/>
                <w:lang w:val="es-ES"/>
              </w:rPr>
              <w:t>Objetivo No. 16: Paz, Justicia e instituciones sólidas.</w:t>
            </w:r>
          </w:p>
        </w:tc>
      </w:tr>
    </w:tbl>
    <w:p w14:paraId="752F85C1" w14:textId="1B9CC18A" w:rsidR="006D3EC2" w:rsidRDefault="006D3EC2" w:rsidP="00551876">
      <w:pPr>
        <w:spacing w:line="360" w:lineRule="auto"/>
        <w:jc w:val="both"/>
        <w:rPr>
          <w:rFonts w:ascii="Times New Roman" w:eastAsia="Calibri" w:hAnsi="Times New Roman" w:cs="Times New Roman"/>
          <w:noProof/>
          <w:color w:val="767171"/>
          <w:spacing w:val="20"/>
          <w:sz w:val="24"/>
          <w:szCs w:val="24"/>
          <w:lang w:val="es-ES"/>
        </w:rPr>
      </w:pPr>
    </w:p>
    <w:p w14:paraId="67B98D71" w14:textId="0A6ED422" w:rsidR="006D3EC2" w:rsidRDefault="006D3EC2" w:rsidP="00551876">
      <w:pPr>
        <w:spacing w:line="360" w:lineRule="auto"/>
        <w:jc w:val="both"/>
        <w:rPr>
          <w:rFonts w:ascii="Times New Roman" w:eastAsia="Calibri" w:hAnsi="Times New Roman" w:cs="Times New Roman"/>
          <w:noProof/>
          <w:color w:val="767171"/>
          <w:spacing w:val="20"/>
          <w:sz w:val="24"/>
          <w:szCs w:val="24"/>
          <w:lang w:val="es-ES"/>
        </w:rPr>
      </w:pPr>
    </w:p>
    <w:tbl>
      <w:tblPr>
        <w:tblW w:w="0" w:type="auto"/>
        <w:jc w:val="center"/>
        <w:tblLayout w:type="fixed"/>
        <w:tblLook w:val="04A0" w:firstRow="1" w:lastRow="0" w:firstColumn="1" w:lastColumn="0" w:noHBand="0" w:noVBand="1"/>
      </w:tblPr>
      <w:tblGrid>
        <w:gridCol w:w="1830"/>
        <w:gridCol w:w="1800"/>
        <w:gridCol w:w="2160"/>
        <w:gridCol w:w="2025"/>
      </w:tblGrid>
      <w:tr w:rsidR="00EE169D" w:rsidRPr="00FE0188" w14:paraId="6B683905" w14:textId="77777777" w:rsidTr="00EE169D">
        <w:trPr>
          <w:trHeight w:val="1710"/>
          <w:jc w:val="center"/>
        </w:trPr>
        <w:tc>
          <w:tcPr>
            <w:tcW w:w="1830" w:type="dxa"/>
            <w:tcBorders>
              <w:top w:val="single" w:sz="6" w:space="0" w:color="auto"/>
              <w:left w:val="single" w:sz="6" w:space="0" w:color="auto"/>
              <w:bottom w:val="single" w:sz="6" w:space="0" w:color="auto"/>
              <w:right w:val="single" w:sz="6" w:space="0" w:color="auto"/>
            </w:tcBorders>
            <w:shd w:val="clear" w:color="auto" w:fill="002060"/>
            <w:vAlign w:val="center"/>
          </w:tcPr>
          <w:p w14:paraId="45F2C1DE"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Resultado</w:t>
            </w:r>
          </w:p>
        </w:tc>
        <w:tc>
          <w:tcPr>
            <w:tcW w:w="1800" w:type="dxa"/>
            <w:tcBorders>
              <w:top w:val="single" w:sz="6" w:space="0" w:color="auto"/>
              <w:left w:val="single" w:sz="6" w:space="0" w:color="auto"/>
              <w:bottom w:val="single" w:sz="6" w:space="0" w:color="auto"/>
              <w:right w:val="single" w:sz="6" w:space="0" w:color="auto"/>
            </w:tcBorders>
            <w:shd w:val="clear" w:color="auto" w:fill="002060"/>
            <w:vAlign w:val="center"/>
          </w:tcPr>
          <w:p w14:paraId="0D0446E1"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Política de Gobierno</w:t>
            </w:r>
            <w:r w:rsidRPr="00EE169D">
              <w:rPr>
                <w:lang w:val="es-ES"/>
              </w:rPr>
              <w:br/>
            </w:r>
            <w:r w:rsidRPr="00EE169D">
              <w:rPr>
                <w:rFonts w:ascii="Times New Roman" w:eastAsia="Times New Roman" w:hAnsi="Times New Roman" w:cs="Times New Roman"/>
                <w:b/>
                <w:bCs/>
                <w:color w:val="FFFFFF" w:themeColor="background1"/>
                <w:sz w:val="24"/>
                <w:szCs w:val="24"/>
                <w:lang w:val="es-ES"/>
              </w:rPr>
              <w:t xml:space="preserve">(Plan de Gobierno </w:t>
            </w:r>
          </w:p>
          <w:p w14:paraId="781FE86C"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2020-2024)</w:t>
            </w:r>
          </w:p>
        </w:tc>
        <w:tc>
          <w:tcPr>
            <w:tcW w:w="2160" w:type="dxa"/>
            <w:tcBorders>
              <w:top w:val="single" w:sz="6" w:space="0" w:color="auto"/>
              <w:left w:val="single" w:sz="6" w:space="0" w:color="auto"/>
              <w:bottom w:val="single" w:sz="6" w:space="0" w:color="auto"/>
              <w:right w:val="single" w:sz="6" w:space="0" w:color="auto"/>
            </w:tcBorders>
            <w:shd w:val="clear" w:color="auto" w:fill="002060"/>
            <w:vAlign w:val="center"/>
          </w:tcPr>
          <w:p w14:paraId="7B246A65"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Estrategia Nacional de Desarrollo</w:t>
            </w:r>
          </w:p>
          <w:p w14:paraId="3F12ABF0"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(END)</w:t>
            </w:r>
          </w:p>
        </w:tc>
        <w:tc>
          <w:tcPr>
            <w:tcW w:w="2025" w:type="dxa"/>
            <w:tcBorders>
              <w:top w:val="single" w:sz="6" w:space="0" w:color="auto"/>
              <w:left w:val="single" w:sz="6" w:space="0" w:color="auto"/>
              <w:bottom w:val="single" w:sz="6" w:space="0" w:color="auto"/>
              <w:right w:val="single" w:sz="6" w:space="0" w:color="auto"/>
            </w:tcBorders>
            <w:shd w:val="clear" w:color="auto" w:fill="002060"/>
            <w:vAlign w:val="center"/>
          </w:tcPr>
          <w:p w14:paraId="4A5AEAC8"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Objetivos de Desarrollo Sostenible</w:t>
            </w:r>
          </w:p>
          <w:p w14:paraId="1CEDD745"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 xml:space="preserve"> (ODS)</w:t>
            </w:r>
          </w:p>
        </w:tc>
      </w:tr>
      <w:tr w:rsidR="00EE169D" w:rsidRPr="00FE0188" w14:paraId="26475EC5" w14:textId="77777777" w:rsidTr="00EE169D">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6E688C1E" w14:textId="77777777" w:rsidR="00EE169D" w:rsidRPr="00EE169D" w:rsidRDefault="00EE169D" w:rsidP="00EE169D">
            <w:pPr>
              <w:spacing w:line="276" w:lineRule="auto"/>
              <w:jc w:val="center"/>
              <w:rPr>
                <w:rFonts w:ascii="Times New Roman" w:eastAsia="Times New Roman" w:hAnsi="Times New Roman" w:cs="Times New Roman"/>
                <w:b/>
                <w:bCs/>
                <w:color w:val="767171" w:themeColor="background2" w:themeShade="80"/>
                <w:sz w:val="24"/>
                <w:szCs w:val="24"/>
                <w:lang w:val="es-ES"/>
              </w:rPr>
            </w:pPr>
            <w:r w:rsidRPr="00EE169D">
              <w:rPr>
                <w:rFonts w:ascii="Times New Roman" w:eastAsia="Times New Roman" w:hAnsi="Times New Roman" w:cs="Times New Roman"/>
                <w:b/>
                <w:bCs/>
                <w:color w:val="767171" w:themeColor="background2" w:themeShade="80"/>
                <w:sz w:val="24"/>
                <w:szCs w:val="24"/>
                <w:lang w:val="es-ES"/>
              </w:rPr>
              <w:t xml:space="preserve">3 </w:t>
            </w:r>
          </w:p>
          <w:p w14:paraId="1860758C" w14:textId="543E2043"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certificaciones internacionales en Gestión de la Calidad, Igualdad de Género en el Ámbito Laboral y Responsabilidad Social.</w:t>
            </w:r>
          </w:p>
        </w:tc>
        <w:tc>
          <w:tcPr>
            <w:tcW w:w="1800" w:type="dxa"/>
            <w:tcBorders>
              <w:top w:val="single" w:sz="6" w:space="0" w:color="auto"/>
              <w:left w:val="single" w:sz="6" w:space="0" w:color="auto"/>
              <w:bottom w:val="single" w:sz="6" w:space="0" w:color="auto"/>
              <w:right w:val="single" w:sz="6" w:space="0" w:color="auto"/>
            </w:tcBorders>
            <w:vAlign w:val="center"/>
          </w:tcPr>
          <w:p w14:paraId="478A31BC" w14:textId="7D3713E4"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1. Hacia un Estado moderno e institucional, 2. Enfrentar la corrupción y la impunidad y 3. Igualdad de género y el empoderamiento de la mujer y la no violencia de género.</w:t>
            </w:r>
          </w:p>
        </w:tc>
        <w:tc>
          <w:tcPr>
            <w:tcW w:w="2160" w:type="dxa"/>
            <w:tcBorders>
              <w:top w:val="single" w:sz="6" w:space="0" w:color="auto"/>
              <w:left w:val="single" w:sz="6" w:space="0" w:color="auto"/>
              <w:bottom w:val="single" w:sz="6" w:space="0" w:color="auto"/>
              <w:right w:val="single" w:sz="6" w:space="0" w:color="auto"/>
            </w:tcBorders>
            <w:vAlign w:val="center"/>
          </w:tcPr>
          <w:p w14:paraId="1BA2C3C7" w14:textId="77777777"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Línea de acción 1.1.1.13 Establecer un modelo de gestión de calidad certificable, que garantice procedimientos funcionales, efectivos y ágiles en la prestación de servicios públicos y que tome en cuenta su articulación en el territorio y las necesidades de los distintos grupos poblacionales.</w:t>
            </w:r>
          </w:p>
        </w:tc>
        <w:tc>
          <w:tcPr>
            <w:tcW w:w="2025" w:type="dxa"/>
            <w:tcBorders>
              <w:top w:val="single" w:sz="6" w:space="0" w:color="auto"/>
              <w:left w:val="single" w:sz="6" w:space="0" w:color="auto"/>
              <w:bottom w:val="single" w:sz="6" w:space="0" w:color="auto"/>
              <w:right w:val="single" w:sz="6" w:space="0" w:color="auto"/>
            </w:tcBorders>
            <w:vAlign w:val="center"/>
          </w:tcPr>
          <w:p w14:paraId="4E3D71E6" w14:textId="77777777"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Objetivo No. 16: Paz, Justicia e instituciones sólidas.</w:t>
            </w:r>
          </w:p>
        </w:tc>
      </w:tr>
      <w:tr w:rsidR="00EE169D" w:rsidRPr="00FE0188" w14:paraId="6E65D30A" w14:textId="77777777" w:rsidTr="00EE169D">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1B0B79B8" w14:textId="5169BFA5"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b/>
                <w:color w:val="767171" w:themeColor="background2" w:themeShade="80"/>
                <w:sz w:val="24"/>
                <w:szCs w:val="24"/>
                <w:lang w:val="es-ES"/>
              </w:rPr>
              <w:t>31</w:t>
            </w:r>
            <w:r w:rsidRPr="00EE169D">
              <w:rPr>
                <w:rFonts w:ascii="Times New Roman" w:eastAsia="Times New Roman" w:hAnsi="Times New Roman" w:cs="Times New Roman"/>
                <w:color w:val="FF0000"/>
                <w:sz w:val="24"/>
                <w:szCs w:val="24"/>
                <w:lang w:val="es-ES"/>
              </w:rPr>
              <w:t xml:space="preserve"> </w:t>
            </w:r>
            <w:r w:rsidRPr="00EE169D">
              <w:rPr>
                <w:rFonts w:ascii="Times New Roman" w:eastAsia="Times New Roman" w:hAnsi="Times New Roman" w:cs="Times New Roman"/>
                <w:color w:val="767171" w:themeColor="background2" w:themeShade="80"/>
                <w:sz w:val="24"/>
                <w:szCs w:val="24"/>
                <w:lang w:val="es-ES"/>
              </w:rPr>
              <w:t>consejos de gestión formados.</w:t>
            </w:r>
          </w:p>
        </w:tc>
        <w:tc>
          <w:tcPr>
            <w:tcW w:w="1800" w:type="dxa"/>
            <w:tcBorders>
              <w:top w:val="single" w:sz="6" w:space="0" w:color="auto"/>
              <w:left w:val="single" w:sz="6" w:space="0" w:color="auto"/>
              <w:bottom w:val="single" w:sz="6" w:space="0" w:color="auto"/>
              <w:right w:val="single" w:sz="6" w:space="0" w:color="auto"/>
            </w:tcBorders>
            <w:vAlign w:val="center"/>
          </w:tcPr>
          <w:p w14:paraId="22494CA1" w14:textId="77777777"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Hacia una política integral de creación de oportunidades.</w:t>
            </w:r>
          </w:p>
        </w:tc>
        <w:tc>
          <w:tcPr>
            <w:tcW w:w="2160" w:type="dxa"/>
            <w:tcBorders>
              <w:top w:val="single" w:sz="6" w:space="0" w:color="auto"/>
              <w:left w:val="single" w:sz="6" w:space="0" w:color="auto"/>
              <w:bottom w:val="single" w:sz="6" w:space="0" w:color="auto"/>
              <w:right w:val="single" w:sz="6" w:space="0" w:color="auto"/>
            </w:tcBorders>
            <w:vAlign w:val="center"/>
          </w:tcPr>
          <w:p w14:paraId="710D8C95" w14:textId="77777777"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Línea de acción 1.3.1.4. Consolidar y promover la participación de las organizaciones de la sociedad civil en la gestión de lo público.</w:t>
            </w:r>
          </w:p>
        </w:tc>
        <w:tc>
          <w:tcPr>
            <w:tcW w:w="2025" w:type="dxa"/>
            <w:tcBorders>
              <w:top w:val="single" w:sz="6" w:space="0" w:color="auto"/>
              <w:left w:val="single" w:sz="6" w:space="0" w:color="auto"/>
              <w:bottom w:val="single" w:sz="6" w:space="0" w:color="auto"/>
              <w:right w:val="single" w:sz="6" w:space="0" w:color="auto"/>
            </w:tcBorders>
            <w:vAlign w:val="center"/>
          </w:tcPr>
          <w:p w14:paraId="2FD73700" w14:textId="77777777"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Objetivo No. 16: Paz, Justicia e instituciones sólidas.</w:t>
            </w:r>
          </w:p>
        </w:tc>
      </w:tr>
    </w:tbl>
    <w:p w14:paraId="58CCC26A" w14:textId="158FC0DA" w:rsidR="006D3EC2" w:rsidRDefault="006D3EC2" w:rsidP="00551876">
      <w:pPr>
        <w:spacing w:line="360" w:lineRule="auto"/>
        <w:jc w:val="both"/>
        <w:rPr>
          <w:rFonts w:ascii="Times New Roman" w:eastAsia="Calibri" w:hAnsi="Times New Roman" w:cs="Times New Roman"/>
          <w:noProof/>
          <w:color w:val="767171"/>
          <w:spacing w:val="20"/>
          <w:sz w:val="24"/>
          <w:szCs w:val="24"/>
          <w:lang w:val="es-ES"/>
        </w:rPr>
      </w:pPr>
    </w:p>
    <w:p w14:paraId="46E63334" w14:textId="77777777" w:rsidR="006D3EC2" w:rsidRDefault="006D3EC2" w:rsidP="00551876">
      <w:pPr>
        <w:spacing w:line="360" w:lineRule="auto"/>
        <w:jc w:val="both"/>
        <w:rPr>
          <w:rFonts w:ascii="Times New Roman" w:eastAsia="Calibri" w:hAnsi="Times New Roman" w:cs="Times New Roman"/>
          <w:noProof/>
          <w:color w:val="767171"/>
          <w:spacing w:val="20"/>
          <w:sz w:val="24"/>
          <w:szCs w:val="24"/>
          <w:lang w:val="es-ES"/>
        </w:rPr>
      </w:pPr>
    </w:p>
    <w:p w14:paraId="7F05DB41" w14:textId="0743D5F1" w:rsidR="006D3EC2" w:rsidRPr="00142A35" w:rsidRDefault="006D3EC2" w:rsidP="00551876">
      <w:pPr>
        <w:spacing w:line="360" w:lineRule="auto"/>
        <w:jc w:val="both"/>
        <w:rPr>
          <w:rFonts w:ascii="Times New Roman" w:eastAsia="Calibri" w:hAnsi="Times New Roman" w:cs="Times New Roman"/>
          <w:noProof/>
          <w:color w:val="767171"/>
          <w:spacing w:val="20"/>
          <w:sz w:val="20"/>
          <w:szCs w:val="24"/>
          <w:lang w:val="es-ES"/>
        </w:rPr>
      </w:pPr>
    </w:p>
    <w:tbl>
      <w:tblPr>
        <w:tblW w:w="0" w:type="auto"/>
        <w:jc w:val="center"/>
        <w:tblLayout w:type="fixed"/>
        <w:tblLook w:val="04A0" w:firstRow="1" w:lastRow="0" w:firstColumn="1" w:lastColumn="0" w:noHBand="0" w:noVBand="1"/>
      </w:tblPr>
      <w:tblGrid>
        <w:gridCol w:w="1830"/>
        <w:gridCol w:w="1800"/>
        <w:gridCol w:w="2160"/>
        <w:gridCol w:w="2025"/>
      </w:tblGrid>
      <w:tr w:rsidR="00EE169D" w:rsidRPr="00FE0188" w14:paraId="6B1B4BF5" w14:textId="77777777" w:rsidTr="00EE169D">
        <w:trPr>
          <w:trHeight w:val="1710"/>
          <w:jc w:val="center"/>
        </w:trPr>
        <w:tc>
          <w:tcPr>
            <w:tcW w:w="1830" w:type="dxa"/>
            <w:tcBorders>
              <w:top w:val="single" w:sz="6" w:space="0" w:color="auto"/>
              <w:left w:val="single" w:sz="6" w:space="0" w:color="auto"/>
              <w:bottom w:val="single" w:sz="6" w:space="0" w:color="auto"/>
              <w:right w:val="single" w:sz="6" w:space="0" w:color="auto"/>
            </w:tcBorders>
            <w:shd w:val="clear" w:color="auto" w:fill="002060"/>
            <w:vAlign w:val="center"/>
          </w:tcPr>
          <w:p w14:paraId="3FC10F39"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Resultado</w:t>
            </w:r>
          </w:p>
        </w:tc>
        <w:tc>
          <w:tcPr>
            <w:tcW w:w="1800" w:type="dxa"/>
            <w:tcBorders>
              <w:top w:val="single" w:sz="6" w:space="0" w:color="auto"/>
              <w:left w:val="single" w:sz="6" w:space="0" w:color="auto"/>
              <w:bottom w:val="single" w:sz="6" w:space="0" w:color="auto"/>
              <w:right w:val="single" w:sz="6" w:space="0" w:color="auto"/>
            </w:tcBorders>
            <w:shd w:val="clear" w:color="auto" w:fill="002060"/>
            <w:vAlign w:val="center"/>
          </w:tcPr>
          <w:p w14:paraId="6C71D333"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Política de Gobierno</w:t>
            </w:r>
            <w:r w:rsidRPr="00EE169D">
              <w:rPr>
                <w:lang w:val="es-ES"/>
              </w:rPr>
              <w:br/>
            </w:r>
            <w:r w:rsidRPr="00EE169D">
              <w:rPr>
                <w:rFonts w:ascii="Times New Roman" w:eastAsia="Times New Roman" w:hAnsi="Times New Roman" w:cs="Times New Roman"/>
                <w:b/>
                <w:bCs/>
                <w:color w:val="FFFFFF" w:themeColor="background1"/>
                <w:sz w:val="24"/>
                <w:szCs w:val="24"/>
                <w:lang w:val="es-ES"/>
              </w:rPr>
              <w:t xml:space="preserve">(Plan de Gobierno </w:t>
            </w:r>
          </w:p>
          <w:p w14:paraId="65C02F08"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2020-2024)</w:t>
            </w:r>
          </w:p>
        </w:tc>
        <w:tc>
          <w:tcPr>
            <w:tcW w:w="2160" w:type="dxa"/>
            <w:tcBorders>
              <w:top w:val="single" w:sz="6" w:space="0" w:color="auto"/>
              <w:left w:val="single" w:sz="6" w:space="0" w:color="auto"/>
              <w:bottom w:val="single" w:sz="6" w:space="0" w:color="auto"/>
              <w:right w:val="single" w:sz="6" w:space="0" w:color="auto"/>
            </w:tcBorders>
            <w:shd w:val="clear" w:color="auto" w:fill="002060"/>
            <w:vAlign w:val="center"/>
          </w:tcPr>
          <w:p w14:paraId="18D92824"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Estrategia Nacional de Desarrollo</w:t>
            </w:r>
          </w:p>
          <w:p w14:paraId="5DE5A593"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(END)</w:t>
            </w:r>
          </w:p>
        </w:tc>
        <w:tc>
          <w:tcPr>
            <w:tcW w:w="2025" w:type="dxa"/>
            <w:tcBorders>
              <w:top w:val="single" w:sz="6" w:space="0" w:color="auto"/>
              <w:left w:val="single" w:sz="6" w:space="0" w:color="auto"/>
              <w:bottom w:val="single" w:sz="6" w:space="0" w:color="auto"/>
              <w:right w:val="single" w:sz="6" w:space="0" w:color="auto"/>
            </w:tcBorders>
            <w:shd w:val="clear" w:color="auto" w:fill="002060"/>
            <w:vAlign w:val="center"/>
          </w:tcPr>
          <w:p w14:paraId="4E0DD098"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Objetivos de Desarrollo Sostenible</w:t>
            </w:r>
          </w:p>
          <w:p w14:paraId="0308290B" w14:textId="77777777" w:rsidR="00EE169D" w:rsidRPr="00EE169D" w:rsidRDefault="00EE169D" w:rsidP="00EE169D">
            <w:pPr>
              <w:spacing w:line="360" w:lineRule="auto"/>
              <w:jc w:val="center"/>
              <w:rPr>
                <w:rFonts w:ascii="Times New Roman" w:eastAsia="Times New Roman" w:hAnsi="Times New Roman" w:cs="Times New Roman"/>
                <w:color w:val="FFFFFF" w:themeColor="background1"/>
                <w:sz w:val="24"/>
                <w:szCs w:val="24"/>
                <w:lang w:val="es-ES"/>
              </w:rPr>
            </w:pPr>
            <w:r w:rsidRPr="00EE169D">
              <w:rPr>
                <w:rFonts w:ascii="Times New Roman" w:eastAsia="Times New Roman" w:hAnsi="Times New Roman" w:cs="Times New Roman"/>
                <w:b/>
                <w:bCs/>
                <w:color w:val="FFFFFF" w:themeColor="background1"/>
                <w:sz w:val="24"/>
                <w:szCs w:val="24"/>
                <w:lang w:val="es-ES"/>
              </w:rPr>
              <w:t xml:space="preserve"> (ODS)</w:t>
            </w:r>
          </w:p>
        </w:tc>
      </w:tr>
      <w:tr w:rsidR="00EE169D" w:rsidRPr="00FE0188" w14:paraId="166B30A3" w14:textId="77777777" w:rsidTr="00EE169D">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113DE25B" w14:textId="22E1BAC8"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b/>
                <w:color w:val="767171" w:themeColor="background2" w:themeShade="80"/>
                <w:sz w:val="24"/>
                <w:szCs w:val="24"/>
                <w:lang w:val="es-ES"/>
              </w:rPr>
              <w:t>6</w:t>
            </w:r>
            <w:r w:rsidRPr="00EE169D">
              <w:rPr>
                <w:rFonts w:ascii="Times New Roman" w:eastAsia="Times New Roman" w:hAnsi="Times New Roman" w:cs="Times New Roman"/>
                <w:color w:val="767171" w:themeColor="background2" w:themeShade="80"/>
                <w:sz w:val="24"/>
                <w:szCs w:val="24"/>
                <w:lang w:val="es-ES"/>
              </w:rPr>
              <w:t xml:space="preserve"> Convenios de Cooperación </w:t>
            </w:r>
            <w:r w:rsidR="00142A35">
              <w:rPr>
                <w:rFonts w:ascii="Times New Roman" w:eastAsia="Times New Roman" w:hAnsi="Times New Roman" w:cs="Times New Roman"/>
                <w:color w:val="767171" w:themeColor="background2" w:themeShade="80"/>
                <w:sz w:val="23"/>
                <w:szCs w:val="23"/>
                <w:lang w:val="es-ES"/>
              </w:rPr>
              <w:t>Interinstitucional</w:t>
            </w:r>
          </w:p>
        </w:tc>
        <w:tc>
          <w:tcPr>
            <w:tcW w:w="1800" w:type="dxa"/>
            <w:tcBorders>
              <w:top w:val="single" w:sz="6" w:space="0" w:color="auto"/>
              <w:left w:val="single" w:sz="6" w:space="0" w:color="auto"/>
              <w:bottom w:val="single" w:sz="6" w:space="0" w:color="auto"/>
              <w:right w:val="single" w:sz="6" w:space="0" w:color="auto"/>
            </w:tcBorders>
            <w:vAlign w:val="center"/>
          </w:tcPr>
          <w:p w14:paraId="0E217A47" w14:textId="312CA2A4" w:rsidR="00EE169D" w:rsidRPr="00EE169D" w:rsidRDefault="00142A35"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142A35">
              <w:rPr>
                <w:rFonts w:ascii="Times New Roman" w:eastAsia="Times New Roman" w:hAnsi="Times New Roman" w:cs="Times New Roman"/>
                <w:color w:val="767171" w:themeColor="background2" w:themeShade="80"/>
                <w:sz w:val="24"/>
                <w:szCs w:val="24"/>
                <w:lang w:val="es-ES"/>
              </w:rPr>
              <w:t>Hacia un Estado moderno e institucional</w:t>
            </w:r>
            <w:r w:rsidR="00EE169D" w:rsidRPr="00EE169D">
              <w:rPr>
                <w:rFonts w:ascii="Times New Roman" w:eastAsia="Times New Roman" w:hAnsi="Times New Roman" w:cs="Times New Roman"/>
                <w:color w:val="767171" w:themeColor="background2" w:themeShade="80"/>
                <w:sz w:val="24"/>
                <w:szCs w:val="24"/>
                <w:lang w:val="es-ES"/>
              </w:rPr>
              <w:t>.</w:t>
            </w:r>
          </w:p>
        </w:tc>
        <w:tc>
          <w:tcPr>
            <w:tcW w:w="2160" w:type="dxa"/>
            <w:tcBorders>
              <w:top w:val="single" w:sz="6" w:space="0" w:color="auto"/>
              <w:left w:val="single" w:sz="6" w:space="0" w:color="auto"/>
              <w:bottom w:val="single" w:sz="6" w:space="0" w:color="auto"/>
              <w:right w:val="single" w:sz="6" w:space="0" w:color="auto"/>
            </w:tcBorders>
            <w:vAlign w:val="center"/>
          </w:tcPr>
          <w:p w14:paraId="355CB8A1" w14:textId="77777777"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Línea de acción 2.3.2.3 Fortalecer el sistema de capacitación laboral tomando en cuenta las características de la población en condición de pobreza, para facilitar su inserción al trabajo productivo y la generación de ingresos.</w:t>
            </w:r>
          </w:p>
        </w:tc>
        <w:tc>
          <w:tcPr>
            <w:tcW w:w="2025" w:type="dxa"/>
            <w:tcBorders>
              <w:top w:val="single" w:sz="6" w:space="0" w:color="auto"/>
              <w:left w:val="single" w:sz="6" w:space="0" w:color="auto"/>
              <w:bottom w:val="single" w:sz="6" w:space="0" w:color="auto"/>
              <w:right w:val="single" w:sz="6" w:space="0" w:color="auto"/>
            </w:tcBorders>
            <w:vAlign w:val="center"/>
          </w:tcPr>
          <w:p w14:paraId="4123D33A" w14:textId="77777777"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Objetivo No. 16: Paz, Justicia e instituciones sólidas.</w:t>
            </w:r>
          </w:p>
        </w:tc>
      </w:tr>
      <w:tr w:rsidR="00EE169D" w:rsidRPr="00FE0188" w14:paraId="1DD3D44E" w14:textId="77777777" w:rsidTr="00EE169D">
        <w:trPr>
          <w:trHeight w:val="3285"/>
          <w:jc w:val="center"/>
        </w:trPr>
        <w:tc>
          <w:tcPr>
            <w:tcW w:w="1830" w:type="dxa"/>
            <w:tcBorders>
              <w:top w:val="single" w:sz="6" w:space="0" w:color="auto"/>
              <w:left w:val="single" w:sz="6" w:space="0" w:color="auto"/>
              <w:bottom w:val="single" w:sz="6" w:space="0" w:color="auto"/>
              <w:right w:val="single" w:sz="6" w:space="0" w:color="auto"/>
            </w:tcBorders>
            <w:vAlign w:val="center"/>
          </w:tcPr>
          <w:p w14:paraId="2935AB84" w14:textId="2ACF31E2" w:rsidR="00EE169D" w:rsidRPr="00EE169D" w:rsidRDefault="00142A35" w:rsidP="00EE169D">
            <w:pPr>
              <w:spacing w:line="276" w:lineRule="auto"/>
              <w:jc w:val="center"/>
              <w:rPr>
                <w:rFonts w:ascii="Times New Roman" w:eastAsia="Times New Roman" w:hAnsi="Times New Roman" w:cs="Times New Roman"/>
                <w:color w:val="767171" w:themeColor="background2" w:themeShade="80"/>
                <w:sz w:val="24"/>
                <w:szCs w:val="24"/>
                <w:lang w:val="es-ES"/>
              </w:rPr>
            </w:pPr>
            <w:r>
              <w:rPr>
                <w:rFonts w:ascii="Times New Roman" w:eastAsia="Times New Roman" w:hAnsi="Times New Roman" w:cs="Times New Roman"/>
                <w:b/>
                <w:color w:val="767171" w:themeColor="background2" w:themeShade="80"/>
                <w:sz w:val="24"/>
                <w:szCs w:val="24"/>
                <w:lang w:val="es-ES"/>
              </w:rPr>
              <w:t>639</w:t>
            </w:r>
            <w:r w:rsidR="00EE169D" w:rsidRPr="00EE169D">
              <w:rPr>
                <w:rFonts w:ascii="Times New Roman" w:eastAsia="Times New Roman" w:hAnsi="Times New Roman" w:cs="Times New Roman"/>
                <w:color w:val="FF0000"/>
                <w:sz w:val="24"/>
                <w:szCs w:val="24"/>
                <w:lang w:val="es-ES"/>
              </w:rPr>
              <w:t xml:space="preserve"> </w:t>
            </w:r>
            <w:r w:rsidR="00EE169D" w:rsidRPr="00EE169D">
              <w:rPr>
                <w:rFonts w:ascii="Times New Roman" w:eastAsia="Times New Roman" w:hAnsi="Times New Roman" w:cs="Times New Roman"/>
                <w:color w:val="767171" w:themeColor="background2" w:themeShade="80"/>
                <w:sz w:val="24"/>
                <w:szCs w:val="24"/>
                <w:lang w:val="es-ES"/>
              </w:rPr>
              <w:t>facilitadores tecnológicos capacitados.</w:t>
            </w:r>
          </w:p>
        </w:tc>
        <w:tc>
          <w:tcPr>
            <w:tcW w:w="1800" w:type="dxa"/>
            <w:tcBorders>
              <w:top w:val="single" w:sz="6" w:space="0" w:color="auto"/>
              <w:left w:val="single" w:sz="6" w:space="0" w:color="auto"/>
              <w:bottom w:val="single" w:sz="6" w:space="0" w:color="auto"/>
              <w:right w:val="single" w:sz="6" w:space="0" w:color="auto"/>
            </w:tcBorders>
            <w:vAlign w:val="center"/>
          </w:tcPr>
          <w:p w14:paraId="0B01B9AD" w14:textId="374F8716" w:rsidR="00EE169D" w:rsidRPr="00EE169D" w:rsidRDefault="00142A35" w:rsidP="00EE169D">
            <w:pPr>
              <w:spacing w:line="276" w:lineRule="auto"/>
              <w:jc w:val="center"/>
              <w:rPr>
                <w:rFonts w:ascii="Times New Roman" w:eastAsia="Times New Roman" w:hAnsi="Times New Roman" w:cs="Times New Roman"/>
                <w:color w:val="767171" w:themeColor="background2" w:themeShade="80"/>
                <w:sz w:val="24"/>
                <w:szCs w:val="24"/>
                <w:lang w:val="es-ES"/>
              </w:rPr>
            </w:pPr>
            <w:r>
              <w:rPr>
                <w:rFonts w:ascii="Times New Roman" w:eastAsia="Times New Roman" w:hAnsi="Times New Roman" w:cs="Times New Roman"/>
                <w:color w:val="767171" w:themeColor="background2" w:themeShade="80"/>
                <w:sz w:val="24"/>
                <w:szCs w:val="24"/>
                <w:lang w:val="es-ES"/>
              </w:rPr>
              <w:t>Hacia una política integral de creación de oportunidades</w:t>
            </w:r>
            <w:r w:rsidR="00EE169D" w:rsidRPr="00EE169D">
              <w:rPr>
                <w:rFonts w:ascii="Times New Roman" w:eastAsia="Times New Roman" w:hAnsi="Times New Roman" w:cs="Times New Roman"/>
                <w:color w:val="767171" w:themeColor="background2" w:themeShade="80"/>
                <w:sz w:val="24"/>
                <w:szCs w:val="24"/>
                <w:lang w:val="es-ES"/>
              </w:rPr>
              <w:t>.</w:t>
            </w:r>
          </w:p>
        </w:tc>
        <w:tc>
          <w:tcPr>
            <w:tcW w:w="2160" w:type="dxa"/>
            <w:tcBorders>
              <w:top w:val="single" w:sz="6" w:space="0" w:color="auto"/>
              <w:left w:val="single" w:sz="6" w:space="0" w:color="auto"/>
              <w:bottom w:val="single" w:sz="6" w:space="0" w:color="auto"/>
              <w:right w:val="single" w:sz="6" w:space="0" w:color="auto"/>
            </w:tcBorders>
            <w:vAlign w:val="center"/>
          </w:tcPr>
          <w:p w14:paraId="5C3CE9B4" w14:textId="77777777"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Línea de acción 1.1.1.3 Fortalecer el sistema de control interno y externo y los mecanismos de acceso a la información de la administración pública como medio de garantizar la transparencia, rendición de cuentas y calidad del gasto público.</w:t>
            </w:r>
          </w:p>
        </w:tc>
        <w:tc>
          <w:tcPr>
            <w:tcW w:w="2025" w:type="dxa"/>
            <w:tcBorders>
              <w:top w:val="single" w:sz="6" w:space="0" w:color="auto"/>
              <w:left w:val="single" w:sz="6" w:space="0" w:color="auto"/>
              <w:bottom w:val="single" w:sz="6" w:space="0" w:color="auto"/>
              <w:right w:val="single" w:sz="6" w:space="0" w:color="auto"/>
            </w:tcBorders>
            <w:vAlign w:val="center"/>
          </w:tcPr>
          <w:p w14:paraId="27DE7FA6" w14:textId="77777777" w:rsidR="00EE169D" w:rsidRPr="00EE169D" w:rsidRDefault="00EE169D" w:rsidP="00EE169D">
            <w:pPr>
              <w:spacing w:line="276" w:lineRule="auto"/>
              <w:jc w:val="center"/>
              <w:rPr>
                <w:rFonts w:ascii="Times New Roman" w:eastAsia="Times New Roman" w:hAnsi="Times New Roman" w:cs="Times New Roman"/>
                <w:color w:val="767171" w:themeColor="background2" w:themeShade="80"/>
                <w:sz w:val="24"/>
                <w:szCs w:val="24"/>
                <w:lang w:val="es-ES"/>
              </w:rPr>
            </w:pPr>
            <w:r w:rsidRPr="00EE169D">
              <w:rPr>
                <w:rFonts w:ascii="Times New Roman" w:eastAsia="Times New Roman" w:hAnsi="Times New Roman" w:cs="Times New Roman"/>
                <w:color w:val="767171" w:themeColor="background2" w:themeShade="80"/>
                <w:sz w:val="24"/>
                <w:szCs w:val="24"/>
                <w:lang w:val="es-ES"/>
              </w:rPr>
              <w:t>Objetivo No. 16: Paz, Justicia e instituciones sólidas.</w:t>
            </w:r>
          </w:p>
        </w:tc>
      </w:tr>
    </w:tbl>
    <w:p w14:paraId="50733134" w14:textId="4FB92E79" w:rsidR="00EE169D" w:rsidRDefault="00EE169D" w:rsidP="00551876">
      <w:pPr>
        <w:spacing w:line="360" w:lineRule="auto"/>
        <w:jc w:val="both"/>
        <w:rPr>
          <w:rFonts w:ascii="Times New Roman" w:eastAsia="Calibri" w:hAnsi="Times New Roman" w:cs="Times New Roman"/>
          <w:noProof/>
          <w:color w:val="767171"/>
          <w:spacing w:val="20"/>
          <w:sz w:val="24"/>
          <w:szCs w:val="24"/>
          <w:lang w:val="es-ES"/>
        </w:rPr>
      </w:pPr>
    </w:p>
    <w:p w14:paraId="0E38B10D" w14:textId="2B8C41C7" w:rsidR="00D61832" w:rsidRDefault="00D61832" w:rsidP="00D61832">
      <w:pPr>
        <w:spacing w:line="360" w:lineRule="auto"/>
        <w:jc w:val="both"/>
        <w:rPr>
          <w:rFonts w:ascii="Times New Roman" w:eastAsia="Calibri" w:hAnsi="Times New Roman" w:cs="Times New Roman"/>
          <w:noProof/>
          <w:color w:val="767171"/>
          <w:spacing w:val="20"/>
          <w:sz w:val="24"/>
          <w:szCs w:val="24"/>
          <w:lang w:val="es-ES"/>
        </w:rPr>
      </w:pPr>
      <w:r w:rsidRPr="00D61832">
        <w:rPr>
          <w:rFonts w:ascii="Times New Roman" w:eastAsia="Calibri" w:hAnsi="Times New Roman" w:cs="Times New Roman"/>
          <w:noProof/>
          <w:color w:val="767171"/>
          <w:spacing w:val="20"/>
          <w:sz w:val="24"/>
          <w:szCs w:val="24"/>
          <w:lang w:val="es-ES"/>
        </w:rPr>
        <w:t>Con la finalidad de mant</w:t>
      </w:r>
      <w:r>
        <w:rPr>
          <w:rFonts w:ascii="Times New Roman" w:eastAsia="Calibri" w:hAnsi="Times New Roman" w:cs="Times New Roman"/>
          <w:noProof/>
          <w:color w:val="767171"/>
          <w:spacing w:val="20"/>
          <w:sz w:val="24"/>
          <w:szCs w:val="24"/>
          <w:lang w:val="es-ES"/>
        </w:rPr>
        <w:t xml:space="preserve">ener un vínculo cercano </w:t>
      </w:r>
      <w:r w:rsidR="004A3645">
        <w:rPr>
          <w:rFonts w:ascii="Times New Roman" w:eastAsia="Calibri" w:hAnsi="Times New Roman" w:cs="Times New Roman"/>
          <w:noProof/>
          <w:color w:val="767171"/>
          <w:spacing w:val="20"/>
          <w:sz w:val="24"/>
          <w:szCs w:val="24"/>
          <w:lang w:val="es-ES"/>
        </w:rPr>
        <w:t xml:space="preserve">y fuerte </w:t>
      </w:r>
      <w:r>
        <w:rPr>
          <w:rFonts w:ascii="Times New Roman" w:eastAsia="Calibri" w:hAnsi="Times New Roman" w:cs="Times New Roman"/>
          <w:noProof/>
          <w:color w:val="767171"/>
          <w:spacing w:val="20"/>
          <w:sz w:val="24"/>
          <w:szCs w:val="24"/>
          <w:lang w:val="es-ES"/>
        </w:rPr>
        <w:t xml:space="preserve">con las </w:t>
      </w:r>
      <w:r w:rsidRPr="00D61832">
        <w:rPr>
          <w:rFonts w:ascii="Times New Roman" w:eastAsia="Calibri" w:hAnsi="Times New Roman" w:cs="Times New Roman"/>
          <w:noProof/>
          <w:color w:val="767171"/>
          <w:spacing w:val="20"/>
          <w:sz w:val="24"/>
          <w:szCs w:val="24"/>
          <w:lang w:val="es-ES"/>
        </w:rPr>
        <w:t>comunidades, CTC se ha mante</w:t>
      </w:r>
      <w:r>
        <w:rPr>
          <w:rFonts w:ascii="Times New Roman" w:eastAsia="Calibri" w:hAnsi="Times New Roman" w:cs="Times New Roman"/>
          <w:noProof/>
          <w:color w:val="767171"/>
          <w:spacing w:val="20"/>
          <w:sz w:val="24"/>
          <w:szCs w:val="24"/>
          <w:lang w:val="es-ES"/>
        </w:rPr>
        <w:t xml:space="preserve">nido realizando actividades que </w:t>
      </w:r>
      <w:r w:rsidRPr="00D61832">
        <w:rPr>
          <w:rFonts w:ascii="Times New Roman" w:eastAsia="Calibri" w:hAnsi="Times New Roman" w:cs="Times New Roman"/>
          <w:noProof/>
          <w:color w:val="767171"/>
          <w:spacing w:val="20"/>
          <w:sz w:val="24"/>
          <w:szCs w:val="24"/>
          <w:lang w:val="es-ES"/>
        </w:rPr>
        <w:t>así lo garanticen. En este s</w:t>
      </w:r>
      <w:r>
        <w:rPr>
          <w:rFonts w:ascii="Times New Roman" w:eastAsia="Calibri" w:hAnsi="Times New Roman" w:cs="Times New Roman"/>
          <w:noProof/>
          <w:color w:val="767171"/>
          <w:spacing w:val="20"/>
          <w:sz w:val="24"/>
          <w:szCs w:val="24"/>
          <w:lang w:val="es-ES"/>
        </w:rPr>
        <w:t xml:space="preserve">entido, se pueden mencionar las </w:t>
      </w:r>
      <w:r w:rsidRPr="00D61832">
        <w:rPr>
          <w:rFonts w:ascii="Times New Roman" w:eastAsia="Calibri" w:hAnsi="Times New Roman" w:cs="Times New Roman"/>
          <w:noProof/>
          <w:color w:val="767171"/>
          <w:spacing w:val="20"/>
          <w:sz w:val="24"/>
          <w:szCs w:val="24"/>
          <w:lang w:val="es-ES"/>
        </w:rPr>
        <w:t>siguientes actividades:</w:t>
      </w:r>
    </w:p>
    <w:p w14:paraId="2FA059AF" w14:textId="4E661BA5" w:rsidR="00D61832" w:rsidRDefault="00D61832" w:rsidP="00D61832">
      <w:pPr>
        <w:pStyle w:val="Prrafodelista"/>
        <w:numPr>
          <w:ilvl w:val="0"/>
          <w:numId w:val="13"/>
        </w:numPr>
        <w:spacing w:line="360" w:lineRule="auto"/>
        <w:jc w:val="both"/>
        <w:rPr>
          <w:rFonts w:ascii="Times New Roman" w:eastAsia="Calibri" w:hAnsi="Times New Roman" w:cs="Times New Roman"/>
          <w:noProof/>
          <w:color w:val="767171"/>
          <w:spacing w:val="20"/>
          <w:sz w:val="24"/>
          <w:szCs w:val="24"/>
          <w:lang w:val="es-ES"/>
        </w:rPr>
      </w:pPr>
      <w:r w:rsidRPr="00D61832">
        <w:rPr>
          <w:rFonts w:ascii="Times New Roman" w:eastAsia="Calibri" w:hAnsi="Times New Roman" w:cs="Times New Roman"/>
          <w:b/>
          <w:noProof/>
          <w:color w:val="767171"/>
          <w:spacing w:val="20"/>
          <w:sz w:val="24"/>
          <w:szCs w:val="24"/>
          <w:lang w:val="es-ES"/>
        </w:rPr>
        <w:t>Celebración de Americas Girls Can Code.</w:t>
      </w:r>
      <w:r w:rsidRPr="00D61832">
        <w:rPr>
          <w:rFonts w:ascii="Times New Roman" w:eastAsia="Calibri" w:hAnsi="Times New Roman" w:cs="Times New Roman"/>
          <w:noProof/>
          <w:color w:val="767171"/>
          <w:spacing w:val="20"/>
          <w:sz w:val="24"/>
          <w:szCs w:val="24"/>
          <w:lang w:val="es-ES"/>
        </w:rPr>
        <w:t xml:space="preserve"> Iniciativa coordinada por la Unión Internacional de Telecomunicaciones (UIT) y CTC, con el objetivo principal de promover el desarrollo de las habilidades digitales de las niñas a través de actividades de codificación y otras tecnologías digitales. Contribuye a la política de gobierno </w:t>
      </w:r>
      <w:r w:rsidRPr="00D61832">
        <w:rPr>
          <w:rFonts w:ascii="Times New Roman" w:eastAsia="Calibri" w:hAnsi="Times New Roman" w:cs="Times New Roman"/>
          <w:b/>
          <w:noProof/>
          <w:color w:val="767171"/>
          <w:spacing w:val="20"/>
          <w:sz w:val="24"/>
          <w:szCs w:val="24"/>
          <w:lang w:val="es-ES"/>
        </w:rPr>
        <w:t>“Hacia una política integral de creación de oportunidades”</w:t>
      </w:r>
      <w:r w:rsidRPr="00D61832">
        <w:rPr>
          <w:rFonts w:ascii="Times New Roman" w:eastAsia="Calibri" w:hAnsi="Times New Roman" w:cs="Times New Roman"/>
          <w:noProof/>
          <w:color w:val="767171"/>
          <w:spacing w:val="20"/>
          <w:sz w:val="24"/>
          <w:szCs w:val="24"/>
          <w:lang w:val="es-ES"/>
        </w:rPr>
        <w:t>.</w:t>
      </w:r>
    </w:p>
    <w:p w14:paraId="3E3F7883" w14:textId="77777777" w:rsidR="00157D7C" w:rsidRPr="00D61832" w:rsidRDefault="00157D7C" w:rsidP="00157D7C">
      <w:pPr>
        <w:pStyle w:val="Prrafodelista"/>
        <w:spacing w:line="360" w:lineRule="auto"/>
        <w:jc w:val="both"/>
        <w:rPr>
          <w:rFonts w:ascii="Times New Roman" w:eastAsia="Calibri" w:hAnsi="Times New Roman" w:cs="Times New Roman"/>
          <w:noProof/>
          <w:color w:val="767171"/>
          <w:spacing w:val="20"/>
          <w:sz w:val="24"/>
          <w:szCs w:val="24"/>
          <w:lang w:val="es-ES"/>
        </w:rPr>
      </w:pPr>
    </w:p>
    <w:p w14:paraId="21E1CCCE" w14:textId="3951F9CC" w:rsidR="00D61832" w:rsidRPr="00D61832" w:rsidRDefault="00D61832" w:rsidP="00D61832">
      <w:pPr>
        <w:pStyle w:val="Prrafodelista"/>
        <w:numPr>
          <w:ilvl w:val="0"/>
          <w:numId w:val="13"/>
        </w:numPr>
        <w:spacing w:line="360" w:lineRule="auto"/>
        <w:jc w:val="both"/>
        <w:rPr>
          <w:rFonts w:ascii="Times New Roman" w:eastAsia="Calibri" w:hAnsi="Times New Roman" w:cs="Times New Roman"/>
          <w:noProof/>
          <w:color w:val="767171"/>
          <w:spacing w:val="20"/>
          <w:sz w:val="24"/>
          <w:szCs w:val="24"/>
          <w:lang w:val="es-ES"/>
        </w:rPr>
      </w:pPr>
      <w:r w:rsidRPr="00D61832">
        <w:rPr>
          <w:rFonts w:ascii="Times New Roman" w:eastAsia="Calibri" w:hAnsi="Times New Roman" w:cs="Times New Roman"/>
          <w:b/>
          <w:noProof/>
          <w:color w:val="767171"/>
          <w:spacing w:val="20"/>
          <w:sz w:val="24"/>
          <w:szCs w:val="24"/>
          <w:lang w:val="es-ES"/>
        </w:rPr>
        <w:t>Celebración del Hackathon Di-Commerce.</w:t>
      </w:r>
      <w:r w:rsidRPr="00D61832">
        <w:rPr>
          <w:rFonts w:ascii="Times New Roman" w:eastAsia="Calibri" w:hAnsi="Times New Roman" w:cs="Times New Roman"/>
          <w:noProof/>
          <w:color w:val="767171"/>
          <w:spacing w:val="20"/>
          <w:sz w:val="24"/>
          <w:szCs w:val="24"/>
          <w:lang w:val="es-ES"/>
        </w:rPr>
        <w:t xml:space="preserve"> Una apuesta por la innovación y el emprendimiento social a favor del desarrollo de las personas con discapacidad, a través del comercio electrónico y el uso de la tecnología como medio comunicacional, potenciando sus competencias y habilidades. Contribuye a la política de gobierno </w:t>
      </w:r>
      <w:r w:rsidRPr="00D61832">
        <w:rPr>
          <w:rFonts w:ascii="Times New Roman" w:eastAsia="Calibri" w:hAnsi="Times New Roman" w:cs="Times New Roman"/>
          <w:b/>
          <w:noProof/>
          <w:color w:val="767171"/>
          <w:spacing w:val="20"/>
          <w:sz w:val="24"/>
          <w:szCs w:val="24"/>
          <w:lang w:val="es-ES"/>
        </w:rPr>
        <w:t>“Hacia una política integral de creación de oportunidades”</w:t>
      </w:r>
      <w:r w:rsidRPr="00D61832">
        <w:rPr>
          <w:rFonts w:ascii="Times New Roman" w:eastAsia="Calibri" w:hAnsi="Times New Roman" w:cs="Times New Roman"/>
          <w:noProof/>
          <w:color w:val="767171"/>
          <w:spacing w:val="20"/>
          <w:sz w:val="24"/>
          <w:szCs w:val="24"/>
          <w:lang w:val="es-ES"/>
        </w:rPr>
        <w:t>.</w:t>
      </w:r>
    </w:p>
    <w:p w14:paraId="34416653" w14:textId="2F553518" w:rsidR="00D61832" w:rsidRDefault="00D61832" w:rsidP="00551876">
      <w:pPr>
        <w:spacing w:line="360" w:lineRule="auto"/>
        <w:jc w:val="both"/>
        <w:rPr>
          <w:rFonts w:ascii="Times New Roman" w:eastAsia="Calibri" w:hAnsi="Times New Roman" w:cs="Times New Roman"/>
          <w:noProof/>
          <w:color w:val="767171"/>
          <w:spacing w:val="20"/>
          <w:sz w:val="24"/>
          <w:szCs w:val="24"/>
          <w:lang w:val="es-ES"/>
        </w:rPr>
      </w:pPr>
    </w:p>
    <w:p w14:paraId="72E29595" w14:textId="1562E45F" w:rsidR="00D61832" w:rsidRDefault="00D61832" w:rsidP="00551876">
      <w:pPr>
        <w:spacing w:line="360" w:lineRule="auto"/>
        <w:jc w:val="both"/>
        <w:rPr>
          <w:rFonts w:ascii="Times New Roman" w:eastAsia="Calibri" w:hAnsi="Times New Roman" w:cs="Times New Roman"/>
          <w:noProof/>
          <w:color w:val="767171"/>
          <w:spacing w:val="20"/>
          <w:sz w:val="24"/>
          <w:szCs w:val="24"/>
          <w:lang w:val="es-ES"/>
        </w:rPr>
      </w:pPr>
    </w:p>
    <w:p w14:paraId="0DDFC0FE" w14:textId="68F68E77" w:rsidR="00D61832" w:rsidRDefault="00D61832" w:rsidP="00551876">
      <w:pPr>
        <w:spacing w:line="360" w:lineRule="auto"/>
        <w:jc w:val="both"/>
        <w:rPr>
          <w:rFonts w:ascii="Times New Roman" w:eastAsia="Calibri" w:hAnsi="Times New Roman" w:cs="Times New Roman"/>
          <w:noProof/>
          <w:color w:val="767171"/>
          <w:spacing w:val="20"/>
          <w:sz w:val="24"/>
          <w:szCs w:val="24"/>
          <w:lang w:val="es-ES"/>
        </w:rPr>
      </w:pPr>
    </w:p>
    <w:p w14:paraId="55C4648A" w14:textId="5B16A0DE" w:rsidR="00D61832" w:rsidRDefault="00D61832" w:rsidP="00551876">
      <w:pPr>
        <w:spacing w:line="360" w:lineRule="auto"/>
        <w:jc w:val="both"/>
        <w:rPr>
          <w:rFonts w:ascii="Times New Roman" w:eastAsia="Calibri" w:hAnsi="Times New Roman" w:cs="Times New Roman"/>
          <w:noProof/>
          <w:color w:val="767171"/>
          <w:spacing w:val="20"/>
          <w:sz w:val="24"/>
          <w:szCs w:val="24"/>
          <w:lang w:val="es-ES"/>
        </w:rPr>
      </w:pPr>
    </w:p>
    <w:p w14:paraId="0E2643D0" w14:textId="67ECA4AA" w:rsidR="00D61832" w:rsidRDefault="00D61832" w:rsidP="00551876">
      <w:pPr>
        <w:spacing w:line="360" w:lineRule="auto"/>
        <w:jc w:val="both"/>
        <w:rPr>
          <w:rFonts w:ascii="Times New Roman" w:eastAsia="Calibri" w:hAnsi="Times New Roman" w:cs="Times New Roman"/>
          <w:noProof/>
          <w:color w:val="767171"/>
          <w:spacing w:val="20"/>
          <w:sz w:val="24"/>
          <w:szCs w:val="24"/>
          <w:lang w:val="es-ES"/>
        </w:rPr>
      </w:pPr>
    </w:p>
    <w:p w14:paraId="7C75F202" w14:textId="2605DE14" w:rsidR="00D61832" w:rsidRDefault="00D61832" w:rsidP="00551876">
      <w:pPr>
        <w:spacing w:line="360" w:lineRule="auto"/>
        <w:jc w:val="both"/>
        <w:rPr>
          <w:rFonts w:ascii="Times New Roman" w:eastAsia="Calibri" w:hAnsi="Times New Roman" w:cs="Times New Roman"/>
          <w:noProof/>
          <w:color w:val="767171"/>
          <w:spacing w:val="20"/>
          <w:sz w:val="24"/>
          <w:szCs w:val="24"/>
          <w:lang w:val="es-ES"/>
        </w:rPr>
      </w:pPr>
    </w:p>
    <w:p w14:paraId="4A257AD5" w14:textId="77777777" w:rsidR="00D61832" w:rsidRDefault="00D61832" w:rsidP="00551876">
      <w:pPr>
        <w:spacing w:line="360" w:lineRule="auto"/>
        <w:jc w:val="both"/>
        <w:rPr>
          <w:rFonts w:ascii="Times New Roman" w:eastAsia="Calibri" w:hAnsi="Times New Roman" w:cs="Times New Roman"/>
          <w:noProof/>
          <w:color w:val="767171"/>
          <w:spacing w:val="20"/>
          <w:sz w:val="24"/>
          <w:szCs w:val="24"/>
          <w:lang w:val="es-ES"/>
        </w:rPr>
      </w:pPr>
    </w:p>
    <w:p w14:paraId="048D3B36" w14:textId="77777777" w:rsidR="00D61832" w:rsidRDefault="00D61832" w:rsidP="00551876">
      <w:pPr>
        <w:spacing w:line="360" w:lineRule="auto"/>
        <w:jc w:val="both"/>
        <w:rPr>
          <w:rFonts w:ascii="Times New Roman" w:eastAsia="Calibri" w:hAnsi="Times New Roman" w:cs="Times New Roman"/>
          <w:noProof/>
          <w:color w:val="767171"/>
          <w:spacing w:val="20"/>
          <w:sz w:val="24"/>
          <w:szCs w:val="24"/>
          <w:lang w:val="es-ES"/>
        </w:rPr>
      </w:pPr>
    </w:p>
    <w:p w14:paraId="36DA0FE7" w14:textId="2BCF13F1" w:rsidR="00A56947" w:rsidRPr="00551876" w:rsidRDefault="00A56947" w:rsidP="00A56947">
      <w:pPr>
        <w:pStyle w:val="Ttulo1"/>
        <w:spacing w:line="360" w:lineRule="auto"/>
        <w:jc w:val="center"/>
        <w:rPr>
          <w:lang w:val="es-ES"/>
        </w:rPr>
      </w:pPr>
      <w:bookmarkStart w:id="13" w:name="_Toc90322633"/>
      <w:r w:rsidRPr="00551876">
        <w:rPr>
          <w:lang w:val="es-ES"/>
        </w:rPr>
        <w:t>I</w:t>
      </w:r>
      <w:r>
        <w:rPr>
          <w:lang w:val="es-ES"/>
        </w:rPr>
        <w:t>V</w:t>
      </w:r>
      <w:r w:rsidRPr="00551876">
        <w:rPr>
          <w:lang w:val="es-ES"/>
        </w:rPr>
        <w:t xml:space="preserve">. </w:t>
      </w:r>
      <w:r>
        <w:rPr>
          <w:lang w:val="es-ES"/>
        </w:rPr>
        <w:t>RESULTADOS ÁREAS TRANSVERSALES Y DE APOYO</w:t>
      </w:r>
      <w:bookmarkEnd w:id="13"/>
    </w:p>
    <w:p w14:paraId="66A0DBC5" w14:textId="77777777" w:rsidR="00A56947" w:rsidRPr="00A52BE2" w:rsidRDefault="00A56947" w:rsidP="00A56947">
      <w:pPr>
        <w:jc w:val="both"/>
        <w:rPr>
          <w:rFonts w:ascii="Times New Roman" w:eastAsia="Calibri" w:hAnsi="Times New Roman" w:cs="Times New Roman"/>
          <w:color w:val="767171"/>
          <w:sz w:val="18"/>
          <w:lang w:val="es-ES"/>
        </w:rPr>
      </w:pPr>
      <w:r w:rsidRPr="002B4451">
        <w:rPr>
          <w:rFonts w:ascii="Times New Roman" w:eastAsia="Calibri" w:hAnsi="Times New Roman" w:cs="Times New Roman"/>
          <w:noProof/>
          <w:color w:val="767171"/>
          <w:sz w:val="18"/>
          <w:lang w:val="es-ES" w:eastAsia="es-ES"/>
        </w:rPr>
        <mc:AlternateContent>
          <mc:Choice Requires="wps">
            <w:drawing>
              <wp:anchor distT="0" distB="0" distL="114300" distR="114300" simplePos="0" relativeHeight="251714560" behindDoc="0" locked="0" layoutInCell="1" allowOverlap="1" wp14:anchorId="01395F11" wp14:editId="1100B8D7">
                <wp:simplePos x="0" y="0"/>
                <wp:positionH relativeFrom="margin">
                  <wp:posOffset>2254250</wp:posOffset>
                </wp:positionH>
                <wp:positionV relativeFrom="paragraph">
                  <wp:posOffset>36830</wp:posOffset>
                </wp:positionV>
                <wp:extent cx="463550" cy="0"/>
                <wp:effectExtent l="22860" t="15875" r="18415" b="22225"/>
                <wp:wrapNone/>
                <wp:docPr id="1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60FB1" id="Straight Connector 21" o:spid="_x0000_s1026" style="position:absolute;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IANQIAAFA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gx6d4uR&#10;IgP0aOctEV3vUa2VAgW1RXkWlBqNKyGhVlsbaqVHtTPPmn51SOm6J6rjkfHLyQBKzEjepISFM3Df&#10;fvyoGcSQV6+jbMfWDgESBEHH2J3TtTv86BGFzWJxO59DD+nlKCHlJc9Y5z9wPaAwqbAUKuhGSnJ4&#10;dh6YQ+glJGwrvRFSxt5LhcYK58v53RwjIjtwMfU2JjstBQuBIcXZbl9Liw4EnLRe5095ESQB4Ddh&#10;g/DgZymGCi/T8Jsc1nPC1orFGz0RcppDslQBHEoEnufZ5Jtv9+n9erleFrMiX6xnRdo0s6dNXcwW&#10;m+xu3tw2dd1k3wPPrCh7wRhXgerFw1nxdx45v6bJfVcXX/VJ3qLHeoHs5T+Sjj0ObZ0MstfstLVB&#10;mtBusG0MPj+x8C5+Xceonx+C1Q8AAAD//wMAUEsDBBQABgAIAAAAIQBzyH+72wAAAAcBAAAPAAAA&#10;ZHJzL2Rvd25yZXYueG1sTI/NTsMwEITvSLyDtUjcqENpSglxKoSExAVaCgeO23jzA/G6it0kvD0L&#10;FziOZjTzTb6eXKcG6kPr2cDlLAFFXHrbcm3g7fXhYgUqRGSLnWcy8EUB1sXpSY6Z9SO/0LCLtZIS&#10;DhkaaGI8ZFqHsiGHYeYPxOJVvncYRfa1tj2OUu46PU+SpXbYsiw0eKD7hsrP3dHJ7ubJX1fD43IR&#10;tx/vaG/G9rnaGnN+Nt3dgoo0xb8w/OALOhTCtPdHtkF1Bq7SVL5EA6k8EH8xX4ne/2pd5Po/f/EN&#10;AAD//wMAUEsBAi0AFAAGAAgAAAAhALaDOJL+AAAA4QEAABMAAAAAAAAAAAAAAAAAAAAAAFtDb250&#10;ZW50X1R5cGVzXS54bWxQSwECLQAUAAYACAAAACEAOP0h/9YAAACUAQAACwAAAAAAAAAAAAAAAAAv&#10;AQAAX3JlbHMvLnJlbHNQSwECLQAUAAYACAAAACEA3rJiADUCAABQBAAADgAAAAAAAAAAAAAAAAAu&#10;AgAAZHJzL2Uyb0RvYy54bWxQSwECLQAUAAYACAAAACEAc8h/u9sAAAAHAQAADwAAAAAAAAAAAAAA&#10;AACPBAAAZHJzL2Rvd25yZXYueG1sUEsFBgAAAAAEAAQA8wAAAJcFAAAAAA==&#10;" strokecolor="#ee2a24" strokeweight="2.25pt">
                <v:stroke joinstyle="miter"/>
                <w10:wrap anchorx="margin"/>
              </v:line>
            </w:pict>
          </mc:Fallback>
        </mc:AlternateContent>
      </w:r>
    </w:p>
    <w:p w14:paraId="441C0003" w14:textId="77777777" w:rsidR="00A56947" w:rsidRPr="00A52BE2" w:rsidRDefault="00A56947" w:rsidP="00A56947">
      <w:pPr>
        <w:jc w:val="center"/>
        <w:rPr>
          <w:rFonts w:ascii="Times New Roman" w:eastAsia="Calibri" w:hAnsi="Times New Roman" w:cs="Times New Roman"/>
          <w:color w:val="767171"/>
          <w:spacing w:val="20"/>
          <w:sz w:val="24"/>
          <w:szCs w:val="36"/>
          <w:lang w:val="es-ES"/>
        </w:rPr>
      </w:pPr>
      <w:r w:rsidRPr="00A52BE2">
        <w:rPr>
          <w:rFonts w:ascii="Times New Roman" w:eastAsia="Calibri" w:hAnsi="Times New Roman" w:cs="Times New Roman"/>
          <w:color w:val="767171"/>
          <w:spacing w:val="20"/>
          <w:sz w:val="24"/>
          <w:szCs w:val="36"/>
          <w:lang w:val="es-ES"/>
        </w:rPr>
        <w:t>Memoria institucional 2021</w:t>
      </w:r>
    </w:p>
    <w:p w14:paraId="71F03102" w14:textId="249F153F" w:rsidR="00EE169D" w:rsidRDefault="00EE169D" w:rsidP="00551876">
      <w:pPr>
        <w:spacing w:line="360" w:lineRule="auto"/>
        <w:jc w:val="both"/>
        <w:rPr>
          <w:rFonts w:ascii="Times New Roman" w:eastAsia="Calibri" w:hAnsi="Times New Roman" w:cs="Times New Roman"/>
          <w:noProof/>
          <w:color w:val="767171"/>
          <w:spacing w:val="20"/>
          <w:sz w:val="24"/>
          <w:szCs w:val="24"/>
          <w:lang w:val="es-ES"/>
        </w:rPr>
      </w:pPr>
    </w:p>
    <w:p w14:paraId="05FEDB65" w14:textId="66910924" w:rsidR="00EE169D" w:rsidRDefault="00C00A8F" w:rsidP="00551876">
      <w:pPr>
        <w:spacing w:line="360" w:lineRule="auto"/>
        <w:jc w:val="both"/>
        <w:rPr>
          <w:rFonts w:ascii="Times New Roman" w:eastAsia="Calibri" w:hAnsi="Times New Roman" w:cs="Times New Roman"/>
          <w:noProof/>
          <w:color w:val="767171"/>
          <w:spacing w:val="20"/>
          <w:sz w:val="24"/>
          <w:szCs w:val="24"/>
          <w:lang w:val="es-ES"/>
        </w:rPr>
      </w:pPr>
      <w:r w:rsidRPr="00C00A8F">
        <w:rPr>
          <w:rFonts w:ascii="Times New Roman" w:eastAsia="Calibri" w:hAnsi="Times New Roman" w:cs="Times New Roman"/>
          <w:noProof/>
          <w:color w:val="767171"/>
          <w:spacing w:val="20"/>
          <w:sz w:val="24"/>
          <w:szCs w:val="24"/>
          <w:lang w:val="es-ES"/>
        </w:rPr>
        <w:t>A continuación, se muestra el desempeño alcanzado por cada una de las áreas operativas, así como también los procesos institucionales que estratégicamente han orientado la operatividad de CTC, y, de igual forma, se evidencia la buena gestión de los recursos utilizados como: humanos, financieros, físicos o infraestructuras, tecnol</w:t>
      </w:r>
      <w:r w:rsidR="00600FB7">
        <w:rPr>
          <w:rFonts w:ascii="Times New Roman" w:eastAsia="Calibri" w:hAnsi="Times New Roman" w:cs="Times New Roman"/>
          <w:noProof/>
          <w:color w:val="767171"/>
          <w:spacing w:val="20"/>
          <w:sz w:val="24"/>
          <w:szCs w:val="24"/>
          <w:lang w:val="es-ES"/>
        </w:rPr>
        <w:t>ógicos, entre otros, los cuales</w:t>
      </w:r>
      <w:r w:rsidRPr="00C00A8F">
        <w:rPr>
          <w:rFonts w:ascii="Times New Roman" w:eastAsia="Calibri" w:hAnsi="Times New Roman" w:cs="Times New Roman"/>
          <w:noProof/>
          <w:color w:val="767171"/>
          <w:spacing w:val="20"/>
          <w:sz w:val="24"/>
          <w:szCs w:val="24"/>
          <w:lang w:val="es-ES"/>
        </w:rPr>
        <w:t xml:space="preserve"> han sido utilizados para obtener los logros que se evidencian en este documento.</w:t>
      </w:r>
    </w:p>
    <w:p w14:paraId="508C7D10" w14:textId="3812853D" w:rsidR="00C00A8F" w:rsidRDefault="00C00A8F" w:rsidP="00551876">
      <w:pPr>
        <w:spacing w:line="360" w:lineRule="auto"/>
        <w:jc w:val="both"/>
        <w:rPr>
          <w:rFonts w:ascii="Times New Roman" w:eastAsia="Calibri" w:hAnsi="Times New Roman" w:cs="Times New Roman"/>
          <w:noProof/>
          <w:color w:val="767171"/>
          <w:spacing w:val="20"/>
          <w:sz w:val="24"/>
          <w:szCs w:val="24"/>
          <w:lang w:val="es-ES"/>
        </w:rPr>
      </w:pPr>
    </w:p>
    <w:p w14:paraId="398E3407" w14:textId="18CBA620" w:rsidR="00C00A8F" w:rsidRPr="00BA099E" w:rsidRDefault="00C00A8F" w:rsidP="00BA099E">
      <w:pPr>
        <w:pStyle w:val="Ttulo2"/>
        <w:spacing w:line="360" w:lineRule="auto"/>
        <w:jc w:val="both"/>
        <w:rPr>
          <w:rFonts w:ascii="Times New Roman" w:hAnsi="Times New Roman" w:cs="Times New Roman"/>
          <w:b/>
          <w:noProof/>
          <w:color w:val="767171"/>
          <w:sz w:val="24"/>
          <w:lang w:val="es-ES"/>
        </w:rPr>
      </w:pPr>
      <w:bookmarkStart w:id="14" w:name="_Toc90322634"/>
      <w:r w:rsidRPr="00BA099E">
        <w:rPr>
          <w:rFonts w:ascii="Times New Roman" w:hAnsi="Times New Roman" w:cs="Times New Roman"/>
          <w:b/>
          <w:noProof/>
          <w:color w:val="767171"/>
          <w:sz w:val="24"/>
          <w:lang w:val="es-ES"/>
        </w:rPr>
        <w:t>4.1 Desempeño Área Administrativa y Financiera</w:t>
      </w:r>
      <w:bookmarkEnd w:id="14"/>
    </w:p>
    <w:p w14:paraId="2BC707FE" w14:textId="77777777" w:rsidR="008E2ADF" w:rsidRPr="008E2ADF" w:rsidRDefault="008E2ADF" w:rsidP="00551876">
      <w:pPr>
        <w:spacing w:line="360" w:lineRule="auto"/>
        <w:jc w:val="both"/>
        <w:rPr>
          <w:rFonts w:ascii="Times New Roman" w:eastAsia="Calibri" w:hAnsi="Times New Roman" w:cs="Times New Roman"/>
          <w:noProof/>
          <w:color w:val="767171"/>
          <w:spacing w:val="20"/>
          <w:sz w:val="14"/>
          <w:szCs w:val="24"/>
          <w:lang w:val="es-ES"/>
        </w:rPr>
      </w:pPr>
    </w:p>
    <w:p w14:paraId="4911ABCF" w14:textId="23D48A36" w:rsidR="008E2ADF" w:rsidRDefault="008E2ADF" w:rsidP="00551876">
      <w:pPr>
        <w:spacing w:line="360" w:lineRule="auto"/>
        <w:jc w:val="both"/>
        <w:rPr>
          <w:rFonts w:ascii="Times New Roman" w:eastAsia="Calibri" w:hAnsi="Times New Roman" w:cs="Times New Roman"/>
          <w:noProof/>
          <w:color w:val="767171"/>
          <w:spacing w:val="20"/>
          <w:sz w:val="24"/>
          <w:szCs w:val="24"/>
          <w:lang w:val="es-ES"/>
        </w:rPr>
      </w:pPr>
      <w:r w:rsidRPr="008E2ADF">
        <w:rPr>
          <w:rFonts w:ascii="Times New Roman" w:eastAsia="Calibri" w:hAnsi="Times New Roman" w:cs="Times New Roman"/>
          <w:noProof/>
          <w:color w:val="767171"/>
          <w:spacing w:val="20"/>
          <w:sz w:val="24"/>
          <w:szCs w:val="24"/>
          <w:lang w:val="es-ES"/>
        </w:rPr>
        <w:t>A continuación, se muestra la ejecución presupuestaria de CTC, la cual muestra el resultado de dicha gestión:</w:t>
      </w:r>
    </w:p>
    <w:p w14:paraId="4E2D5194" w14:textId="4C4E27AC" w:rsidR="008E2ADF" w:rsidRPr="008E2ADF" w:rsidRDefault="008E2ADF" w:rsidP="00551876">
      <w:pPr>
        <w:spacing w:line="360" w:lineRule="auto"/>
        <w:jc w:val="both"/>
        <w:rPr>
          <w:rFonts w:ascii="Times New Roman" w:eastAsia="Calibri" w:hAnsi="Times New Roman" w:cs="Times New Roman"/>
          <w:noProof/>
          <w:color w:val="767171"/>
          <w:spacing w:val="20"/>
          <w:sz w:val="10"/>
          <w:szCs w:val="24"/>
          <w:lang w:val="es-ES"/>
        </w:rPr>
      </w:pPr>
    </w:p>
    <w:tbl>
      <w:tblPr>
        <w:tblW w:w="8391" w:type="dxa"/>
        <w:jc w:val="center"/>
        <w:tblCellMar>
          <w:left w:w="70" w:type="dxa"/>
          <w:right w:w="70" w:type="dxa"/>
        </w:tblCellMar>
        <w:tblLook w:val="04A0" w:firstRow="1" w:lastRow="0" w:firstColumn="1" w:lastColumn="0" w:noHBand="0" w:noVBand="1"/>
      </w:tblPr>
      <w:tblGrid>
        <w:gridCol w:w="6131"/>
        <w:gridCol w:w="2260"/>
      </w:tblGrid>
      <w:tr w:rsidR="008E2ADF" w:rsidRPr="008E2ADF" w14:paraId="0E50AB6A" w14:textId="77777777" w:rsidTr="008E2ADF">
        <w:trPr>
          <w:trHeight w:val="324"/>
          <w:jc w:val="center"/>
        </w:trPr>
        <w:tc>
          <w:tcPr>
            <w:tcW w:w="6131" w:type="dxa"/>
            <w:tcBorders>
              <w:top w:val="single" w:sz="8" w:space="0" w:color="7D8589"/>
              <w:left w:val="single" w:sz="8" w:space="0" w:color="7D8589"/>
              <w:bottom w:val="single" w:sz="12" w:space="0" w:color="FFFFFF"/>
              <w:right w:val="single" w:sz="12" w:space="0" w:color="FFFFFF"/>
            </w:tcBorders>
            <w:shd w:val="clear" w:color="000000" w:fill="002060"/>
            <w:noWrap/>
            <w:vAlign w:val="center"/>
            <w:hideMark/>
          </w:tcPr>
          <w:p w14:paraId="4D26468D" w14:textId="77777777" w:rsidR="008E2ADF" w:rsidRPr="008E2ADF" w:rsidRDefault="008E2ADF" w:rsidP="00443D26">
            <w:pPr>
              <w:spacing w:after="0" w:line="360" w:lineRule="auto"/>
              <w:jc w:val="center"/>
              <w:rPr>
                <w:rFonts w:ascii="Times New Roman" w:hAnsi="Times New Roman"/>
                <w:b/>
                <w:color w:val="FFFFFF"/>
                <w:spacing w:val="20"/>
                <w:sz w:val="24"/>
                <w:szCs w:val="24"/>
                <w:lang w:val="es-ES"/>
              </w:rPr>
            </w:pPr>
            <w:r w:rsidRPr="008E2ADF">
              <w:rPr>
                <w:rFonts w:ascii="Times New Roman" w:hAnsi="Times New Roman"/>
                <w:b/>
                <w:color w:val="FFFFFF"/>
                <w:spacing w:val="20"/>
                <w:sz w:val="24"/>
                <w:szCs w:val="24"/>
                <w:lang w:val="es-ES"/>
              </w:rPr>
              <w:t>Descripción</w:t>
            </w:r>
          </w:p>
        </w:tc>
        <w:tc>
          <w:tcPr>
            <w:tcW w:w="2260" w:type="dxa"/>
            <w:tcBorders>
              <w:top w:val="single" w:sz="8" w:space="0" w:color="7D8589"/>
              <w:left w:val="single" w:sz="12" w:space="0" w:color="FFFFFF"/>
              <w:bottom w:val="single" w:sz="8" w:space="0" w:color="4472C4"/>
              <w:right w:val="single" w:sz="8" w:space="0" w:color="7D8589"/>
            </w:tcBorders>
            <w:shd w:val="clear" w:color="000000" w:fill="002060"/>
            <w:noWrap/>
            <w:vAlign w:val="center"/>
            <w:hideMark/>
          </w:tcPr>
          <w:p w14:paraId="506D5B34" w14:textId="77777777" w:rsidR="008E2ADF" w:rsidRPr="008E2ADF" w:rsidRDefault="008E2ADF" w:rsidP="00443D26">
            <w:pPr>
              <w:spacing w:after="0" w:line="360" w:lineRule="auto"/>
              <w:jc w:val="center"/>
              <w:rPr>
                <w:rFonts w:ascii="Times New Roman" w:hAnsi="Times New Roman"/>
                <w:b/>
                <w:color w:val="FFFFFF"/>
                <w:spacing w:val="20"/>
                <w:sz w:val="24"/>
                <w:szCs w:val="24"/>
                <w:lang w:val="es-ES"/>
              </w:rPr>
            </w:pPr>
            <w:r w:rsidRPr="008E2ADF">
              <w:rPr>
                <w:rFonts w:ascii="Times New Roman" w:hAnsi="Times New Roman"/>
                <w:b/>
                <w:color w:val="FFFFFF"/>
                <w:spacing w:val="20"/>
                <w:sz w:val="24"/>
                <w:szCs w:val="24"/>
                <w:lang w:val="es-ES"/>
              </w:rPr>
              <w:t xml:space="preserve"> Total </w:t>
            </w:r>
          </w:p>
        </w:tc>
      </w:tr>
      <w:tr w:rsidR="008E2ADF" w:rsidRPr="008E2ADF" w14:paraId="23350FBF"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BDD7EE"/>
            <w:hideMark/>
          </w:tcPr>
          <w:p w14:paraId="47CCCCF6" w14:textId="77777777" w:rsidR="008E2ADF" w:rsidRPr="008E2ADF" w:rsidRDefault="008E2ADF" w:rsidP="00443D26">
            <w:pPr>
              <w:spacing w:after="0" w:line="360" w:lineRule="auto"/>
              <w:rPr>
                <w:rFonts w:ascii="Times New Roman" w:eastAsia="Times New Roman" w:hAnsi="Times New Roman"/>
                <w:b/>
                <w:bCs/>
                <w:color w:val="767171"/>
                <w:sz w:val="24"/>
                <w:szCs w:val="24"/>
                <w:lang w:val="es-ES" w:eastAsia="es-ES"/>
              </w:rPr>
            </w:pPr>
            <w:r w:rsidRPr="008E2ADF">
              <w:rPr>
                <w:rFonts w:ascii="Times New Roman" w:hAnsi="Times New Roman"/>
                <w:b/>
                <w:color w:val="767171"/>
                <w:spacing w:val="20"/>
                <w:sz w:val="24"/>
                <w:szCs w:val="24"/>
                <w:lang w:val="es-ES"/>
              </w:rPr>
              <w:t>Servicios Personales</w:t>
            </w:r>
          </w:p>
        </w:tc>
        <w:tc>
          <w:tcPr>
            <w:tcW w:w="2260" w:type="dxa"/>
            <w:tcBorders>
              <w:top w:val="single" w:sz="8" w:space="0" w:color="FFFFFF"/>
              <w:left w:val="single" w:sz="8" w:space="0" w:color="FFFFFF"/>
              <w:bottom w:val="single" w:sz="12" w:space="0" w:color="FFFFFF"/>
              <w:right w:val="single" w:sz="8" w:space="0" w:color="7D8589"/>
            </w:tcBorders>
            <w:shd w:val="clear" w:color="000000" w:fill="BDD7EE"/>
            <w:noWrap/>
            <w:hideMark/>
          </w:tcPr>
          <w:p w14:paraId="16DFCFD6" w14:textId="398C811E" w:rsidR="008E2ADF" w:rsidRPr="008E2ADF" w:rsidRDefault="008E2ADF" w:rsidP="005F1047">
            <w:pPr>
              <w:spacing w:after="0" w:line="360" w:lineRule="auto"/>
              <w:rPr>
                <w:rFonts w:ascii="Times New Roman" w:hAnsi="Times New Roman"/>
                <w:b/>
                <w:color w:val="767171"/>
                <w:spacing w:val="20"/>
                <w:sz w:val="24"/>
                <w:szCs w:val="24"/>
                <w:lang w:val="es-ES"/>
              </w:rPr>
            </w:pPr>
            <w:r w:rsidRPr="008E2ADF">
              <w:rPr>
                <w:rFonts w:ascii="Times New Roman" w:hAnsi="Times New Roman"/>
                <w:b/>
                <w:color w:val="767171"/>
                <w:spacing w:val="20"/>
                <w:sz w:val="24"/>
                <w:szCs w:val="24"/>
                <w:lang w:val="es-ES"/>
              </w:rPr>
              <w:t xml:space="preserve"> $   </w:t>
            </w:r>
            <w:r w:rsidR="005F1047">
              <w:rPr>
                <w:rFonts w:ascii="Times New Roman" w:hAnsi="Times New Roman"/>
                <w:b/>
                <w:color w:val="767171"/>
                <w:spacing w:val="20"/>
                <w:sz w:val="24"/>
                <w:szCs w:val="24"/>
                <w:lang w:val="es-ES"/>
              </w:rPr>
              <w:t>95.</w:t>
            </w:r>
            <w:r w:rsidRPr="008E2ADF">
              <w:rPr>
                <w:rFonts w:ascii="Times New Roman" w:hAnsi="Times New Roman"/>
                <w:b/>
                <w:color w:val="767171"/>
                <w:spacing w:val="20"/>
                <w:sz w:val="24"/>
                <w:szCs w:val="24"/>
                <w:lang w:val="es-ES"/>
              </w:rPr>
              <w:t>3</w:t>
            </w:r>
            <w:r w:rsidR="005F1047">
              <w:rPr>
                <w:rFonts w:ascii="Times New Roman" w:hAnsi="Times New Roman"/>
                <w:b/>
                <w:color w:val="767171"/>
                <w:spacing w:val="20"/>
                <w:sz w:val="24"/>
                <w:szCs w:val="24"/>
                <w:lang w:val="es-ES"/>
              </w:rPr>
              <w:t>14</w:t>
            </w:r>
            <w:r w:rsidRPr="008E2ADF">
              <w:rPr>
                <w:rFonts w:ascii="Times New Roman" w:hAnsi="Times New Roman"/>
                <w:b/>
                <w:color w:val="767171"/>
                <w:spacing w:val="20"/>
                <w:sz w:val="24"/>
                <w:szCs w:val="24"/>
                <w:lang w:val="es-ES"/>
              </w:rPr>
              <w:t>.</w:t>
            </w:r>
            <w:r w:rsidR="005F1047">
              <w:rPr>
                <w:rFonts w:ascii="Times New Roman" w:hAnsi="Times New Roman"/>
                <w:b/>
                <w:color w:val="767171"/>
                <w:spacing w:val="20"/>
                <w:sz w:val="24"/>
                <w:szCs w:val="24"/>
                <w:lang w:val="es-ES"/>
              </w:rPr>
              <w:t>427</w:t>
            </w:r>
            <w:r w:rsidRPr="008E2ADF">
              <w:rPr>
                <w:rFonts w:ascii="Times New Roman" w:hAnsi="Times New Roman"/>
                <w:b/>
                <w:color w:val="767171"/>
                <w:spacing w:val="20"/>
                <w:sz w:val="24"/>
                <w:szCs w:val="24"/>
                <w:lang w:val="es-ES"/>
              </w:rPr>
              <w:t>,</w:t>
            </w:r>
            <w:r w:rsidR="005F1047">
              <w:rPr>
                <w:rFonts w:ascii="Times New Roman" w:hAnsi="Times New Roman"/>
                <w:b/>
                <w:color w:val="767171"/>
                <w:spacing w:val="20"/>
                <w:sz w:val="24"/>
                <w:szCs w:val="24"/>
                <w:lang w:val="es-ES"/>
              </w:rPr>
              <w:t>35</w:t>
            </w:r>
            <w:r w:rsidRPr="008E2ADF">
              <w:rPr>
                <w:rFonts w:ascii="Times New Roman" w:hAnsi="Times New Roman"/>
                <w:b/>
                <w:color w:val="767171"/>
                <w:spacing w:val="20"/>
                <w:sz w:val="24"/>
                <w:szCs w:val="24"/>
                <w:lang w:val="es-ES"/>
              </w:rPr>
              <w:t xml:space="preserve"> </w:t>
            </w:r>
          </w:p>
        </w:tc>
      </w:tr>
      <w:tr w:rsidR="008E2ADF" w:rsidRPr="008E2ADF" w14:paraId="29E4345D"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hideMark/>
          </w:tcPr>
          <w:p w14:paraId="45A9E568"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Remuneración al personal fijo</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21D2AA83" w14:textId="0532A7A8"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5F1047">
              <w:rPr>
                <w:rFonts w:ascii="Times New Roman" w:hAnsi="Times New Roman"/>
                <w:color w:val="767171"/>
                <w:spacing w:val="20"/>
                <w:sz w:val="24"/>
                <w:szCs w:val="24"/>
                <w:lang w:val="es-ES"/>
              </w:rPr>
              <w:t>63</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688</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608</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66</w:t>
            </w:r>
            <w:r w:rsidRPr="008E2ADF">
              <w:rPr>
                <w:rFonts w:ascii="Times New Roman" w:hAnsi="Times New Roman"/>
                <w:color w:val="767171"/>
                <w:spacing w:val="20"/>
                <w:sz w:val="24"/>
                <w:szCs w:val="24"/>
                <w:lang w:val="es-ES"/>
              </w:rPr>
              <w:t xml:space="preserve"> </w:t>
            </w:r>
          </w:p>
        </w:tc>
      </w:tr>
      <w:tr w:rsidR="008E2ADF" w:rsidRPr="008E2ADF" w14:paraId="32387637"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hideMark/>
          </w:tcPr>
          <w:p w14:paraId="32B9A648"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Remuneración al personal con carácter transitorio</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172CF179" w14:textId="61E09F54" w:rsidR="008E2ADF" w:rsidRPr="008E2ADF" w:rsidRDefault="005F1047" w:rsidP="005F1047">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 xml:space="preserve"> $   11</w:t>
            </w:r>
            <w:r w:rsidR="008E2ADF" w:rsidRPr="008E2ADF">
              <w:rPr>
                <w:rFonts w:ascii="Times New Roman" w:hAnsi="Times New Roman"/>
                <w:color w:val="767171"/>
                <w:spacing w:val="20"/>
                <w:sz w:val="24"/>
                <w:szCs w:val="24"/>
                <w:lang w:val="es-ES"/>
              </w:rPr>
              <w:t>.9</w:t>
            </w:r>
            <w:r>
              <w:rPr>
                <w:rFonts w:ascii="Times New Roman" w:hAnsi="Times New Roman"/>
                <w:color w:val="767171"/>
                <w:spacing w:val="20"/>
                <w:sz w:val="24"/>
                <w:szCs w:val="24"/>
                <w:lang w:val="es-ES"/>
              </w:rPr>
              <w:t>31</w:t>
            </w:r>
            <w:r w:rsidR="008E2ADF" w:rsidRPr="008E2ADF">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944</w:t>
            </w:r>
            <w:r w:rsidR="008E2ADF" w:rsidRPr="008E2ADF">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30</w:t>
            </w:r>
            <w:r w:rsidR="008E2ADF" w:rsidRPr="008E2ADF">
              <w:rPr>
                <w:rFonts w:ascii="Times New Roman" w:hAnsi="Times New Roman"/>
                <w:color w:val="767171"/>
                <w:spacing w:val="20"/>
                <w:sz w:val="24"/>
                <w:szCs w:val="24"/>
                <w:lang w:val="es-ES"/>
              </w:rPr>
              <w:t xml:space="preserve"> </w:t>
            </w:r>
          </w:p>
        </w:tc>
      </w:tr>
      <w:tr w:rsidR="008E2ADF" w:rsidRPr="008E2ADF" w14:paraId="1A5D954D"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hideMark/>
          </w:tcPr>
          <w:p w14:paraId="3B1BEBDB"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Prestaciones económicas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3933FC29" w14:textId="6C3C203E"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5F1047">
              <w:rPr>
                <w:rFonts w:ascii="Times New Roman" w:hAnsi="Times New Roman"/>
                <w:color w:val="767171"/>
                <w:spacing w:val="20"/>
                <w:sz w:val="24"/>
                <w:szCs w:val="24"/>
                <w:lang w:val="es-ES"/>
              </w:rPr>
              <w:t>5</w:t>
            </w:r>
            <w:r w:rsidRPr="008E2ADF">
              <w:rPr>
                <w:rFonts w:ascii="Times New Roman" w:hAnsi="Times New Roman"/>
                <w:color w:val="767171"/>
                <w:spacing w:val="20"/>
                <w:sz w:val="24"/>
                <w:szCs w:val="24"/>
                <w:lang w:val="es-ES"/>
              </w:rPr>
              <w:t>.0</w:t>
            </w:r>
            <w:r w:rsidR="005F1047">
              <w:rPr>
                <w:rFonts w:ascii="Times New Roman" w:hAnsi="Times New Roman"/>
                <w:color w:val="767171"/>
                <w:spacing w:val="20"/>
                <w:sz w:val="24"/>
                <w:szCs w:val="24"/>
                <w:lang w:val="es-ES"/>
              </w:rPr>
              <w:t>70</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019</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44</w:t>
            </w:r>
            <w:r w:rsidRPr="008E2ADF">
              <w:rPr>
                <w:rFonts w:ascii="Times New Roman" w:hAnsi="Times New Roman"/>
                <w:color w:val="767171"/>
                <w:spacing w:val="20"/>
                <w:sz w:val="24"/>
                <w:szCs w:val="24"/>
                <w:lang w:val="es-ES"/>
              </w:rPr>
              <w:t xml:space="preserve"> </w:t>
            </w:r>
          </w:p>
        </w:tc>
      </w:tr>
      <w:tr w:rsidR="008E2ADF" w:rsidRPr="005F1047" w14:paraId="685FFDDC"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hideMark/>
          </w:tcPr>
          <w:p w14:paraId="13356DBD" w14:textId="287739A1"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Compensación </w:t>
            </w:r>
            <w:r w:rsidR="005F1047">
              <w:rPr>
                <w:rFonts w:ascii="Times New Roman" w:hAnsi="Times New Roman"/>
                <w:color w:val="767171"/>
                <w:spacing w:val="20"/>
                <w:sz w:val="24"/>
                <w:szCs w:val="24"/>
                <w:lang w:val="es-ES"/>
              </w:rPr>
              <w:t>(sobresueldos)</w:t>
            </w:r>
            <w:r w:rsidRPr="008E2ADF">
              <w:rPr>
                <w:rFonts w:ascii="Times New Roman" w:hAnsi="Times New Roman"/>
                <w:color w:val="767171"/>
                <w:spacing w:val="20"/>
                <w:sz w:val="24"/>
                <w:szCs w:val="24"/>
                <w:lang w:val="es-ES"/>
              </w:rPr>
              <w:t xml:space="preserve"> </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03BF9912" w14:textId="5DCDC9D9"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5F1047">
              <w:rPr>
                <w:rFonts w:ascii="Times New Roman" w:hAnsi="Times New Roman"/>
                <w:color w:val="767171"/>
                <w:spacing w:val="20"/>
                <w:sz w:val="24"/>
                <w:szCs w:val="24"/>
                <w:lang w:val="es-ES"/>
              </w:rPr>
              <w:t>3.176.000</w:t>
            </w:r>
            <w:r w:rsidRPr="008E2ADF">
              <w:rPr>
                <w:rFonts w:ascii="Times New Roman" w:hAnsi="Times New Roman"/>
                <w:color w:val="767171"/>
                <w:spacing w:val="20"/>
                <w:sz w:val="24"/>
                <w:szCs w:val="24"/>
                <w:lang w:val="es-ES"/>
              </w:rPr>
              <w:t xml:space="preserve">,00 </w:t>
            </w:r>
          </w:p>
        </w:tc>
      </w:tr>
      <w:tr w:rsidR="005F1047" w:rsidRPr="005F1047" w14:paraId="78262473"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tcPr>
          <w:p w14:paraId="1A5447A8" w14:textId="618942BC" w:rsidR="005F1047" w:rsidRPr="008E2ADF" w:rsidRDefault="005F1047" w:rsidP="00443D26">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Dietas y Gastos de Representación</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tcPr>
          <w:p w14:paraId="2E4DC25D" w14:textId="668CB1F8" w:rsidR="005F1047" w:rsidRPr="008E2ADF" w:rsidRDefault="005F1047" w:rsidP="005F1047">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 xml:space="preserve"> </w:t>
            </w:r>
            <w:r w:rsidRPr="008E2ADF">
              <w:rPr>
                <w:rFonts w:ascii="Times New Roman" w:hAnsi="Times New Roman"/>
                <w:color w:val="767171"/>
                <w:spacing w:val="20"/>
                <w:sz w:val="24"/>
                <w:szCs w:val="24"/>
                <w:lang w:val="es-ES"/>
              </w:rPr>
              <w:t xml:space="preserve">$     </w:t>
            </w:r>
            <w:r>
              <w:rPr>
                <w:rFonts w:ascii="Times New Roman" w:hAnsi="Times New Roman"/>
                <w:color w:val="767171"/>
                <w:spacing w:val="20"/>
                <w:sz w:val="24"/>
                <w:szCs w:val="24"/>
                <w:lang w:val="es-ES"/>
              </w:rPr>
              <w:t xml:space="preserve">    75.000</w:t>
            </w:r>
            <w:r w:rsidRPr="008E2ADF">
              <w:rPr>
                <w:rFonts w:ascii="Times New Roman" w:hAnsi="Times New Roman"/>
                <w:color w:val="767171"/>
                <w:spacing w:val="20"/>
                <w:sz w:val="24"/>
                <w:szCs w:val="24"/>
                <w:lang w:val="es-ES"/>
              </w:rPr>
              <w:t>,00</w:t>
            </w:r>
          </w:p>
        </w:tc>
      </w:tr>
      <w:tr w:rsidR="008E2ADF" w:rsidRPr="005F1047" w14:paraId="6DC82A62"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hideMark/>
          </w:tcPr>
          <w:p w14:paraId="459AD536"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Contribuciones a la Seguridad Social</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5FF24EDC" w14:textId="2A2FDE88" w:rsidR="008E2ADF" w:rsidRPr="008E2ADF" w:rsidRDefault="005F1047" w:rsidP="005F1047">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 xml:space="preserve"> $   11</w:t>
            </w:r>
            <w:r w:rsidR="008E2ADF" w:rsidRPr="008E2ADF">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3</w:t>
            </w:r>
            <w:r w:rsidR="008E2ADF" w:rsidRPr="008E2ADF">
              <w:rPr>
                <w:rFonts w:ascii="Times New Roman" w:hAnsi="Times New Roman"/>
                <w:color w:val="767171"/>
                <w:spacing w:val="20"/>
                <w:sz w:val="24"/>
                <w:szCs w:val="24"/>
                <w:lang w:val="es-ES"/>
              </w:rPr>
              <w:t>7</w:t>
            </w:r>
            <w:r>
              <w:rPr>
                <w:rFonts w:ascii="Times New Roman" w:hAnsi="Times New Roman"/>
                <w:color w:val="767171"/>
                <w:spacing w:val="20"/>
                <w:sz w:val="24"/>
                <w:szCs w:val="24"/>
                <w:lang w:val="es-ES"/>
              </w:rPr>
              <w:t>2</w:t>
            </w:r>
            <w:r w:rsidR="008E2ADF" w:rsidRPr="008E2ADF">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854</w:t>
            </w:r>
            <w:r w:rsidR="008E2ADF" w:rsidRPr="008E2ADF">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95</w:t>
            </w:r>
            <w:r w:rsidR="008E2ADF" w:rsidRPr="008E2ADF">
              <w:rPr>
                <w:rFonts w:ascii="Times New Roman" w:hAnsi="Times New Roman"/>
                <w:color w:val="767171"/>
                <w:spacing w:val="20"/>
                <w:sz w:val="24"/>
                <w:szCs w:val="24"/>
                <w:lang w:val="es-ES"/>
              </w:rPr>
              <w:t xml:space="preserve"> </w:t>
            </w:r>
          </w:p>
        </w:tc>
      </w:tr>
      <w:tr w:rsidR="008E2ADF" w:rsidRPr="005F1047" w14:paraId="37513161"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BDD7EE"/>
            <w:hideMark/>
          </w:tcPr>
          <w:p w14:paraId="330ED0FD" w14:textId="77777777" w:rsidR="008E2ADF" w:rsidRPr="008E2ADF" w:rsidRDefault="008E2ADF" w:rsidP="00443D26">
            <w:pPr>
              <w:spacing w:after="0" w:line="360" w:lineRule="auto"/>
              <w:rPr>
                <w:rFonts w:ascii="Times New Roman" w:hAnsi="Times New Roman"/>
                <w:b/>
                <w:color w:val="767171"/>
                <w:spacing w:val="20"/>
                <w:sz w:val="24"/>
                <w:szCs w:val="24"/>
                <w:lang w:val="es-ES"/>
              </w:rPr>
            </w:pPr>
            <w:r w:rsidRPr="008E2ADF">
              <w:rPr>
                <w:rFonts w:ascii="Times New Roman" w:hAnsi="Times New Roman"/>
                <w:b/>
                <w:color w:val="767171"/>
                <w:spacing w:val="20"/>
                <w:sz w:val="24"/>
                <w:szCs w:val="24"/>
                <w:lang w:val="es-ES"/>
              </w:rPr>
              <w:t>Servicios No Personales</w:t>
            </w:r>
          </w:p>
        </w:tc>
        <w:tc>
          <w:tcPr>
            <w:tcW w:w="2260" w:type="dxa"/>
            <w:tcBorders>
              <w:top w:val="single" w:sz="12" w:space="0" w:color="FFFFFF"/>
              <w:left w:val="single" w:sz="8" w:space="0" w:color="FFFFFF"/>
              <w:bottom w:val="single" w:sz="12" w:space="0" w:color="FFFFFF"/>
              <w:right w:val="single" w:sz="8" w:space="0" w:color="7D8589"/>
            </w:tcBorders>
            <w:shd w:val="clear" w:color="000000" w:fill="BDD7EE"/>
            <w:noWrap/>
            <w:hideMark/>
          </w:tcPr>
          <w:p w14:paraId="5A74363A" w14:textId="703B8B05" w:rsidR="008E2ADF" w:rsidRPr="008E2ADF" w:rsidRDefault="008E2ADF" w:rsidP="005F1047">
            <w:pPr>
              <w:spacing w:after="0" w:line="360" w:lineRule="auto"/>
              <w:rPr>
                <w:rFonts w:ascii="Times New Roman" w:hAnsi="Times New Roman"/>
                <w:b/>
                <w:color w:val="767171"/>
                <w:spacing w:val="20"/>
                <w:sz w:val="24"/>
                <w:szCs w:val="24"/>
                <w:lang w:val="es-ES"/>
              </w:rPr>
            </w:pPr>
            <w:r w:rsidRPr="008E2ADF">
              <w:rPr>
                <w:rFonts w:ascii="Times New Roman" w:hAnsi="Times New Roman"/>
                <w:b/>
                <w:color w:val="767171"/>
                <w:spacing w:val="20"/>
                <w:sz w:val="24"/>
                <w:szCs w:val="24"/>
                <w:lang w:val="es-ES"/>
              </w:rPr>
              <w:t xml:space="preserve"> $   </w:t>
            </w:r>
            <w:r w:rsidR="005F1047">
              <w:rPr>
                <w:rFonts w:ascii="Times New Roman" w:hAnsi="Times New Roman"/>
                <w:b/>
                <w:color w:val="767171"/>
                <w:spacing w:val="20"/>
                <w:sz w:val="24"/>
                <w:szCs w:val="24"/>
                <w:lang w:val="es-ES"/>
              </w:rPr>
              <w:t>36</w:t>
            </w:r>
            <w:r w:rsidRPr="008E2ADF">
              <w:rPr>
                <w:rFonts w:ascii="Times New Roman" w:hAnsi="Times New Roman"/>
                <w:b/>
                <w:color w:val="767171"/>
                <w:spacing w:val="20"/>
                <w:sz w:val="24"/>
                <w:szCs w:val="24"/>
                <w:lang w:val="es-ES"/>
              </w:rPr>
              <w:t>.1</w:t>
            </w:r>
            <w:r w:rsidR="005F1047">
              <w:rPr>
                <w:rFonts w:ascii="Times New Roman" w:hAnsi="Times New Roman"/>
                <w:b/>
                <w:color w:val="767171"/>
                <w:spacing w:val="20"/>
                <w:sz w:val="24"/>
                <w:szCs w:val="24"/>
                <w:lang w:val="es-ES"/>
              </w:rPr>
              <w:t>4</w:t>
            </w:r>
            <w:r w:rsidRPr="008E2ADF">
              <w:rPr>
                <w:rFonts w:ascii="Times New Roman" w:hAnsi="Times New Roman"/>
                <w:b/>
                <w:color w:val="767171"/>
                <w:spacing w:val="20"/>
                <w:sz w:val="24"/>
                <w:szCs w:val="24"/>
                <w:lang w:val="es-ES"/>
              </w:rPr>
              <w:t>8.</w:t>
            </w:r>
            <w:r w:rsidR="005F1047">
              <w:rPr>
                <w:rFonts w:ascii="Times New Roman" w:hAnsi="Times New Roman"/>
                <w:b/>
                <w:color w:val="767171"/>
                <w:spacing w:val="20"/>
                <w:sz w:val="24"/>
                <w:szCs w:val="24"/>
                <w:lang w:val="es-ES"/>
              </w:rPr>
              <w:t>270</w:t>
            </w:r>
            <w:r w:rsidRPr="008E2ADF">
              <w:rPr>
                <w:rFonts w:ascii="Times New Roman" w:hAnsi="Times New Roman"/>
                <w:b/>
                <w:color w:val="767171"/>
                <w:spacing w:val="20"/>
                <w:sz w:val="24"/>
                <w:szCs w:val="24"/>
                <w:lang w:val="es-ES"/>
              </w:rPr>
              <w:t>,4</w:t>
            </w:r>
            <w:r w:rsidR="005F1047">
              <w:rPr>
                <w:rFonts w:ascii="Times New Roman" w:hAnsi="Times New Roman"/>
                <w:b/>
                <w:color w:val="767171"/>
                <w:spacing w:val="20"/>
                <w:sz w:val="24"/>
                <w:szCs w:val="24"/>
                <w:lang w:val="es-ES"/>
              </w:rPr>
              <w:t>5</w:t>
            </w:r>
            <w:r w:rsidRPr="008E2ADF">
              <w:rPr>
                <w:rFonts w:ascii="Times New Roman" w:hAnsi="Times New Roman"/>
                <w:b/>
                <w:color w:val="767171"/>
                <w:spacing w:val="20"/>
                <w:sz w:val="24"/>
                <w:szCs w:val="24"/>
                <w:lang w:val="es-ES"/>
              </w:rPr>
              <w:t xml:space="preserve"> </w:t>
            </w:r>
          </w:p>
        </w:tc>
      </w:tr>
      <w:tr w:rsidR="008E2ADF" w:rsidRPr="008E2ADF" w14:paraId="6B737710"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40E015B4" w14:textId="2B3BA2CD" w:rsidR="008E2ADF" w:rsidRPr="008E2ADF" w:rsidRDefault="008E2ADF" w:rsidP="00600FB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Servicios básicos </w:t>
            </w:r>
            <w:r w:rsidRPr="00600FB7">
              <w:rPr>
                <w:rFonts w:ascii="Times New Roman" w:hAnsi="Times New Roman"/>
                <w:color w:val="767171"/>
                <w:spacing w:val="20"/>
                <w:sz w:val="24"/>
                <w:lang w:val="es-ES"/>
              </w:rPr>
              <w:t xml:space="preserve">(agua, comunicaciones, </w:t>
            </w:r>
            <w:r w:rsidR="00600FB7">
              <w:rPr>
                <w:rFonts w:ascii="Times New Roman" w:hAnsi="Times New Roman"/>
                <w:color w:val="767171"/>
                <w:spacing w:val="20"/>
                <w:sz w:val="24"/>
                <w:lang w:val="es-ES"/>
              </w:rPr>
              <w:t>e</w:t>
            </w:r>
            <w:r w:rsidRPr="00600FB7">
              <w:rPr>
                <w:rFonts w:ascii="Times New Roman" w:hAnsi="Times New Roman"/>
                <w:color w:val="767171"/>
                <w:spacing w:val="20"/>
                <w:sz w:val="24"/>
                <w:lang w:val="es-ES"/>
              </w:rPr>
              <w:t>lectricidad)</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6FAD6E75" w14:textId="18203A72"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5F1047">
              <w:rPr>
                <w:rFonts w:ascii="Times New Roman" w:hAnsi="Times New Roman"/>
                <w:color w:val="767171"/>
                <w:spacing w:val="20"/>
                <w:sz w:val="24"/>
                <w:szCs w:val="24"/>
                <w:lang w:val="es-ES"/>
              </w:rPr>
              <w:t>25</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923</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649</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45</w:t>
            </w:r>
            <w:r w:rsidRPr="008E2ADF">
              <w:rPr>
                <w:rFonts w:ascii="Times New Roman" w:hAnsi="Times New Roman"/>
                <w:color w:val="767171"/>
                <w:spacing w:val="20"/>
                <w:sz w:val="24"/>
                <w:szCs w:val="24"/>
                <w:lang w:val="es-ES"/>
              </w:rPr>
              <w:t xml:space="preserve"> </w:t>
            </w:r>
          </w:p>
        </w:tc>
      </w:tr>
      <w:tr w:rsidR="008E2ADF" w:rsidRPr="008E2ADF" w14:paraId="337C7237"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47AB84B1"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Publicidad, impresión y encuadernación</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1A0E5916" w14:textId="426C5AAD"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3</w:t>
            </w:r>
            <w:r w:rsidR="005F1047">
              <w:rPr>
                <w:rFonts w:ascii="Times New Roman" w:hAnsi="Times New Roman"/>
                <w:color w:val="767171"/>
                <w:spacing w:val="20"/>
                <w:sz w:val="24"/>
                <w:szCs w:val="24"/>
                <w:lang w:val="es-ES"/>
              </w:rPr>
              <w:t>36</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995</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7</w:t>
            </w:r>
            <w:r w:rsidRPr="008E2ADF">
              <w:rPr>
                <w:rFonts w:ascii="Times New Roman" w:hAnsi="Times New Roman"/>
                <w:color w:val="767171"/>
                <w:spacing w:val="20"/>
                <w:sz w:val="24"/>
                <w:szCs w:val="24"/>
                <w:lang w:val="es-ES"/>
              </w:rPr>
              <w:t xml:space="preserve">3 </w:t>
            </w:r>
          </w:p>
        </w:tc>
      </w:tr>
      <w:tr w:rsidR="008E2ADF" w:rsidRPr="008E2ADF" w14:paraId="55D90271"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48367DEC"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Viáticos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6D89ADAF" w14:textId="5CCF391C"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5F1047">
              <w:rPr>
                <w:rFonts w:ascii="Times New Roman" w:hAnsi="Times New Roman"/>
                <w:color w:val="767171"/>
                <w:spacing w:val="20"/>
                <w:sz w:val="24"/>
                <w:szCs w:val="24"/>
                <w:lang w:val="es-ES"/>
              </w:rPr>
              <w:t>4</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1</w:t>
            </w:r>
            <w:r w:rsidRPr="008E2ADF">
              <w:rPr>
                <w:rFonts w:ascii="Times New Roman" w:hAnsi="Times New Roman"/>
                <w:color w:val="767171"/>
                <w:spacing w:val="20"/>
                <w:sz w:val="24"/>
                <w:szCs w:val="24"/>
                <w:lang w:val="es-ES"/>
              </w:rPr>
              <w:t>3</w:t>
            </w:r>
            <w:r w:rsidR="005F1047">
              <w:rPr>
                <w:rFonts w:ascii="Times New Roman" w:hAnsi="Times New Roman"/>
                <w:color w:val="767171"/>
                <w:spacing w:val="20"/>
                <w:sz w:val="24"/>
                <w:szCs w:val="24"/>
                <w:lang w:val="es-ES"/>
              </w:rPr>
              <w:t>2</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410</w:t>
            </w:r>
            <w:r w:rsidRPr="008E2ADF">
              <w:rPr>
                <w:rFonts w:ascii="Times New Roman" w:hAnsi="Times New Roman"/>
                <w:color w:val="767171"/>
                <w:spacing w:val="20"/>
                <w:sz w:val="24"/>
                <w:szCs w:val="24"/>
                <w:lang w:val="es-ES"/>
              </w:rPr>
              <w:t xml:space="preserve">,04 </w:t>
            </w:r>
          </w:p>
        </w:tc>
      </w:tr>
      <w:tr w:rsidR="008E2ADF" w:rsidRPr="008E2ADF" w14:paraId="07652F2E"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013F8A3D"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Transporte y Almacenaje</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7DA6E9D3" w14:textId="03693BC5"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5F1047">
              <w:rPr>
                <w:rFonts w:ascii="Times New Roman" w:hAnsi="Times New Roman"/>
                <w:color w:val="767171"/>
                <w:spacing w:val="20"/>
                <w:sz w:val="24"/>
                <w:szCs w:val="24"/>
                <w:lang w:val="es-ES"/>
              </w:rPr>
              <w:t>72</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473</w:t>
            </w:r>
            <w:r w:rsidRPr="008E2ADF">
              <w:rPr>
                <w:rFonts w:ascii="Times New Roman" w:hAnsi="Times New Roman"/>
                <w:color w:val="767171"/>
                <w:spacing w:val="20"/>
                <w:sz w:val="24"/>
                <w:szCs w:val="24"/>
                <w:lang w:val="es-ES"/>
              </w:rPr>
              <w:t xml:space="preserve">,04 </w:t>
            </w:r>
          </w:p>
        </w:tc>
      </w:tr>
      <w:tr w:rsidR="008E2ADF" w:rsidRPr="008E2ADF" w14:paraId="00074BF9"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4FCFA98A"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Alquileres de Rentas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6CA7E4F4" w14:textId="11B6B62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297.950,00 </w:t>
            </w:r>
          </w:p>
        </w:tc>
      </w:tr>
      <w:tr w:rsidR="008E2ADF" w:rsidRPr="008E2ADF" w14:paraId="02716808"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32FA2F27"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Servicios de Conservación, Reparaciones Menores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42EFBEA4" w14:textId="60A77F4F" w:rsidR="008E2ADF" w:rsidRPr="008E2ADF" w:rsidRDefault="005F1047" w:rsidP="005F1047">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 xml:space="preserve"> $     1.759</w:t>
            </w:r>
            <w:r w:rsidR="008E2ADF" w:rsidRPr="008E2ADF">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306</w:t>
            </w:r>
            <w:r w:rsidR="008E2ADF" w:rsidRPr="008E2ADF">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94</w:t>
            </w:r>
            <w:r w:rsidR="008E2ADF" w:rsidRPr="008E2ADF">
              <w:rPr>
                <w:rFonts w:ascii="Times New Roman" w:hAnsi="Times New Roman"/>
                <w:color w:val="767171"/>
                <w:spacing w:val="20"/>
                <w:sz w:val="24"/>
                <w:szCs w:val="24"/>
                <w:lang w:val="es-ES"/>
              </w:rPr>
              <w:t xml:space="preserve"> </w:t>
            </w:r>
          </w:p>
        </w:tc>
      </w:tr>
      <w:tr w:rsidR="008E2ADF" w:rsidRPr="008E2ADF" w14:paraId="34718CE0"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53B0B533"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Otros servicios no personales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3D244B82" w14:textId="4A58602E" w:rsidR="008E2ADF" w:rsidRPr="008E2ADF" w:rsidRDefault="005F1047" w:rsidP="005F1047">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 xml:space="preserve"> $     3.553</w:t>
            </w:r>
            <w:r w:rsidR="008E2ADF" w:rsidRPr="008E2ADF">
              <w:rPr>
                <w:rFonts w:ascii="Times New Roman" w:hAnsi="Times New Roman"/>
                <w:color w:val="767171"/>
                <w:spacing w:val="20"/>
                <w:sz w:val="24"/>
                <w:szCs w:val="24"/>
                <w:lang w:val="es-ES"/>
              </w:rPr>
              <w:t>.43</w:t>
            </w:r>
            <w:r>
              <w:rPr>
                <w:rFonts w:ascii="Times New Roman" w:hAnsi="Times New Roman"/>
                <w:color w:val="767171"/>
                <w:spacing w:val="20"/>
                <w:sz w:val="24"/>
                <w:szCs w:val="24"/>
                <w:lang w:val="es-ES"/>
              </w:rPr>
              <w:t>2</w:t>
            </w:r>
            <w:r w:rsidR="008E2ADF" w:rsidRPr="008E2ADF">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56</w:t>
            </w:r>
            <w:r w:rsidR="008E2ADF" w:rsidRPr="008E2ADF">
              <w:rPr>
                <w:rFonts w:ascii="Times New Roman" w:hAnsi="Times New Roman"/>
                <w:color w:val="767171"/>
                <w:spacing w:val="20"/>
                <w:sz w:val="24"/>
                <w:szCs w:val="24"/>
                <w:lang w:val="es-ES"/>
              </w:rPr>
              <w:t xml:space="preserve"> </w:t>
            </w:r>
          </w:p>
        </w:tc>
      </w:tr>
      <w:tr w:rsidR="008E2ADF" w:rsidRPr="008E2ADF" w14:paraId="31775478"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03362E44"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Servicios de Alimentación</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5099A5B8" w14:textId="4601C98A"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5F1047">
              <w:rPr>
                <w:rFonts w:ascii="Times New Roman" w:hAnsi="Times New Roman"/>
                <w:color w:val="767171"/>
                <w:spacing w:val="20"/>
                <w:sz w:val="24"/>
                <w:szCs w:val="24"/>
                <w:lang w:val="es-ES"/>
              </w:rPr>
              <w:t xml:space="preserve">  </w:t>
            </w:r>
            <w:r w:rsidRPr="008E2ADF">
              <w:rPr>
                <w:rFonts w:ascii="Times New Roman" w:hAnsi="Times New Roman"/>
                <w:color w:val="767171"/>
                <w:spacing w:val="20"/>
                <w:sz w:val="24"/>
                <w:szCs w:val="24"/>
                <w:lang w:val="es-ES"/>
              </w:rPr>
              <w:t>7</w:t>
            </w:r>
            <w:r w:rsidR="005F1047">
              <w:rPr>
                <w:rFonts w:ascii="Times New Roman" w:hAnsi="Times New Roman"/>
                <w:color w:val="767171"/>
                <w:spacing w:val="20"/>
                <w:sz w:val="24"/>
                <w:szCs w:val="24"/>
                <w:lang w:val="es-ES"/>
              </w:rPr>
              <w:t>2</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052</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6</w:t>
            </w:r>
            <w:r w:rsidRPr="008E2ADF">
              <w:rPr>
                <w:rFonts w:ascii="Times New Roman" w:hAnsi="Times New Roman"/>
                <w:color w:val="767171"/>
                <w:spacing w:val="20"/>
                <w:sz w:val="24"/>
                <w:szCs w:val="24"/>
                <w:lang w:val="es-ES"/>
              </w:rPr>
              <w:t xml:space="preserve">9 </w:t>
            </w:r>
          </w:p>
        </w:tc>
      </w:tr>
      <w:tr w:rsidR="008E2ADF" w:rsidRPr="008E2ADF" w14:paraId="22B63B83"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BDD7EE"/>
            <w:noWrap/>
            <w:hideMark/>
          </w:tcPr>
          <w:p w14:paraId="49F05B28" w14:textId="77777777" w:rsidR="008E2ADF" w:rsidRPr="008E2ADF" w:rsidRDefault="008E2ADF" w:rsidP="00443D26">
            <w:pPr>
              <w:spacing w:after="0" w:line="360" w:lineRule="auto"/>
              <w:rPr>
                <w:rFonts w:ascii="Times New Roman" w:hAnsi="Times New Roman"/>
                <w:b/>
                <w:color w:val="767171"/>
                <w:spacing w:val="20"/>
                <w:sz w:val="24"/>
                <w:szCs w:val="24"/>
                <w:lang w:val="es-ES"/>
              </w:rPr>
            </w:pPr>
            <w:r w:rsidRPr="008E2ADF">
              <w:rPr>
                <w:rFonts w:ascii="Times New Roman" w:hAnsi="Times New Roman"/>
                <w:b/>
                <w:color w:val="767171"/>
                <w:spacing w:val="20"/>
                <w:sz w:val="24"/>
                <w:szCs w:val="24"/>
                <w:lang w:val="es-ES"/>
              </w:rPr>
              <w:t>Materiales y Suministros</w:t>
            </w:r>
          </w:p>
        </w:tc>
        <w:tc>
          <w:tcPr>
            <w:tcW w:w="2260" w:type="dxa"/>
            <w:tcBorders>
              <w:top w:val="single" w:sz="12" w:space="0" w:color="FFFFFF"/>
              <w:left w:val="single" w:sz="8" w:space="0" w:color="FFFFFF"/>
              <w:bottom w:val="single" w:sz="12" w:space="0" w:color="FFFFFF"/>
              <w:right w:val="single" w:sz="8" w:space="0" w:color="7D8589"/>
            </w:tcBorders>
            <w:shd w:val="clear" w:color="000000" w:fill="BDD7EE"/>
            <w:noWrap/>
            <w:hideMark/>
          </w:tcPr>
          <w:p w14:paraId="24E5E606" w14:textId="65C7FC21" w:rsidR="008E2ADF" w:rsidRPr="008E2ADF" w:rsidRDefault="008E2ADF" w:rsidP="005F1047">
            <w:pPr>
              <w:spacing w:after="0" w:line="360" w:lineRule="auto"/>
              <w:rPr>
                <w:rFonts w:ascii="Times New Roman" w:hAnsi="Times New Roman"/>
                <w:b/>
                <w:color w:val="767171"/>
                <w:spacing w:val="20"/>
                <w:sz w:val="24"/>
                <w:szCs w:val="24"/>
                <w:lang w:val="es-ES"/>
              </w:rPr>
            </w:pPr>
            <w:r w:rsidRPr="008E2ADF">
              <w:rPr>
                <w:rFonts w:ascii="Times New Roman" w:hAnsi="Times New Roman"/>
                <w:b/>
                <w:color w:val="767171"/>
                <w:spacing w:val="20"/>
                <w:sz w:val="24"/>
                <w:szCs w:val="24"/>
                <w:lang w:val="es-ES"/>
              </w:rPr>
              <w:t xml:space="preserve"> $     </w:t>
            </w:r>
            <w:r w:rsidR="005F1047">
              <w:rPr>
                <w:rFonts w:ascii="Times New Roman" w:hAnsi="Times New Roman"/>
                <w:b/>
                <w:color w:val="767171"/>
                <w:spacing w:val="20"/>
                <w:sz w:val="24"/>
                <w:szCs w:val="24"/>
                <w:lang w:val="es-ES"/>
              </w:rPr>
              <w:t>7</w:t>
            </w:r>
            <w:r w:rsidRPr="008E2ADF">
              <w:rPr>
                <w:rFonts w:ascii="Times New Roman" w:hAnsi="Times New Roman"/>
                <w:b/>
                <w:color w:val="767171"/>
                <w:spacing w:val="20"/>
                <w:sz w:val="24"/>
                <w:szCs w:val="24"/>
                <w:lang w:val="es-ES"/>
              </w:rPr>
              <w:t>.</w:t>
            </w:r>
            <w:r w:rsidR="005F1047">
              <w:rPr>
                <w:rFonts w:ascii="Times New Roman" w:hAnsi="Times New Roman"/>
                <w:b/>
                <w:color w:val="767171"/>
                <w:spacing w:val="20"/>
                <w:sz w:val="24"/>
                <w:szCs w:val="24"/>
                <w:lang w:val="es-ES"/>
              </w:rPr>
              <w:t>07</w:t>
            </w:r>
            <w:r w:rsidRPr="008E2ADF">
              <w:rPr>
                <w:rFonts w:ascii="Times New Roman" w:hAnsi="Times New Roman"/>
                <w:b/>
                <w:color w:val="767171"/>
                <w:spacing w:val="20"/>
                <w:sz w:val="24"/>
                <w:szCs w:val="24"/>
                <w:lang w:val="es-ES"/>
              </w:rPr>
              <w:t>3.</w:t>
            </w:r>
            <w:r w:rsidR="005F1047">
              <w:rPr>
                <w:rFonts w:ascii="Times New Roman" w:hAnsi="Times New Roman"/>
                <w:b/>
                <w:color w:val="767171"/>
                <w:spacing w:val="20"/>
                <w:sz w:val="24"/>
                <w:szCs w:val="24"/>
                <w:lang w:val="es-ES"/>
              </w:rPr>
              <w:t>593</w:t>
            </w:r>
            <w:r w:rsidRPr="008E2ADF">
              <w:rPr>
                <w:rFonts w:ascii="Times New Roman" w:hAnsi="Times New Roman"/>
                <w:b/>
                <w:color w:val="767171"/>
                <w:spacing w:val="20"/>
                <w:sz w:val="24"/>
                <w:szCs w:val="24"/>
                <w:lang w:val="es-ES"/>
              </w:rPr>
              <w:t>,</w:t>
            </w:r>
            <w:r w:rsidR="005F1047">
              <w:rPr>
                <w:rFonts w:ascii="Times New Roman" w:hAnsi="Times New Roman"/>
                <w:b/>
                <w:color w:val="767171"/>
                <w:spacing w:val="20"/>
                <w:sz w:val="24"/>
                <w:szCs w:val="24"/>
                <w:lang w:val="es-ES"/>
              </w:rPr>
              <w:t>51</w:t>
            </w:r>
            <w:r w:rsidRPr="008E2ADF">
              <w:rPr>
                <w:rFonts w:ascii="Times New Roman" w:hAnsi="Times New Roman"/>
                <w:b/>
                <w:color w:val="767171"/>
                <w:spacing w:val="20"/>
                <w:sz w:val="24"/>
                <w:szCs w:val="24"/>
                <w:lang w:val="es-ES"/>
              </w:rPr>
              <w:t xml:space="preserve"> </w:t>
            </w:r>
          </w:p>
        </w:tc>
      </w:tr>
      <w:tr w:rsidR="008E2ADF" w:rsidRPr="008E2ADF" w14:paraId="4C2E479D"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4415E76F"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Alimentos y productos agroforestales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175C54CF" w14:textId="08E78A14" w:rsidR="008E2ADF" w:rsidRPr="008E2ADF" w:rsidRDefault="008E2ADF" w:rsidP="005F1047">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5F1047">
              <w:rPr>
                <w:rFonts w:ascii="Times New Roman" w:hAnsi="Times New Roman"/>
                <w:color w:val="767171"/>
                <w:spacing w:val="20"/>
                <w:sz w:val="24"/>
                <w:szCs w:val="24"/>
                <w:lang w:val="es-ES"/>
              </w:rPr>
              <w:t>721</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681</w:t>
            </w:r>
            <w:r w:rsidRPr="008E2ADF">
              <w:rPr>
                <w:rFonts w:ascii="Times New Roman" w:hAnsi="Times New Roman"/>
                <w:color w:val="767171"/>
                <w:spacing w:val="20"/>
                <w:sz w:val="24"/>
                <w:szCs w:val="24"/>
                <w:lang w:val="es-ES"/>
              </w:rPr>
              <w:t>,</w:t>
            </w:r>
            <w:r w:rsidR="005F1047">
              <w:rPr>
                <w:rFonts w:ascii="Times New Roman" w:hAnsi="Times New Roman"/>
                <w:color w:val="767171"/>
                <w:spacing w:val="20"/>
                <w:sz w:val="24"/>
                <w:szCs w:val="24"/>
                <w:lang w:val="es-ES"/>
              </w:rPr>
              <w:t>50</w:t>
            </w:r>
            <w:r w:rsidRPr="008E2ADF">
              <w:rPr>
                <w:rFonts w:ascii="Times New Roman" w:hAnsi="Times New Roman"/>
                <w:color w:val="767171"/>
                <w:spacing w:val="20"/>
                <w:sz w:val="24"/>
                <w:szCs w:val="24"/>
                <w:lang w:val="es-ES"/>
              </w:rPr>
              <w:t xml:space="preserve"> </w:t>
            </w:r>
          </w:p>
        </w:tc>
      </w:tr>
      <w:tr w:rsidR="005F1047" w:rsidRPr="008E2ADF" w14:paraId="3B721A64"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tcPr>
          <w:p w14:paraId="2C78F45F" w14:textId="7803938C" w:rsidR="005F1047" w:rsidRPr="008E2ADF" w:rsidRDefault="005F1047" w:rsidP="00443D26">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Textiles y Vestuarios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tcPr>
          <w:p w14:paraId="3743B48B" w14:textId="64F5158A" w:rsidR="005F1047" w:rsidRPr="008E2ADF" w:rsidRDefault="005F1047" w:rsidP="005F1047">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 xml:space="preserve"> $         28.708.99</w:t>
            </w:r>
          </w:p>
        </w:tc>
      </w:tr>
      <w:tr w:rsidR="005F1047" w:rsidRPr="005F1047" w14:paraId="7B316914"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tcPr>
          <w:p w14:paraId="30715501" w14:textId="5FF53D51" w:rsidR="005F1047" w:rsidRDefault="005F1047" w:rsidP="00443D26">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Productos de Papel, Cartón de Impresos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tcPr>
          <w:p w14:paraId="06D6D837" w14:textId="3C833CC0" w:rsidR="005F1047" w:rsidRDefault="005F1047" w:rsidP="005F1047">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 xml:space="preserve"> $         16.520,00</w:t>
            </w:r>
          </w:p>
        </w:tc>
      </w:tr>
      <w:tr w:rsidR="008E2ADF" w:rsidRPr="008E2ADF" w14:paraId="72985095"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267E37A4"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Productos de Cuero, Caucho y Plásticos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53294DBE" w14:textId="1BA6954E" w:rsidR="008E2ADF" w:rsidRPr="008E2ADF" w:rsidRDefault="008E2ADF" w:rsidP="001012CF">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16</w:t>
            </w:r>
            <w:r w:rsidR="001012CF">
              <w:rPr>
                <w:rFonts w:ascii="Times New Roman" w:hAnsi="Times New Roman"/>
                <w:color w:val="767171"/>
                <w:spacing w:val="20"/>
                <w:sz w:val="24"/>
                <w:szCs w:val="24"/>
                <w:lang w:val="es-ES"/>
              </w:rPr>
              <w:t>5</w:t>
            </w:r>
            <w:r w:rsidRPr="008E2ADF">
              <w:rPr>
                <w:rFonts w:ascii="Times New Roman" w:hAnsi="Times New Roman"/>
                <w:color w:val="767171"/>
                <w:spacing w:val="20"/>
                <w:sz w:val="24"/>
                <w:szCs w:val="24"/>
                <w:lang w:val="es-ES"/>
              </w:rPr>
              <w:t>.6</w:t>
            </w:r>
            <w:r w:rsidR="001012CF">
              <w:rPr>
                <w:rFonts w:ascii="Times New Roman" w:hAnsi="Times New Roman"/>
                <w:color w:val="767171"/>
                <w:spacing w:val="20"/>
                <w:sz w:val="24"/>
                <w:szCs w:val="24"/>
                <w:lang w:val="es-ES"/>
              </w:rPr>
              <w:t>80</w:t>
            </w:r>
            <w:r w:rsidRPr="008E2ADF">
              <w:rPr>
                <w:rFonts w:ascii="Times New Roman" w:hAnsi="Times New Roman"/>
                <w:color w:val="767171"/>
                <w:spacing w:val="20"/>
                <w:sz w:val="24"/>
                <w:szCs w:val="24"/>
                <w:lang w:val="es-ES"/>
              </w:rPr>
              <w:t>,</w:t>
            </w:r>
            <w:r w:rsidR="001012CF">
              <w:rPr>
                <w:rFonts w:ascii="Times New Roman" w:hAnsi="Times New Roman"/>
                <w:color w:val="767171"/>
                <w:spacing w:val="20"/>
                <w:sz w:val="24"/>
                <w:szCs w:val="24"/>
                <w:lang w:val="es-ES"/>
              </w:rPr>
              <w:t>89</w:t>
            </w:r>
            <w:r w:rsidRPr="008E2ADF">
              <w:rPr>
                <w:rFonts w:ascii="Times New Roman" w:hAnsi="Times New Roman"/>
                <w:color w:val="767171"/>
                <w:spacing w:val="20"/>
                <w:sz w:val="24"/>
                <w:szCs w:val="24"/>
                <w:lang w:val="es-ES"/>
              </w:rPr>
              <w:t xml:space="preserve"> </w:t>
            </w:r>
          </w:p>
        </w:tc>
      </w:tr>
      <w:tr w:rsidR="008E2ADF" w:rsidRPr="008E2ADF" w14:paraId="415CFB90"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585846CF"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Productos de Minerales Metálicos y No Metálicos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4DA15594" w14:textId="6804E062" w:rsidR="008E2ADF" w:rsidRPr="008E2ADF" w:rsidRDefault="008E2ADF" w:rsidP="001012CF">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4</w:t>
            </w:r>
            <w:r w:rsidR="001012CF">
              <w:rPr>
                <w:rFonts w:ascii="Times New Roman" w:hAnsi="Times New Roman"/>
                <w:color w:val="767171"/>
                <w:spacing w:val="20"/>
                <w:sz w:val="24"/>
                <w:szCs w:val="24"/>
                <w:lang w:val="es-ES"/>
              </w:rPr>
              <w:t>97</w:t>
            </w:r>
            <w:r w:rsidRPr="008E2ADF">
              <w:rPr>
                <w:rFonts w:ascii="Times New Roman" w:hAnsi="Times New Roman"/>
                <w:color w:val="767171"/>
                <w:spacing w:val="20"/>
                <w:sz w:val="24"/>
                <w:szCs w:val="24"/>
                <w:lang w:val="es-ES"/>
              </w:rPr>
              <w:t>.</w:t>
            </w:r>
            <w:r w:rsidR="001012CF">
              <w:rPr>
                <w:rFonts w:ascii="Times New Roman" w:hAnsi="Times New Roman"/>
                <w:color w:val="767171"/>
                <w:spacing w:val="20"/>
                <w:sz w:val="24"/>
                <w:szCs w:val="24"/>
                <w:lang w:val="es-ES"/>
              </w:rPr>
              <w:t>775</w:t>
            </w:r>
            <w:r w:rsidRPr="008E2ADF">
              <w:rPr>
                <w:rFonts w:ascii="Times New Roman" w:hAnsi="Times New Roman"/>
                <w:color w:val="767171"/>
                <w:spacing w:val="20"/>
                <w:sz w:val="24"/>
                <w:szCs w:val="24"/>
                <w:lang w:val="es-ES"/>
              </w:rPr>
              <w:t>,</w:t>
            </w:r>
            <w:r w:rsidR="001012CF">
              <w:rPr>
                <w:rFonts w:ascii="Times New Roman" w:hAnsi="Times New Roman"/>
                <w:color w:val="767171"/>
                <w:spacing w:val="20"/>
                <w:sz w:val="24"/>
                <w:szCs w:val="24"/>
                <w:lang w:val="es-ES"/>
              </w:rPr>
              <w:t>06</w:t>
            </w:r>
            <w:r w:rsidRPr="008E2ADF">
              <w:rPr>
                <w:rFonts w:ascii="Times New Roman" w:hAnsi="Times New Roman"/>
                <w:color w:val="767171"/>
                <w:spacing w:val="20"/>
                <w:sz w:val="24"/>
                <w:szCs w:val="24"/>
                <w:lang w:val="es-ES"/>
              </w:rPr>
              <w:t xml:space="preserve"> </w:t>
            </w:r>
          </w:p>
        </w:tc>
      </w:tr>
      <w:tr w:rsidR="008E2ADF" w:rsidRPr="008E2ADF" w14:paraId="70E321ED"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272B9343"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Combustibles, Lubricantes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4DBD43E9" w14:textId="51A40A6B" w:rsidR="008E2ADF" w:rsidRPr="008E2ADF" w:rsidRDefault="008E2ADF" w:rsidP="001012CF">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1.</w:t>
            </w:r>
            <w:r w:rsidR="001012CF">
              <w:rPr>
                <w:rFonts w:ascii="Times New Roman" w:hAnsi="Times New Roman"/>
                <w:color w:val="767171"/>
                <w:spacing w:val="20"/>
                <w:sz w:val="24"/>
                <w:szCs w:val="24"/>
                <w:lang w:val="es-ES"/>
              </w:rPr>
              <w:t>28</w:t>
            </w:r>
            <w:r w:rsidRPr="008E2ADF">
              <w:rPr>
                <w:rFonts w:ascii="Times New Roman" w:hAnsi="Times New Roman"/>
                <w:color w:val="767171"/>
                <w:spacing w:val="20"/>
                <w:sz w:val="24"/>
                <w:szCs w:val="24"/>
                <w:lang w:val="es-ES"/>
              </w:rPr>
              <w:t>1.</w:t>
            </w:r>
            <w:r w:rsidR="001012CF">
              <w:rPr>
                <w:rFonts w:ascii="Times New Roman" w:hAnsi="Times New Roman"/>
                <w:color w:val="767171"/>
                <w:spacing w:val="20"/>
                <w:sz w:val="24"/>
                <w:szCs w:val="24"/>
                <w:lang w:val="es-ES"/>
              </w:rPr>
              <w:t>89</w:t>
            </w:r>
            <w:r w:rsidRPr="008E2ADF">
              <w:rPr>
                <w:rFonts w:ascii="Times New Roman" w:hAnsi="Times New Roman"/>
                <w:color w:val="767171"/>
                <w:spacing w:val="20"/>
                <w:sz w:val="24"/>
                <w:szCs w:val="24"/>
                <w:lang w:val="es-ES"/>
              </w:rPr>
              <w:t>0,</w:t>
            </w:r>
            <w:r w:rsidR="001012CF">
              <w:rPr>
                <w:rFonts w:ascii="Times New Roman" w:hAnsi="Times New Roman"/>
                <w:color w:val="767171"/>
                <w:spacing w:val="20"/>
                <w:sz w:val="24"/>
                <w:szCs w:val="24"/>
                <w:lang w:val="es-ES"/>
              </w:rPr>
              <w:t>39</w:t>
            </w:r>
            <w:r w:rsidRPr="008E2ADF">
              <w:rPr>
                <w:rFonts w:ascii="Times New Roman" w:hAnsi="Times New Roman"/>
                <w:color w:val="767171"/>
                <w:spacing w:val="20"/>
                <w:sz w:val="24"/>
                <w:szCs w:val="24"/>
                <w:lang w:val="es-ES"/>
              </w:rPr>
              <w:t xml:space="preserve"> </w:t>
            </w:r>
          </w:p>
        </w:tc>
      </w:tr>
      <w:tr w:rsidR="008E2ADF" w:rsidRPr="008E2ADF" w14:paraId="0AEC9677"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54996A99"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Productos químicos y conexos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1C9B3FD5" w14:textId="52EF35B7" w:rsidR="008E2ADF" w:rsidRPr="008E2ADF" w:rsidRDefault="008E2ADF" w:rsidP="001012CF">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1012CF">
              <w:rPr>
                <w:rFonts w:ascii="Times New Roman" w:hAnsi="Times New Roman"/>
                <w:color w:val="767171"/>
                <w:spacing w:val="20"/>
                <w:sz w:val="24"/>
                <w:szCs w:val="24"/>
                <w:lang w:val="es-ES"/>
              </w:rPr>
              <w:t>4.</w:t>
            </w:r>
            <w:r w:rsidRPr="008E2ADF">
              <w:rPr>
                <w:rFonts w:ascii="Times New Roman" w:hAnsi="Times New Roman"/>
                <w:color w:val="767171"/>
                <w:spacing w:val="20"/>
                <w:sz w:val="24"/>
                <w:szCs w:val="24"/>
                <w:lang w:val="es-ES"/>
              </w:rPr>
              <w:t>3</w:t>
            </w:r>
            <w:r w:rsidR="001012CF">
              <w:rPr>
                <w:rFonts w:ascii="Times New Roman" w:hAnsi="Times New Roman"/>
                <w:color w:val="767171"/>
                <w:spacing w:val="20"/>
                <w:sz w:val="24"/>
                <w:szCs w:val="24"/>
                <w:lang w:val="es-ES"/>
              </w:rPr>
              <w:t>61</w:t>
            </w:r>
            <w:r w:rsidRPr="008E2ADF">
              <w:rPr>
                <w:rFonts w:ascii="Times New Roman" w:hAnsi="Times New Roman"/>
                <w:color w:val="767171"/>
                <w:spacing w:val="20"/>
                <w:sz w:val="24"/>
                <w:szCs w:val="24"/>
                <w:lang w:val="es-ES"/>
              </w:rPr>
              <w:t>.3</w:t>
            </w:r>
            <w:r w:rsidR="001012CF">
              <w:rPr>
                <w:rFonts w:ascii="Times New Roman" w:hAnsi="Times New Roman"/>
                <w:color w:val="767171"/>
                <w:spacing w:val="20"/>
                <w:sz w:val="24"/>
                <w:szCs w:val="24"/>
                <w:lang w:val="es-ES"/>
              </w:rPr>
              <w:t>36</w:t>
            </w:r>
            <w:r w:rsidRPr="008E2ADF">
              <w:rPr>
                <w:rFonts w:ascii="Times New Roman" w:hAnsi="Times New Roman"/>
                <w:color w:val="767171"/>
                <w:spacing w:val="20"/>
                <w:sz w:val="24"/>
                <w:szCs w:val="24"/>
                <w:lang w:val="es-ES"/>
              </w:rPr>
              <w:t>,6</w:t>
            </w:r>
            <w:r w:rsidR="001012CF">
              <w:rPr>
                <w:rFonts w:ascii="Times New Roman" w:hAnsi="Times New Roman"/>
                <w:color w:val="767171"/>
                <w:spacing w:val="20"/>
                <w:sz w:val="24"/>
                <w:szCs w:val="24"/>
                <w:lang w:val="es-ES"/>
              </w:rPr>
              <w:t>8</w:t>
            </w:r>
            <w:r w:rsidRPr="008E2ADF">
              <w:rPr>
                <w:rFonts w:ascii="Times New Roman" w:hAnsi="Times New Roman"/>
                <w:color w:val="767171"/>
                <w:spacing w:val="20"/>
                <w:sz w:val="24"/>
                <w:szCs w:val="24"/>
                <w:lang w:val="es-ES"/>
              </w:rPr>
              <w:t xml:space="preserve"> </w:t>
            </w:r>
          </w:p>
        </w:tc>
      </w:tr>
      <w:tr w:rsidR="008E2ADF" w:rsidRPr="008E2ADF" w14:paraId="28BA04A4"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BDD7EE"/>
            <w:noWrap/>
            <w:hideMark/>
          </w:tcPr>
          <w:p w14:paraId="3154FCAB" w14:textId="77777777" w:rsidR="008E2ADF" w:rsidRPr="008E2ADF" w:rsidRDefault="008E2ADF" w:rsidP="00443D26">
            <w:pPr>
              <w:spacing w:after="0" w:line="360" w:lineRule="auto"/>
              <w:rPr>
                <w:rFonts w:ascii="Times New Roman" w:hAnsi="Times New Roman"/>
                <w:b/>
                <w:color w:val="767171"/>
                <w:spacing w:val="20"/>
                <w:sz w:val="24"/>
                <w:szCs w:val="24"/>
                <w:lang w:val="es-ES"/>
              </w:rPr>
            </w:pPr>
            <w:r w:rsidRPr="008E2ADF">
              <w:rPr>
                <w:rFonts w:ascii="Times New Roman" w:hAnsi="Times New Roman"/>
                <w:b/>
                <w:color w:val="767171"/>
                <w:spacing w:val="20"/>
                <w:sz w:val="24"/>
                <w:szCs w:val="24"/>
                <w:lang w:val="es-ES"/>
              </w:rPr>
              <w:t>Transferencias Corrientes</w:t>
            </w:r>
          </w:p>
        </w:tc>
        <w:tc>
          <w:tcPr>
            <w:tcW w:w="2260" w:type="dxa"/>
            <w:tcBorders>
              <w:top w:val="single" w:sz="12" w:space="0" w:color="FFFFFF"/>
              <w:left w:val="single" w:sz="8" w:space="0" w:color="FFFFFF"/>
              <w:bottom w:val="single" w:sz="12" w:space="0" w:color="FFFFFF"/>
              <w:right w:val="single" w:sz="8" w:space="0" w:color="7D8589"/>
            </w:tcBorders>
            <w:shd w:val="clear" w:color="000000" w:fill="BDD7EE"/>
            <w:noWrap/>
            <w:hideMark/>
          </w:tcPr>
          <w:p w14:paraId="246DF0C2" w14:textId="1B94002D" w:rsidR="008E2ADF" w:rsidRPr="008E2ADF" w:rsidRDefault="008E2ADF" w:rsidP="001012CF">
            <w:pPr>
              <w:spacing w:after="0" w:line="360" w:lineRule="auto"/>
              <w:rPr>
                <w:rFonts w:ascii="Times New Roman" w:hAnsi="Times New Roman"/>
                <w:b/>
                <w:color w:val="767171"/>
                <w:spacing w:val="20"/>
                <w:sz w:val="24"/>
                <w:szCs w:val="24"/>
                <w:lang w:val="es-ES"/>
              </w:rPr>
            </w:pPr>
            <w:r w:rsidRPr="008E2ADF">
              <w:rPr>
                <w:rFonts w:ascii="Times New Roman" w:hAnsi="Times New Roman"/>
                <w:b/>
                <w:color w:val="767171"/>
                <w:spacing w:val="20"/>
                <w:sz w:val="24"/>
                <w:szCs w:val="24"/>
                <w:lang w:val="es-ES"/>
              </w:rPr>
              <w:t xml:space="preserve"> $   </w:t>
            </w:r>
            <w:r w:rsidR="001012CF">
              <w:rPr>
                <w:rFonts w:ascii="Times New Roman" w:hAnsi="Times New Roman"/>
                <w:b/>
                <w:color w:val="767171"/>
                <w:spacing w:val="20"/>
                <w:sz w:val="24"/>
                <w:szCs w:val="24"/>
                <w:lang w:val="es-ES"/>
              </w:rPr>
              <w:t>86</w:t>
            </w:r>
            <w:r w:rsidRPr="008E2ADF">
              <w:rPr>
                <w:rFonts w:ascii="Times New Roman" w:hAnsi="Times New Roman"/>
                <w:b/>
                <w:color w:val="767171"/>
                <w:spacing w:val="20"/>
                <w:sz w:val="24"/>
                <w:szCs w:val="24"/>
                <w:lang w:val="es-ES"/>
              </w:rPr>
              <w:t>.</w:t>
            </w:r>
            <w:r w:rsidR="001012CF">
              <w:rPr>
                <w:rFonts w:ascii="Times New Roman" w:hAnsi="Times New Roman"/>
                <w:b/>
                <w:color w:val="767171"/>
                <w:spacing w:val="20"/>
                <w:sz w:val="24"/>
                <w:szCs w:val="24"/>
                <w:lang w:val="es-ES"/>
              </w:rPr>
              <w:t>801</w:t>
            </w:r>
            <w:r w:rsidRPr="008E2ADF">
              <w:rPr>
                <w:rFonts w:ascii="Times New Roman" w:hAnsi="Times New Roman"/>
                <w:b/>
                <w:color w:val="767171"/>
                <w:spacing w:val="20"/>
                <w:sz w:val="24"/>
                <w:szCs w:val="24"/>
                <w:lang w:val="es-ES"/>
              </w:rPr>
              <w:t>.</w:t>
            </w:r>
            <w:r w:rsidR="001012CF">
              <w:rPr>
                <w:rFonts w:ascii="Times New Roman" w:hAnsi="Times New Roman"/>
                <w:b/>
                <w:color w:val="767171"/>
                <w:spacing w:val="20"/>
                <w:sz w:val="24"/>
                <w:szCs w:val="24"/>
                <w:lang w:val="es-ES"/>
              </w:rPr>
              <w:t>390</w:t>
            </w:r>
            <w:r w:rsidRPr="008E2ADF">
              <w:rPr>
                <w:rFonts w:ascii="Times New Roman" w:hAnsi="Times New Roman"/>
                <w:b/>
                <w:color w:val="767171"/>
                <w:spacing w:val="20"/>
                <w:sz w:val="24"/>
                <w:szCs w:val="24"/>
                <w:lang w:val="es-ES"/>
              </w:rPr>
              <w:t>,4</w:t>
            </w:r>
            <w:r w:rsidR="001012CF">
              <w:rPr>
                <w:rFonts w:ascii="Times New Roman" w:hAnsi="Times New Roman"/>
                <w:b/>
                <w:color w:val="767171"/>
                <w:spacing w:val="20"/>
                <w:sz w:val="24"/>
                <w:szCs w:val="24"/>
                <w:lang w:val="es-ES"/>
              </w:rPr>
              <w:t>3</w:t>
            </w:r>
            <w:r w:rsidRPr="008E2ADF">
              <w:rPr>
                <w:rFonts w:ascii="Times New Roman" w:hAnsi="Times New Roman"/>
                <w:b/>
                <w:color w:val="767171"/>
                <w:spacing w:val="20"/>
                <w:sz w:val="24"/>
                <w:szCs w:val="24"/>
                <w:lang w:val="es-ES"/>
              </w:rPr>
              <w:t xml:space="preserve"> </w:t>
            </w:r>
          </w:p>
        </w:tc>
      </w:tr>
      <w:tr w:rsidR="008E2ADF" w:rsidRPr="008E2ADF" w14:paraId="187F111D"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0350C9F8"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Indemnización laboral</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4D60E005" w14:textId="4A5585FA" w:rsidR="008E2ADF" w:rsidRPr="008E2ADF" w:rsidRDefault="008E2ADF" w:rsidP="001012CF">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3.</w:t>
            </w:r>
            <w:r w:rsidR="001012CF">
              <w:rPr>
                <w:rFonts w:ascii="Times New Roman" w:hAnsi="Times New Roman"/>
                <w:color w:val="767171"/>
                <w:spacing w:val="20"/>
                <w:sz w:val="24"/>
                <w:szCs w:val="24"/>
                <w:lang w:val="es-ES"/>
              </w:rPr>
              <w:t>693</w:t>
            </w:r>
            <w:r w:rsidRPr="008E2ADF">
              <w:rPr>
                <w:rFonts w:ascii="Times New Roman" w:hAnsi="Times New Roman"/>
                <w:color w:val="767171"/>
                <w:spacing w:val="20"/>
                <w:sz w:val="24"/>
                <w:szCs w:val="24"/>
                <w:lang w:val="es-ES"/>
              </w:rPr>
              <w:t>.</w:t>
            </w:r>
            <w:r w:rsidR="001012CF">
              <w:rPr>
                <w:rFonts w:ascii="Times New Roman" w:hAnsi="Times New Roman"/>
                <w:color w:val="767171"/>
                <w:spacing w:val="20"/>
                <w:sz w:val="24"/>
                <w:szCs w:val="24"/>
                <w:lang w:val="es-ES"/>
              </w:rPr>
              <w:t>3</w:t>
            </w:r>
            <w:r w:rsidRPr="008E2ADF">
              <w:rPr>
                <w:rFonts w:ascii="Times New Roman" w:hAnsi="Times New Roman"/>
                <w:color w:val="767171"/>
                <w:spacing w:val="20"/>
                <w:sz w:val="24"/>
                <w:szCs w:val="24"/>
                <w:lang w:val="es-ES"/>
              </w:rPr>
              <w:t xml:space="preserve">00,00 </w:t>
            </w:r>
          </w:p>
        </w:tc>
      </w:tr>
      <w:tr w:rsidR="008E2ADF" w:rsidRPr="008E2ADF" w14:paraId="6FEA67C7"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5DC0423A"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Transferencias corrientes a empresas públicas no financieras </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33B989DB" w14:textId="53FD1074" w:rsidR="008E2ADF" w:rsidRPr="008E2ADF" w:rsidRDefault="008E2ADF" w:rsidP="001012CF">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1012CF">
              <w:rPr>
                <w:rFonts w:ascii="Times New Roman" w:hAnsi="Times New Roman"/>
                <w:color w:val="767171"/>
                <w:spacing w:val="20"/>
                <w:sz w:val="24"/>
                <w:szCs w:val="24"/>
                <w:lang w:val="es-ES"/>
              </w:rPr>
              <w:t>83</w:t>
            </w:r>
            <w:r w:rsidRPr="008E2ADF">
              <w:rPr>
                <w:rFonts w:ascii="Times New Roman" w:hAnsi="Times New Roman"/>
                <w:color w:val="767171"/>
                <w:spacing w:val="20"/>
                <w:sz w:val="24"/>
                <w:szCs w:val="24"/>
                <w:lang w:val="es-ES"/>
              </w:rPr>
              <w:t>.</w:t>
            </w:r>
            <w:r w:rsidR="001012CF">
              <w:rPr>
                <w:rFonts w:ascii="Times New Roman" w:hAnsi="Times New Roman"/>
                <w:color w:val="767171"/>
                <w:spacing w:val="20"/>
                <w:sz w:val="24"/>
                <w:szCs w:val="24"/>
                <w:lang w:val="es-ES"/>
              </w:rPr>
              <w:t>108</w:t>
            </w:r>
            <w:r w:rsidRPr="008E2ADF">
              <w:rPr>
                <w:rFonts w:ascii="Times New Roman" w:hAnsi="Times New Roman"/>
                <w:color w:val="767171"/>
                <w:spacing w:val="20"/>
                <w:sz w:val="24"/>
                <w:szCs w:val="24"/>
                <w:lang w:val="es-ES"/>
              </w:rPr>
              <w:t>.0</w:t>
            </w:r>
            <w:r w:rsidR="001012CF">
              <w:rPr>
                <w:rFonts w:ascii="Times New Roman" w:hAnsi="Times New Roman"/>
                <w:color w:val="767171"/>
                <w:spacing w:val="20"/>
                <w:sz w:val="24"/>
                <w:szCs w:val="24"/>
                <w:lang w:val="es-ES"/>
              </w:rPr>
              <w:t>90</w:t>
            </w:r>
            <w:r w:rsidRPr="008E2ADF">
              <w:rPr>
                <w:rFonts w:ascii="Times New Roman" w:hAnsi="Times New Roman"/>
                <w:color w:val="767171"/>
                <w:spacing w:val="20"/>
                <w:sz w:val="24"/>
                <w:szCs w:val="24"/>
                <w:lang w:val="es-ES"/>
              </w:rPr>
              <w:t>,4</w:t>
            </w:r>
            <w:r w:rsidR="001012CF">
              <w:rPr>
                <w:rFonts w:ascii="Times New Roman" w:hAnsi="Times New Roman"/>
                <w:color w:val="767171"/>
                <w:spacing w:val="20"/>
                <w:sz w:val="24"/>
                <w:szCs w:val="24"/>
                <w:lang w:val="es-ES"/>
              </w:rPr>
              <w:t>3</w:t>
            </w:r>
            <w:r w:rsidRPr="008E2ADF">
              <w:rPr>
                <w:rFonts w:ascii="Times New Roman" w:hAnsi="Times New Roman"/>
                <w:color w:val="767171"/>
                <w:spacing w:val="20"/>
                <w:sz w:val="24"/>
                <w:szCs w:val="24"/>
                <w:lang w:val="es-ES"/>
              </w:rPr>
              <w:t xml:space="preserve"> </w:t>
            </w:r>
          </w:p>
        </w:tc>
      </w:tr>
      <w:tr w:rsidR="008E2ADF" w:rsidRPr="008E2ADF" w14:paraId="1E5DF626"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BDD7EE"/>
            <w:noWrap/>
            <w:hideMark/>
          </w:tcPr>
          <w:p w14:paraId="0E9C399A" w14:textId="77777777" w:rsidR="008E2ADF" w:rsidRPr="008E2ADF" w:rsidRDefault="008E2ADF" w:rsidP="00443D26">
            <w:pPr>
              <w:spacing w:after="0" w:line="360" w:lineRule="auto"/>
              <w:rPr>
                <w:rFonts w:ascii="Times New Roman" w:hAnsi="Times New Roman"/>
                <w:b/>
                <w:color w:val="767171"/>
                <w:spacing w:val="20"/>
                <w:sz w:val="24"/>
                <w:szCs w:val="24"/>
                <w:lang w:val="es-ES"/>
              </w:rPr>
            </w:pPr>
            <w:r w:rsidRPr="008E2ADF">
              <w:rPr>
                <w:rFonts w:ascii="Times New Roman" w:hAnsi="Times New Roman"/>
                <w:b/>
                <w:color w:val="767171"/>
                <w:spacing w:val="20"/>
                <w:sz w:val="24"/>
                <w:szCs w:val="24"/>
                <w:lang w:val="es-ES"/>
              </w:rPr>
              <w:t xml:space="preserve">Bienes Muebles e Inmuebles e Intangibles </w:t>
            </w:r>
          </w:p>
        </w:tc>
        <w:tc>
          <w:tcPr>
            <w:tcW w:w="2260" w:type="dxa"/>
            <w:tcBorders>
              <w:top w:val="single" w:sz="12" w:space="0" w:color="FFFFFF"/>
              <w:left w:val="single" w:sz="8" w:space="0" w:color="FFFFFF"/>
              <w:bottom w:val="single" w:sz="12" w:space="0" w:color="FFFFFF"/>
              <w:right w:val="single" w:sz="8" w:space="0" w:color="7D8589"/>
            </w:tcBorders>
            <w:shd w:val="clear" w:color="000000" w:fill="BDD7EE"/>
            <w:noWrap/>
            <w:hideMark/>
          </w:tcPr>
          <w:p w14:paraId="1A5A899C" w14:textId="6689518F" w:rsidR="008E2ADF" w:rsidRPr="008E2ADF" w:rsidRDefault="008E2ADF" w:rsidP="001012CF">
            <w:pPr>
              <w:spacing w:after="0" w:line="360" w:lineRule="auto"/>
              <w:rPr>
                <w:rFonts w:ascii="Times New Roman" w:hAnsi="Times New Roman"/>
                <w:b/>
                <w:color w:val="767171"/>
                <w:spacing w:val="20"/>
                <w:sz w:val="24"/>
                <w:szCs w:val="24"/>
                <w:lang w:val="es-ES"/>
              </w:rPr>
            </w:pPr>
            <w:r w:rsidRPr="008E2ADF">
              <w:rPr>
                <w:rFonts w:ascii="Times New Roman" w:hAnsi="Times New Roman"/>
                <w:b/>
                <w:color w:val="767171"/>
                <w:spacing w:val="20"/>
                <w:sz w:val="24"/>
                <w:szCs w:val="24"/>
                <w:lang w:val="es-ES"/>
              </w:rPr>
              <w:t xml:space="preserve"> $     1.</w:t>
            </w:r>
            <w:r w:rsidR="001012CF">
              <w:rPr>
                <w:rFonts w:ascii="Times New Roman" w:hAnsi="Times New Roman"/>
                <w:b/>
                <w:color w:val="767171"/>
                <w:spacing w:val="20"/>
                <w:sz w:val="24"/>
                <w:szCs w:val="24"/>
                <w:lang w:val="es-ES"/>
              </w:rPr>
              <w:t>738</w:t>
            </w:r>
            <w:r w:rsidRPr="008E2ADF">
              <w:rPr>
                <w:rFonts w:ascii="Times New Roman" w:hAnsi="Times New Roman"/>
                <w:b/>
                <w:color w:val="767171"/>
                <w:spacing w:val="20"/>
                <w:sz w:val="24"/>
                <w:szCs w:val="24"/>
                <w:lang w:val="es-ES"/>
              </w:rPr>
              <w:t>.0</w:t>
            </w:r>
            <w:r w:rsidR="001012CF">
              <w:rPr>
                <w:rFonts w:ascii="Times New Roman" w:hAnsi="Times New Roman"/>
                <w:b/>
                <w:color w:val="767171"/>
                <w:spacing w:val="20"/>
                <w:sz w:val="24"/>
                <w:szCs w:val="24"/>
                <w:lang w:val="es-ES"/>
              </w:rPr>
              <w:t>79</w:t>
            </w:r>
            <w:r w:rsidRPr="008E2ADF">
              <w:rPr>
                <w:rFonts w:ascii="Times New Roman" w:hAnsi="Times New Roman"/>
                <w:b/>
                <w:color w:val="767171"/>
                <w:spacing w:val="20"/>
                <w:sz w:val="24"/>
                <w:szCs w:val="24"/>
                <w:lang w:val="es-ES"/>
              </w:rPr>
              <w:t>,</w:t>
            </w:r>
            <w:r w:rsidR="001012CF">
              <w:rPr>
                <w:rFonts w:ascii="Times New Roman" w:hAnsi="Times New Roman"/>
                <w:b/>
                <w:color w:val="767171"/>
                <w:spacing w:val="20"/>
                <w:sz w:val="24"/>
                <w:szCs w:val="24"/>
                <w:lang w:val="es-ES"/>
              </w:rPr>
              <w:t>96</w:t>
            </w:r>
            <w:r w:rsidRPr="008E2ADF">
              <w:rPr>
                <w:rFonts w:ascii="Times New Roman" w:hAnsi="Times New Roman"/>
                <w:b/>
                <w:color w:val="767171"/>
                <w:spacing w:val="20"/>
                <w:sz w:val="24"/>
                <w:szCs w:val="24"/>
                <w:lang w:val="es-ES"/>
              </w:rPr>
              <w:t xml:space="preserve"> </w:t>
            </w:r>
          </w:p>
        </w:tc>
      </w:tr>
      <w:tr w:rsidR="008E2ADF" w:rsidRPr="008E2ADF" w14:paraId="7E5767CF"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15B8C66E"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Maquinaria y Equipo</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6CA12D65" w14:textId="485DD985" w:rsidR="008E2ADF" w:rsidRPr="008E2ADF" w:rsidRDefault="008E2ADF" w:rsidP="001012CF">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1012CF">
              <w:rPr>
                <w:rFonts w:ascii="Times New Roman" w:hAnsi="Times New Roman"/>
                <w:color w:val="767171"/>
                <w:spacing w:val="20"/>
                <w:sz w:val="24"/>
                <w:szCs w:val="24"/>
                <w:lang w:val="es-ES"/>
              </w:rPr>
              <w:t>707</w:t>
            </w:r>
            <w:r w:rsidRPr="008E2ADF">
              <w:rPr>
                <w:rFonts w:ascii="Times New Roman" w:hAnsi="Times New Roman"/>
                <w:color w:val="767171"/>
                <w:spacing w:val="20"/>
                <w:sz w:val="24"/>
                <w:szCs w:val="24"/>
                <w:lang w:val="es-ES"/>
              </w:rPr>
              <w:t>.1</w:t>
            </w:r>
            <w:r w:rsidR="001012CF">
              <w:rPr>
                <w:rFonts w:ascii="Times New Roman" w:hAnsi="Times New Roman"/>
                <w:color w:val="767171"/>
                <w:spacing w:val="20"/>
                <w:sz w:val="24"/>
                <w:szCs w:val="24"/>
                <w:lang w:val="es-ES"/>
              </w:rPr>
              <w:t>76</w:t>
            </w:r>
            <w:r w:rsidRPr="008E2ADF">
              <w:rPr>
                <w:rFonts w:ascii="Times New Roman" w:hAnsi="Times New Roman"/>
                <w:color w:val="767171"/>
                <w:spacing w:val="20"/>
                <w:sz w:val="24"/>
                <w:szCs w:val="24"/>
                <w:lang w:val="es-ES"/>
              </w:rPr>
              <w:t>,</w:t>
            </w:r>
            <w:r w:rsidR="001012CF">
              <w:rPr>
                <w:rFonts w:ascii="Times New Roman" w:hAnsi="Times New Roman"/>
                <w:color w:val="767171"/>
                <w:spacing w:val="20"/>
                <w:sz w:val="24"/>
                <w:szCs w:val="24"/>
                <w:lang w:val="es-ES"/>
              </w:rPr>
              <w:t>78</w:t>
            </w:r>
            <w:r w:rsidRPr="008E2ADF">
              <w:rPr>
                <w:rFonts w:ascii="Times New Roman" w:hAnsi="Times New Roman"/>
                <w:color w:val="767171"/>
                <w:spacing w:val="20"/>
                <w:sz w:val="24"/>
                <w:szCs w:val="24"/>
                <w:lang w:val="es-ES"/>
              </w:rPr>
              <w:t xml:space="preserve"> </w:t>
            </w:r>
          </w:p>
        </w:tc>
      </w:tr>
      <w:tr w:rsidR="008E2ADF" w:rsidRPr="008E2ADF" w14:paraId="7AD1E290"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7A367498"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Maquinarias, Otros Equipos y Herramientas</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1623E9ED" w14:textId="51BF43B1" w:rsidR="008E2ADF" w:rsidRPr="008E2ADF" w:rsidRDefault="008E2ADF" w:rsidP="001012CF">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w:t>
            </w:r>
            <w:r w:rsidR="001012CF">
              <w:rPr>
                <w:rFonts w:ascii="Times New Roman" w:hAnsi="Times New Roman"/>
                <w:color w:val="767171"/>
                <w:spacing w:val="20"/>
                <w:sz w:val="24"/>
                <w:szCs w:val="24"/>
                <w:lang w:val="es-ES"/>
              </w:rPr>
              <w:t>915</w:t>
            </w:r>
            <w:r w:rsidRPr="008E2ADF">
              <w:rPr>
                <w:rFonts w:ascii="Times New Roman" w:hAnsi="Times New Roman"/>
                <w:color w:val="767171"/>
                <w:spacing w:val="20"/>
                <w:sz w:val="24"/>
                <w:szCs w:val="24"/>
                <w:lang w:val="es-ES"/>
              </w:rPr>
              <w:t>.</w:t>
            </w:r>
            <w:r w:rsidR="001012CF">
              <w:rPr>
                <w:rFonts w:ascii="Times New Roman" w:hAnsi="Times New Roman"/>
                <w:color w:val="767171"/>
                <w:spacing w:val="20"/>
                <w:sz w:val="24"/>
                <w:szCs w:val="24"/>
                <w:lang w:val="es-ES"/>
              </w:rPr>
              <w:t>483</w:t>
            </w:r>
            <w:r w:rsidRPr="008E2ADF">
              <w:rPr>
                <w:rFonts w:ascii="Times New Roman" w:hAnsi="Times New Roman"/>
                <w:color w:val="767171"/>
                <w:spacing w:val="20"/>
                <w:sz w:val="24"/>
                <w:szCs w:val="24"/>
                <w:lang w:val="es-ES"/>
              </w:rPr>
              <w:t xml:space="preserve">,52 </w:t>
            </w:r>
          </w:p>
        </w:tc>
      </w:tr>
      <w:tr w:rsidR="008E2ADF" w:rsidRPr="008E2ADF" w14:paraId="69A1326F" w14:textId="77777777" w:rsidTr="008E2ADF">
        <w:trPr>
          <w:trHeight w:val="336"/>
          <w:jc w:val="center"/>
        </w:trPr>
        <w:tc>
          <w:tcPr>
            <w:tcW w:w="6131" w:type="dxa"/>
            <w:tcBorders>
              <w:top w:val="single" w:sz="12" w:space="0" w:color="FFFFFF"/>
              <w:left w:val="single" w:sz="8" w:space="0" w:color="7D8589"/>
              <w:bottom w:val="single" w:sz="12" w:space="0" w:color="FFFFFF"/>
              <w:right w:val="single" w:sz="4" w:space="0" w:color="4472C4"/>
            </w:tcBorders>
            <w:shd w:val="clear" w:color="000000" w:fill="F5F6F7"/>
            <w:noWrap/>
            <w:hideMark/>
          </w:tcPr>
          <w:p w14:paraId="60EDBABA"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Bienes Intangibles </w:t>
            </w:r>
          </w:p>
        </w:tc>
        <w:tc>
          <w:tcPr>
            <w:tcW w:w="2260" w:type="dxa"/>
            <w:tcBorders>
              <w:top w:val="single" w:sz="12" w:space="0" w:color="FFFFFF"/>
              <w:left w:val="single" w:sz="8" w:space="0" w:color="FFFFFF"/>
              <w:bottom w:val="single" w:sz="12" w:space="0" w:color="FFFFFF"/>
              <w:right w:val="single" w:sz="8" w:space="0" w:color="7D8589"/>
            </w:tcBorders>
            <w:shd w:val="clear" w:color="000000" w:fill="F5F6F7"/>
            <w:noWrap/>
            <w:hideMark/>
          </w:tcPr>
          <w:p w14:paraId="1B215AB3" w14:textId="77777777" w:rsidR="008E2ADF" w:rsidRPr="008E2ADF" w:rsidRDefault="008E2ADF" w:rsidP="00443D26">
            <w:pPr>
              <w:spacing w:after="0" w:line="360" w:lineRule="auto"/>
              <w:rPr>
                <w:rFonts w:ascii="Times New Roman" w:hAnsi="Times New Roman"/>
                <w:color w:val="767171"/>
                <w:spacing w:val="20"/>
                <w:sz w:val="24"/>
                <w:szCs w:val="24"/>
                <w:lang w:val="es-ES"/>
              </w:rPr>
            </w:pPr>
            <w:r w:rsidRPr="008E2ADF">
              <w:rPr>
                <w:rFonts w:ascii="Times New Roman" w:hAnsi="Times New Roman"/>
                <w:color w:val="767171"/>
                <w:spacing w:val="20"/>
                <w:sz w:val="24"/>
                <w:szCs w:val="24"/>
                <w:lang w:val="es-ES"/>
              </w:rPr>
              <w:t xml:space="preserve"> $       115.419,66 </w:t>
            </w:r>
          </w:p>
        </w:tc>
      </w:tr>
      <w:tr w:rsidR="008E2ADF" w:rsidRPr="008E2ADF" w14:paraId="6DA5BDB1" w14:textId="77777777" w:rsidTr="008E2ADF">
        <w:trPr>
          <w:trHeight w:val="336"/>
          <w:jc w:val="center"/>
        </w:trPr>
        <w:tc>
          <w:tcPr>
            <w:tcW w:w="6131" w:type="dxa"/>
            <w:tcBorders>
              <w:top w:val="single" w:sz="12" w:space="0" w:color="FFFFFF"/>
              <w:left w:val="single" w:sz="8" w:space="0" w:color="7D8589"/>
              <w:bottom w:val="single" w:sz="8" w:space="0" w:color="7D8589"/>
              <w:right w:val="single" w:sz="4" w:space="0" w:color="4472C4"/>
            </w:tcBorders>
            <w:shd w:val="clear" w:color="000000" w:fill="002060"/>
            <w:noWrap/>
            <w:hideMark/>
          </w:tcPr>
          <w:p w14:paraId="6818A902" w14:textId="77777777" w:rsidR="008E2ADF" w:rsidRPr="008E2ADF" w:rsidRDefault="008E2ADF" w:rsidP="00443D26">
            <w:pPr>
              <w:spacing w:after="0" w:line="360" w:lineRule="auto"/>
              <w:rPr>
                <w:rFonts w:ascii="Times New Roman" w:hAnsi="Times New Roman"/>
                <w:b/>
                <w:color w:val="FFFFFF"/>
                <w:spacing w:val="20"/>
                <w:sz w:val="24"/>
                <w:szCs w:val="24"/>
                <w:lang w:val="es-ES"/>
              </w:rPr>
            </w:pPr>
            <w:r w:rsidRPr="008E2ADF">
              <w:rPr>
                <w:rFonts w:ascii="Times New Roman" w:hAnsi="Times New Roman"/>
                <w:b/>
                <w:color w:val="FFFFFF"/>
                <w:spacing w:val="20"/>
                <w:sz w:val="24"/>
                <w:szCs w:val="24"/>
                <w:lang w:val="es-ES"/>
              </w:rPr>
              <w:t>Totales</w:t>
            </w:r>
          </w:p>
        </w:tc>
        <w:tc>
          <w:tcPr>
            <w:tcW w:w="2260" w:type="dxa"/>
            <w:tcBorders>
              <w:top w:val="single" w:sz="12" w:space="0" w:color="FFFFFF"/>
              <w:left w:val="single" w:sz="8" w:space="0" w:color="FFFFFF"/>
              <w:bottom w:val="single" w:sz="8" w:space="0" w:color="7D8589"/>
              <w:right w:val="single" w:sz="8" w:space="0" w:color="7D8589"/>
            </w:tcBorders>
            <w:shd w:val="clear" w:color="000000" w:fill="002060"/>
            <w:noWrap/>
            <w:hideMark/>
          </w:tcPr>
          <w:p w14:paraId="1518A605" w14:textId="477BCAF5" w:rsidR="008E2ADF" w:rsidRPr="008E2ADF" w:rsidRDefault="008E2ADF" w:rsidP="001012CF">
            <w:pPr>
              <w:spacing w:after="0" w:line="360" w:lineRule="auto"/>
              <w:rPr>
                <w:rFonts w:ascii="Times New Roman" w:hAnsi="Times New Roman"/>
                <w:b/>
                <w:color w:val="FFFFFF"/>
                <w:spacing w:val="20"/>
                <w:sz w:val="24"/>
                <w:szCs w:val="24"/>
                <w:lang w:val="es-ES"/>
              </w:rPr>
            </w:pPr>
            <w:r w:rsidRPr="008E2ADF">
              <w:rPr>
                <w:rFonts w:ascii="Times New Roman" w:hAnsi="Times New Roman"/>
                <w:b/>
                <w:color w:val="FFFFFF"/>
                <w:spacing w:val="20"/>
                <w:sz w:val="24"/>
                <w:szCs w:val="24"/>
                <w:lang w:val="es-ES"/>
              </w:rPr>
              <w:t xml:space="preserve"> $ </w:t>
            </w:r>
            <w:r w:rsidR="001012CF">
              <w:rPr>
                <w:rFonts w:ascii="Times New Roman" w:hAnsi="Times New Roman"/>
                <w:b/>
                <w:color w:val="FFFFFF"/>
                <w:spacing w:val="20"/>
                <w:sz w:val="24"/>
                <w:szCs w:val="24"/>
                <w:lang w:val="es-ES"/>
              </w:rPr>
              <w:t>227</w:t>
            </w:r>
            <w:r w:rsidRPr="008E2ADF">
              <w:rPr>
                <w:rFonts w:ascii="Times New Roman" w:hAnsi="Times New Roman"/>
                <w:b/>
                <w:color w:val="FFFFFF"/>
                <w:spacing w:val="20"/>
                <w:sz w:val="24"/>
                <w:szCs w:val="24"/>
                <w:lang w:val="es-ES"/>
              </w:rPr>
              <w:t>.</w:t>
            </w:r>
            <w:r w:rsidR="001012CF">
              <w:rPr>
                <w:rFonts w:ascii="Times New Roman" w:hAnsi="Times New Roman"/>
                <w:b/>
                <w:color w:val="FFFFFF"/>
                <w:spacing w:val="20"/>
                <w:sz w:val="24"/>
                <w:szCs w:val="24"/>
                <w:lang w:val="es-ES"/>
              </w:rPr>
              <w:t>075</w:t>
            </w:r>
            <w:r w:rsidRPr="008E2ADF">
              <w:rPr>
                <w:rFonts w:ascii="Times New Roman" w:hAnsi="Times New Roman"/>
                <w:b/>
                <w:color w:val="FFFFFF"/>
                <w:spacing w:val="20"/>
                <w:sz w:val="24"/>
                <w:szCs w:val="24"/>
                <w:lang w:val="es-ES"/>
              </w:rPr>
              <w:t>.</w:t>
            </w:r>
            <w:r w:rsidR="001012CF">
              <w:rPr>
                <w:rFonts w:ascii="Times New Roman" w:hAnsi="Times New Roman"/>
                <w:b/>
                <w:color w:val="FFFFFF"/>
                <w:spacing w:val="20"/>
                <w:sz w:val="24"/>
                <w:szCs w:val="24"/>
                <w:lang w:val="es-ES"/>
              </w:rPr>
              <w:t>76</w:t>
            </w:r>
            <w:r w:rsidRPr="008E2ADF">
              <w:rPr>
                <w:rFonts w:ascii="Times New Roman" w:hAnsi="Times New Roman"/>
                <w:b/>
                <w:color w:val="FFFFFF"/>
                <w:spacing w:val="20"/>
                <w:sz w:val="24"/>
                <w:szCs w:val="24"/>
                <w:lang w:val="es-ES"/>
              </w:rPr>
              <w:t>1,</w:t>
            </w:r>
            <w:r w:rsidR="001012CF">
              <w:rPr>
                <w:rFonts w:ascii="Times New Roman" w:hAnsi="Times New Roman"/>
                <w:b/>
                <w:color w:val="FFFFFF"/>
                <w:spacing w:val="20"/>
                <w:sz w:val="24"/>
                <w:szCs w:val="24"/>
                <w:lang w:val="es-ES"/>
              </w:rPr>
              <w:t>70</w:t>
            </w:r>
            <w:r w:rsidRPr="008E2ADF">
              <w:rPr>
                <w:rFonts w:ascii="Times New Roman" w:hAnsi="Times New Roman"/>
                <w:b/>
                <w:color w:val="FFFFFF"/>
                <w:spacing w:val="20"/>
                <w:sz w:val="24"/>
                <w:szCs w:val="24"/>
                <w:lang w:val="es-ES"/>
              </w:rPr>
              <w:t xml:space="preserve"> </w:t>
            </w:r>
          </w:p>
        </w:tc>
      </w:tr>
    </w:tbl>
    <w:p w14:paraId="6D54DCDB" w14:textId="77777777" w:rsidR="008E2ADF" w:rsidRDefault="008E2ADF" w:rsidP="00551876">
      <w:pPr>
        <w:spacing w:line="360" w:lineRule="auto"/>
        <w:jc w:val="both"/>
        <w:rPr>
          <w:rFonts w:ascii="Times New Roman" w:eastAsia="Calibri" w:hAnsi="Times New Roman" w:cs="Times New Roman"/>
          <w:noProof/>
          <w:color w:val="767171"/>
          <w:spacing w:val="20"/>
          <w:sz w:val="24"/>
          <w:szCs w:val="24"/>
          <w:lang w:val="es-ES"/>
        </w:rPr>
      </w:pPr>
    </w:p>
    <w:p w14:paraId="306BF91E" w14:textId="53F4BBD9" w:rsidR="008E2ADF" w:rsidRDefault="008E2ADF" w:rsidP="00551876">
      <w:pPr>
        <w:spacing w:line="360" w:lineRule="auto"/>
        <w:jc w:val="both"/>
        <w:rPr>
          <w:rFonts w:ascii="Times New Roman" w:eastAsia="Calibri" w:hAnsi="Times New Roman" w:cs="Times New Roman"/>
          <w:noProof/>
          <w:color w:val="767171"/>
          <w:spacing w:val="20"/>
          <w:sz w:val="24"/>
          <w:szCs w:val="24"/>
          <w:lang w:val="es-ES"/>
        </w:rPr>
      </w:pPr>
    </w:p>
    <w:p w14:paraId="6ED752C3" w14:textId="5C7A44A2" w:rsidR="008E2ADF" w:rsidRDefault="008E2ADF" w:rsidP="00551876">
      <w:pPr>
        <w:spacing w:line="360" w:lineRule="auto"/>
        <w:jc w:val="both"/>
        <w:rPr>
          <w:rFonts w:ascii="Times New Roman" w:eastAsia="Calibri" w:hAnsi="Times New Roman" w:cs="Times New Roman"/>
          <w:noProof/>
          <w:color w:val="767171"/>
          <w:spacing w:val="20"/>
          <w:sz w:val="24"/>
          <w:szCs w:val="24"/>
          <w:lang w:val="es-ES"/>
        </w:rPr>
      </w:pPr>
    </w:p>
    <w:p w14:paraId="59A7DD62" w14:textId="77777777" w:rsidR="008E2ADF" w:rsidRDefault="008E2ADF" w:rsidP="00551876">
      <w:pPr>
        <w:spacing w:line="360" w:lineRule="auto"/>
        <w:jc w:val="both"/>
        <w:rPr>
          <w:rFonts w:ascii="Times New Roman" w:eastAsia="Calibri" w:hAnsi="Times New Roman" w:cs="Times New Roman"/>
          <w:noProof/>
          <w:color w:val="767171"/>
          <w:spacing w:val="20"/>
          <w:sz w:val="24"/>
          <w:szCs w:val="24"/>
          <w:lang w:val="es-ES"/>
        </w:rPr>
      </w:pPr>
    </w:p>
    <w:p w14:paraId="6D1FC80E" w14:textId="411A4339" w:rsidR="00C00A8F" w:rsidRPr="00BA099E" w:rsidRDefault="00C00A8F" w:rsidP="00BA099E">
      <w:pPr>
        <w:pStyle w:val="Ttulo2"/>
        <w:spacing w:line="360" w:lineRule="auto"/>
        <w:jc w:val="both"/>
        <w:rPr>
          <w:rFonts w:ascii="Times New Roman" w:hAnsi="Times New Roman" w:cs="Times New Roman"/>
          <w:b/>
          <w:noProof/>
          <w:color w:val="767171"/>
          <w:sz w:val="24"/>
          <w:lang w:val="es-ES"/>
        </w:rPr>
      </w:pPr>
      <w:bookmarkStart w:id="15" w:name="_Toc90322635"/>
      <w:r w:rsidRPr="00BA099E">
        <w:rPr>
          <w:rFonts w:ascii="Times New Roman" w:hAnsi="Times New Roman" w:cs="Times New Roman"/>
          <w:b/>
          <w:noProof/>
          <w:color w:val="767171"/>
          <w:sz w:val="24"/>
          <w:lang w:val="es-ES"/>
        </w:rPr>
        <w:t>4.2 Desempeño de los Recursos Humanos</w:t>
      </w:r>
      <w:bookmarkEnd w:id="15"/>
    </w:p>
    <w:p w14:paraId="2791B1CF" w14:textId="648AE8A0" w:rsidR="00C00A8F" w:rsidRPr="00600FB7" w:rsidRDefault="00C00A8F" w:rsidP="00551876">
      <w:pPr>
        <w:spacing w:line="360" w:lineRule="auto"/>
        <w:jc w:val="both"/>
        <w:rPr>
          <w:rFonts w:ascii="Times New Roman" w:eastAsia="Calibri" w:hAnsi="Times New Roman" w:cs="Times New Roman"/>
          <w:noProof/>
          <w:color w:val="767171"/>
          <w:spacing w:val="20"/>
          <w:sz w:val="16"/>
          <w:szCs w:val="24"/>
          <w:lang w:val="es-ES"/>
        </w:rPr>
      </w:pPr>
    </w:p>
    <w:p w14:paraId="01A8D505" w14:textId="5C041B1F" w:rsidR="00600FB7" w:rsidRPr="00600FB7" w:rsidRDefault="00600FB7" w:rsidP="00600FB7">
      <w:pPr>
        <w:spacing w:line="360" w:lineRule="auto"/>
        <w:jc w:val="both"/>
        <w:rPr>
          <w:rFonts w:ascii="Times New Roman" w:eastAsia="Calibri" w:hAnsi="Times New Roman" w:cs="Times New Roman"/>
          <w:noProof/>
          <w:color w:val="767171"/>
          <w:spacing w:val="20"/>
          <w:sz w:val="24"/>
          <w:szCs w:val="24"/>
          <w:lang w:val="es-ES"/>
        </w:rPr>
      </w:pPr>
      <w:r w:rsidRPr="00600FB7">
        <w:rPr>
          <w:rFonts w:ascii="Times New Roman" w:eastAsia="Calibri" w:hAnsi="Times New Roman" w:cs="Times New Roman"/>
          <w:noProof/>
          <w:color w:val="767171"/>
          <w:spacing w:val="20"/>
          <w:sz w:val="24"/>
          <w:szCs w:val="24"/>
          <w:lang w:val="es-ES"/>
        </w:rPr>
        <w:t xml:space="preserve">La mejora continua en todos los colaboradores, es uno de los principales enfoques de CTC, porque es lo que garantiza un mayor rendimiento, desarrollo y crecimiento institucional. </w:t>
      </w:r>
    </w:p>
    <w:p w14:paraId="490E7340" w14:textId="721950C2" w:rsidR="00600FB7" w:rsidRPr="00600FB7" w:rsidRDefault="00600FB7" w:rsidP="00600FB7">
      <w:pPr>
        <w:spacing w:line="360" w:lineRule="auto"/>
        <w:jc w:val="both"/>
        <w:rPr>
          <w:rFonts w:ascii="Times New Roman" w:eastAsia="Calibri" w:hAnsi="Times New Roman" w:cs="Times New Roman"/>
          <w:noProof/>
          <w:color w:val="767171"/>
          <w:spacing w:val="20"/>
          <w:sz w:val="24"/>
          <w:szCs w:val="24"/>
          <w:lang w:val="es-ES"/>
        </w:rPr>
      </w:pPr>
      <w:r w:rsidRPr="00600FB7">
        <w:rPr>
          <w:rFonts w:ascii="Times New Roman" w:eastAsia="Calibri" w:hAnsi="Times New Roman" w:cs="Times New Roman"/>
          <w:noProof/>
          <w:color w:val="767171"/>
          <w:spacing w:val="20"/>
          <w:sz w:val="24"/>
          <w:szCs w:val="24"/>
          <w:lang w:val="es-ES"/>
        </w:rPr>
        <w:t>Para medir el desempeño de los colaboradores, se agota el proceso de realizar acuerdos conforme a la planificación operativa anual y luego se aplica la evaluación del desempeño, la cual pone en evidencia la pr</w:t>
      </w:r>
      <w:r w:rsidR="000929FC">
        <w:rPr>
          <w:rFonts w:ascii="Times New Roman" w:eastAsia="Calibri" w:hAnsi="Times New Roman" w:cs="Times New Roman"/>
          <w:noProof/>
          <w:color w:val="767171"/>
          <w:spacing w:val="20"/>
          <w:sz w:val="24"/>
          <w:szCs w:val="24"/>
          <w:lang w:val="es-ES"/>
        </w:rPr>
        <w:t>oductividad de dichos acuerdos.</w:t>
      </w:r>
    </w:p>
    <w:p w14:paraId="1C0E7297" w14:textId="10A242A1" w:rsidR="00600FB7" w:rsidRPr="00600FB7" w:rsidRDefault="00600FB7" w:rsidP="00600FB7">
      <w:pPr>
        <w:spacing w:line="360" w:lineRule="auto"/>
        <w:jc w:val="both"/>
        <w:rPr>
          <w:rFonts w:ascii="Times New Roman" w:eastAsia="Calibri" w:hAnsi="Times New Roman" w:cs="Times New Roman"/>
          <w:noProof/>
          <w:color w:val="767171"/>
          <w:spacing w:val="20"/>
          <w:sz w:val="24"/>
          <w:szCs w:val="24"/>
          <w:lang w:val="es-ES"/>
        </w:rPr>
      </w:pPr>
      <w:r w:rsidRPr="00600FB7">
        <w:rPr>
          <w:rFonts w:ascii="Times New Roman" w:eastAsia="Calibri" w:hAnsi="Times New Roman" w:cs="Times New Roman"/>
          <w:noProof/>
          <w:color w:val="767171"/>
          <w:spacing w:val="20"/>
          <w:sz w:val="24"/>
          <w:szCs w:val="24"/>
          <w:lang w:val="es-ES"/>
        </w:rPr>
        <w:t xml:space="preserve">CTC tiene en vigencia la certificación de la Norma G-38 sobre Igualdad de Género en el Ámbito Laboral, lo que evidencia el compromiso ante el país y colaboradores internos de mantener una operatividad equilibrada entre hombres y mujeres.  En este sentido, se han estado implementando acciones que aseguren la equidad entre hombres y mujeres en los diferentes puestos de trabajo. </w:t>
      </w:r>
    </w:p>
    <w:p w14:paraId="707FAE77" w14:textId="77777777" w:rsidR="00600FB7" w:rsidRDefault="00600FB7" w:rsidP="00600FB7">
      <w:pPr>
        <w:spacing w:line="360" w:lineRule="auto"/>
        <w:jc w:val="both"/>
        <w:rPr>
          <w:rFonts w:ascii="Times New Roman" w:eastAsia="Calibri" w:hAnsi="Times New Roman" w:cs="Times New Roman"/>
          <w:noProof/>
          <w:color w:val="767171"/>
          <w:spacing w:val="20"/>
          <w:sz w:val="24"/>
          <w:szCs w:val="24"/>
          <w:lang w:val="es-ES"/>
        </w:rPr>
      </w:pPr>
      <w:r w:rsidRPr="00600FB7">
        <w:rPr>
          <w:rFonts w:ascii="Times New Roman" w:eastAsia="Calibri" w:hAnsi="Times New Roman" w:cs="Times New Roman"/>
          <w:noProof/>
          <w:color w:val="767171"/>
          <w:spacing w:val="20"/>
          <w:sz w:val="24"/>
          <w:szCs w:val="24"/>
          <w:lang w:val="es-ES"/>
        </w:rPr>
        <w:t xml:space="preserve">Al inicio del año, se coordinó con todas las Áreas Operativas para la elaboración de los acuerdos de desempeño, los cuales se fundamentan con las metas establecidas en el Plan Operativo Anual (POA), de igual forma, al cumplirse el año, se realizan las evaluaciones de desempeño de cada colaborador/a por área. </w:t>
      </w:r>
    </w:p>
    <w:p w14:paraId="400B2FBF" w14:textId="5B83F5F5" w:rsidR="00600FB7" w:rsidRDefault="00600FB7" w:rsidP="00600FB7">
      <w:pPr>
        <w:spacing w:line="360" w:lineRule="auto"/>
        <w:jc w:val="both"/>
        <w:rPr>
          <w:rFonts w:ascii="Times New Roman" w:eastAsia="Calibri" w:hAnsi="Times New Roman" w:cs="Times New Roman"/>
          <w:noProof/>
          <w:color w:val="767171"/>
          <w:spacing w:val="20"/>
          <w:sz w:val="24"/>
          <w:szCs w:val="24"/>
          <w:lang w:val="es-ES"/>
        </w:rPr>
      </w:pPr>
      <w:r w:rsidRPr="00600FB7">
        <w:rPr>
          <w:rFonts w:ascii="Times New Roman" w:eastAsia="Calibri" w:hAnsi="Times New Roman" w:cs="Times New Roman"/>
          <w:noProof/>
          <w:color w:val="767171"/>
          <w:spacing w:val="20"/>
          <w:sz w:val="24"/>
          <w:szCs w:val="24"/>
          <w:lang w:val="es-ES"/>
        </w:rPr>
        <w:t>A continuación, se muestran los avances del proceso desarrollado para realizar los acuerdos y evaluaciones de desempeño del personal de CTC durante este año:</w:t>
      </w:r>
    </w:p>
    <w:p w14:paraId="7511BA60" w14:textId="7195923F" w:rsidR="00600FB7" w:rsidRPr="000929FC" w:rsidRDefault="00600FB7" w:rsidP="00551876">
      <w:pPr>
        <w:spacing w:line="360" w:lineRule="auto"/>
        <w:jc w:val="both"/>
        <w:rPr>
          <w:rFonts w:ascii="Times New Roman" w:eastAsia="Calibri" w:hAnsi="Times New Roman" w:cs="Times New Roman"/>
          <w:noProof/>
          <w:color w:val="767171"/>
          <w:spacing w:val="20"/>
          <w:sz w:val="10"/>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391"/>
        <w:gridCol w:w="1326"/>
        <w:gridCol w:w="1317"/>
        <w:gridCol w:w="799"/>
      </w:tblGrid>
      <w:tr w:rsidR="000929FC" w:rsidRPr="000929FC" w14:paraId="4276E277" w14:textId="77777777" w:rsidTr="00FF4183">
        <w:trPr>
          <w:trHeight w:val="300"/>
          <w:jc w:val="center"/>
        </w:trPr>
        <w:tc>
          <w:tcPr>
            <w:tcW w:w="3130" w:type="dxa"/>
            <w:shd w:val="clear" w:color="auto" w:fill="002060"/>
            <w:noWrap/>
            <w:vAlign w:val="center"/>
            <w:hideMark/>
          </w:tcPr>
          <w:p w14:paraId="3C051F7E" w14:textId="77777777" w:rsidR="000929FC" w:rsidRPr="000929FC" w:rsidRDefault="000929FC" w:rsidP="00443D26">
            <w:pPr>
              <w:tabs>
                <w:tab w:val="left" w:pos="2981"/>
              </w:tabs>
              <w:spacing w:line="360" w:lineRule="auto"/>
              <w:jc w:val="center"/>
              <w:rPr>
                <w:rFonts w:ascii="Times New Roman" w:hAnsi="Times New Roman"/>
                <w:b/>
                <w:bCs/>
                <w:color w:val="FFFFFF"/>
                <w:spacing w:val="20"/>
                <w:sz w:val="24"/>
                <w:szCs w:val="24"/>
                <w:lang w:val="es-ES"/>
              </w:rPr>
            </w:pPr>
            <w:r w:rsidRPr="000929FC">
              <w:rPr>
                <w:rFonts w:ascii="Times New Roman" w:hAnsi="Times New Roman"/>
                <w:b/>
                <w:bCs/>
                <w:color w:val="FFFFFF"/>
                <w:spacing w:val="20"/>
                <w:sz w:val="24"/>
                <w:szCs w:val="24"/>
                <w:lang w:val="es-ES"/>
              </w:rPr>
              <w:t>Concepto</w:t>
            </w:r>
          </w:p>
        </w:tc>
        <w:tc>
          <w:tcPr>
            <w:tcW w:w="1412" w:type="dxa"/>
            <w:shd w:val="clear" w:color="auto" w:fill="002060"/>
            <w:noWrap/>
            <w:vAlign w:val="center"/>
            <w:hideMark/>
          </w:tcPr>
          <w:p w14:paraId="2B9606DB" w14:textId="77777777" w:rsidR="000929FC" w:rsidRPr="000929FC" w:rsidRDefault="000929FC" w:rsidP="00443D26">
            <w:pPr>
              <w:tabs>
                <w:tab w:val="left" w:pos="2981"/>
              </w:tabs>
              <w:spacing w:line="360" w:lineRule="auto"/>
              <w:jc w:val="center"/>
              <w:rPr>
                <w:rFonts w:ascii="Times New Roman" w:hAnsi="Times New Roman"/>
                <w:b/>
                <w:bCs/>
                <w:color w:val="FFFFFF"/>
                <w:spacing w:val="20"/>
                <w:sz w:val="24"/>
                <w:szCs w:val="24"/>
                <w:lang w:val="es-ES"/>
              </w:rPr>
            </w:pPr>
            <w:r w:rsidRPr="000929FC">
              <w:rPr>
                <w:rFonts w:ascii="Times New Roman" w:hAnsi="Times New Roman"/>
                <w:b/>
                <w:bCs/>
                <w:color w:val="FFFFFF"/>
                <w:spacing w:val="20"/>
                <w:sz w:val="24"/>
                <w:szCs w:val="24"/>
                <w:lang w:val="es-ES"/>
              </w:rPr>
              <w:t>Cantidad</w:t>
            </w:r>
          </w:p>
        </w:tc>
        <w:tc>
          <w:tcPr>
            <w:tcW w:w="1346" w:type="dxa"/>
            <w:shd w:val="clear" w:color="auto" w:fill="002060"/>
            <w:noWrap/>
            <w:vAlign w:val="center"/>
            <w:hideMark/>
          </w:tcPr>
          <w:p w14:paraId="3591D07B" w14:textId="77777777" w:rsidR="000929FC" w:rsidRPr="000929FC" w:rsidRDefault="000929FC" w:rsidP="00443D26">
            <w:pPr>
              <w:tabs>
                <w:tab w:val="left" w:pos="2981"/>
              </w:tabs>
              <w:spacing w:line="360" w:lineRule="auto"/>
              <w:jc w:val="center"/>
              <w:rPr>
                <w:rFonts w:ascii="Times New Roman" w:hAnsi="Times New Roman"/>
                <w:b/>
                <w:bCs/>
                <w:color w:val="FFFFFF"/>
                <w:spacing w:val="20"/>
                <w:sz w:val="24"/>
                <w:szCs w:val="24"/>
                <w:lang w:val="es-ES"/>
              </w:rPr>
            </w:pPr>
            <w:r w:rsidRPr="000929FC">
              <w:rPr>
                <w:rFonts w:ascii="Times New Roman" w:hAnsi="Times New Roman"/>
                <w:b/>
                <w:bCs/>
                <w:color w:val="FFFFFF"/>
                <w:spacing w:val="20"/>
                <w:sz w:val="24"/>
                <w:szCs w:val="24"/>
                <w:lang w:val="es-ES"/>
              </w:rPr>
              <w:t>Hombres</w:t>
            </w:r>
          </w:p>
        </w:tc>
        <w:tc>
          <w:tcPr>
            <w:tcW w:w="1337" w:type="dxa"/>
            <w:shd w:val="clear" w:color="auto" w:fill="002060"/>
            <w:noWrap/>
            <w:vAlign w:val="center"/>
            <w:hideMark/>
          </w:tcPr>
          <w:p w14:paraId="35F7DF1E" w14:textId="77777777" w:rsidR="000929FC" w:rsidRPr="000929FC" w:rsidRDefault="000929FC" w:rsidP="00443D26">
            <w:pPr>
              <w:tabs>
                <w:tab w:val="left" w:pos="2981"/>
              </w:tabs>
              <w:spacing w:line="360" w:lineRule="auto"/>
              <w:jc w:val="center"/>
              <w:rPr>
                <w:rFonts w:ascii="Times New Roman" w:hAnsi="Times New Roman"/>
                <w:b/>
                <w:bCs/>
                <w:color w:val="FFFFFF"/>
                <w:spacing w:val="20"/>
                <w:sz w:val="24"/>
                <w:szCs w:val="24"/>
                <w:lang w:val="es-ES"/>
              </w:rPr>
            </w:pPr>
            <w:r w:rsidRPr="000929FC">
              <w:rPr>
                <w:rFonts w:ascii="Times New Roman" w:hAnsi="Times New Roman"/>
                <w:b/>
                <w:bCs/>
                <w:color w:val="FFFFFF"/>
                <w:spacing w:val="20"/>
                <w:sz w:val="24"/>
                <w:szCs w:val="24"/>
                <w:lang w:val="es-ES"/>
              </w:rPr>
              <w:t>Mujeres</w:t>
            </w:r>
          </w:p>
        </w:tc>
        <w:tc>
          <w:tcPr>
            <w:tcW w:w="685" w:type="dxa"/>
            <w:shd w:val="clear" w:color="auto" w:fill="002060"/>
            <w:noWrap/>
            <w:vAlign w:val="center"/>
            <w:hideMark/>
          </w:tcPr>
          <w:p w14:paraId="013752FA" w14:textId="77777777" w:rsidR="000929FC" w:rsidRPr="000929FC" w:rsidRDefault="000929FC" w:rsidP="00443D26">
            <w:pPr>
              <w:tabs>
                <w:tab w:val="left" w:pos="2981"/>
              </w:tabs>
              <w:spacing w:line="360" w:lineRule="auto"/>
              <w:jc w:val="center"/>
              <w:rPr>
                <w:rFonts w:ascii="Times New Roman" w:hAnsi="Times New Roman"/>
                <w:b/>
                <w:bCs/>
                <w:color w:val="FFFFFF"/>
                <w:spacing w:val="20"/>
                <w:sz w:val="24"/>
                <w:szCs w:val="24"/>
                <w:lang w:val="es-ES"/>
              </w:rPr>
            </w:pPr>
            <w:r w:rsidRPr="000929FC">
              <w:rPr>
                <w:rFonts w:ascii="Times New Roman" w:hAnsi="Times New Roman"/>
                <w:b/>
                <w:bCs/>
                <w:color w:val="FFFFFF"/>
                <w:spacing w:val="20"/>
                <w:sz w:val="24"/>
                <w:szCs w:val="24"/>
                <w:lang w:val="es-ES"/>
              </w:rPr>
              <w:t>%</w:t>
            </w:r>
          </w:p>
        </w:tc>
      </w:tr>
      <w:tr w:rsidR="000929FC" w:rsidRPr="000929FC" w14:paraId="5446761A" w14:textId="77777777" w:rsidTr="00FF4183">
        <w:trPr>
          <w:trHeight w:val="288"/>
          <w:jc w:val="center"/>
        </w:trPr>
        <w:tc>
          <w:tcPr>
            <w:tcW w:w="3130" w:type="dxa"/>
            <w:shd w:val="clear" w:color="auto" w:fill="auto"/>
            <w:noWrap/>
            <w:hideMark/>
          </w:tcPr>
          <w:p w14:paraId="65DAB80F"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Total de Colaboradores</w:t>
            </w:r>
          </w:p>
        </w:tc>
        <w:tc>
          <w:tcPr>
            <w:tcW w:w="1412" w:type="dxa"/>
            <w:shd w:val="clear" w:color="auto" w:fill="auto"/>
            <w:noWrap/>
            <w:vAlign w:val="center"/>
            <w:hideMark/>
          </w:tcPr>
          <w:p w14:paraId="12D41209"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202</w:t>
            </w:r>
          </w:p>
        </w:tc>
        <w:tc>
          <w:tcPr>
            <w:tcW w:w="1346" w:type="dxa"/>
            <w:shd w:val="clear" w:color="auto" w:fill="auto"/>
            <w:noWrap/>
            <w:vAlign w:val="center"/>
            <w:hideMark/>
          </w:tcPr>
          <w:p w14:paraId="6CC49D09"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112</w:t>
            </w:r>
          </w:p>
        </w:tc>
        <w:tc>
          <w:tcPr>
            <w:tcW w:w="1337" w:type="dxa"/>
            <w:shd w:val="clear" w:color="auto" w:fill="auto"/>
            <w:noWrap/>
            <w:vAlign w:val="center"/>
            <w:hideMark/>
          </w:tcPr>
          <w:p w14:paraId="4DC96432"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90</w:t>
            </w:r>
          </w:p>
        </w:tc>
        <w:tc>
          <w:tcPr>
            <w:tcW w:w="685" w:type="dxa"/>
            <w:shd w:val="clear" w:color="auto" w:fill="auto"/>
            <w:noWrap/>
            <w:vAlign w:val="center"/>
            <w:hideMark/>
          </w:tcPr>
          <w:p w14:paraId="4215AACE"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r>
      <w:tr w:rsidR="000929FC" w:rsidRPr="000929FC" w14:paraId="6E568975" w14:textId="77777777" w:rsidTr="00FF4183">
        <w:trPr>
          <w:trHeight w:val="288"/>
          <w:jc w:val="center"/>
        </w:trPr>
        <w:tc>
          <w:tcPr>
            <w:tcW w:w="3130" w:type="dxa"/>
            <w:shd w:val="clear" w:color="auto" w:fill="auto"/>
            <w:noWrap/>
            <w:hideMark/>
          </w:tcPr>
          <w:p w14:paraId="2E2DB869"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 Mujeres empleadas</w:t>
            </w:r>
          </w:p>
        </w:tc>
        <w:tc>
          <w:tcPr>
            <w:tcW w:w="1412" w:type="dxa"/>
            <w:shd w:val="clear" w:color="auto" w:fill="auto"/>
            <w:noWrap/>
            <w:vAlign w:val="center"/>
            <w:hideMark/>
          </w:tcPr>
          <w:p w14:paraId="2B085C61"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1346" w:type="dxa"/>
            <w:shd w:val="clear" w:color="auto" w:fill="auto"/>
            <w:noWrap/>
            <w:vAlign w:val="center"/>
            <w:hideMark/>
          </w:tcPr>
          <w:p w14:paraId="7ACCAC9B"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1337" w:type="dxa"/>
            <w:shd w:val="clear" w:color="auto" w:fill="auto"/>
            <w:noWrap/>
            <w:vAlign w:val="center"/>
            <w:hideMark/>
          </w:tcPr>
          <w:p w14:paraId="1906BF6E"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685" w:type="dxa"/>
            <w:shd w:val="clear" w:color="auto" w:fill="auto"/>
            <w:noWrap/>
            <w:vAlign w:val="center"/>
            <w:hideMark/>
          </w:tcPr>
          <w:p w14:paraId="32EAA206"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45%</w:t>
            </w:r>
          </w:p>
        </w:tc>
      </w:tr>
      <w:tr w:rsidR="000929FC" w:rsidRPr="000929FC" w14:paraId="15BEF7EB" w14:textId="77777777" w:rsidTr="00FF4183">
        <w:trPr>
          <w:trHeight w:val="288"/>
          <w:jc w:val="center"/>
        </w:trPr>
        <w:tc>
          <w:tcPr>
            <w:tcW w:w="3130" w:type="dxa"/>
            <w:shd w:val="clear" w:color="auto" w:fill="auto"/>
            <w:noWrap/>
            <w:hideMark/>
          </w:tcPr>
          <w:p w14:paraId="08E44013"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 Hombres empleados</w:t>
            </w:r>
          </w:p>
        </w:tc>
        <w:tc>
          <w:tcPr>
            <w:tcW w:w="1412" w:type="dxa"/>
            <w:shd w:val="clear" w:color="auto" w:fill="auto"/>
            <w:noWrap/>
            <w:vAlign w:val="center"/>
            <w:hideMark/>
          </w:tcPr>
          <w:p w14:paraId="377AC20A"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1346" w:type="dxa"/>
            <w:shd w:val="clear" w:color="auto" w:fill="auto"/>
            <w:noWrap/>
            <w:vAlign w:val="center"/>
            <w:hideMark/>
          </w:tcPr>
          <w:p w14:paraId="7B72C8C1"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1337" w:type="dxa"/>
            <w:shd w:val="clear" w:color="auto" w:fill="auto"/>
            <w:noWrap/>
            <w:vAlign w:val="center"/>
            <w:hideMark/>
          </w:tcPr>
          <w:p w14:paraId="7D8C8D1E"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685" w:type="dxa"/>
            <w:shd w:val="clear" w:color="auto" w:fill="auto"/>
            <w:noWrap/>
            <w:vAlign w:val="center"/>
            <w:hideMark/>
          </w:tcPr>
          <w:p w14:paraId="140EC597"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55%</w:t>
            </w:r>
          </w:p>
        </w:tc>
      </w:tr>
      <w:tr w:rsidR="000929FC" w:rsidRPr="000929FC" w14:paraId="030FA3DB" w14:textId="77777777" w:rsidTr="00FF4183">
        <w:trPr>
          <w:trHeight w:val="288"/>
          <w:jc w:val="center"/>
        </w:trPr>
        <w:tc>
          <w:tcPr>
            <w:tcW w:w="3130" w:type="dxa"/>
            <w:shd w:val="clear" w:color="auto" w:fill="auto"/>
            <w:noWrap/>
            <w:hideMark/>
          </w:tcPr>
          <w:p w14:paraId="5A399F7A" w14:textId="79B88E46" w:rsidR="000929FC" w:rsidRPr="000929FC" w:rsidRDefault="000929FC" w:rsidP="000929FC">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 xml:space="preserve">Colaboradores que aplican </w:t>
            </w:r>
          </w:p>
        </w:tc>
        <w:tc>
          <w:tcPr>
            <w:tcW w:w="1412" w:type="dxa"/>
            <w:shd w:val="clear" w:color="auto" w:fill="auto"/>
            <w:noWrap/>
            <w:vAlign w:val="center"/>
            <w:hideMark/>
          </w:tcPr>
          <w:p w14:paraId="6FA7F27E"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126</w:t>
            </w:r>
          </w:p>
        </w:tc>
        <w:tc>
          <w:tcPr>
            <w:tcW w:w="1346" w:type="dxa"/>
            <w:shd w:val="clear" w:color="auto" w:fill="auto"/>
            <w:noWrap/>
            <w:vAlign w:val="center"/>
            <w:hideMark/>
          </w:tcPr>
          <w:p w14:paraId="190ED08D"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1337" w:type="dxa"/>
            <w:shd w:val="clear" w:color="auto" w:fill="auto"/>
            <w:noWrap/>
            <w:vAlign w:val="center"/>
            <w:hideMark/>
          </w:tcPr>
          <w:p w14:paraId="68635F9A"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685" w:type="dxa"/>
            <w:shd w:val="clear" w:color="auto" w:fill="auto"/>
            <w:noWrap/>
            <w:vAlign w:val="center"/>
            <w:hideMark/>
          </w:tcPr>
          <w:p w14:paraId="4757817E"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62%</w:t>
            </w:r>
          </w:p>
        </w:tc>
      </w:tr>
      <w:tr w:rsidR="000929FC" w:rsidRPr="000929FC" w14:paraId="22D25343" w14:textId="77777777" w:rsidTr="00FF4183">
        <w:trPr>
          <w:trHeight w:val="300"/>
          <w:jc w:val="center"/>
        </w:trPr>
        <w:tc>
          <w:tcPr>
            <w:tcW w:w="3130" w:type="dxa"/>
            <w:shd w:val="clear" w:color="auto" w:fill="auto"/>
            <w:noWrap/>
            <w:hideMark/>
          </w:tcPr>
          <w:p w14:paraId="0A0DBD50"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Total Colaboradores con Acuerdos</w:t>
            </w:r>
          </w:p>
        </w:tc>
        <w:tc>
          <w:tcPr>
            <w:tcW w:w="1412" w:type="dxa"/>
            <w:shd w:val="clear" w:color="auto" w:fill="auto"/>
            <w:noWrap/>
            <w:vAlign w:val="center"/>
            <w:hideMark/>
          </w:tcPr>
          <w:p w14:paraId="4C2454BF"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126</w:t>
            </w:r>
          </w:p>
        </w:tc>
        <w:tc>
          <w:tcPr>
            <w:tcW w:w="1346" w:type="dxa"/>
            <w:shd w:val="clear" w:color="auto" w:fill="auto"/>
            <w:noWrap/>
            <w:vAlign w:val="center"/>
            <w:hideMark/>
          </w:tcPr>
          <w:p w14:paraId="28D3F414"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77</w:t>
            </w:r>
          </w:p>
        </w:tc>
        <w:tc>
          <w:tcPr>
            <w:tcW w:w="1337" w:type="dxa"/>
            <w:shd w:val="clear" w:color="auto" w:fill="auto"/>
            <w:noWrap/>
            <w:vAlign w:val="center"/>
            <w:hideMark/>
          </w:tcPr>
          <w:p w14:paraId="66475F82"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46</w:t>
            </w:r>
          </w:p>
        </w:tc>
        <w:tc>
          <w:tcPr>
            <w:tcW w:w="685" w:type="dxa"/>
            <w:shd w:val="clear" w:color="auto" w:fill="auto"/>
            <w:noWrap/>
            <w:vAlign w:val="center"/>
            <w:hideMark/>
          </w:tcPr>
          <w:p w14:paraId="5B27D990"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100%</w:t>
            </w:r>
          </w:p>
        </w:tc>
      </w:tr>
      <w:tr w:rsidR="000929FC" w:rsidRPr="000929FC" w14:paraId="3E9BA843" w14:textId="77777777" w:rsidTr="00FF4183">
        <w:trPr>
          <w:trHeight w:val="288"/>
          <w:jc w:val="center"/>
        </w:trPr>
        <w:tc>
          <w:tcPr>
            <w:tcW w:w="3130" w:type="dxa"/>
            <w:shd w:val="clear" w:color="auto" w:fill="auto"/>
            <w:noWrap/>
            <w:hideMark/>
          </w:tcPr>
          <w:p w14:paraId="79D10508"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Total de Colaboradores con Evaluaciones</w:t>
            </w:r>
          </w:p>
        </w:tc>
        <w:tc>
          <w:tcPr>
            <w:tcW w:w="1412" w:type="dxa"/>
            <w:shd w:val="clear" w:color="auto" w:fill="auto"/>
            <w:noWrap/>
            <w:vAlign w:val="center"/>
            <w:hideMark/>
          </w:tcPr>
          <w:p w14:paraId="62BAFFFC"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126</w:t>
            </w:r>
          </w:p>
        </w:tc>
        <w:tc>
          <w:tcPr>
            <w:tcW w:w="1346" w:type="dxa"/>
            <w:shd w:val="clear" w:color="auto" w:fill="auto"/>
            <w:noWrap/>
            <w:vAlign w:val="center"/>
            <w:hideMark/>
          </w:tcPr>
          <w:p w14:paraId="3AFB5EF5"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77</w:t>
            </w:r>
          </w:p>
        </w:tc>
        <w:tc>
          <w:tcPr>
            <w:tcW w:w="1337" w:type="dxa"/>
            <w:shd w:val="clear" w:color="auto" w:fill="auto"/>
            <w:noWrap/>
            <w:vAlign w:val="center"/>
            <w:hideMark/>
          </w:tcPr>
          <w:p w14:paraId="5876B2DF"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46</w:t>
            </w:r>
          </w:p>
        </w:tc>
        <w:tc>
          <w:tcPr>
            <w:tcW w:w="685" w:type="dxa"/>
            <w:shd w:val="clear" w:color="auto" w:fill="auto"/>
            <w:noWrap/>
            <w:vAlign w:val="center"/>
            <w:hideMark/>
          </w:tcPr>
          <w:p w14:paraId="5CB8F4FE"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100%</w:t>
            </w:r>
          </w:p>
        </w:tc>
      </w:tr>
      <w:tr w:rsidR="000929FC" w:rsidRPr="000929FC" w14:paraId="6F6F0F63" w14:textId="77777777" w:rsidTr="00FF4183">
        <w:trPr>
          <w:trHeight w:val="336"/>
          <w:jc w:val="center"/>
        </w:trPr>
        <w:tc>
          <w:tcPr>
            <w:tcW w:w="3130" w:type="dxa"/>
            <w:shd w:val="clear" w:color="auto" w:fill="auto"/>
            <w:noWrap/>
            <w:hideMark/>
          </w:tcPr>
          <w:p w14:paraId="7492F312"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Total de Nuevo Ingreso</w:t>
            </w:r>
          </w:p>
        </w:tc>
        <w:tc>
          <w:tcPr>
            <w:tcW w:w="1412" w:type="dxa"/>
            <w:shd w:val="clear" w:color="auto" w:fill="auto"/>
            <w:noWrap/>
            <w:vAlign w:val="center"/>
            <w:hideMark/>
          </w:tcPr>
          <w:p w14:paraId="4483E67C"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76</w:t>
            </w:r>
          </w:p>
        </w:tc>
        <w:tc>
          <w:tcPr>
            <w:tcW w:w="1346" w:type="dxa"/>
            <w:shd w:val="clear" w:color="auto" w:fill="auto"/>
            <w:noWrap/>
            <w:vAlign w:val="center"/>
            <w:hideMark/>
          </w:tcPr>
          <w:p w14:paraId="132E0116"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1337" w:type="dxa"/>
            <w:shd w:val="clear" w:color="auto" w:fill="auto"/>
            <w:noWrap/>
            <w:vAlign w:val="center"/>
            <w:hideMark/>
          </w:tcPr>
          <w:p w14:paraId="66EC5AE4"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p>
        </w:tc>
        <w:tc>
          <w:tcPr>
            <w:tcW w:w="685" w:type="dxa"/>
            <w:shd w:val="clear" w:color="auto" w:fill="auto"/>
            <w:noWrap/>
            <w:vAlign w:val="center"/>
            <w:hideMark/>
          </w:tcPr>
          <w:p w14:paraId="1467DBFC"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38%</w:t>
            </w:r>
          </w:p>
        </w:tc>
      </w:tr>
      <w:tr w:rsidR="000929FC" w:rsidRPr="000929FC" w14:paraId="4B702982" w14:textId="77777777" w:rsidTr="00FF4183">
        <w:trPr>
          <w:trHeight w:val="288"/>
          <w:jc w:val="center"/>
        </w:trPr>
        <w:tc>
          <w:tcPr>
            <w:tcW w:w="3130" w:type="dxa"/>
            <w:shd w:val="clear" w:color="auto" w:fill="auto"/>
            <w:noWrap/>
            <w:hideMark/>
          </w:tcPr>
          <w:p w14:paraId="12AE35B0"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Cantidad de Colaboradores por Grupo Ocupacional I</w:t>
            </w:r>
          </w:p>
        </w:tc>
        <w:tc>
          <w:tcPr>
            <w:tcW w:w="1412" w:type="dxa"/>
            <w:shd w:val="clear" w:color="auto" w:fill="auto"/>
            <w:noWrap/>
            <w:vAlign w:val="center"/>
            <w:hideMark/>
          </w:tcPr>
          <w:p w14:paraId="404E69FE"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9</w:t>
            </w:r>
          </w:p>
        </w:tc>
        <w:tc>
          <w:tcPr>
            <w:tcW w:w="1346" w:type="dxa"/>
            <w:shd w:val="clear" w:color="auto" w:fill="auto"/>
            <w:noWrap/>
            <w:vAlign w:val="center"/>
            <w:hideMark/>
          </w:tcPr>
          <w:p w14:paraId="1B4512F0"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w:t>
            </w:r>
          </w:p>
        </w:tc>
        <w:tc>
          <w:tcPr>
            <w:tcW w:w="1337" w:type="dxa"/>
            <w:shd w:val="clear" w:color="auto" w:fill="auto"/>
            <w:noWrap/>
            <w:vAlign w:val="center"/>
            <w:hideMark/>
          </w:tcPr>
          <w:p w14:paraId="43F4369D"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8</w:t>
            </w:r>
          </w:p>
        </w:tc>
        <w:tc>
          <w:tcPr>
            <w:tcW w:w="685" w:type="dxa"/>
            <w:shd w:val="clear" w:color="auto" w:fill="auto"/>
            <w:noWrap/>
            <w:vAlign w:val="center"/>
            <w:hideMark/>
          </w:tcPr>
          <w:p w14:paraId="0ADFEC12"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7%</w:t>
            </w:r>
          </w:p>
        </w:tc>
      </w:tr>
      <w:tr w:rsidR="000929FC" w:rsidRPr="000929FC" w14:paraId="159B89F5" w14:textId="77777777" w:rsidTr="00FF4183">
        <w:trPr>
          <w:trHeight w:val="288"/>
          <w:jc w:val="center"/>
        </w:trPr>
        <w:tc>
          <w:tcPr>
            <w:tcW w:w="3130" w:type="dxa"/>
            <w:shd w:val="clear" w:color="auto" w:fill="auto"/>
            <w:noWrap/>
            <w:hideMark/>
          </w:tcPr>
          <w:p w14:paraId="28F53832"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Cantidad de Colaboradores por Grupo Ocupacional II</w:t>
            </w:r>
          </w:p>
        </w:tc>
        <w:tc>
          <w:tcPr>
            <w:tcW w:w="1412" w:type="dxa"/>
            <w:shd w:val="clear" w:color="auto" w:fill="auto"/>
            <w:noWrap/>
            <w:vAlign w:val="center"/>
            <w:hideMark/>
          </w:tcPr>
          <w:p w14:paraId="62799314"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20</w:t>
            </w:r>
          </w:p>
        </w:tc>
        <w:tc>
          <w:tcPr>
            <w:tcW w:w="1346" w:type="dxa"/>
            <w:shd w:val="clear" w:color="auto" w:fill="auto"/>
            <w:noWrap/>
            <w:vAlign w:val="center"/>
            <w:hideMark/>
          </w:tcPr>
          <w:p w14:paraId="6D0C59F4"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12</w:t>
            </w:r>
          </w:p>
        </w:tc>
        <w:tc>
          <w:tcPr>
            <w:tcW w:w="1337" w:type="dxa"/>
            <w:shd w:val="clear" w:color="auto" w:fill="auto"/>
            <w:noWrap/>
            <w:vAlign w:val="center"/>
            <w:hideMark/>
          </w:tcPr>
          <w:p w14:paraId="0DE3D0DE"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8</w:t>
            </w:r>
          </w:p>
        </w:tc>
        <w:tc>
          <w:tcPr>
            <w:tcW w:w="685" w:type="dxa"/>
            <w:shd w:val="clear" w:color="auto" w:fill="auto"/>
            <w:noWrap/>
            <w:vAlign w:val="center"/>
            <w:hideMark/>
          </w:tcPr>
          <w:p w14:paraId="77D0856C"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16%</w:t>
            </w:r>
          </w:p>
        </w:tc>
      </w:tr>
      <w:tr w:rsidR="000929FC" w:rsidRPr="000929FC" w14:paraId="3AA56CB0" w14:textId="77777777" w:rsidTr="00FF4183">
        <w:trPr>
          <w:trHeight w:val="288"/>
          <w:jc w:val="center"/>
        </w:trPr>
        <w:tc>
          <w:tcPr>
            <w:tcW w:w="3130" w:type="dxa"/>
            <w:shd w:val="clear" w:color="auto" w:fill="auto"/>
            <w:noWrap/>
            <w:hideMark/>
          </w:tcPr>
          <w:p w14:paraId="0B082A17"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Cantidad de Colaboradores por Grupo Ocupacional III</w:t>
            </w:r>
          </w:p>
        </w:tc>
        <w:tc>
          <w:tcPr>
            <w:tcW w:w="1412" w:type="dxa"/>
            <w:shd w:val="clear" w:color="auto" w:fill="auto"/>
            <w:noWrap/>
            <w:vAlign w:val="center"/>
            <w:hideMark/>
          </w:tcPr>
          <w:p w14:paraId="53435CAB"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27</w:t>
            </w:r>
          </w:p>
        </w:tc>
        <w:tc>
          <w:tcPr>
            <w:tcW w:w="1346" w:type="dxa"/>
            <w:shd w:val="clear" w:color="auto" w:fill="auto"/>
            <w:noWrap/>
            <w:vAlign w:val="center"/>
            <w:hideMark/>
          </w:tcPr>
          <w:p w14:paraId="5A46DB52"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24</w:t>
            </w:r>
          </w:p>
        </w:tc>
        <w:tc>
          <w:tcPr>
            <w:tcW w:w="1337" w:type="dxa"/>
            <w:shd w:val="clear" w:color="auto" w:fill="auto"/>
            <w:noWrap/>
            <w:vAlign w:val="center"/>
            <w:hideMark/>
          </w:tcPr>
          <w:p w14:paraId="6B58B267"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3</w:t>
            </w:r>
          </w:p>
        </w:tc>
        <w:tc>
          <w:tcPr>
            <w:tcW w:w="685" w:type="dxa"/>
            <w:shd w:val="clear" w:color="auto" w:fill="auto"/>
            <w:noWrap/>
            <w:vAlign w:val="center"/>
            <w:hideMark/>
          </w:tcPr>
          <w:p w14:paraId="44C0FC8C"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21%</w:t>
            </w:r>
          </w:p>
        </w:tc>
      </w:tr>
      <w:tr w:rsidR="000929FC" w:rsidRPr="000929FC" w14:paraId="15CE52A5" w14:textId="77777777" w:rsidTr="00FF4183">
        <w:trPr>
          <w:trHeight w:val="300"/>
          <w:jc w:val="center"/>
        </w:trPr>
        <w:tc>
          <w:tcPr>
            <w:tcW w:w="3130" w:type="dxa"/>
            <w:shd w:val="clear" w:color="auto" w:fill="auto"/>
            <w:noWrap/>
            <w:hideMark/>
          </w:tcPr>
          <w:p w14:paraId="77477001"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Cantidad de Colaboradores por Grupo Ocupacional IV</w:t>
            </w:r>
          </w:p>
        </w:tc>
        <w:tc>
          <w:tcPr>
            <w:tcW w:w="1412" w:type="dxa"/>
            <w:shd w:val="clear" w:color="auto" w:fill="auto"/>
            <w:noWrap/>
            <w:vAlign w:val="center"/>
            <w:hideMark/>
          </w:tcPr>
          <w:p w14:paraId="0AA0CEED"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68</w:t>
            </w:r>
          </w:p>
        </w:tc>
        <w:tc>
          <w:tcPr>
            <w:tcW w:w="1346" w:type="dxa"/>
            <w:shd w:val="clear" w:color="auto" w:fill="auto"/>
            <w:noWrap/>
            <w:vAlign w:val="center"/>
            <w:hideMark/>
          </w:tcPr>
          <w:p w14:paraId="562F179D"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42</w:t>
            </w:r>
          </w:p>
        </w:tc>
        <w:tc>
          <w:tcPr>
            <w:tcW w:w="1337" w:type="dxa"/>
            <w:shd w:val="clear" w:color="auto" w:fill="auto"/>
            <w:noWrap/>
            <w:vAlign w:val="center"/>
            <w:hideMark/>
          </w:tcPr>
          <w:p w14:paraId="67A9C0BE"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26</w:t>
            </w:r>
          </w:p>
        </w:tc>
        <w:tc>
          <w:tcPr>
            <w:tcW w:w="685" w:type="dxa"/>
            <w:shd w:val="clear" w:color="auto" w:fill="auto"/>
            <w:noWrap/>
            <w:vAlign w:val="center"/>
            <w:hideMark/>
          </w:tcPr>
          <w:p w14:paraId="765429A3"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54%</w:t>
            </w:r>
          </w:p>
        </w:tc>
      </w:tr>
      <w:tr w:rsidR="000929FC" w:rsidRPr="000929FC" w14:paraId="0791CAFA" w14:textId="77777777" w:rsidTr="00FF4183">
        <w:trPr>
          <w:trHeight w:val="288"/>
          <w:jc w:val="center"/>
        </w:trPr>
        <w:tc>
          <w:tcPr>
            <w:tcW w:w="3130" w:type="dxa"/>
            <w:shd w:val="clear" w:color="auto" w:fill="auto"/>
            <w:noWrap/>
            <w:hideMark/>
          </w:tcPr>
          <w:p w14:paraId="2745444F" w14:textId="77777777" w:rsidR="000929FC" w:rsidRPr="000929FC" w:rsidRDefault="000929FC" w:rsidP="00443D26">
            <w:pPr>
              <w:tabs>
                <w:tab w:val="left" w:pos="2981"/>
              </w:tabs>
              <w:spacing w:line="360" w:lineRule="auto"/>
              <w:rPr>
                <w:rFonts w:ascii="Times New Roman" w:hAnsi="Times New Roman"/>
                <w:color w:val="767171"/>
                <w:spacing w:val="20"/>
                <w:lang w:val="es-ES"/>
              </w:rPr>
            </w:pPr>
            <w:r w:rsidRPr="000929FC">
              <w:rPr>
                <w:rFonts w:ascii="Times New Roman" w:hAnsi="Times New Roman"/>
                <w:color w:val="767171"/>
                <w:spacing w:val="20"/>
                <w:lang w:val="es-ES"/>
              </w:rPr>
              <w:t>Cantidad de Colaboradores por Grupo Ocupacional V</w:t>
            </w:r>
          </w:p>
        </w:tc>
        <w:tc>
          <w:tcPr>
            <w:tcW w:w="1412" w:type="dxa"/>
            <w:shd w:val="clear" w:color="auto" w:fill="auto"/>
            <w:noWrap/>
            <w:vAlign w:val="center"/>
            <w:hideMark/>
          </w:tcPr>
          <w:p w14:paraId="275A3F4D"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2</w:t>
            </w:r>
          </w:p>
        </w:tc>
        <w:tc>
          <w:tcPr>
            <w:tcW w:w="1346" w:type="dxa"/>
            <w:shd w:val="clear" w:color="auto" w:fill="auto"/>
            <w:noWrap/>
            <w:vAlign w:val="center"/>
            <w:hideMark/>
          </w:tcPr>
          <w:p w14:paraId="4C3B3414"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w:t>
            </w:r>
          </w:p>
        </w:tc>
        <w:tc>
          <w:tcPr>
            <w:tcW w:w="1337" w:type="dxa"/>
            <w:shd w:val="clear" w:color="auto" w:fill="auto"/>
            <w:noWrap/>
            <w:vAlign w:val="center"/>
            <w:hideMark/>
          </w:tcPr>
          <w:p w14:paraId="1649CB92"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1</w:t>
            </w:r>
          </w:p>
        </w:tc>
        <w:tc>
          <w:tcPr>
            <w:tcW w:w="685" w:type="dxa"/>
            <w:shd w:val="clear" w:color="auto" w:fill="auto"/>
            <w:noWrap/>
            <w:vAlign w:val="center"/>
            <w:hideMark/>
          </w:tcPr>
          <w:p w14:paraId="28134D86" w14:textId="77777777" w:rsidR="000929FC" w:rsidRPr="000929FC" w:rsidRDefault="000929FC" w:rsidP="00443D26">
            <w:pPr>
              <w:tabs>
                <w:tab w:val="left" w:pos="2981"/>
              </w:tabs>
              <w:spacing w:line="360" w:lineRule="auto"/>
              <w:jc w:val="center"/>
              <w:rPr>
                <w:rFonts w:ascii="Times New Roman" w:hAnsi="Times New Roman"/>
                <w:color w:val="767171"/>
                <w:spacing w:val="20"/>
                <w:lang w:val="es-ES"/>
              </w:rPr>
            </w:pPr>
            <w:r w:rsidRPr="000929FC">
              <w:rPr>
                <w:rFonts w:ascii="Times New Roman" w:hAnsi="Times New Roman"/>
                <w:color w:val="767171"/>
                <w:spacing w:val="20"/>
                <w:lang w:val="es-ES"/>
              </w:rPr>
              <w:t>2%</w:t>
            </w:r>
          </w:p>
        </w:tc>
      </w:tr>
    </w:tbl>
    <w:p w14:paraId="12186BE2" w14:textId="77777777" w:rsidR="00600FB7" w:rsidRDefault="00600FB7" w:rsidP="00551876">
      <w:pPr>
        <w:spacing w:line="360" w:lineRule="auto"/>
        <w:jc w:val="both"/>
        <w:rPr>
          <w:rFonts w:ascii="Times New Roman" w:eastAsia="Calibri" w:hAnsi="Times New Roman" w:cs="Times New Roman"/>
          <w:noProof/>
          <w:color w:val="767171"/>
          <w:spacing w:val="20"/>
          <w:sz w:val="24"/>
          <w:szCs w:val="24"/>
          <w:lang w:val="es-ES"/>
        </w:rPr>
      </w:pPr>
    </w:p>
    <w:p w14:paraId="0489DE3B" w14:textId="405BA189" w:rsidR="000929FC" w:rsidRDefault="000929FC" w:rsidP="00551876">
      <w:pPr>
        <w:spacing w:line="360" w:lineRule="auto"/>
        <w:jc w:val="both"/>
        <w:rPr>
          <w:rFonts w:ascii="Times New Roman" w:eastAsia="Calibri" w:hAnsi="Times New Roman" w:cs="Times New Roman"/>
          <w:noProof/>
          <w:color w:val="767171"/>
          <w:spacing w:val="20"/>
          <w:sz w:val="24"/>
          <w:szCs w:val="24"/>
          <w:lang w:val="es-ES"/>
        </w:rPr>
      </w:pPr>
      <w:r w:rsidRPr="000929FC">
        <w:rPr>
          <w:rFonts w:ascii="Times New Roman" w:eastAsia="Calibri" w:hAnsi="Times New Roman" w:cs="Times New Roman"/>
          <w:noProof/>
          <w:color w:val="767171"/>
          <w:spacing w:val="20"/>
          <w:sz w:val="24"/>
          <w:szCs w:val="24"/>
          <w:lang w:val="es-ES"/>
        </w:rPr>
        <w:t xml:space="preserve">De acuerdo al cuadro anterior, se puede evidenciar que, de un total de 202 colaboradores, el 62% aplicó para acuerdos y evaluación de desempeño, quedando un 32% en proceso de realizar los acuerdos de desempeño para el segundo semestre por ser personal de nuevo ingreso.  En este cuadro, claramente se pueden evidenciar la cantidad de hombres y mujeres organizados por grupos ocupacionales para transparentizar la composición de cada grupo.  </w:t>
      </w:r>
    </w:p>
    <w:p w14:paraId="468FAB8D" w14:textId="63BB23CB" w:rsidR="000929FC" w:rsidRDefault="000929FC" w:rsidP="00551876">
      <w:pPr>
        <w:spacing w:line="360" w:lineRule="auto"/>
        <w:jc w:val="both"/>
        <w:rPr>
          <w:rFonts w:ascii="Times New Roman" w:eastAsia="Calibri" w:hAnsi="Times New Roman" w:cs="Times New Roman"/>
          <w:noProof/>
          <w:color w:val="767171"/>
          <w:spacing w:val="20"/>
          <w:sz w:val="24"/>
          <w:szCs w:val="24"/>
          <w:lang w:val="es-ES"/>
        </w:rPr>
      </w:pPr>
    </w:p>
    <w:p w14:paraId="1D5904C1" w14:textId="77777777" w:rsidR="00803645" w:rsidRDefault="00803645" w:rsidP="00551876">
      <w:pPr>
        <w:spacing w:line="360" w:lineRule="auto"/>
        <w:jc w:val="both"/>
        <w:rPr>
          <w:rFonts w:ascii="Times New Roman" w:eastAsia="Calibri" w:hAnsi="Times New Roman" w:cs="Times New Roman"/>
          <w:noProof/>
          <w:color w:val="767171"/>
          <w:spacing w:val="20"/>
          <w:sz w:val="24"/>
          <w:szCs w:val="24"/>
          <w:lang w:val="es-ES"/>
        </w:rPr>
      </w:pPr>
    </w:p>
    <w:p w14:paraId="632EA50A" w14:textId="31BB09E2" w:rsidR="00C00A8F" w:rsidRPr="00BA099E" w:rsidRDefault="00C00A8F" w:rsidP="00BA099E">
      <w:pPr>
        <w:pStyle w:val="Ttulo2"/>
        <w:spacing w:line="360" w:lineRule="auto"/>
        <w:jc w:val="both"/>
        <w:rPr>
          <w:rFonts w:ascii="Times New Roman" w:hAnsi="Times New Roman" w:cs="Times New Roman"/>
          <w:b/>
          <w:noProof/>
          <w:color w:val="767171"/>
          <w:sz w:val="24"/>
          <w:lang w:val="es-ES"/>
        </w:rPr>
      </w:pPr>
      <w:bookmarkStart w:id="16" w:name="_Toc90322636"/>
      <w:r w:rsidRPr="00BA099E">
        <w:rPr>
          <w:rFonts w:ascii="Times New Roman" w:hAnsi="Times New Roman" w:cs="Times New Roman"/>
          <w:b/>
          <w:noProof/>
          <w:color w:val="767171"/>
          <w:sz w:val="24"/>
          <w:lang w:val="es-ES"/>
        </w:rPr>
        <w:t>4.3 Desempeño de los Procesos Jurídicos</w:t>
      </w:r>
      <w:bookmarkEnd w:id="16"/>
    </w:p>
    <w:p w14:paraId="6F76F765" w14:textId="66D34666" w:rsidR="00C00A8F" w:rsidRPr="00803645" w:rsidRDefault="00C00A8F" w:rsidP="00551876">
      <w:pPr>
        <w:spacing w:line="360" w:lineRule="auto"/>
        <w:jc w:val="both"/>
        <w:rPr>
          <w:rFonts w:ascii="Times New Roman" w:eastAsia="Calibri" w:hAnsi="Times New Roman" w:cs="Times New Roman"/>
          <w:noProof/>
          <w:color w:val="767171"/>
          <w:spacing w:val="20"/>
          <w:sz w:val="16"/>
          <w:szCs w:val="24"/>
          <w:lang w:val="es-ES"/>
        </w:rPr>
      </w:pPr>
    </w:p>
    <w:p w14:paraId="3FEF5792" w14:textId="77777777" w:rsidR="00803645" w:rsidRPr="00803645" w:rsidRDefault="00803645" w:rsidP="00803645">
      <w:pPr>
        <w:spacing w:line="360" w:lineRule="auto"/>
        <w:jc w:val="both"/>
        <w:rPr>
          <w:rFonts w:ascii="Times New Roman" w:eastAsia="Calibri" w:hAnsi="Times New Roman" w:cs="Times New Roman"/>
          <w:noProof/>
          <w:color w:val="767171"/>
          <w:spacing w:val="20"/>
          <w:sz w:val="24"/>
          <w:szCs w:val="24"/>
          <w:lang w:val="es-ES"/>
        </w:rPr>
      </w:pPr>
      <w:r w:rsidRPr="00803645">
        <w:rPr>
          <w:rFonts w:ascii="Times New Roman" w:eastAsia="Calibri" w:hAnsi="Times New Roman" w:cs="Times New Roman"/>
          <w:noProof/>
          <w:color w:val="767171"/>
          <w:spacing w:val="20"/>
          <w:sz w:val="24"/>
          <w:szCs w:val="24"/>
          <w:lang w:val="es-ES"/>
        </w:rPr>
        <w:t xml:space="preserve">Todo lo relacionado al Área Jurídica, CTC lo ha manejado interinstitucionalmente con el Departamento Jurídico del Gabinete de Políticas Sociales, con miras a garantizar la eficacia y correcta ejecución de los procesos legales. </w:t>
      </w:r>
    </w:p>
    <w:p w14:paraId="3F193003" w14:textId="47DE29A6" w:rsidR="00803645" w:rsidRPr="00803645" w:rsidRDefault="00803645" w:rsidP="00803645">
      <w:pPr>
        <w:spacing w:line="360" w:lineRule="auto"/>
        <w:jc w:val="both"/>
        <w:rPr>
          <w:rFonts w:ascii="Times New Roman" w:eastAsia="Calibri" w:hAnsi="Times New Roman" w:cs="Times New Roman"/>
          <w:noProof/>
          <w:color w:val="767171"/>
          <w:spacing w:val="20"/>
          <w:sz w:val="24"/>
          <w:szCs w:val="24"/>
          <w:lang w:val="es-ES"/>
        </w:rPr>
      </w:pPr>
      <w:r w:rsidRPr="00803645">
        <w:rPr>
          <w:rFonts w:ascii="Times New Roman" w:eastAsia="Calibri" w:hAnsi="Times New Roman" w:cs="Times New Roman"/>
          <w:noProof/>
          <w:color w:val="767171"/>
          <w:spacing w:val="20"/>
          <w:sz w:val="24"/>
          <w:szCs w:val="24"/>
          <w:lang w:val="es-ES"/>
        </w:rPr>
        <w:t>Los acuerdos y/o convenios que se han firmado, han sido cuidadosamente asesorados, dentro de los cuales se p</w:t>
      </w:r>
      <w:r>
        <w:rPr>
          <w:rFonts w:ascii="Times New Roman" w:eastAsia="Calibri" w:hAnsi="Times New Roman" w:cs="Times New Roman"/>
          <w:noProof/>
          <w:color w:val="767171"/>
          <w:spacing w:val="20"/>
          <w:sz w:val="24"/>
          <w:szCs w:val="24"/>
          <w:lang w:val="es-ES"/>
        </w:rPr>
        <w:t xml:space="preserve">ueden resaltar los siguientes: </w:t>
      </w:r>
    </w:p>
    <w:p w14:paraId="5BC8C507" w14:textId="611B038E" w:rsidR="00803645" w:rsidRPr="00DE7003" w:rsidRDefault="00803645" w:rsidP="00803645">
      <w:pPr>
        <w:pStyle w:val="Prrafodelista"/>
        <w:numPr>
          <w:ilvl w:val="0"/>
          <w:numId w:val="6"/>
        </w:numPr>
        <w:spacing w:line="360" w:lineRule="auto"/>
        <w:jc w:val="both"/>
        <w:rPr>
          <w:rFonts w:ascii="Times New Roman" w:eastAsia="Calibri" w:hAnsi="Times New Roman" w:cs="Times New Roman"/>
          <w:noProof/>
          <w:color w:val="767171"/>
          <w:spacing w:val="20"/>
          <w:sz w:val="24"/>
          <w:szCs w:val="24"/>
          <w:lang w:val="es-ES"/>
        </w:rPr>
      </w:pPr>
      <w:r w:rsidRPr="00803645">
        <w:rPr>
          <w:rFonts w:ascii="Times New Roman" w:eastAsia="Calibri" w:hAnsi="Times New Roman" w:cs="Times New Roman"/>
          <w:b/>
          <w:noProof/>
          <w:color w:val="767171"/>
          <w:spacing w:val="20"/>
          <w:sz w:val="24"/>
          <w:szCs w:val="24"/>
          <w:lang w:val="es-ES"/>
        </w:rPr>
        <w:t>CTC – Instituto Duartiano.</w:t>
      </w:r>
      <w:r w:rsidRPr="00803645">
        <w:rPr>
          <w:rFonts w:ascii="Times New Roman" w:eastAsia="Calibri" w:hAnsi="Times New Roman" w:cs="Times New Roman"/>
          <w:noProof/>
          <w:color w:val="767171"/>
          <w:spacing w:val="20"/>
          <w:sz w:val="24"/>
          <w:szCs w:val="24"/>
          <w:lang w:val="es-ES"/>
        </w:rPr>
        <w:t xml:space="preserve"> Tiene como finalidad difundir en todo el contexto comunitario donde tiene incidencia CTC, la vida, obra y el ejemplo del Padre de la Patria Juan Pablo Duarte, los trinitarios y sobre los próceres de la Restauración de la República Dominicana, así como también proporcionar y promover el uso productivo de las TICs a toda dependencia Duartiana, tales como: las oficinas centrales, el Museo “Casa Duarte” y la Biblioteca Duartiana “Dr. Enrique Patín Veloz”. </w:t>
      </w:r>
    </w:p>
    <w:p w14:paraId="5017C861" w14:textId="77777777" w:rsidR="000C66F6" w:rsidRPr="001012CF" w:rsidRDefault="000C66F6" w:rsidP="000C66F6">
      <w:pPr>
        <w:pStyle w:val="Prrafodelista"/>
        <w:spacing w:line="360" w:lineRule="auto"/>
        <w:jc w:val="both"/>
        <w:rPr>
          <w:rFonts w:ascii="Times New Roman" w:eastAsia="Calibri" w:hAnsi="Times New Roman" w:cs="Times New Roman"/>
          <w:noProof/>
          <w:color w:val="767171"/>
          <w:spacing w:val="20"/>
          <w:sz w:val="18"/>
          <w:szCs w:val="24"/>
          <w:lang w:val="es-ES"/>
        </w:rPr>
      </w:pPr>
    </w:p>
    <w:p w14:paraId="46BB611D" w14:textId="14104AF1" w:rsidR="00803645" w:rsidRPr="00DE7003" w:rsidRDefault="00803645" w:rsidP="00803645">
      <w:pPr>
        <w:pStyle w:val="Prrafodelista"/>
        <w:numPr>
          <w:ilvl w:val="0"/>
          <w:numId w:val="6"/>
        </w:numPr>
        <w:spacing w:line="360" w:lineRule="auto"/>
        <w:jc w:val="both"/>
        <w:rPr>
          <w:rFonts w:ascii="Times New Roman" w:eastAsia="Calibri" w:hAnsi="Times New Roman" w:cs="Times New Roman"/>
          <w:noProof/>
          <w:color w:val="767171"/>
          <w:spacing w:val="20"/>
          <w:sz w:val="24"/>
          <w:szCs w:val="24"/>
          <w:lang w:val="es-ES"/>
        </w:rPr>
      </w:pPr>
      <w:r w:rsidRPr="00803645">
        <w:rPr>
          <w:rFonts w:ascii="Times New Roman" w:eastAsia="Calibri" w:hAnsi="Times New Roman" w:cs="Times New Roman"/>
          <w:b/>
          <w:noProof/>
          <w:color w:val="767171"/>
          <w:spacing w:val="20"/>
          <w:sz w:val="24"/>
          <w:szCs w:val="24"/>
          <w:lang w:val="es-ES"/>
        </w:rPr>
        <w:t>CTC – Acción Comunitaria por el Progreso (ACOPRO).</w:t>
      </w:r>
      <w:r w:rsidRPr="00803645">
        <w:rPr>
          <w:rFonts w:ascii="Times New Roman" w:eastAsia="Calibri" w:hAnsi="Times New Roman" w:cs="Times New Roman"/>
          <w:noProof/>
          <w:color w:val="767171"/>
          <w:spacing w:val="20"/>
          <w:sz w:val="24"/>
          <w:szCs w:val="24"/>
          <w:lang w:val="es-ES"/>
        </w:rPr>
        <w:t xml:space="preserve"> Con el objetivo de colaborar y promover el desarrollo en jóvenes y emprendedores de comunidades pobres y vulnerables, a través de la utilización de las TIC. </w:t>
      </w:r>
    </w:p>
    <w:p w14:paraId="65883AA1" w14:textId="77777777" w:rsidR="000C66F6" w:rsidRPr="001012CF" w:rsidRDefault="000C66F6" w:rsidP="000C66F6">
      <w:pPr>
        <w:pStyle w:val="Prrafodelista"/>
        <w:spacing w:line="360" w:lineRule="auto"/>
        <w:jc w:val="both"/>
        <w:rPr>
          <w:rFonts w:ascii="Times New Roman" w:eastAsia="Calibri" w:hAnsi="Times New Roman" w:cs="Times New Roman"/>
          <w:noProof/>
          <w:color w:val="767171"/>
          <w:spacing w:val="20"/>
          <w:sz w:val="18"/>
          <w:szCs w:val="24"/>
          <w:lang w:val="es-ES"/>
        </w:rPr>
      </w:pPr>
    </w:p>
    <w:p w14:paraId="52409B9C" w14:textId="64ECA524" w:rsidR="00C00A8F" w:rsidRDefault="00803645" w:rsidP="00803645">
      <w:pPr>
        <w:pStyle w:val="Prrafodelista"/>
        <w:numPr>
          <w:ilvl w:val="0"/>
          <w:numId w:val="6"/>
        </w:numPr>
        <w:spacing w:line="360" w:lineRule="auto"/>
        <w:jc w:val="both"/>
        <w:rPr>
          <w:rFonts w:ascii="Times New Roman" w:eastAsia="Calibri" w:hAnsi="Times New Roman" w:cs="Times New Roman"/>
          <w:noProof/>
          <w:color w:val="767171"/>
          <w:spacing w:val="20"/>
          <w:sz w:val="24"/>
          <w:szCs w:val="24"/>
          <w:lang w:val="es-ES"/>
        </w:rPr>
      </w:pPr>
      <w:r w:rsidRPr="00803645">
        <w:rPr>
          <w:rFonts w:ascii="Times New Roman" w:eastAsia="Calibri" w:hAnsi="Times New Roman" w:cs="Times New Roman"/>
          <w:b/>
          <w:noProof/>
          <w:color w:val="767171"/>
          <w:spacing w:val="20"/>
          <w:sz w:val="24"/>
          <w:szCs w:val="24"/>
          <w:lang w:val="es-ES"/>
        </w:rPr>
        <w:t>CTC – Ministerio de Educación Superior, Ciencia y Tecnología (MESCyT) – Instituto Tecnológico de Las Américas (ITLA).</w:t>
      </w:r>
      <w:r w:rsidRPr="00803645">
        <w:rPr>
          <w:rFonts w:ascii="Times New Roman" w:eastAsia="Calibri" w:hAnsi="Times New Roman" w:cs="Times New Roman"/>
          <w:noProof/>
          <w:color w:val="767171"/>
          <w:spacing w:val="20"/>
          <w:sz w:val="24"/>
          <w:szCs w:val="24"/>
          <w:lang w:val="es-ES"/>
        </w:rPr>
        <w:t xml:space="preserve"> Con la finalidad de facilitar acceso a formación permanente e impulsar el desarrollo tecnológico de las personas en edad productiva y en condiciones de vulnerabilidad en las diferentes comunidades donde se encuentran los CTC.</w:t>
      </w:r>
    </w:p>
    <w:p w14:paraId="27F3120C" w14:textId="77777777" w:rsidR="000C66F6" w:rsidRPr="001012CF" w:rsidRDefault="000C66F6" w:rsidP="000C66F6">
      <w:pPr>
        <w:pStyle w:val="Prrafodelista"/>
        <w:spacing w:line="360" w:lineRule="auto"/>
        <w:jc w:val="both"/>
        <w:rPr>
          <w:rFonts w:ascii="Times New Roman" w:eastAsia="Calibri" w:hAnsi="Times New Roman" w:cs="Times New Roman"/>
          <w:noProof/>
          <w:color w:val="767171"/>
          <w:spacing w:val="20"/>
          <w:sz w:val="18"/>
          <w:szCs w:val="24"/>
          <w:lang w:val="es-ES"/>
        </w:rPr>
      </w:pPr>
    </w:p>
    <w:p w14:paraId="753593F6" w14:textId="400C039A" w:rsidR="004A3645" w:rsidRDefault="004A3645" w:rsidP="00803645">
      <w:pPr>
        <w:pStyle w:val="Prrafodelista"/>
        <w:numPr>
          <w:ilvl w:val="0"/>
          <w:numId w:val="6"/>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 xml:space="preserve">CTC </w:t>
      </w:r>
      <w:r w:rsidRPr="00C251BA">
        <w:rPr>
          <w:rFonts w:ascii="Times New Roman" w:eastAsia="Calibri" w:hAnsi="Times New Roman" w:cs="Times New Roman"/>
          <w:b/>
          <w:noProof/>
          <w:color w:val="767171"/>
          <w:spacing w:val="20"/>
          <w:sz w:val="24"/>
          <w:szCs w:val="24"/>
          <w:lang w:val="es-ES"/>
        </w:rPr>
        <w:t>– Oracle Academy.</w:t>
      </w:r>
      <w:r>
        <w:rPr>
          <w:rFonts w:ascii="Times New Roman" w:eastAsia="Calibri" w:hAnsi="Times New Roman" w:cs="Times New Roman"/>
          <w:noProof/>
          <w:color w:val="767171"/>
          <w:spacing w:val="20"/>
          <w:sz w:val="24"/>
          <w:szCs w:val="24"/>
          <w:lang w:val="es-ES"/>
        </w:rPr>
        <w:t xml:space="preserve"> Tiene como objetivo</w:t>
      </w:r>
      <w:r w:rsidR="00C251BA">
        <w:rPr>
          <w:rFonts w:ascii="Times New Roman" w:eastAsia="Calibri" w:hAnsi="Times New Roman" w:cs="Times New Roman"/>
          <w:noProof/>
          <w:color w:val="767171"/>
          <w:spacing w:val="20"/>
          <w:sz w:val="24"/>
          <w:szCs w:val="24"/>
          <w:lang w:val="es-ES"/>
        </w:rPr>
        <w:t xml:space="preserve"> cerrar brechas de habilidades TIC y ofrecer nuevas oportunidades a las comunidades más vulnerables de la República Dominicana.</w:t>
      </w:r>
      <w:r>
        <w:rPr>
          <w:rFonts w:ascii="Times New Roman" w:eastAsia="Calibri" w:hAnsi="Times New Roman" w:cs="Times New Roman"/>
          <w:noProof/>
          <w:color w:val="767171"/>
          <w:spacing w:val="20"/>
          <w:sz w:val="24"/>
          <w:szCs w:val="24"/>
          <w:lang w:val="es-ES"/>
        </w:rPr>
        <w:t xml:space="preserve"> </w:t>
      </w:r>
    </w:p>
    <w:p w14:paraId="0C6D3CC9" w14:textId="77777777" w:rsidR="000C66F6" w:rsidRPr="001012CF" w:rsidRDefault="000C66F6" w:rsidP="000C66F6">
      <w:pPr>
        <w:pStyle w:val="Prrafodelista"/>
        <w:spacing w:line="360" w:lineRule="auto"/>
        <w:jc w:val="both"/>
        <w:rPr>
          <w:rFonts w:ascii="Times New Roman" w:eastAsia="Calibri" w:hAnsi="Times New Roman" w:cs="Times New Roman"/>
          <w:noProof/>
          <w:color w:val="767171"/>
          <w:spacing w:val="20"/>
          <w:sz w:val="18"/>
          <w:szCs w:val="24"/>
          <w:lang w:val="es-ES"/>
        </w:rPr>
      </w:pPr>
    </w:p>
    <w:p w14:paraId="1A8622FE" w14:textId="18B254D5" w:rsidR="004A3645" w:rsidRDefault="004A3645" w:rsidP="00803645">
      <w:pPr>
        <w:pStyle w:val="Prrafodelista"/>
        <w:numPr>
          <w:ilvl w:val="0"/>
          <w:numId w:val="6"/>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 xml:space="preserve">CTC </w:t>
      </w:r>
      <w:r w:rsidRPr="00C251BA">
        <w:rPr>
          <w:rFonts w:ascii="Times New Roman" w:eastAsia="Calibri" w:hAnsi="Times New Roman" w:cs="Times New Roman"/>
          <w:b/>
          <w:noProof/>
          <w:color w:val="767171"/>
          <w:spacing w:val="20"/>
          <w:sz w:val="24"/>
          <w:szCs w:val="24"/>
          <w:lang w:val="es-ES"/>
        </w:rPr>
        <w:t>– Dirección General de Contabilidad Gubernamental (DIGECOG)</w:t>
      </w:r>
      <w:r w:rsidR="00C251BA" w:rsidRPr="00C251BA">
        <w:rPr>
          <w:rFonts w:ascii="Times New Roman" w:eastAsia="Calibri" w:hAnsi="Times New Roman" w:cs="Times New Roman"/>
          <w:b/>
          <w:noProof/>
          <w:color w:val="767171"/>
          <w:spacing w:val="20"/>
          <w:sz w:val="24"/>
          <w:szCs w:val="24"/>
          <w:lang w:val="es-ES"/>
        </w:rPr>
        <w:t>.</w:t>
      </w:r>
      <w:r w:rsidR="00C251BA">
        <w:rPr>
          <w:rFonts w:ascii="Times New Roman" w:eastAsia="Calibri" w:hAnsi="Times New Roman" w:cs="Times New Roman"/>
          <w:noProof/>
          <w:color w:val="767171"/>
          <w:spacing w:val="20"/>
          <w:sz w:val="24"/>
          <w:szCs w:val="24"/>
          <w:lang w:val="es-ES"/>
        </w:rPr>
        <w:t xml:space="preserve"> Tiene la finalidad de fomentar la transparencia gubernamental y el accionar adecuado institucional.</w:t>
      </w:r>
    </w:p>
    <w:p w14:paraId="397DFCE6" w14:textId="77777777" w:rsidR="000C66F6" w:rsidRPr="001012CF" w:rsidRDefault="000C66F6" w:rsidP="000C66F6">
      <w:pPr>
        <w:pStyle w:val="Prrafodelista"/>
        <w:spacing w:line="360" w:lineRule="auto"/>
        <w:jc w:val="both"/>
        <w:rPr>
          <w:rFonts w:ascii="Times New Roman" w:eastAsia="Calibri" w:hAnsi="Times New Roman" w:cs="Times New Roman"/>
          <w:noProof/>
          <w:color w:val="767171"/>
          <w:spacing w:val="20"/>
          <w:sz w:val="18"/>
          <w:szCs w:val="24"/>
          <w:lang w:val="es-ES"/>
        </w:rPr>
      </w:pPr>
    </w:p>
    <w:p w14:paraId="017503CB" w14:textId="2EF9A00E" w:rsidR="004A3645" w:rsidRPr="00803645" w:rsidRDefault="004A3645" w:rsidP="00803645">
      <w:pPr>
        <w:pStyle w:val="Prrafodelista"/>
        <w:numPr>
          <w:ilvl w:val="0"/>
          <w:numId w:val="6"/>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 xml:space="preserve">CTC </w:t>
      </w:r>
      <w:r w:rsidRPr="00C251BA">
        <w:rPr>
          <w:rFonts w:ascii="Times New Roman" w:eastAsia="Calibri" w:hAnsi="Times New Roman" w:cs="Times New Roman"/>
          <w:b/>
          <w:noProof/>
          <w:color w:val="767171"/>
          <w:spacing w:val="20"/>
          <w:sz w:val="24"/>
          <w:szCs w:val="24"/>
          <w:lang w:val="es-ES"/>
        </w:rPr>
        <w:t>– Microsoft Latinoamérica</w:t>
      </w:r>
      <w:r w:rsidR="00C251BA" w:rsidRPr="00C251BA">
        <w:rPr>
          <w:rFonts w:ascii="Times New Roman" w:eastAsia="Calibri" w:hAnsi="Times New Roman" w:cs="Times New Roman"/>
          <w:b/>
          <w:noProof/>
          <w:color w:val="767171"/>
          <w:spacing w:val="20"/>
          <w:sz w:val="24"/>
          <w:szCs w:val="24"/>
          <w:lang w:val="es-ES"/>
        </w:rPr>
        <w:t>.</w:t>
      </w:r>
      <w:r w:rsidR="00C251BA">
        <w:rPr>
          <w:rFonts w:ascii="Times New Roman" w:eastAsia="Calibri" w:hAnsi="Times New Roman" w:cs="Times New Roman"/>
          <w:noProof/>
          <w:color w:val="767171"/>
          <w:spacing w:val="20"/>
          <w:sz w:val="24"/>
          <w:szCs w:val="24"/>
          <w:lang w:val="es-ES"/>
        </w:rPr>
        <w:t xml:space="preserve"> Tiene el propósito de fortalecer las habilidades tecnológicas en jóvenes y niños de comunidades vulnerables, así como también, certificaciones en Microsoft Certified Educator a los facilitadores tecnológicos de los CTC.</w:t>
      </w:r>
    </w:p>
    <w:p w14:paraId="3916B933" w14:textId="260C3277" w:rsidR="00803645" w:rsidRDefault="00803645" w:rsidP="00551876">
      <w:pPr>
        <w:spacing w:line="360" w:lineRule="auto"/>
        <w:jc w:val="both"/>
        <w:rPr>
          <w:rFonts w:ascii="Times New Roman" w:eastAsia="Calibri" w:hAnsi="Times New Roman" w:cs="Times New Roman"/>
          <w:noProof/>
          <w:color w:val="767171"/>
          <w:spacing w:val="20"/>
          <w:sz w:val="24"/>
          <w:szCs w:val="24"/>
          <w:lang w:val="es-ES"/>
        </w:rPr>
      </w:pPr>
    </w:p>
    <w:p w14:paraId="3CF8C7B0" w14:textId="4852CC84" w:rsidR="001012CF" w:rsidRPr="001012CF" w:rsidRDefault="001012CF" w:rsidP="00551876">
      <w:pPr>
        <w:spacing w:line="360" w:lineRule="auto"/>
        <w:jc w:val="both"/>
        <w:rPr>
          <w:rFonts w:ascii="Times New Roman" w:eastAsia="Calibri" w:hAnsi="Times New Roman" w:cs="Times New Roman"/>
          <w:noProof/>
          <w:color w:val="767171"/>
          <w:spacing w:val="20"/>
          <w:sz w:val="16"/>
          <w:szCs w:val="24"/>
          <w:lang w:val="es-ES"/>
        </w:rPr>
      </w:pPr>
    </w:p>
    <w:p w14:paraId="2B7CC9A2" w14:textId="77777777" w:rsidR="001012CF" w:rsidRDefault="001012CF" w:rsidP="00551876">
      <w:pPr>
        <w:spacing w:line="360" w:lineRule="auto"/>
        <w:jc w:val="both"/>
        <w:rPr>
          <w:rFonts w:ascii="Times New Roman" w:eastAsia="Calibri" w:hAnsi="Times New Roman" w:cs="Times New Roman"/>
          <w:noProof/>
          <w:color w:val="767171"/>
          <w:spacing w:val="20"/>
          <w:sz w:val="24"/>
          <w:szCs w:val="24"/>
          <w:lang w:val="es-ES"/>
        </w:rPr>
      </w:pPr>
    </w:p>
    <w:p w14:paraId="19CEE8AD" w14:textId="7705627B" w:rsidR="00C00A8F" w:rsidRPr="00BA099E" w:rsidRDefault="00C00A8F" w:rsidP="00BA099E">
      <w:pPr>
        <w:pStyle w:val="Ttulo2"/>
        <w:spacing w:line="360" w:lineRule="auto"/>
        <w:jc w:val="both"/>
        <w:rPr>
          <w:rFonts w:ascii="Times New Roman" w:hAnsi="Times New Roman" w:cs="Times New Roman"/>
          <w:b/>
          <w:noProof/>
          <w:color w:val="767171"/>
          <w:sz w:val="24"/>
          <w:lang w:val="es-ES"/>
        </w:rPr>
      </w:pPr>
      <w:bookmarkStart w:id="17" w:name="_Toc90322637"/>
      <w:r w:rsidRPr="00BA099E">
        <w:rPr>
          <w:rFonts w:ascii="Times New Roman" w:hAnsi="Times New Roman" w:cs="Times New Roman"/>
          <w:b/>
          <w:noProof/>
          <w:color w:val="767171"/>
          <w:sz w:val="24"/>
          <w:lang w:val="es-ES"/>
        </w:rPr>
        <w:t>4.4 Desempeño de la Tecnología</w:t>
      </w:r>
      <w:bookmarkEnd w:id="17"/>
    </w:p>
    <w:p w14:paraId="249FF22F" w14:textId="26F60178" w:rsidR="00C00A8F" w:rsidRPr="00DE7003" w:rsidRDefault="00C00A8F" w:rsidP="00551876">
      <w:pPr>
        <w:spacing w:line="360" w:lineRule="auto"/>
        <w:jc w:val="both"/>
        <w:rPr>
          <w:rFonts w:ascii="Times New Roman" w:eastAsia="Calibri" w:hAnsi="Times New Roman" w:cs="Times New Roman"/>
          <w:noProof/>
          <w:color w:val="767171"/>
          <w:spacing w:val="20"/>
          <w:sz w:val="16"/>
          <w:szCs w:val="24"/>
          <w:lang w:val="es-ES"/>
        </w:rPr>
      </w:pPr>
    </w:p>
    <w:p w14:paraId="05373B71" w14:textId="4EF431C1" w:rsidR="00DE7003" w:rsidRPr="00DE7003" w:rsidRDefault="00DE7003" w:rsidP="00DE7003">
      <w:pPr>
        <w:spacing w:line="360" w:lineRule="auto"/>
        <w:jc w:val="both"/>
        <w:rPr>
          <w:rFonts w:ascii="Times New Roman" w:eastAsia="Calibri" w:hAnsi="Times New Roman" w:cs="Times New Roman"/>
          <w:noProof/>
          <w:color w:val="767171"/>
          <w:spacing w:val="20"/>
          <w:sz w:val="24"/>
          <w:szCs w:val="24"/>
          <w:lang w:val="es-ES"/>
        </w:rPr>
      </w:pPr>
      <w:r w:rsidRPr="00DE7003">
        <w:rPr>
          <w:rFonts w:ascii="Times New Roman" w:eastAsia="Calibri" w:hAnsi="Times New Roman" w:cs="Times New Roman"/>
          <w:noProof/>
          <w:color w:val="767171"/>
          <w:spacing w:val="20"/>
          <w:sz w:val="24"/>
          <w:szCs w:val="24"/>
          <w:lang w:val="es-ES"/>
        </w:rPr>
        <w:t xml:space="preserve">Dentro de las áreas neurálgicas de CTC, se encuentra el Área de Tecnología, porque tiene la gran responsabilidad de garantizar las condiciones óptimas de los equipos de hardware y software, que son muy necesarios para que todos los ciudadanos, sin distinción alguna, puedan hacer uso de los mismos y con mínimos niveles de dificultad, de manera, que cada usuario pueda tener las mejores de las experiencias durante su proceso de enseñanza – aprendizaje, tanto en los 7 Compumetros de la zona metropolitana, como en los 105 Centros distribuidos a nivel nacional.   </w:t>
      </w:r>
    </w:p>
    <w:p w14:paraId="4DEEE146" w14:textId="364984EF" w:rsidR="00DE7003" w:rsidRPr="00DE7003" w:rsidRDefault="00DE7003" w:rsidP="00DE7003">
      <w:pPr>
        <w:spacing w:line="360" w:lineRule="auto"/>
        <w:jc w:val="both"/>
        <w:rPr>
          <w:rFonts w:ascii="Times New Roman" w:eastAsia="Calibri" w:hAnsi="Times New Roman" w:cs="Times New Roman"/>
          <w:noProof/>
          <w:color w:val="767171"/>
          <w:spacing w:val="20"/>
          <w:sz w:val="24"/>
          <w:szCs w:val="24"/>
          <w:lang w:val="es-ES"/>
        </w:rPr>
      </w:pPr>
      <w:r w:rsidRPr="00DE7003">
        <w:rPr>
          <w:rFonts w:ascii="Times New Roman" w:eastAsia="Calibri" w:hAnsi="Times New Roman" w:cs="Times New Roman"/>
          <w:noProof/>
          <w:color w:val="767171"/>
          <w:spacing w:val="20"/>
          <w:sz w:val="24"/>
          <w:szCs w:val="24"/>
          <w:lang w:val="es-ES"/>
        </w:rPr>
        <w:t>A continuación, se muestran los resultados</w:t>
      </w:r>
      <w:r>
        <w:rPr>
          <w:rFonts w:ascii="Times New Roman" w:eastAsia="Calibri" w:hAnsi="Times New Roman" w:cs="Times New Roman"/>
          <w:noProof/>
          <w:color w:val="767171"/>
          <w:spacing w:val="20"/>
          <w:sz w:val="24"/>
          <w:szCs w:val="24"/>
          <w:lang w:val="es-ES"/>
        </w:rPr>
        <w:t xml:space="preserve">: </w:t>
      </w:r>
    </w:p>
    <w:p w14:paraId="604526C6" w14:textId="798CD53B" w:rsidR="00DE7003" w:rsidRPr="00DE7003" w:rsidRDefault="00DE7003" w:rsidP="00DE7003">
      <w:pPr>
        <w:pStyle w:val="Prrafodelista"/>
        <w:numPr>
          <w:ilvl w:val="0"/>
          <w:numId w:val="8"/>
        </w:numPr>
        <w:spacing w:line="360" w:lineRule="auto"/>
        <w:jc w:val="both"/>
        <w:rPr>
          <w:rFonts w:ascii="Times New Roman" w:eastAsia="Calibri" w:hAnsi="Times New Roman" w:cs="Times New Roman"/>
          <w:noProof/>
          <w:color w:val="767171"/>
          <w:spacing w:val="20"/>
          <w:sz w:val="24"/>
          <w:szCs w:val="24"/>
          <w:lang w:val="es-ES"/>
        </w:rPr>
      </w:pPr>
      <w:r w:rsidRPr="00DE7003">
        <w:rPr>
          <w:rFonts w:ascii="Times New Roman" w:eastAsia="Calibri" w:hAnsi="Times New Roman" w:cs="Times New Roman"/>
          <w:b/>
          <w:noProof/>
          <w:color w:val="767171"/>
          <w:spacing w:val="20"/>
          <w:sz w:val="24"/>
          <w:szCs w:val="24"/>
          <w:lang w:val="es-ES"/>
        </w:rPr>
        <w:t>Configuración de la Suite Azure Dev Ops.</w:t>
      </w:r>
      <w:r w:rsidRPr="00DE7003">
        <w:rPr>
          <w:rFonts w:ascii="Times New Roman" w:eastAsia="Calibri" w:hAnsi="Times New Roman" w:cs="Times New Roman"/>
          <w:noProof/>
          <w:color w:val="767171"/>
          <w:spacing w:val="20"/>
          <w:sz w:val="24"/>
          <w:szCs w:val="24"/>
          <w:lang w:val="es-ES"/>
        </w:rPr>
        <w:t xml:space="preserve"> Proyecto de gestión de operaciones de desarrollo web para el planeamiento más inteligente, mejor colaboración y envíos más rápidos con un moderno conjunto de servicios de desarrollo. Dicha configuración aporta soluciones costo-efectivas a la institución. </w:t>
      </w:r>
    </w:p>
    <w:p w14:paraId="2D46B682" w14:textId="77777777" w:rsidR="001012CF" w:rsidRPr="001012CF" w:rsidRDefault="001012CF" w:rsidP="001012CF">
      <w:pPr>
        <w:pStyle w:val="Prrafodelista"/>
        <w:spacing w:line="360" w:lineRule="auto"/>
        <w:jc w:val="both"/>
        <w:rPr>
          <w:rFonts w:ascii="Times New Roman" w:eastAsia="Calibri" w:hAnsi="Times New Roman" w:cs="Times New Roman"/>
          <w:noProof/>
          <w:color w:val="767171"/>
          <w:spacing w:val="20"/>
          <w:sz w:val="16"/>
          <w:szCs w:val="24"/>
          <w:lang w:val="es-ES"/>
        </w:rPr>
      </w:pPr>
    </w:p>
    <w:p w14:paraId="4A73930B" w14:textId="7F099283" w:rsidR="00DE7003" w:rsidRPr="00DE7003" w:rsidRDefault="00DE7003" w:rsidP="00DE7003">
      <w:pPr>
        <w:pStyle w:val="Prrafodelista"/>
        <w:numPr>
          <w:ilvl w:val="0"/>
          <w:numId w:val="8"/>
        </w:numPr>
        <w:spacing w:line="360" w:lineRule="auto"/>
        <w:jc w:val="both"/>
        <w:rPr>
          <w:rFonts w:ascii="Times New Roman" w:eastAsia="Calibri" w:hAnsi="Times New Roman" w:cs="Times New Roman"/>
          <w:noProof/>
          <w:color w:val="767171"/>
          <w:spacing w:val="20"/>
          <w:sz w:val="24"/>
          <w:szCs w:val="24"/>
          <w:lang w:val="es-ES"/>
        </w:rPr>
      </w:pPr>
      <w:r w:rsidRPr="00DE7003">
        <w:rPr>
          <w:rFonts w:ascii="Times New Roman" w:eastAsia="Calibri" w:hAnsi="Times New Roman" w:cs="Times New Roman"/>
          <w:b/>
          <w:noProof/>
          <w:color w:val="767171"/>
          <w:spacing w:val="20"/>
          <w:sz w:val="24"/>
          <w:szCs w:val="24"/>
          <w:lang w:val="es-ES"/>
        </w:rPr>
        <w:t>Creación de Aplicación (App) Radio Streaming.</w:t>
      </w:r>
      <w:r w:rsidRPr="00DE7003">
        <w:rPr>
          <w:rFonts w:ascii="Times New Roman" w:eastAsia="Calibri" w:hAnsi="Times New Roman" w:cs="Times New Roman"/>
          <w:noProof/>
          <w:color w:val="767171"/>
          <w:spacing w:val="20"/>
          <w:sz w:val="24"/>
          <w:szCs w:val="24"/>
          <w:lang w:val="es-ES"/>
        </w:rPr>
        <w:t xml:space="preserve"> Análisis, diseño e implementación de la App móvil de Radio Streaming. Disponible en Android y iPhone con </w:t>
      </w:r>
      <w:r>
        <w:rPr>
          <w:rFonts w:ascii="Times New Roman" w:eastAsia="Calibri" w:hAnsi="Times New Roman" w:cs="Times New Roman"/>
          <w:noProof/>
          <w:color w:val="767171"/>
          <w:spacing w:val="20"/>
          <w:sz w:val="24"/>
          <w:szCs w:val="24"/>
          <w:lang w:val="es-ES"/>
        </w:rPr>
        <w:t>nueve</w:t>
      </w:r>
      <w:r w:rsidRPr="00DE7003">
        <w:rPr>
          <w:rFonts w:ascii="Times New Roman" w:eastAsia="Calibri" w:hAnsi="Times New Roman" w:cs="Times New Roman"/>
          <w:noProof/>
          <w:color w:val="767171"/>
          <w:spacing w:val="20"/>
          <w:sz w:val="24"/>
          <w:szCs w:val="24"/>
          <w:lang w:val="es-ES"/>
        </w:rPr>
        <w:t xml:space="preserve"> emisoras Streaming de prueba.  </w:t>
      </w:r>
    </w:p>
    <w:p w14:paraId="53D82903" w14:textId="77777777" w:rsidR="001012CF" w:rsidRPr="001012CF" w:rsidRDefault="001012CF" w:rsidP="001012CF">
      <w:pPr>
        <w:pStyle w:val="Prrafodelista"/>
        <w:spacing w:line="360" w:lineRule="auto"/>
        <w:jc w:val="both"/>
        <w:rPr>
          <w:rFonts w:ascii="Times New Roman" w:eastAsia="Calibri" w:hAnsi="Times New Roman" w:cs="Times New Roman"/>
          <w:noProof/>
          <w:color w:val="767171"/>
          <w:spacing w:val="20"/>
          <w:sz w:val="16"/>
          <w:szCs w:val="24"/>
          <w:lang w:val="es-ES"/>
        </w:rPr>
      </w:pPr>
    </w:p>
    <w:p w14:paraId="7DCBE51D" w14:textId="62E3AFB2" w:rsidR="000C66F6" w:rsidRDefault="00DE7003" w:rsidP="00DE7003">
      <w:pPr>
        <w:pStyle w:val="Prrafodelista"/>
        <w:numPr>
          <w:ilvl w:val="0"/>
          <w:numId w:val="8"/>
        </w:numPr>
        <w:spacing w:line="360" w:lineRule="auto"/>
        <w:jc w:val="both"/>
        <w:rPr>
          <w:rFonts w:ascii="Times New Roman" w:eastAsia="Calibri" w:hAnsi="Times New Roman" w:cs="Times New Roman"/>
          <w:noProof/>
          <w:color w:val="767171"/>
          <w:spacing w:val="20"/>
          <w:sz w:val="24"/>
          <w:szCs w:val="24"/>
          <w:lang w:val="es-ES"/>
        </w:rPr>
      </w:pPr>
      <w:r w:rsidRPr="00DE7003">
        <w:rPr>
          <w:rFonts w:ascii="Times New Roman" w:eastAsia="Calibri" w:hAnsi="Times New Roman" w:cs="Times New Roman"/>
          <w:b/>
          <w:noProof/>
          <w:color w:val="767171"/>
          <w:spacing w:val="20"/>
          <w:sz w:val="24"/>
          <w:szCs w:val="24"/>
          <w:lang w:val="es-ES"/>
        </w:rPr>
        <w:t>Proyecto de Colmena de Video Juegos (CTC Gaming).</w:t>
      </w:r>
      <w:r w:rsidRPr="00DE7003">
        <w:rPr>
          <w:rFonts w:ascii="Times New Roman" w:eastAsia="Calibri" w:hAnsi="Times New Roman" w:cs="Times New Roman"/>
          <w:noProof/>
          <w:color w:val="767171"/>
          <w:spacing w:val="20"/>
          <w:sz w:val="24"/>
          <w:szCs w:val="24"/>
          <w:lang w:val="es-ES"/>
        </w:rPr>
        <w:t xml:space="preserve"> El área de Desarrollo de Videojuegos </w:t>
      </w:r>
      <w:r>
        <w:rPr>
          <w:rFonts w:ascii="Times New Roman" w:eastAsia="Calibri" w:hAnsi="Times New Roman" w:cs="Times New Roman"/>
          <w:noProof/>
          <w:color w:val="767171"/>
          <w:spacing w:val="20"/>
          <w:sz w:val="24"/>
          <w:szCs w:val="24"/>
          <w:lang w:val="es-ES"/>
        </w:rPr>
        <w:t>implementó</w:t>
      </w:r>
      <w:r w:rsidRPr="00DE7003">
        <w:rPr>
          <w:rFonts w:ascii="Times New Roman" w:eastAsia="Calibri" w:hAnsi="Times New Roman" w:cs="Times New Roman"/>
          <w:noProof/>
          <w:color w:val="767171"/>
          <w:spacing w:val="20"/>
          <w:sz w:val="24"/>
          <w:szCs w:val="24"/>
          <w:lang w:val="es-ES"/>
        </w:rPr>
        <w:t xml:space="preserve"> la aplicación del juego de VITILLA. Se completaron los modelados de los escenarios y los personajes, también se inició con la codificación de la lógica del juego y movilidad de los personajes.</w:t>
      </w:r>
    </w:p>
    <w:p w14:paraId="71CAC339" w14:textId="77777777" w:rsidR="001012CF" w:rsidRPr="001012CF" w:rsidRDefault="001012CF" w:rsidP="001012CF">
      <w:pPr>
        <w:pStyle w:val="Prrafodelista"/>
        <w:spacing w:line="360" w:lineRule="auto"/>
        <w:jc w:val="both"/>
        <w:rPr>
          <w:rFonts w:ascii="Times New Roman" w:eastAsia="Calibri" w:hAnsi="Times New Roman" w:cs="Times New Roman"/>
          <w:noProof/>
          <w:color w:val="767171"/>
          <w:spacing w:val="20"/>
          <w:sz w:val="16"/>
          <w:szCs w:val="24"/>
          <w:lang w:val="es-ES"/>
        </w:rPr>
      </w:pPr>
    </w:p>
    <w:p w14:paraId="46A32240" w14:textId="26BE68E4" w:rsidR="00DE7003" w:rsidRPr="00DE7003" w:rsidRDefault="000C66F6" w:rsidP="000C66F6">
      <w:pPr>
        <w:pStyle w:val="Prrafodelista"/>
        <w:numPr>
          <w:ilvl w:val="0"/>
          <w:numId w:val="8"/>
        </w:numPr>
        <w:spacing w:line="360" w:lineRule="auto"/>
        <w:jc w:val="both"/>
        <w:rPr>
          <w:rFonts w:ascii="Times New Roman" w:eastAsia="Calibri" w:hAnsi="Times New Roman" w:cs="Times New Roman"/>
          <w:noProof/>
          <w:color w:val="767171"/>
          <w:spacing w:val="20"/>
          <w:sz w:val="24"/>
          <w:szCs w:val="24"/>
          <w:lang w:val="es-ES"/>
        </w:rPr>
      </w:pPr>
      <w:r w:rsidRPr="000C66F6">
        <w:rPr>
          <w:rFonts w:ascii="Times New Roman" w:eastAsia="Calibri" w:hAnsi="Times New Roman" w:cs="Times New Roman"/>
          <w:b/>
          <w:noProof/>
          <w:color w:val="767171"/>
          <w:spacing w:val="20"/>
          <w:sz w:val="24"/>
          <w:szCs w:val="24"/>
          <w:lang w:val="es-ES"/>
        </w:rPr>
        <w:t>Sistema de Monitoreo de Red para Oficina Principal y los Centros a nivel nacional.</w:t>
      </w:r>
      <w:r w:rsidRPr="000C66F6">
        <w:rPr>
          <w:rFonts w:ascii="Times New Roman" w:eastAsia="Calibri" w:hAnsi="Times New Roman" w:cs="Times New Roman"/>
          <w:noProof/>
          <w:color w:val="767171"/>
          <w:spacing w:val="20"/>
          <w:sz w:val="24"/>
          <w:szCs w:val="24"/>
          <w:lang w:val="es-ES"/>
        </w:rPr>
        <w:t xml:space="preserve"> Con la finalidad de asegurar de manera efectiva los incidentes causados por los proveedores y los usuarios, permitiendo conocer las condiciones de la conectividad de red y dar respuestas rápida y eficientemente.</w:t>
      </w:r>
      <w:r w:rsidR="00DE7003" w:rsidRPr="00DE7003">
        <w:rPr>
          <w:rFonts w:ascii="Times New Roman" w:eastAsia="Calibri" w:hAnsi="Times New Roman" w:cs="Times New Roman"/>
          <w:noProof/>
          <w:color w:val="767171"/>
          <w:spacing w:val="20"/>
          <w:sz w:val="24"/>
          <w:szCs w:val="24"/>
          <w:lang w:val="es-ES"/>
        </w:rPr>
        <w:t xml:space="preserve">   </w:t>
      </w:r>
    </w:p>
    <w:p w14:paraId="6BF0371E" w14:textId="2EB7E7C1" w:rsidR="00BC14F7" w:rsidRDefault="00BC14F7" w:rsidP="00551876">
      <w:pPr>
        <w:spacing w:line="360" w:lineRule="auto"/>
        <w:jc w:val="both"/>
        <w:rPr>
          <w:rFonts w:ascii="Times New Roman" w:eastAsia="Calibri" w:hAnsi="Times New Roman" w:cs="Times New Roman"/>
          <w:noProof/>
          <w:color w:val="767171"/>
          <w:spacing w:val="20"/>
          <w:sz w:val="24"/>
          <w:szCs w:val="24"/>
          <w:lang w:val="es-ES"/>
        </w:rPr>
      </w:pPr>
    </w:p>
    <w:p w14:paraId="6042A6C3" w14:textId="77777777" w:rsidR="00FE0188" w:rsidRDefault="00FE0188" w:rsidP="00551876">
      <w:pPr>
        <w:spacing w:line="360" w:lineRule="auto"/>
        <w:jc w:val="both"/>
        <w:rPr>
          <w:rFonts w:ascii="Times New Roman" w:eastAsia="Calibri" w:hAnsi="Times New Roman" w:cs="Times New Roman"/>
          <w:noProof/>
          <w:color w:val="767171"/>
          <w:spacing w:val="20"/>
          <w:sz w:val="24"/>
          <w:szCs w:val="24"/>
          <w:lang w:val="es-ES"/>
        </w:rPr>
      </w:pPr>
      <w:bookmarkStart w:id="18" w:name="_GoBack"/>
      <w:bookmarkEnd w:id="18"/>
    </w:p>
    <w:p w14:paraId="5B63E254" w14:textId="77777777" w:rsidR="001012CF" w:rsidRDefault="001012CF" w:rsidP="00551876">
      <w:pPr>
        <w:spacing w:line="360" w:lineRule="auto"/>
        <w:jc w:val="both"/>
        <w:rPr>
          <w:rFonts w:ascii="Times New Roman" w:eastAsia="Calibri" w:hAnsi="Times New Roman" w:cs="Times New Roman"/>
          <w:noProof/>
          <w:color w:val="767171"/>
          <w:spacing w:val="20"/>
          <w:sz w:val="24"/>
          <w:szCs w:val="24"/>
          <w:lang w:val="es-ES"/>
        </w:rPr>
      </w:pPr>
    </w:p>
    <w:p w14:paraId="78F9255D" w14:textId="76F4CFF9" w:rsidR="00C00A8F" w:rsidRPr="00BA099E" w:rsidRDefault="00C00A8F" w:rsidP="00BA099E">
      <w:pPr>
        <w:pStyle w:val="Ttulo2"/>
        <w:spacing w:line="360" w:lineRule="auto"/>
        <w:jc w:val="both"/>
        <w:rPr>
          <w:rFonts w:ascii="Times New Roman" w:hAnsi="Times New Roman" w:cs="Times New Roman"/>
          <w:b/>
          <w:noProof/>
          <w:color w:val="767171"/>
          <w:sz w:val="24"/>
          <w:lang w:val="es-ES"/>
        </w:rPr>
      </w:pPr>
      <w:bookmarkStart w:id="19" w:name="_Toc90322638"/>
      <w:r w:rsidRPr="00BA099E">
        <w:rPr>
          <w:rFonts w:ascii="Times New Roman" w:hAnsi="Times New Roman" w:cs="Times New Roman"/>
          <w:b/>
          <w:noProof/>
          <w:color w:val="767171"/>
          <w:sz w:val="24"/>
          <w:lang w:val="es-ES"/>
        </w:rPr>
        <w:t>4.5 Desempeño del Sistema de Planificación y Desarrollo Institucional</w:t>
      </w:r>
      <w:bookmarkEnd w:id="19"/>
    </w:p>
    <w:p w14:paraId="28DB7187" w14:textId="10C98AED" w:rsidR="00C00A8F" w:rsidRPr="00D47623" w:rsidRDefault="00C00A8F" w:rsidP="00551876">
      <w:pPr>
        <w:spacing w:line="360" w:lineRule="auto"/>
        <w:jc w:val="both"/>
        <w:rPr>
          <w:rFonts w:ascii="Times New Roman" w:eastAsia="Calibri" w:hAnsi="Times New Roman" w:cs="Times New Roman"/>
          <w:noProof/>
          <w:color w:val="767171"/>
          <w:spacing w:val="20"/>
          <w:sz w:val="16"/>
          <w:szCs w:val="24"/>
          <w:lang w:val="es-ES"/>
        </w:rPr>
      </w:pPr>
    </w:p>
    <w:p w14:paraId="4BE41EEA" w14:textId="0207AD34" w:rsidR="00D47623" w:rsidRPr="00D47623" w:rsidRDefault="00D47623" w:rsidP="00D47623">
      <w:pPr>
        <w:spacing w:line="360" w:lineRule="auto"/>
        <w:jc w:val="both"/>
        <w:rPr>
          <w:rFonts w:ascii="Times New Roman" w:eastAsia="Calibri" w:hAnsi="Times New Roman" w:cs="Times New Roman"/>
          <w:noProof/>
          <w:color w:val="767171"/>
          <w:spacing w:val="20"/>
          <w:sz w:val="24"/>
          <w:szCs w:val="24"/>
          <w:lang w:val="es-ES"/>
        </w:rPr>
      </w:pPr>
      <w:r w:rsidRPr="00D47623">
        <w:rPr>
          <w:rFonts w:ascii="Times New Roman" w:eastAsia="Calibri" w:hAnsi="Times New Roman" w:cs="Times New Roman"/>
          <w:noProof/>
          <w:color w:val="767171"/>
          <w:spacing w:val="20"/>
          <w:sz w:val="24"/>
          <w:szCs w:val="24"/>
          <w:lang w:val="es-ES"/>
        </w:rPr>
        <w:t xml:space="preserve">Desde </w:t>
      </w:r>
      <w:r>
        <w:rPr>
          <w:rFonts w:ascii="Times New Roman" w:eastAsia="Calibri" w:hAnsi="Times New Roman" w:cs="Times New Roman"/>
          <w:noProof/>
          <w:color w:val="767171"/>
          <w:spacing w:val="20"/>
          <w:sz w:val="24"/>
          <w:szCs w:val="24"/>
          <w:lang w:val="es-ES"/>
        </w:rPr>
        <w:t>la Dirección</w:t>
      </w:r>
      <w:r w:rsidRPr="00D47623">
        <w:rPr>
          <w:rFonts w:ascii="Times New Roman" w:eastAsia="Calibri" w:hAnsi="Times New Roman" w:cs="Times New Roman"/>
          <w:noProof/>
          <w:color w:val="767171"/>
          <w:spacing w:val="20"/>
          <w:sz w:val="24"/>
          <w:szCs w:val="24"/>
          <w:lang w:val="es-ES"/>
        </w:rPr>
        <w:t xml:space="preserve"> de Planificación y Desarrollo Organizacional (PyDO) de los Centros Tecnológicos Comunitarios</w:t>
      </w:r>
      <w:r>
        <w:rPr>
          <w:rFonts w:ascii="Times New Roman" w:eastAsia="Calibri" w:hAnsi="Times New Roman" w:cs="Times New Roman"/>
          <w:noProof/>
          <w:color w:val="767171"/>
          <w:spacing w:val="20"/>
          <w:sz w:val="24"/>
          <w:szCs w:val="24"/>
          <w:lang w:val="es-ES"/>
        </w:rPr>
        <w:t xml:space="preserve"> (CTC)</w:t>
      </w:r>
      <w:r w:rsidRPr="00D47623">
        <w:rPr>
          <w:rFonts w:ascii="Times New Roman" w:eastAsia="Calibri" w:hAnsi="Times New Roman" w:cs="Times New Roman"/>
          <w:noProof/>
          <w:color w:val="767171"/>
          <w:spacing w:val="20"/>
          <w:sz w:val="24"/>
          <w:szCs w:val="24"/>
          <w:lang w:val="es-ES"/>
        </w:rPr>
        <w:t xml:space="preserve">, se formulan las políticas, planes y proyectos que son necesarios para el desarrollo institucional, de igual forma, se elaboran los Planes Estratégicos y Operativos, se monitorea y da seguimiento a la eficiencia y eficacia de los proyectos y planes institucionales.  </w:t>
      </w:r>
    </w:p>
    <w:p w14:paraId="7C2DF402" w14:textId="6F4B5ECC" w:rsidR="00D47623" w:rsidRPr="00D47623" w:rsidRDefault="00D47623" w:rsidP="00D47623">
      <w:pPr>
        <w:spacing w:line="360" w:lineRule="auto"/>
        <w:jc w:val="both"/>
        <w:rPr>
          <w:rFonts w:ascii="Times New Roman" w:eastAsia="Calibri" w:hAnsi="Times New Roman" w:cs="Times New Roman"/>
          <w:noProof/>
          <w:color w:val="767171"/>
          <w:spacing w:val="20"/>
          <w:sz w:val="24"/>
          <w:szCs w:val="24"/>
          <w:lang w:val="es-ES"/>
        </w:rPr>
      </w:pPr>
      <w:r w:rsidRPr="00D47623">
        <w:rPr>
          <w:rFonts w:ascii="Times New Roman" w:eastAsia="Calibri" w:hAnsi="Times New Roman" w:cs="Times New Roman"/>
          <w:noProof/>
          <w:color w:val="767171"/>
          <w:spacing w:val="20"/>
          <w:sz w:val="24"/>
          <w:szCs w:val="24"/>
          <w:lang w:val="es-ES"/>
        </w:rPr>
        <w:t>Con el fin de garantizar el oportuno monitoreo y seguimiento a planes y proyectos institucionales, conjuntamente con l</w:t>
      </w:r>
      <w:r>
        <w:rPr>
          <w:rFonts w:ascii="Times New Roman" w:eastAsia="Calibri" w:hAnsi="Times New Roman" w:cs="Times New Roman"/>
          <w:noProof/>
          <w:color w:val="767171"/>
          <w:spacing w:val="20"/>
          <w:sz w:val="24"/>
          <w:szCs w:val="24"/>
          <w:lang w:val="es-ES"/>
        </w:rPr>
        <w:t>as</w:t>
      </w:r>
      <w:r w:rsidRPr="00D47623">
        <w:rPr>
          <w:rFonts w:ascii="Times New Roman" w:eastAsia="Calibri" w:hAnsi="Times New Roman" w:cs="Times New Roman"/>
          <w:noProof/>
          <w:color w:val="767171"/>
          <w:spacing w:val="20"/>
          <w:sz w:val="24"/>
          <w:szCs w:val="24"/>
          <w:lang w:val="es-ES"/>
        </w:rPr>
        <w:t xml:space="preserve"> Área</w:t>
      </w:r>
      <w:r>
        <w:rPr>
          <w:rFonts w:ascii="Times New Roman" w:eastAsia="Calibri" w:hAnsi="Times New Roman" w:cs="Times New Roman"/>
          <w:noProof/>
          <w:color w:val="767171"/>
          <w:spacing w:val="20"/>
          <w:sz w:val="24"/>
          <w:szCs w:val="24"/>
          <w:lang w:val="es-ES"/>
        </w:rPr>
        <w:t>s</w:t>
      </w:r>
      <w:r w:rsidRPr="00D47623">
        <w:rPr>
          <w:rFonts w:ascii="Times New Roman" w:eastAsia="Calibri" w:hAnsi="Times New Roman" w:cs="Times New Roman"/>
          <w:noProof/>
          <w:color w:val="767171"/>
          <w:spacing w:val="20"/>
          <w:sz w:val="24"/>
          <w:szCs w:val="24"/>
          <w:lang w:val="es-ES"/>
        </w:rPr>
        <w:t xml:space="preserve"> de Tecnología y Desarrollo, se utiliza el Software de Administración Tecnológica (SAT), el cual es un sistema desarrollado por CTC para dar respuestas a las necesidades de seguimiento y monitoreo de la operatividad institucional, funciona a nivel nacional, en los 105 centros, 7 Compumetros y Oficina Principal.  </w:t>
      </w:r>
    </w:p>
    <w:p w14:paraId="5F60A4D5" w14:textId="42858A15" w:rsidR="00D47623" w:rsidRPr="00D47623" w:rsidRDefault="00D47623" w:rsidP="00D47623">
      <w:pPr>
        <w:spacing w:line="360" w:lineRule="auto"/>
        <w:jc w:val="both"/>
        <w:rPr>
          <w:rFonts w:ascii="Times New Roman" w:eastAsia="Calibri" w:hAnsi="Times New Roman" w:cs="Times New Roman"/>
          <w:noProof/>
          <w:color w:val="767171"/>
          <w:spacing w:val="20"/>
          <w:sz w:val="24"/>
          <w:szCs w:val="24"/>
          <w:lang w:val="es-ES"/>
        </w:rPr>
      </w:pPr>
      <w:r w:rsidRPr="00D47623">
        <w:rPr>
          <w:rFonts w:ascii="Times New Roman" w:eastAsia="Calibri" w:hAnsi="Times New Roman" w:cs="Times New Roman"/>
          <w:noProof/>
          <w:color w:val="767171"/>
          <w:spacing w:val="20"/>
          <w:sz w:val="24"/>
          <w:szCs w:val="24"/>
          <w:lang w:val="es-ES"/>
        </w:rPr>
        <w:t>La Dirección de Planificación y Desarrollo</w:t>
      </w:r>
      <w:r>
        <w:rPr>
          <w:rFonts w:ascii="Times New Roman" w:eastAsia="Calibri" w:hAnsi="Times New Roman" w:cs="Times New Roman"/>
          <w:noProof/>
          <w:color w:val="767171"/>
          <w:spacing w:val="20"/>
          <w:sz w:val="24"/>
          <w:szCs w:val="24"/>
          <w:lang w:val="es-ES"/>
        </w:rPr>
        <w:t xml:space="preserve"> Organizacional</w:t>
      </w:r>
      <w:r w:rsidRPr="00D47623">
        <w:rPr>
          <w:rFonts w:ascii="Times New Roman" w:eastAsia="Calibri" w:hAnsi="Times New Roman" w:cs="Times New Roman"/>
          <w:noProof/>
          <w:color w:val="767171"/>
          <w:spacing w:val="20"/>
          <w:sz w:val="24"/>
          <w:szCs w:val="24"/>
          <w:lang w:val="es-ES"/>
        </w:rPr>
        <w:t xml:space="preserve"> ha desempeñado un papel proactivo brindando un acompañamiento continuo, constante y personalizado a todas las áreas operativas de los CTC. </w:t>
      </w:r>
    </w:p>
    <w:p w14:paraId="1EE3529B" w14:textId="59A0BA92" w:rsidR="00D47623" w:rsidRDefault="00D47623" w:rsidP="00551876">
      <w:pPr>
        <w:spacing w:line="360" w:lineRule="auto"/>
        <w:jc w:val="both"/>
        <w:rPr>
          <w:rFonts w:ascii="Times New Roman" w:eastAsia="Calibri" w:hAnsi="Times New Roman" w:cs="Times New Roman"/>
          <w:noProof/>
          <w:color w:val="767171"/>
          <w:spacing w:val="20"/>
          <w:sz w:val="24"/>
          <w:szCs w:val="24"/>
          <w:lang w:val="es-ES"/>
        </w:rPr>
      </w:pPr>
    </w:p>
    <w:p w14:paraId="301FF3D5" w14:textId="4A8E8CC0" w:rsidR="00F776CD" w:rsidRPr="00F776CD" w:rsidRDefault="00F776CD" w:rsidP="00F776CD">
      <w:pPr>
        <w:pStyle w:val="Prrafodelista"/>
        <w:numPr>
          <w:ilvl w:val="0"/>
          <w:numId w:val="9"/>
        </w:numPr>
        <w:spacing w:line="360" w:lineRule="auto"/>
        <w:jc w:val="both"/>
        <w:rPr>
          <w:rFonts w:ascii="Times New Roman" w:eastAsia="Calibri" w:hAnsi="Times New Roman" w:cs="Times New Roman"/>
          <w:b/>
          <w:noProof/>
          <w:color w:val="767171"/>
          <w:spacing w:val="20"/>
          <w:sz w:val="24"/>
          <w:szCs w:val="24"/>
          <w:lang w:val="es-ES"/>
        </w:rPr>
      </w:pPr>
      <w:r w:rsidRPr="00F776CD">
        <w:rPr>
          <w:rFonts w:ascii="Times New Roman" w:eastAsia="Calibri" w:hAnsi="Times New Roman" w:cs="Times New Roman"/>
          <w:b/>
          <w:noProof/>
          <w:color w:val="767171"/>
          <w:spacing w:val="20"/>
          <w:sz w:val="24"/>
          <w:szCs w:val="24"/>
          <w:lang w:val="es-ES"/>
        </w:rPr>
        <w:t>Resultados de las Normas Básicas de Control Interno (NOBACI)</w:t>
      </w:r>
    </w:p>
    <w:p w14:paraId="291DA32F" w14:textId="77777777" w:rsidR="00F776CD" w:rsidRPr="00F776CD" w:rsidRDefault="00F776CD" w:rsidP="00F776CD">
      <w:pPr>
        <w:spacing w:line="360" w:lineRule="auto"/>
        <w:jc w:val="both"/>
        <w:rPr>
          <w:rFonts w:ascii="Times New Roman" w:eastAsia="Calibri" w:hAnsi="Times New Roman" w:cs="Times New Roman"/>
          <w:noProof/>
          <w:color w:val="767171"/>
          <w:spacing w:val="20"/>
          <w:sz w:val="8"/>
          <w:szCs w:val="24"/>
          <w:lang w:val="es-ES"/>
        </w:rPr>
      </w:pPr>
    </w:p>
    <w:p w14:paraId="06224E02" w14:textId="19E9603C" w:rsidR="00F776CD" w:rsidRDefault="00F776CD" w:rsidP="00F776CD">
      <w:pPr>
        <w:spacing w:line="360" w:lineRule="auto"/>
        <w:jc w:val="both"/>
        <w:rPr>
          <w:rFonts w:ascii="Times New Roman" w:eastAsia="Calibri" w:hAnsi="Times New Roman" w:cs="Times New Roman"/>
          <w:noProof/>
          <w:color w:val="767171"/>
          <w:spacing w:val="20"/>
          <w:sz w:val="24"/>
          <w:szCs w:val="24"/>
          <w:lang w:val="es-ES"/>
        </w:rPr>
      </w:pPr>
      <w:r w:rsidRPr="00F776CD">
        <w:rPr>
          <w:rFonts w:ascii="Times New Roman" w:eastAsia="Calibri" w:hAnsi="Times New Roman" w:cs="Times New Roman"/>
          <w:noProof/>
          <w:color w:val="767171"/>
          <w:spacing w:val="20"/>
          <w:sz w:val="24"/>
          <w:szCs w:val="24"/>
          <w:lang w:val="es-ES"/>
        </w:rPr>
        <w:t>No aplica.</w:t>
      </w:r>
    </w:p>
    <w:p w14:paraId="0D3410E1" w14:textId="41B6E5CD" w:rsidR="00F776CD" w:rsidRDefault="00F776CD" w:rsidP="00551876">
      <w:pPr>
        <w:spacing w:line="360" w:lineRule="auto"/>
        <w:jc w:val="both"/>
        <w:rPr>
          <w:rFonts w:ascii="Times New Roman" w:eastAsia="Calibri" w:hAnsi="Times New Roman" w:cs="Times New Roman"/>
          <w:noProof/>
          <w:color w:val="767171"/>
          <w:spacing w:val="20"/>
          <w:sz w:val="24"/>
          <w:szCs w:val="24"/>
          <w:lang w:val="es-ES"/>
        </w:rPr>
      </w:pPr>
    </w:p>
    <w:p w14:paraId="209AB3BB" w14:textId="77777777" w:rsidR="001012CF" w:rsidRDefault="001012CF" w:rsidP="00551876">
      <w:pPr>
        <w:spacing w:line="360" w:lineRule="auto"/>
        <w:jc w:val="both"/>
        <w:rPr>
          <w:rFonts w:ascii="Times New Roman" w:eastAsia="Calibri" w:hAnsi="Times New Roman" w:cs="Times New Roman"/>
          <w:noProof/>
          <w:color w:val="767171"/>
          <w:spacing w:val="20"/>
          <w:sz w:val="24"/>
          <w:szCs w:val="24"/>
          <w:lang w:val="es-ES"/>
        </w:rPr>
      </w:pPr>
    </w:p>
    <w:p w14:paraId="6A2151B0" w14:textId="7E254763" w:rsidR="00F776CD" w:rsidRPr="00F776CD" w:rsidRDefault="00F776CD" w:rsidP="00F776CD">
      <w:pPr>
        <w:pStyle w:val="Prrafodelista"/>
        <w:numPr>
          <w:ilvl w:val="0"/>
          <w:numId w:val="9"/>
        </w:numPr>
        <w:spacing w:line="360" w:lineRule="auto"/>
        <w:jc w:val="both"/>
        <w:rPr>
          <w:rFonts w:ascii="Times New Roman" w:eastAsia="Calibri" w:hAnsi="Times New Roman" w:cs="Times New Roman"/>
          <w:b/>
          <w:noProof/>
          <w:color w:val="767171"/>
          <w:spacing w:val="20"/>
          <w:sz w:val="24"/>
          <w:szCs w:val="24"/>
          <w:lang w:val="es-ES"/>
        </w:rPr>
      </w:pPr>
      <w:r w:rsidRPr="00F776CD">
        <w:rPr>
          <w:rFonts w:ascii="Times New Roman" w:eastAsia="Calibri" w:hAnsi="Times New Roman" w:cs="Times New Roman"/>
          <w:b/>
          <w:noProof/>
          <w:color w:val="767171"/>
          <w:spacing w:val="20"/>
          <w:sz w:val="24"/>
          <w:szCs w:val="24"/>
          <w:lang w:val="es-ES"/>
        </w:rPr>
        <w:t>Resultados de los Sistemas de Calidad</w:t>
      </w:r>
    </w:p>
    <w:p w14:paraId="093AF914" w14:textId="77777777" w:rsidR="00F776CD" w:rsidRPr="00F776CD" w:rsidRDefault="00F776CD" w:rsidP="00551876">
      <w:pPr>
        <w:spacing w:line="360" w:lineRule="auto"/>
        <w:jc w:val="both"/>
        <w:rPr>
          <w:rFonts w:ascii="Times New Roman" w:eastAsia="Calibri" w:hAnsi="Times New Roman" w:cs="Times New Roman"/>
          <w:noProof/>
          <w:color w:val="767171"/>
          <w:spacing w:val="20"/>
          <w:sz w:val="10"/>
          <w:szCs w:val="24"/>
          <w:lang w:val="es-ES"/>
        </w:rPr>
      </w:pPr>
    </w:p>
    <w:p w14:paraId="0A85EF08" w14:textId="4B624CCA" w:rsidR="00F776CD" w:rsidRPr="00F776CD" w:rsidRDefault="00F776CD" w:rsidP="00F776CD">
      <w:pPr>
        <w:spacing w:line="360" w:lineRule="auto"/>
        <w:jc w:val="both"/>
        <w:rPr>
          <w:rFonts w:ascii="Times New Roman" w:eastAsia="Calibri" w:hAnsi="Times New Roman" w:cs="Times New Roman"/>
          <w:noProof/>
          <w:color w:val="767171"/>
          <w:spacing w:val="20"/>
          <w:sz w:val="24"/>
          <w:szCs w:val="24"/>
          <w:lang w:val="es-ES"/>
        </w:rPr>
      </w:pPr>
      <w:r w:rsidRPr="00F776CD">
        <w:rPr>
          <w:rFonts w:ascii="Times New Roman" w:eastAsia="Calibri" w:hAnsi="Times New Roman" w:cs="Times New Roman"/>
          <w:noProof/>
          <w:color w:val="767171"/>
          <w:spacing w:val="20"/>
          <w:sz w:val="24"/>
          <w:szCs w:val="24"/>
          <w:lang w:val="es-ES"/>
        </w:rPr>
        <w:t>Los Centros Tecnológicos Comunitarios</w:t>
      </w:r>
      <w:r>
        <w:rPr>
          <w:rFonts w:ascii="Times New Roman" w:eastAsia="Calibri" w:hAnsi="Times New Roman" w:cs="Times New Roman"/>
          <w:noProof/>
          <w:color w:val="767171"/>
          <w:spacing w:val="20"/>
          <w:sz w:val="24"/>
          <w:szCs w:val="24"/>
          <w:lang w:val="es-ES"/>
        </w:rPr>
        <w:t xml:space="preserve"> (CTC)</w:t>
      </w:r>
      <w:r w:rsidRPr="00F776CD">
        <w:rPr>
          <w:rFonts w:ascii="Times New Roman" w:eastAsia="Calibri" w:hAnsi="Times New Roman" w:cs="Times New Roman"/>
          <w:noProof/>
          <w:color w:val="767171"/>
          <w:spacing w:val="20"/>
          <w:sz w:val="24"/>
          <w:szCs w:val="24"/>
          <w:lang w:val="es-ES"/>
        </w:rPr>
        <w:t xml:space="preserve"> están certificados en tres normas:  Calidad (ISO 9001-2015), Sistema de Gestión de Responsabilidad Social (INTE ISO G35:2012) y el Sistema de Gestión de Igualdad de Género (INTE ISO G38:2015), las cuales forman el Sistema de Gestión Integrado.  </w:t>
      </w:r>
    </w:p>
    <w:p w14:paraId="741B9F74" w14:textId="77777777" w:rsidR="00F776CD" w:rsidRPr="00F776CD" w:rsidRDefault="00F776CD" w:rsidP="00F776CD">
      <w:pPr>
        <w:spacing w:line="360" w:lineRule="auto"/>
        <w:jc w:val="both"/>
        <w:rPr>
          <w:rFonts w:ascii="Times New Roman" w:eastAsia="Calibri" w:hAnsi="Times New Roman" w:cs="Times New Roman"/>
          <w:noProof/>
          <w:color w:val="767171"/>
          <w:spacing w:val="20"/>
          <w:sz w:val="24"/>
          <w:szCs w:val="24"/>
          <w:lang w:val="es-ES"/>
        </w:rPr>
      </w:pPr>
      <w:r w:rsidRPr="00F776CD">
        <w:rPr>
          <w:rFonts w:ascii="Times New Roman" w:eastAsia="Calibri" w:hAnsi="Times New Roman" w:cs="Times New Roman"/>
          <w:noProof/>
          <w:color w:val="767171"/>
          <w:spacing w:val="20"/>
          <w:sz w:val="24"/>
          <w:szCs w:val="24"/>
          <w:lang w:val="es-ES"/>
        </w:rPr>
        <w:t xml:space="preserve">Estas normas buscan garantizar una adecuada interacción en los procesos institucionales para ofrecer servicios de calidad a los beneficiarios de los proyectos de CTC, promover un comportamiento social, medioambiental responsable y con enfoque a la equidad de género.  </w:t>
      </w:r>
    </w:p>
    <w:p w14:paraId="248C2C45" w14:textId="751034BF" w:rsidR="00F776CD" w:rsidRPr="00F776CD" w:rsidRDefault="00F776CD" w:rsidP="00F776CD">
      <w:pPr>
        <w:spacing w:line="360" w:lineRule="auto"/>
        <w:jc w:val="both"/>
        <w:rPr>
          <w:rFonts w:ascii="Times New Roman" w:eastAsia="Calibri" w:hAnsi="Times New Roman" w:cs="Times New Roman"/>
          <w:noProof/>
          <w:color w:val="767171"/>
          <w:spacing w:val="20"/>
          <w:sz w:val="24"/>
          <w:szCs w:val="24"/>
          <w:lang w:val="es-ES"/>
        </w:rPr>
      </w:pPr>
      <w:r w:rsidRPr="00F776CD">
        <w:rPr>
          <w:rFonts w:ascii="Times New Roman" w:eastAsia="Calibri" w:hAnsi="Times New Roman" w:cs="Times New Roman"/>
          <w:noProof/>
          <w:color w:val="767171"/>
          <w:spacing w:val="20"/>
          <w:sz w:val="24"/>
          <w:szCs w:val="24"/>
          <w:lang w:val="es-ES"/>
        </w:rPr>
        <w:t xml:space="preserve">El Sistema de Gestión Integrado ha contribuido a sistematizar las operaciones y a garantizar que, de una manera eficiente y eficaz, todos los procesos institucionales respondan y estén apegados a la Planificación Estratégica, Operativa y al Plan de Gobierno.  </w:t>
      </w:r>
    </w:p>
    <w:p w14:paraId="637AD227" w14:textId="74B6855F" w:rsidR="00F776CD" w:rsidRPr="00F776CD" w:rsidRDefault="00F776CD" w:rsidP="00F776CD">
      <w:pPr>
        <w:spacing w:line="360" w:lineRule="auto"/>
        <w:jc w:val="both"/>
        <w:rPr>
          <w:rFonts w:ascii="Times New Roman" w:eastAsia="Calibri" w:hAnsi="Times New Roman" w:cs="Times New Roman"/>
          <w:noProof/>
          <w:color w:val="767171"/>
          <w:spacing w:val="20"/>
          <w:sz w:val="24"/>
          <w:szCs w:val="24"/>
          <w:lang w:val="es-ES"/>
        </w:rPr>
      </w:pPr>
      <w:r w:rsidRPr="00F776CD">
        <w:rPr>
          <w:rFonts w:ascii="Times New Roman" w:eastAsia="Calibri" w:hAnsi="Times New Roman" w:cs="Times New Roman"/>
          <w:noProof/>
          <w:color w:val="767171"/>
          <w:spacing w:val="20"/>
          <w:sz w:val="24"/>
          <w:szCs w:val="24"/>
          <w:lang w:val="es-ES"/>
        </w:rPr>
        <w:t>A finales del primer cuatrimestre del presente año, CTC</w:t>
      </w:r>
      <w:r>
        <w:rPr>
          <w:rFonts w:ascii="Times New Roman" w:eastAsia="Calibri" w:hAnsi="Times New Roman" w:cs="Times New Roman"/>
          <w:noProof/>
          <w:color w:val="767171"/>
          <w:spacing w:val="20"/>
          <w:sz w:val="24"/>
          <w:szCs w:val="24"/>
          <w:lang w:val="es-ES"/>
        </w:rPr>
        <w:t>,</w:t>
      </w:r>
      <w:r w:rsidRPr="00F776CD">
        <w:rPr>
          <w:rFonts w:ascii="Times New Roman" w:eastAsia="Calibri" w:hAnsi="Times New Roman" w:cs="Times New Roman"/>
          <w:noProof/>
          <w:color w:val="767171"/>
          <w:spacing w:val="20"/>
          <w:sz w:val="24"/>
          <w:szCs w:val="24"/>
          <w:lang w:val="es-ES"/>
        </w:rPr>
        <w:t xml:space="preserve"> para afianzar el compromiso con las normas, agotó un proceso de auditoría interna, permitiendo una revisión de todos los procesos institucionales tomando en cuenta las 3 normas con las cuales la institución se encuentra certificada.  </w:t>
      </w:r>
    </w:p>
    <w:p w14:paraId="31F859A5" w14:textId="77777777" w:rsidR="00F776CD" w:rsidRPr="00F776CD" w:rsidRDefault="00F776CD" w:rsidP="00F776CD">
      <w:pPr>
        <w:spacing w:line="360" w:lineRule="auto"/>
        <w:jc w:val="both"/>
        <w:rPr>
          <w:rFonts w:ascii="Times New Roman" w:eastAsia="Calibri" w:hAnsi="Times New Roman" w:cs="Times New Roman"/>
          <w:noProof/>
          <w:color w:val="767171"/>
          <w:spacing w:val="20"/>
          <w:sz w:val="24"/>
          <w:szCs w:val="24"/>
          <w:lang w:val="es-ES"/>
        </w:rPr>
      </w:pPr>
      <w:r w:rsidRPr="00F776CD">
        <w:rPr>
          <w:rFonts w:ascii="Times New Roman" w:eastAsia="Calibri" w:hAnsi="Times New Roman" w:cs="Times New Roman"/>
          <w:noProof/>
          <w:color w:val="767171"/>
          <w:spacing w:val="20"/>
          <w:sz w:val="24"/>
          <w:szCs w:val="24"/>
          <w:lang w:val="es-ES"/>
        </w:rPr>
        <w:t xml:space="preserve">Las auditorías fueron realizadas del 12 al 16 de abril 2021. En este sentido, de acuerdo a los resultados obtenidos, a nivel del informe de revisión por la Dirección, se hizo la observación de que, CTC tiene un sistema de gestión en proceso de adaptación ante un cambio de gestión institucional, con oportunidades de mejoras, y para lo cual, se hizo la recomendación de continuar capacitando al personal en los temas vinculantes a las normas, así como también proporcionar entrenamientos al personal en los procesos institucionales.  </w:t>
      </w:r>
    </w:p>
    <w:p w14:paraId="02FC5632" w14:textId="3B3CEC9F" w:rsidR="00F776CD" w:rsidRDefault="00F776CD" w:rsidP="00F776CD">
      <w:pPr>
        <w:spacing w:line="360" w:lineRule="auto"/>
        <w:jc w:val="both"/>
        <w:rPr>
          <w:rFonts w:ascii="Times New Roman" w:eastAsia="Calibri" w:hAnsi="Times New Roman" w:cs="Times New Roman"/>
          <w:noProof/>
          <w:color w:val="767171"/>
          <w:spacing w:val="20"/>
          <w:sz w:val="24"/>
          <w:szCs w:val="24"/>
          <w:lang w:val="es-ES"/>
        </w:rPr>
      </w:pPr>
      <w:r w:rsidRPr="00F776CD">
        <w:rPr>
          <w:rFonts w:ascii="Times New Roman" w:eastAsia="Calibri" w:hAnsi="Times New Roman" w:cs="Times New Roman"/>
          <w:noProof/>
          <w:color w:val="767171"/>
          <w:spacing w:val="20"/>
          <w:sz w:val="24"/>
          <w:szCs w:val="24"/>
          <w:lang w:val="es-ES"/>
        </w:rPr>
        <w:t>Las recomendaciones que surgieron de la auditor</w:t>
      </w:r>
      <w:r>
        <w:rPr>
          <w:rFonts w:ascii="Times New Roman" w:eastAsia="Calibri" w:hAnsi="Times New Roman" w:cs="Times New Roman"/>
          <w:noProof/>
          <w:color w:val="767171"/>
          <w:spacing w:val="20"/>
          <w:sz w:val="24"/>
          <w:szCs w:val="24"/>
          <w:lang w:val="es-ES"/>
        </w:rPr>
        <w:t>í</w:t>
      </w:r>
      <w:r w:rsidRPr="00F776CD">
        <w:rPr>
          <w:rFonts w:ascii="Times New Roman" w:eastAsia="Calibri" w:hAnsi="Times New Roman" w:cs="Times New Roman"/>
          <w:noProof/>
          <w:color w:val="767171"/>
          <w:spacing w:val="20"/>
          <w:sz w:val="24"/>
          <w:szCs w:val="24"/>
          <w:lang w:val="es-ES"/>
        </w:rPr>
        <w:t>a, durante los meses posteriores hasta la fecha actual, se han ido trabajando en la medida de las posibilidades institucionales, a fin de garantizar las mejoras requeridas en el personal y en los procesos institucionales.</w:t>
      </w:r>
    </w:p>
    <w:p w14:paraId="7EC1D7FC" w14:textId="7F8EB484" w:rsidR="00BC14F7" w:rsidRDefault="00BC14F7" w:rsidP="00551876">
      <w:pPr>
        <w:spacing w:line="360" w:lineRule="auto"/>
        <w:jc w:val="both"/>
        <w:rPr>
          <w:rFonts w:ascii="Times New Roman" w:eastAsia="Calibri" w:hAnsi="Times New Roman" w:cs="Times New Roman"/>
          <w:noProof/>
          <w:color w:val="767171"/>
          <w:spacing w:val="20"/>
          <w:sz w:val="24"/>
          <w:szCs w:val="24"/>
          <w:lang w:val="es-ES"/>
        </w:rPr>
      </w:pPr>
    </w:p>
    <w:p w14:paraId="20B01E5F" w14:textId="77777777" w:rsidR="001012CF" w:rsidRDefault="001012CF" w:rsidP="00551876">
      <w:pPr>
        <w:spacing w:line="360" w:lineRule="auto"/>
        <w:jc w:val="both"/>
        <w:rPr>
          <w:rFonts w:ascii="Times New Roman" w:eastAsia="Calibri" w:hAnsi="Times New Roman" w:cs="Times New Roman"/>
          <w:noProof/>
          <w:color w:val="767171"/>
          <w:spacing w:val="20"/>
          <w:sz w:val="24"/>
          <w:szCs w:val="24"/>
          <w:lang w:val="es-ES"/>
        </w:rPr>
      </w:pPr>
    </w:p>
    <w:p w14:paraId="50D9FD15" w14:textId="01C4468E" w:rsidR="00F776CD" w:rsidRPr="00F776CD" w:rsidRDefault="00F776CD" w:rsidP="00F776CD">
      <w:pPr>
        <w:pStyle w:val="Prrafodelista"/>
        <w:numPr>
          <w:ilvl w:val="0"/>
          <w:numId w:val="9"/>
        </w:numPr>
        <w:spacing w:line="360" w:lineRule="auto"/>
        <w:jc w:val="both"/>
        <w:rPr>
          <w:rFonts w:ascii="Times New Roman" w:eastAsia="Calibri" w:hAnsi="Times New Roman" w:cs="Times New Roman"/>
          <w:b/>
          <w:noProof/>
          <w:color w:val="767171"/>
          <w:spacing w:val="20"/>
          <w:sz w:val="24"/>
          <w:szCs w:val="24"/>
          <w:lang w:val="es-ES"/>
        </w:rPr>
      </w:pPr>
      <w:r w:rsidRPr="00F776CD">
        <w:rPr>
          <w:rFonts w:ascii="Times New Roman" w:eastAsia="Calibri" w:hAnsi="Times New Roman" w:cs="Times New Roman"/>
          <w:b/>
          <w:noProof/>
          <w:color w:val="767171"/>
          <w:spacing w:val="20"/>
          <w:sz w:val="24"/>
          <w:szCs w:val="24"/>
          <w:lang w:val="es-ES"/>
        </w:rPr>
        <w:t>Acciones para el Fortalecimiento Institucional</w:t>
      </w:r>
    </w:p>
    <w:p w14:paraId="4D9B228D" w14:textId="59DC7678" w:rsidR="00F776CD" w:rsidRPr="00925663" w:rsidRDefault="00F776CD" w:rsidP="00551876">
      <w:pPr>
        <w:spacing w:line="360" w:lineRule="auto"/>
        <w:jc w:val="both"/>
        <w:rPr>
          <w:rFonts w:ascii="Times New Roman" w:eastAsia="Calibri" w:hAnsi="Times New Roman" w:cs="Times New Roman"/>
          <w:noProof/>
          <w:color w:val="767171"/>
          <w:spacing w:val="20"/>
          <w:sz w:val="10"/>
          <w:szCs w:val="24"/>
          <w:lang w:val="es-ES"/>
        </w:rPr>
      </w:pPr>
    </w:p>
    <w:p w14:paraId="2BB2D19F" w14:textId="4B741AD7" w:rsidR="00AD601E" w:rsidRPr="00AD601E" w:rsidRDefault="00AD601E" w:rsidP="00AD601E">
      <w:pPr>
        <w:spacing w:line="360" w:lineRule="auto"/>
        <w:jc w:val="both"/>
        <w:rPr>
          <w:rFonts w:ascii="Times New Roman" w:eastAsia="Calibri" w:hAnsi="Times New Roman" w:cs="Times New Roman"/>
          <w:noProof/>
          <w:color w:val="767171"/>
          <w:spacing w:val="20"/>
          <w:sz w:val="24"/>
          <w:szCs w:val="24"/>
          <w:lang w:val="es-ES"/>
        </w:rPr>
      </w:pPr>
      <w:r w:rsidRPr="00AD601E">
        <w:rPr>
          <w:rFonts w:ascii="Times New Roman" w:eastAsia="Calibri" w:hAnsi="Times New Roman" w:cs="Times New Roman"/>
          <w:noProof/>
          <w:color w:val="767171"/>
          <w:spacing w:val="20"/>
          <w:sz w:val="24"/>
          <w:szCs w:val="24"/>
          <w:lang w:val="es-ES"/>
        </w:rPr>
        <w:t xml:space="preserve">Mantener la institución actualizada, de cara a las tendencias globales para la mejora continua y enfocada en una operatividad que alcanza resultados en forma innovadora y creativa, donde el fortalecimiento del equipo humano y los procesos institucionales forman parte de la prioridad de CTC, a continuación, se enlistan las acciones que han sido útil para el fortalecimiento institucional:  </w:t>
      </w:r>
    </w:p>
    <w:p w14:paraId="29D82EA4" w14:textId="2BB67303" w:rsidR="00AD601E" w:rsidRPr="00AD601E" w:rsidRDefault="00AD601E" w:rsidP="00AD601E">
      <w:pPr>
        <w:pStyle w:val="Prrafodelista"/>
        <w:numPr>
          <w:ilvl w:val="0"/>
          <w:numId w:val="11"/>
        </w:numPr>
        <w:spacing w:line="360" w:lineRule="auto"/>
        <w:jc w:val="both"/>
        <w:rPr>
          <w:rFonts w:ascii="Times New Roman" w:eastAsia="Calibri" w:hAnsi="Times New Roman" w:cs="Times New Roman"/>
          <w:noProof/>
          <w:color w:val="767171"/>
          <w:spacing w:val="20"/>
          <w:sz w:val="24"/>
          <w:szCs w:val="24"/>
          <w:lang w:val="es-ES"/>
        </w:rPr>
      </w:pPr>
      <w:r w:rsidRPr="00AD601E">
        <w:rPr>
          <w:rFonts w:ascii="Times New Roman" w:eastAsia="Calibri" w:hAnsi="Times New Roman" w:cs="Times New Roman"/>
          <w:noProof/>
          <w:color w:val="767171"/>
          <w:spacing w:val="20"/>
          <w:sz w:val="24"/>
          <w:szCs w:val="24"/>
          <w:lang w:val="es-ES"/>
        </w:rPr>
        <w:t>Capacitaciones y/o sensibilizaciones al personal de Oficina Principal, 10</w:t>
      </w:r>
      <w:r>
        <w:rPr>
          <w:rFonts w:ascii="Times New Roman" w:eastAsia="Calibri" w:hAnsi="Times New Roman" w:cs="Times New Roman"/>
          <w:noProof/>
          <w:color w:val="767171"/>
          <w:spacing w:val="20"/>
          <w:sz w:val="24"/>
          <w:szCs w:val="24"/>
          <w:lang w:val="es-ES"/>
        </w:rPr>
        <w:t>5</w:t>
      </w:r>
      <w:r w:rsidRPr="00AD601E">
        <w:rPr>
          <w:rFonts w:ascii="Times New Roman" w:eastAsia="Calibri" w:hAnsi="Times New Roman" w:cs="Times New Roman"/>
          <w:noProof/>
          <w:color w:val="767171"/>
          <w:spacing w:val="20"/>
          <w:sz w:val="24"/>
          <w:szCs w:val="24"/>
          <w:lang w:val="es-ES"/>
        </w:rPr>
        <w:t xml:space="preserve"> Centros y 7 Compumetros en temas de Responsabilidad Social, Igualdad de Género y Planificación Estratégica y Operativa.  </w:t>
      </w:r>
    </w:p>
    <w:p w14:paraId="3B653DD5" w14:textId="77777777" w:rsidR="00BC14F7" w:rsidRPr="001012CF" w:rsidRDefault="00BC14F7" w:rsidP="00BC14F7">
      <w:pPr>
        <w:pStyle w:val="Prrafodelista"/>
        <w:spacing w:line="360" w:lineRule="auto"/>
        <w:jc w:val="both"/>
        <w:rPr>
          <w:rFonts w:ascii="Times New Roman" w:eastAsia="Calibri" w:hAnsi="Times New Roman" w:cs="Times New Roman"/>
          <w:noProof/>
          <w:color w:val="767171"/>
          <w:spacing w:val="20"/>
          <w:sz w:val="20"/>
          <w:szCs w:val="24"/>
          <w:lang w:val="es-ES"/>
        </w:rPr>
      </w:pPr>
    </w:p>
    <w:p w14:paraId="6582013F" w14:textId="1CB7347C" w:rsidR="00AD601E" w:rsidRPr="00AD601E" w:rsidRDefault="00AD601E" w:rsidP="00AD601E">
      <w:pPr>
        <w:pStyle w:val="Prrafodelista"/>
        <w:numPr>
          <w:ilvl w:val="0"/>
          <w:numId w:val="11"/>
        </w:numPr>
        <w:spacing w:line="360" w:lineRule="auto"/>
        <w:jc w:val="both"/>
        <w:rPr>
          <w:rFonts w:ascii="Times New Roman" w:eastAsia="Calibri" w:hAnsi="Times New Roman" w:cs="Times New Roman"/>
          <w:noProof/>
          <w:color w:val="767171"/>
          <w:spacing w:val="20"/>
          <w:sz w:val="24"/>
          <w:szCs w:val="24"/>
          <w:lang w:val="es-ES"/>
        </w:rPr>
      </w:pPr>
      <w:r w:rsidRPr="00AD601E">
        <w:rPr>
          <w:rFonts w:ascii="Times New Roman" w:eastAsia="Calibri" w:hAnsi="Times New Roman" w:cs="Times New Roman"/>
          <w:noProof/>
          <w:color w:val="767171"/>
          <w:spacing w:val="20"/>
          <w:sz w:val="24"/>
          <w:szCs w:val="24"/>
          <w:lang w:val="es-ES"/>
        </w:rPr>
        <w:t xml:space="preserve">Remozamientos, readecuación de espacios, equipamientos y mantenimiento de Centros, con la finalidad de proporcionar condiciones óptimas a todos los usuarios en sus respectivas comunidades.  </w:t>
      </w:r>
    </w:p>
    <w:p w14:paraId="09C5AF21" w14:textId="77777777" w:rsidR="00BC14F7" w:rsidRPr="001012CF" w:rsidRDefault="00BC14F7" w:rsidP="00BC14F7">
      <w:pPr>
        <w:pStyle w:val="Prrafodelista"/>
        <w:spacing w:line="360" w:lineRule="auto"/>
        <w:jc w:val="both"/>
        <w:rPr>
          <w:rFonts w:ascii="Times New Roman" w:eastAsia="Calibri" w:hAnsi="Times New Roman" w:cs="Times New Roman"/>
          <w:noProof/>
          <w:color w:val="767171"/>
          <w:spacing w:val="20"/>
          <w:sz w:val="20"/>
          <w:szCs w:val="24"/>
          <w:lang w:val="es-ES"/>
        </w:rPr>
      </w:pPr>
    </w:p>
    <w:p w14:paraId="4776CC84" w14:textId="5F20D62F" w:rsidR="00AD601E" w:rsidRPr="00AD601E" w:rsidRDefault="00AD601E" w:rsidP="00AD601E">
      <w:pPr>
        <w:pStyle w:val="Prrafodelista"/>
        <w:numPr>
          <w:ilvl w:val="0"/>
          <w:numId w:val="11"/>
        </w:numPr>
        <w:spacing w:line="360" w:lineRule="auto"/>
        <w:jc w:val="both"/>
        <w:rPr>
          <w:rFonts w:ascii="Times New Roman" w:eastAsia="Calibri" w:hAnsi="Times New Roman" w:cs="Times New Roman"/>
          <w:noProof/>
          <w:color w:val="767171"/>
          <w:spacing w:val="20"/>
          <w:sz w:val="24"/>
          <w:szCs w:val="24"/>
          <w:lang w:val="es-ES"/>
        </w:rPr>
      </w:pPr>
      <w:r w:rsidRPr="00AD601E">
        <w:rPr>
          <w:rFonts w:ascii="Times New Roman" w:eastAsia="Calibri" w:hAnsi="Times New Roman" w:cs="Times New Roman"/>
          <w:noProof/>
          <w:color w:val="767171"/>
          <w:spacing w:val="20"/>
          <w:sz w:val="24"/>
          <w:szCs w:val="24"/>
          <w:lang w:val="es-ES"/>
        </w:rPr>
        <w:t xml:space="preserve">Auditorías internas y externas, sustentadas en 3 normas para garantizar las buenas prácticas y la mejora continua en el accionar institucional. </w:t>
      </w:r>
    </w:p>
    <w:p w14:paraId="6A4FDA02" w14:textId="77777777" w:rsidR="00BC14F7" w:rsidRDefault="00BC14F7" w:rsidP="00BC14F7">
      <w:pPr>
        <w:pStyle w:val="Prrafodelista"/>
        <w:spacing w:line="360" w:lineRule="auto"/>
        <w:jc w:val="both"/>
        <w:rPr>
          <w:rFonts w:ascii="Times New Roman" w:eastAsia="Calibri" w:hAnsi="Times New Roman" w:cs="Times New Roman"/>
          <w:noProof/>
          <w:color w:val="767171"/>
          <w:spacing w:val="20"/>
          <w:sz w:val="24"/>
          <w:szCs w:val="24"/>
          <w:lang w:val="es-ES"/>
        </w:rPr>
      </w:pPr>
    </w:p>
    <w:p w14:paraId="3390BCBF" w14:textId="242CEB69" w:rsidR="00AD601E" w:rsidRPr="00AD601E" w:rsidRDefault="00AD601E" w:rsidP="00AD601E">
      <w:pPr>
        <w:pStyle w:val="Prrafodelista"/>
        <w:numPr>
          <w:ilvl w:val="0"/>
          <w:numId w:val="11"/>
        </w:numPr>
        <w:spacing w:line="360" w:lineRule="auto"/>
        <w:jc w:val="both"/>
        <w:rPr>
          <w:rFonts w:ascii="Times New Roman" w:eastAsia="Calibri" w:hAnsi="Times New Roman" w:cs="Times New Roman"/>
          <w:noProof/>
          <w:color w:val="767171"/>
          <w:spacing w:val="20"/>
          <w:sz w:val="24"/>
          <w:szCs w:val="24"/>
          <w:lang w:val="es-ES"/>
        </w:rPr>
      </w:pPr>
      <w:r w:rsidRPr="00AD601E">
        <w:rPr>
          <w:rFonts w:ascii="Times New Roman" w:eastAsia="Calibri" w:hAnsi="Times New Roman" w:cs="Times New Roman"/>
          <w:noProof/>
          <w:color w:val="767171"/>
          <w:spacing w:val="20"/>
          <w:sz w:val="24"/>
          <w:szCs w:val="24"/>
          <w:lang w:val="es-ES"/>
        </w:rPr>
        <w:t xml:space="preserve">Alianzas y acuerdos nacionales e internacionales que buscan ampliar la incidencia de CTC, así como también, fomentar las buenas relaciones con otras instituciones que tienen objetivos afines.  </w:t>
      </w:r>
    </w:p>
    <w:p w14:paraId="623060C4" w14:textId="77777777" w:rsidR="00BC14F7" w:rsidRPr="001012CF" w:rsidRDefault="00BC14F7" w:rsidP="00BC14F7">
      <w:pPr>
        <w:pStyle w:val="Prrafodelista"/>
        <w:spacing w:line="360" w:lineRule="auto"/>
        <w:jc w:val="both"/>
        <w:rPr>
          <w:rFonts w:ascii="Times New Roman" w:eastAsia="Calibri" w:hAnsi="Times New Roman" w:cs="Times New Roman"/>
          <w:noProof/>
          <w:color w:val="767171"/>
          <w:spacing w:val="20"/>
          <w:sz w:val="20"/>
          <w:szCs w:val="24"/>
          <w:lang w:val="es-ES"/>
        </w:rPr>
      </w:pPr>
    </w:p>
    <w:p w14:paraId="79B9B8F9" w14:textId="01C0F2D4" w:rsidR="00925663" w:rsidRPr="00AD601E" w:rsidRDefault="00AD601E" w:rsidP="00AD601E">
      <w:pPr>
        <w:pStyle w:val="Prrafodelista"/>
        <w:numPr>
          <w:ilvl w:val="0"/>
          <w:numId w:val="11"/>
        </w:numPr>
        <w:spacing w:line="360" w:lineRule="auto"/>
        <w:jc w:val="both"/>
        <w:rPr>
          <w:rFonts w:ascii="Times New Roman" w:eastAsia="Calibri" w:hAnsi="Times New Roman" w:cs="Times New Roman"/>
          <w:noProof/>
          <w:color w:val="767171"/>
          <w:spacing w:val="20"/>
          <w:sz w:val="24"/>
          <w:szCs w:val="24"/>
          <w:lang w:val="es-ES"/>
        </w:rPr>
      </w:pPr>
      <w:r w:rsidRPr="00AD601E">
        <w:rPr>
          <w:rFonts w:ascii="Times New Roman" w:eastAsia="Calibri" w:hAnsi="Times New Roman" w:cs="Times New Roman"/>
          <w:noProof/>
          <w:color w:val="767171"/>
          <w:spacing w:val="20"/>
          <w:sz w:val="24"/>
          <w:szCs w:val="24"/>
          <w:lang w:val="es-ES"/>
        </w:rPr>
        <w:t>Rendición de cuentas, para CTC, la transparencia en sus acciones es esencial, por tal razón, en frecuencia mensual se emite un informe de gestión, que evidencia muy detalladamente los avances de cada proyecto, así como también las inversiones económicas que conllevan las acciones desarrolladas, lo que ha permitido que, tanto el personal interno como cualquier ciudadano o institución</w:t>
      </w:r>
      <w:r>
        <w:rPr>
          <w:rFonts w:ascii="Times New Roman" w:eastAsia="Calibri" w:hAnsi="Times New Roman" w:cs="Times New Roman"/>
          <w:noProof/>
          <w:color w:val="767171"/>
          <w:spacing w:val="20"/>
          <w:sz w:val="24"/>
          <w:szCs w:val="24"/>
          <w:lang w:val="es-ES"/>
        </w:rPr>
        <w:t>,</w:t>
      </w:r>
      <w:r w:rsidRPr="00AD601E">
        <w:rPr>
          <w:rFonts w:ascii="Times New Roman" w:eastAsia="Calibri" w:hAnsi="Times New Roman" w:cs="Times New Roman"/>
          <w:noProof/>
          <w:color w:val="767171"/>
          <w:spacing w:val="20"/>
          <w:sz w:val="24"/>
          <w:szCs w:val="24"/>
          <w:lang w:val="es-ES"/>
        </w:rPr>
        <w:t xml:space="preserve"> puedan conocer todas las ejecuciones de la institución.</w:t>
      </w:r>
    </w:p>
    <w:p w14:paraId="45BFA377" w14:textId="77777777" w:rsidR="00F776CD" w:rsidRDefault="00F776CD" w:rsidP="00551876">
      <w:pPr>
        <w:spacing w:line="360" w:lineRule="auto"/>
        <w:jc w:val="both"/>
        <w:rPr>
          <w:rFonts w:ascii="Times New Roman" w:eastAsia="Calibri" w:hAnsi="Times New Roman" w:cs="Times New Roman"/>
          <w:noProof/>
          <w:color w:val="767171"/>
          <w:spacing w:val="20"/>
          <w:sz w:val="24"/>
          <w:szCs w:val="24"/>
          <w:lang w:val="es-ES"/>
        </w:rPr>
      </w:pPr>
    </w:p>
    <w:p w14:paraId="603DC80D" w14:textId="39B610E1" w:rsidR="00C00A8F" w:rsidRDefault="00C00A8F" w:rsidP="00551876">
      <w:pPr>
        <w:spacing w:line="360" w:lineRule="auto"/>
        <w:jc w:val="both"/>
        <w:rPr>
          <w:rFonts w:ascii="Times New Roman" w:eastAsia="Calibri" w:hAnsi="Times New Roman" w:cs="Times New Roman"/>
          <w:noProof/>
          <w:color w:val="767171"/>
          <w:spacing w:val="20"/>
          <w:sz w:val="24"/>
          <w:szCs w:val="24"/>
          <w:lang w:val="es-ES"/>
        </w:rPr>
      </w:pPr>
    </w:p>
    <w:p w14:paraId="18B26195" w14:textId="3F80A637" w:rsidR="00C00A8F" w:rsidRPr="00BA099E" w:rsidRDefault="00C00A8F" w:rsidP="00BA099E">
      <w:pPr>
        <w:pStyle w:val="Ttulo2"/>
        <w:spacing w:line="360" w:lineRule="auto"/>
        <w:jc w:val="both"/>
        <w:rPr>
          <w:rFonts w:ascii="Times New Roman" w:hAnsi="Times New Roman" w:cs="Times New Roman"/>
          <w:b/>
          <w:noProof/>
          <w:color w:val="767171"/>
          <w:sz w:val="24"/>
          <w:lang w:val="es-ES"/>
        </w:rPr>
      </w:pPr>
      <w:bookmarkStart w:id="20" w:name="_Toc90322639"/>
      <w:r w:rsidRPr="00BA099E">
        <w:rPr>
          <w:rFonts w:ascii="Times New Roman" w:hAnsi="Times New Roman" w:cs="Times New Roman"/>
          <w:b/>
          <w:noProof/>
          <w:color w:val="767171"/>
          <w:sz w:val="24"/>
          <w:lang w:val="es-ES"/>
        </w:rPr>
        <w:t>4.6 Desempeño del Área de Comunicaciones</w:t>
      </w:r>
      <w:bookmarkEnd w:id="20"/>
    </w:p>
    <w:p w14:paraId="126B57D9" w14:textId="274D3F05" w:rsidR="00C00A8F" w:rsidRPr="00A41ED3" w:rsidRDefault="00C00A8F" w:rsidP="00551876">
      <w:pPr>
        <w:spacing w:line="360" w:lineRule="auto"/>
        <w:jc w:val="both"/>
        <w:rPr>
          <w:rFonts w:ascii="Times New Roman" w:eastAsia="Calibri" w:hAnsi="Times New Roman" w:cs="Times New Roman"/>
          <w:noProof/>
          <w:color w:val="767171"/>
          <w:spacing w:val="20"/>
          <w:sz w:val="10"/>
          <w:szCs w:val="24"/>
          <w:lang w:val="es-ES"/>
        </w:rPr>
      </w:pPr>
    </w:p>
    <w:p w14:paraId="4E3289E7" w14:textId="77777777" w:rsidR="00A41ED3" w:rsidRPr="00A41ED3" w:rsidRDefault="00A41ED3" w:rsidP="00A41ED3">
      <w:pPr>
        <w:spacing w:line="360" w:lineRule="auto"/>
        <w:jc w:val="both"/>
        <w:rPr>
          <w:rFonts w:ascii="Times New Roman" w:eastAsia="Calibri" w:hAnsi="Times New Roman" w:cs="Times New Roman"/>
          <w:noProof/>
          <w:color w:val="767171"/>
          <w:spacing w:val="20"/>
          <w:sz w:val="24"/>
          <w:szCs w:val="24"/>
          <w:lang w:val="es-ES"/>
        </w:rPr>
      </w:pPr>
      <w:r w:rsidRPr="00A41ED3">
        <w:rPr>
          <w:rFonts w:ascii="Times New Roman" w:eastAsia="Calibri" w:hAnsi="Times New Roman" w:cs="Times New Roman"/>
          <w:noProof/>
          <w:color w:val="767171"/>
          <w:spacing w:val="20"/>
          <w:sz w:val="24"/>
          <w:szCs w:val="24"/>
          <w:lang w:val="es-ES"/>
        </w:rPr>
        <w:t xml:space="preserve">Gracias a una estrategia de comunicación integral, se logró posicionar a CTC, tanto en medios offline como online, visibilizando diversos temas de interés institucional y también de interés para la ciudadanía dominicana.  </w:t>
      </w:r>
    </w:p>
    <w:p w14:paraId="73044EB9" w14:textId="13E9F342" w:rsidR="00A41ED3" w:rsidRPr="00A41ED3" w:rsidRDefault="00A41ED3" w:rsidP="00A41ED3">
      <w:pPr>
        <w:spacing w:line="360" w:lineRule="auto"/>
        <w:jc w:val="both"/>
        <w:rPr>
          <w:rFonts w:ascii="Times New Roman" w:eastAsia="Calibri" w:hAnsi="Times New Roman" w:cs="Times New Roman"/>
          <w:noProof/>
          <w:color w:val="767171"/>
          <w:spacing w:val="20"/>
          <w:sz w:val="24"/>
          <w:szCs w:val="24"/>
          <w:lang w:val="es-ES"/>
        </w:rPr>
      </w:pPr>
      <w:r w:rsidRPr="00A41ED3">
        <w:rPr>
          <w:rFonts w:ascii="Times New Roman" w:eastAsia="Calibri" w:hAnsi="Times New Roman" w:cs="Times New Roman"/>
          <w:noProof/>
          <w:color w:val="767171"/>
          <w:spacing w:val="20"/>
          <w:sz w:val="24"/>
          <w:szCs w:val="24"/>
          <w:lang w:val="es-ES"/>
        </w:rPr>
        <w:t>A continuación, se presentan los logros alcanzados</w:t>
      </w:r>
      <w:r>
        <w:rPr>
          <w:rFonts w:ascii="Times New Roman" w:eastAsia="Calibri" w:hAnsi="Times New Roman" w:cs="Times New Roman"/>
          <w:noProof/>
          <w:color w:val="767171"/>
          <w:spacing w:val="20"/>
          <w:sz w:val="24"/>
          <w:szCs w:val="24"/>
          <w:lang w:val="es-ES"/>
        </w:rPr>
        <w:t xml:space="preserve"> en el año 2021</w:t>
      </w:r>
      <w:r w:rsidRPr="00A41ED3">
        <w:rPr>
          <w:rFonts w:ascii="Times New Roman" w:eastAsia="Calibri" w:hAnsi="Times New Roman" w:cs="Times New Roman"/>
          <w:noProof/>
          <w:color w:val="767171"/>
          <w:spacing w:val="20"/>
          <w:sz w:val="24"/>
          <w:szCs w:val="24"/>
          <w:lang w:val="es-ES"/>
        </w:rPr>
        <w:t xml:space="preserve">: </w:t>
      </w:r>
    </w:p>
    <w:p w14:paraId="074D07FF" w14:textId="77F613E4" w:rsidR="00A41ED3" w:rsidRPr="00A41ED3" w:rsidRDefault="00A41ED3" w:rsidP="00A41ED3">
      <w:pPr>
        <w:pStyle w:val="Prrafodelista"/>
        <w:numPr>
          <w:ilvl w:val="0"/>
          <w:numId w:val="12"/>
        </w:numPr>
        <w:spacing w:line="360" w:lineRule="auto"/>
        <w:jc w:val="both"/>
        <w:rPr>
          <w:rFonts w:ascii="Times New Roman" w:eastAsia="Calibri" w:hAnsi="Times New Roman" w:cs="Times New Roman"/>
          <w:noProof/>
          <w:color w:val="767171"/>
          <w:spacing w:val="20"/>
          <w:sz w:val="24"/>
          <w:szCs w:val="24"/>
          <w:lang w:val="es-ES"/>
        </w:rPr>
      </w:pPr>
      <w:r w:rsidRPr="00A41ED3">
        <w:rPr>
          <w:rFonts w:ascii="Times New Roman" w:eastAsia="Calibri" w:hAnsi="Times New Roman" w:cs="Times New Roman"/>
          <w:b/>
          <w:noProof/>
          <w:color w:val="767171"/>
          <w:spacing w:val="20"/>
          <w:sz w:val="24"/>
          <w:szCs w:val="24"/>
          <w:lang w:val="es-ES"/>
        </w:rPr>
        <w:t>Página web:</w:t>
      </w:r>
      <w:r w:rsidRPr="00A41ED3">
        <w:rPr>
          <w:rFonts w:ascii="Times New Roman" w:eastAsia="Calibri" w:hAnsi="Times New Roman" w:cs="Times New Roman"/>
          <w:noProof/>
          <w:color w:val="767171"/>
          <w:spacing w:val="20"/>
          <w:sz w:val="24"/>
          <w:szCs w:val="24"/>
          <w:lang w:val="es-ES"/>
        </w:rPr>
        <w:t xml:space="preserve"> Se fortaleció la página web institucional con un sistema de mantenimiento apropiado, backup rutinario y publicaciones instantáneas. </w:t>
      </w:r>
    </w:p>
    <w:p w14:paraId="5F4B81D0" w14:textId="77777777" w:rsidR="00BC14F7" w:rsidRPr="00D36523" w:rsidRDefault="00BC14F7" w:rsidP="00BC14F7">
      <w:pPr>
        <w:pStyle w:val="Prrafodelista"/>
        <w:spacing w:line="360" w:lineRule="auto"/>
        <w:jc w:val="both"/>
        <w:rPr>
          <w:rFonts w:ascii="Times New Roman" w:eastAsia="Calibri" w:hAnsi="Times New Roman" w:cs="Times New Roman"/>
          <w:noProof/>
          <w:color w:val="767171"/>
          <w:spacing w:val="20"/>
          <w:sz w:val="24"/>
          <w:szCs w:val="24"/>
          <w:lang w:val="es-ES"/>
        </w:rPr>
      </w:pPr>
    </w:p>
    <w:p w14:paraId="31386D9F" w14:textId="32D2E297" w:rsidR="00A41ED3" w:rsidRPr="00A41ED3" w:rsidRDefault="00A41ED3" w:rsidP="00A41ED3">
      <w:pPr>
        <w:pStyle w:val="Prrafodelista"/>
        <w:numPr>
          <w:ilvl w:val="0"/>
          <w:numId w:val="12"/>
        </w:numPr>
        <w:spacing w:line="360" w:lineRule="auto"/>
        <w:jc w:val="both"/>
        <w:rPr>
          <w:rFonts w:ascii="Times New Roman" w:eastAsia="Calibri" w:hAnsi="Times New Roman" w:cs="Times New Roman"/>
          <w:noProof/>
          <w:color w:val="767171"/>
          <w:spacing w:val="20"/>
          <w:sz w:val="24"/>
          <w:szCs w:val="24"/>
          <w:lang w:val="es-ES"/>
        </w:rPr>
      </w:pPr>
      <w:r w:rsidRPr="00A41ED3">
        <w:rPr>
          <w:rFonts w:ascii="Times New Roman" w:eastAsia="Calibri" w:hAnsi="Times New Roman" w:cs="Times New Roman"/>
          <w:b/>
          <w:noProof/>
          <w:color w:val="767171"/>
          <w:spacing w:val="20"/>
          <w:sz w:val="24"/>
          <w:szCs w:val="24"/>
          <w:lang w:val="es-ES"/>
        </w:rPr>
        <w:t>Estrategia de Redes Sociales:</w:t>
      </w:r>
      <w:r w:rsidRPr="00A41ED3">
        <w:rPr>
          <w:rFonts w:ascii="Times New Roman" w:eastAsia="Calibri" w:hAnsi="Times New Roman" w:cs="Times New Roman"/>
          <w:noProof/>
          <w:color w:val="767171"/>
          <w:spacing w:val="20"/>
          <w:sz w:val="24"/>
          <w:szCs w:val="24"/>
          <w:lang w:val="es-ES"/>
        </w:rPr>
        <w:t xml:space="preserve"> Se realizó una estrategia de redes sociales, generando como resultados </w:t>
      </w:r>
      <w:r w:rsidR="00D61832">
        <w:rPr>
          <w:rFonts w:ascii="Times New Roman" w:eastAsia="Calibri" w:hAnsi="Times New Roman" w:cs="Times New Roman"/>
          <w:noProof/>
          <w:color w:val="767171"/>
          <w:spacing w:val="20"/>
          <w:sz w:val="24"/>
          <w:szCs w:val="24"/>
          <w:lang w:val="es-ES"/>
        </w:rPr>
        <w:t>3,583</w:t>
      </w:r>
      <w:r w:rsidRPr="00A41ED3">
        <w:rPr>
          <w:rFonts w:ascii="Times New Roman" w:eastAsia="Calibri" w:hAnsi="Times New Roman" w:cs="Times New Roman"/>
          <w:noProof/>
          <w:color w:val="767171"/>
          <w:spacing w:val="20"/>
          <w:sz w:val="24"/>
          <w:szCs w:val="24"/>
          <w:lang w:val="es-ES"/>
        </w:rPr>
        <w:t xml:space="preserve"> me gusta en Facebook, </w:t>
      </w:r>
      <w:r w:rsidR="00D61832">
        <w:rPr>
          <w:rFonts w:ascii="Times New Roman" w:eastAsia="Calibri" w:hAnsi="Times New Roman" w:cs="Times New Roman"/>
          <w:noProof/>
          <w:color w:val="767171"/>
          <w:spacing w:val="20"/>
          <w:sz w:val="24"/>
          <w:szCs w:val="24"/>
          <w:lang w:val="es-ES"/>
        </w:rPr>
        <w:t>14,909</w:t>
      </w:r>
      <w:r w:rsidRPr="00A41ED3">
        <w:rPr>
          <w:rFonts w:ascii="Times New Roman" w:eastAsia="Calibri" w:hAnsi="Times New Roman" w:cs="Times New Roman"/>
          <w:noProof/>
          <w:color w:val="767171"/>
          <w:spacing w:val="20"/>
          <w:sz w:val="24"/>
          <w:szCs w:val="24"/>
          <w:lang w:val="es-ES"/>
        </w:rPr>
        <w:t xml:space="preserve"> me gusta en Instagr</w:t>
      </w:r>
      <w:r w:rsidR="00D61832">
        <w:rPr>
          <w:rFonts w:ascii="Times New Roman" w:eastAsia="Calibri" w:hAnsi="Times New Roman" w:cs="Times New Roman"/>
          <w:noProof/>
          <w:color w:val="767171"/>
          <w:spacing w:val="20"/>
          <w:sz w:val="24"/>
          <w:szCs w:val="24"/>
          <w:lang w:val="es-ES"/>
        </w:rPr>
        <w:t xml:space="preserve">am, 4,891 me gusta en Twitter, </w:t>
      </w:r>
      <w:r w:rsidRPr="00A41ED3">
        <w:rPr>
          <w:rFonts w:ascii="Times New Roman" w:eastAsia="Calibri" w:hAnsi="Times New Roman" w:cs="Times New Roman"/>
          <w:noProof/>
          <w:color w:val="767171"/>
          <w:spacing w:val="20"/>
          <w:sz w:val="24"/>
          <w:szCs w:val="24"/>
          <w:lang w:val="es-ES"/>
        </w:rPr>
        <w:t>2</w:t>
      </w:r>
      <w:r w:rsidR="00D61832">
        <w:rPr>
          <w:rFonts w:ascii="Times New Roman" w:eastAsia="Calibri" w:hAnsi="Times New Roman" w:cs="Times New Roman"/>
          <w:noProof/>
          <w:color w:val="767171"/>
          <w:spacing w:val="20"/>
          <w:sz w:val="24"/>
          <w:szCs w:val="24"/>
          <w:lang w:val="es-ES"/>
        </w:rPr>
        <w:t>97</w:t>
      </w:r>
      <w:r w:rsidRPr="00A41ED3">
        <w:rPr>
          <w:rFonts w:ascii="Times New Roman" w:eastAsia="Calibri" w:hAnsi="Times New Roman" w:cs="Times New Roman"/>
          <w:noProof/>
          <w:color w:val="767171"/>
          <w:spacing w:val="20"/>
          <w:sz w:val="24"/>
          <w:szCs w:val="24"/>
          <w:lang w:val="es-ES"/>
        </w:rPr>
        <w:t xml:space="preserve"> reproducciones en YouTube y </w:t>
      </w:r>
      <w:r w:rsidR="00D61832">
        <w:rPr>
          <w:rFonts w:ascii="Times New Roman" w:eastAsia="Calibri" w:hAnsi="Times New Roman" w:cs="Times New Roman"/>
          <w:noProof/>
          <w:color w:val="767171"/>
          <w:spacing w:val="20"/>
          <w:sz w:val="24"/>
          <w:szCs w:val="24"/>
          <w:lang w:val="es-ES"/>
        </w:rPr>
        <w:t>26</w:t>
      </w:r>
      <w:r w:rsidRPr="00A41ED3">
        <w:rPr>
          <w:rFonts w:ascii="Times New Roman" w:eastAsia="Calibri" w:hAnsi="Times New Roman" w:cs="Times New Roman"/>
          <w:noProof/>
          <w:color w:val="767171"/>
          <w:spacing w:val="20"/>
          <w:sz w:val="24"/>
          <w:szCs w:val="24"/>
          <w:lang w:val="es-ES"/>
        </w:rPr>
        <w:t xml:space="preserve"> publicaciones en Prensa Digital. </w:t>
      </w:r>
    </w:p>
    <w:p w14:paraId="02D46A9E" w14:textId="77777777" w:rsidR="00BC14F7" w:rsidRPr="00BC14F7" w:rsidRDefault="00BC14F7" w:rsidP="00BC14F7">
      <w:pPr>
        <w:pStyle w:val="Prrafodelista"/>
        <w:spacing w:line="360" w:lineRule="auto"/>
        <w:jc w:val="both"/>
        <w:rPr>
          <w:rFonts w:ascii="Times New Roman" w:eastAsia="Calibri" w:hAnsi="Times New Roman" w:cs="Times New Roman"/>
          <w:noProof/>
          <w:color w:val="767171"/>
          <w:spacing w:val="20"/>
          <w:sz w:val="24"/>
          <w:szCs w:val="24"/>
          <w:lang w:val="es-ES"/>
        </w:rPr>
      </w:pPr>
    </w:p>
    <w:p w14:paraId="5CD23823" w14:textId="6139D605" w:rsidR="00A41ED3" w:rsidRPr="00A41ED3" w:rsidRDefault="00A41ED3" w:rsidP="00A41ED3">
      <w:pPr>
        <w:pStyle w:val="Prrafodelista"/>
        <w:numPr>
          <w:ilvl w:val="0"/>
          <w:numId w:val="12"/>
        </w:numPr>
        <w:spacing w:line="360" w:lineRule="auto"/>
        <w:jc w:val="both"/>
        <w:rPr>
          <w:rFonts w:ascii="Times New Roman" w:eastAsia="Calibri" w:hAnsi="Times New Roman" w:cs="Times New Roman"/>
          <w:noProof/>
          <w:color w:val="767171"/>
          <w:spacing w:val="20"/>
          <w:sz w:val="24"/>
          <w:szCs w:val="24"/>
          <w:lang w:val="es-ES"/>
        </w:rPr>
      </w:pPr>
      <w:r w:rsidRPr="00D61832">
        <w:rPr>
          <w:rFonts w:ascii="Times New Roman" w:eastAsia="Calibri" w:hAnsi="Times New Roman" w:cs="Times New Roman"/>
          <w:b/>
          <w:noProof/>
          <w:color w:val="767171"/>
          <w:spacing w:val="20"/>
          <w:sz w:val="24"/>
          <w:szCs w:val="24"/>
          <w:lang w:val="es-ES"/>
        </w:rPr>
        <w:t>Implementación ISO 9001:2015, INTE G35:2012 e INTE G38:2015:</w:t>
      </w:r>
      <w:r w:rsidRPr="00A41ED3">
        <w:rPr>
          <w:rFonts w:ascii="Times New Roman" w:eastAsia="Calibri" w:hAnsi="Times New Roman" w:cs="Times New Roman"/>
          <w:noProof/>
          <w:color w:val="767171"/>
          <w:spacing w:val="20"/>
          <w:sz w:val="24"/>
          <w:szCs w:val="24"/>
          <w:lang w:val="es-ES"/>
        </w:rPr>
        <w:t xml:space="preserve"> Fue realizada una campaña de comunicación interna a través de correos electrónicos, medios impresos y sensibilizaciones virtuales.  </w:t>
      </w:r>
    </w:p>
    <w:p w14:paraId="00DDD8E5" w14:textId="7A9718AE" w:rsidR="00A41ED3" w:rsidRPr="00A41ED3" w:rsidRDefault="00A41ED3" w:rsidP="00A41ED3">
      <w:pPr>
        <w:spacing w:line="360" w:lineRule="auto"/>
        <w:jc w:val="both"/>
        <w:rPr>
          <w:rFonts w:ascii="Times New Roman" w:eastAsia="Calibri" w:hAnsi="Times New Roman" w:cs="Times New Roman"/>
          <w:noProof/>
          <w:color w:val="767171"/>
          <w:spacing w:val="20"/>
          <w:sz w:val="24"/>
          <w:szCs w:val="24"/>
          <w:lang w:val="es-ES"/>
        </w:rPr>
      </w:pPr>
      <w:r w:rsidRPr="00A41ED3">
        <w:rPr>
          <w:rFonts w:ascii="Times New Roman" w:eastAsia="Calibri" w:hAnsi="Times New Roman" w:cs="Times New Roman"/>
          <w:noProof/>
          <w:color w:val="767171"/>
          <w:spacing w:val="20"/>
          <w:sz w:val="24"/>
          <w:szCs w:val="24"/>
          <w:lang w:val="es-ES"/>
        </w:rPr>
        <w:t>Desde el Departamento de Comunicaciones, se le ha dado soporte a través de las revisiones de textos, asesoramientos y promociones a las firmas de acuerdos y/o alianzas de: El Programa Oportunidad 14-24, La Asociación Dominicana de Rehabilitación, La Fundación Acción Comunitaria por el Progreso (ACOPRO), al Instituto Tecnológico de las Américas y al Ministerio de Educación Superior, Ciencia y Tecnología</w:t>
      </w:r>
      <w:r w:rsidR="00BC14F7">
        <w:rPr>
          <w:rFonts w:ascii="Times New Roman" w:eastAsia="Calibri" w:hAnsi="Times New Roman" w:cs="Times New Roman"/>
          <w:noProof/>
          <w:color w:val="767171"/>
          <w:spacing w:val="20"/>
          <w:sz w:val="24"/>
          <w:szCs w:val="24"/>
          <w:lang w:val="es-ES"/>
        </w:rPr>
        <w:t>, a Oracle Academy, a la Dirección General de Contabilidad Gubernamental y a Microsoft Latinoamérica</w:t>
      </w:r>
      <w:r w:rsidRPr="00A41ED3">
        <w:rPr>
          <w:rFonts w:ascii="Times New Roman" w:eastAsia="Calibri" w:hAnsi="Times New Roman" w:cs="Times New Roman"/>
          <w:noProof/>
          <w:color w:val="767171"/>
          <w:spacing w:val="20"/>
          <w:sz w:val="24"/>
          <w:szCs w:val="24"/>
          <w:lang w:val="es-ES"/>
        </w:rPr>
        <w:t xml:space="preserve">. </w:t>
      </w:r>
    </w:p>
    <w:p w14:paraId="597766DA" w14:textId="5AAAE81C" w:rsidR="00C00A8F" w:rsidRDefault="00A41ED3" w:rsidP="00A41ED3">
      <w:pPr>
        <w:spacing w:line="360" w:lineRule="auto"/>
        <w:jc w:val="both"/>
        <w:rPr>
          <w:rFonts w:ascii="Times New Roman" w:eastAsia="Calibri" w:hAnsi="Times New Roman" w:cs="Times New Roman"/>
          <w:noProof/>
          <w:color w:val="767171"/>
          <w:spacing w:val="20"/>
          <w:sz w:val="24"/>
          <w:szCs w:val="24"/>
          <w:lang w:val="es-ES"/>
        </w:rPr>
      </w:pPr>
      <w:r w:rsidRPr="00A41ED3">
        <w:rPr>
          <w:rFonts w:ascii="Times New Roman" w:eastAsia="Calibri" w:hAnsi="Times New Roman" w:cs="Times New Roman"/>
          <w:noProof/>
          <w:color w:val="767171"/>
          <w:spacing w:val="20"/>
          <w:sz w:val="24"/>
          <w:szCs w:val="24"/>
          <w:lang w:val="es-ES"/>
        </w:rPr>
        <w:t xml:space="preserve">Dentro de los eventos promocionados se destacan: Hackathon Di-Commerce, Jóvenes en Tics, American Girls Can Code, Jornadas de Vacunación, Webinars, </w:t>
      </w:r>
      <w:r w:rsidR="00BC14F7">
        <w:rPr>
          <w:rFonts w:ascii="Times New Roman" w:eastAsia="Calibri" w:hAnsi="Times New Roman" w:cs="Times New Roman"/>
          <w:noProof/>
          <w:color w:val="767171"/>
          <w:spacing w:val="20"/>
          <w:sz w:val="24"/>
          <w:szCs w:val="24"/>
          <w:lang w:val="es-ES"/>
        </w:rPr>
        <w:t xml:space="preserve">Graduación de la </w:t>
      </w:r>
      <w:r w:rsidRPr="00A41ED3">
        <w:rPr>
          <w:rFonts w:ascii="Times New Roman" w:eastAsia="Calibri" w:hAnsi="Times New Roman" w:cs="Times New Roman"/>
          <w:noProof/>
          <w:color w:val="767171"/>
          <w:spacing w:val="20"/>
          <w:sz w:val="24"/>
          <w:szCs w:val="24"/>
          <w:lang w:val="es-ES"/>
        </w:rPr>
        <w:t>Academia Kuepa</w:t>
      </w:r>
      <w:r w:rsidR="00BC14F7">
        <w:rPr>
          <w:rFonts w:ascii="Times New Roman" w:eastAsia="Calibri" w:hAnsi="Times New Roman" w:cs="Times New Roman"/>
          <w:noProof/>
          <w:color w:val="767171"/>
          <w:spacing w:val="20"/>
          <w:sz w:val="24"/>
          <w:szCs w:val="24"/>
          <w:lang w:val="es-ES"/>
        </w:rPr>
        <w:t>, Jornadas de capacitaciòn “</w:t>
      </w:r>
      <w:r w:rsidR="00BC14F7" w:rsidRPr="00BC14F7">
        <w:rPr>
          <w:rFonts w:ascii="Times New Roman" w:eastAsia="Calibri" w:hAnsi="Times New Roman" w:cs="Times New Roman"/>
          <w:noProof/>
          <w:color w:val="767171"/>
          <w:spacing w:val="20"/>
          <w:sz w:val="24"/>
          <w:szCs w:val="24"/>
          <w:lang w:val="es-ES"/>
        </w:rPr>
        <w:t>CTC Impulsa tu Productividad</w:t>
      </w:r>
      <w:r w:rsidR="00BC14F7">
        <w:rPr>
          <w:rFonts w:ascii="Times New Roman" w:eastAsia="Calibri" w:hAnsi="Times New Roman" w:cs="Times New Roman"/>
          <w:noProof/>
          <w:color w:val="767171"/>
          <w:spacing w:val="20"/>
          <w:sz w:val="24"/>
          <w:szCs w:val="24"/>
          <w:lang w:val="es-ES"/>
        </w:rPr>
        <w:t>”</w:t>
      </w:r>
      <w:r w:rsidR="00BC14F7" w:rsidRPr="00BC14F7">
        <w:rPr>
          <w:rFonts w:ascii="Times New Roman" w:eastAsia="Calibri" w:hAnsi="Times New Roman" w:cs="Times New Roman"/>
          <w:noProof/>
          <w:color w:val="767171"/>
          <w:spacing w:val="20"/>
          <w:sz w:val="24"/>
          <w:szCs w:val="24"/>
          <w:lang w:val="es-ES"/>
        </w:rPr>
        <w:t>,</w:t>
      </w:r>
      <w:r w:rsidR="00BC14F7">
        <w:rPr>
          <w:rFonts w:ascii="Times New Roman" w:eastAsia="Calibri" w:hAnsi="Times New Roman" w:cs="Times New Roman"/>
          <w:noProof/>
          <w:color w:val="767171"/>
          <w:spacing w:val="20"/>
          <w:sz w:val="24"/>
          <w:szCs w:val="24"/>
          <w:lang w:val="es-ES"/>
        </w:rPr>
        <w:t xml:space="preserve"> y</w:t>
      </w:r>
      <w:r w:rsidR="00BC14F7" w:rsidRPr="00BC14F7">
        <w:rPr>
          <w:rFonts w:ascii="Times New Roman" w:eastAsia="Calibri" w:hAnsi="Times New Roman" w:cs="Times New Roman"/>
          <w:noProof/>
          <w:color w:val="767171"/>
          <w:spacing w:val="20"/>
          <w:sz w:val="24"/>
          <w:szCs w:val="24"/>
          <w:lang w:val="es-ES"/>
        </w:rPr>
        <w:t xml:space="preserve"> firmas de convenios</w:t>
      </w:r>
      <w:r w:rsidRPr="00A41ED3">
        <w:rPr>
          <w:rFonts w:ascii="Times New Roman" w:eastAsia="Calibri" w:hAnsi="Times New Roman" w:cs="Times New Roman"/>
          <w:noProof/>
          <w:color w:val="767171"/>
          <w:spacing w:val="20"/>
          <w:sz w:val="24"/>
          <w:szCs w:val="24"/>
          <w:lang w:val="es-ES"/>
        </w:rPr>
        <w:t>.</w:t>
      </w:r>
    </w:p>
    <w:p w14:paraId="136D08B8" w14:textId="50AD3E92" w:rsidR="00D47623" w:rsidRDefault="00D47623" w:rsidP="00551876">
      <w:pPr>
        <w:spacing w:line="360" w:lineRule="auto"/>
        <w:jc w:val="both"/>
        <w:rPr>
          <w:rFonts w:ascii="Times New Roman" w:eastAsia="Calibri" w:hAnsi="Times New Roman" w:cs="Times New Roman"/>
          <w:noProof/>
          <w:color w:val="767171"/>
          <w:spacing w:val="20"/>
          <w:sz w:val="24"/>
          <w:szCs w:val="24"/>
          <w:lang w:val="es-ES"/>
        </w:rPr>
      </w:pPr>
    </w:p>
    <w:p w14:paraId="21464633" w14:textId="2152504C" w:rsidR="00D36523" w:rsidRDefault="00D36523" w:rsidP="00551876">
      <w:pPr>
        <w:spacing w:line="360" w:lineRule="auto"/>
        <w:jc w:val="both"/>
        <w:rPr>
          <w:rFonts w:ascii="Times New Roman" w:eastAsia="Calibri" w:hAnsi="Times New Roman" w:cs="Times New Roman"/>
          <w:noProof/>
          <w:color w:val="767171"/>
          <w:spacing w:val="20"/>
          <w:sz w:val="24"/>
          <w:szCs w:val="24"/>
          <w:lang w:val="es-ES"/>
        </w:rPr>
      </w:pPr>
    </w:p>
    <w:p w14:paraId="6DDF298E" w14:textId="585E399B" w:rsidR="00D36523" w:rsidRDefault="00D36523" w:rsidP="00551876">
      <w:pPr>
        <w:spacing w:line="360" w:lineRule="auto"/>
        <w:jc w:val="both"/>
        <w:rPr>
          <w:rFonts w:ascii="Times New Roman" w:eastAsia="Calibri" w:hAnsi="Times New Roman" w:cs="Times New Roman"/>
          <w:noProof/>
          <w:color w:val="767171"/>
          <w:spacing w:val="20"/>
          <w:sz w:val="24"/>
          <w:szCs w:val="24"/>
          <w:lang w:val="es-ES"/>
        </w:rPr>
      </w:pPr>
    </w:p>
    <w:p w14:paraId="31D4CCBF" w14:textId="11641375" w:rsidR="00D36523" w:rsidRDefault="00D36523" w:rsidP="00551876">
      <w:pPr>
        <w:spacing w:line="360" w:lineRule="auto"/>
        <w:jc w:val="both"/>
        <w:rPr>
          <w:rFonts w:ascii="Times New Roman" w:eastAsia="Calibri" w:hAnsi="Times New Roman" w:cs="Times New Roman"/>
          <w:noProof/>
          <w:color w:val="767171"/>
          <w:spacing w:val="20"/>
          <w:sz w:val="24"/>
          <w:szCs w:val="24"/>
          <w:lang w:val="es-ES"/>
        </w:rPr>
      </w:pPr>
    </w:p>
    <w:p w14:paraId="474B3C75" w14:textId="77777777" w:rsidR="00D36523" w:rsidRDefault="00D36523" w:rsidP="00551876">
      <w:pPr>
        <w:spacing w:line="360" w:lineRule="auto"/>
        <w:jc w:val="both"/>
        <w:rPr>
          <w:rFonts w:ascii="Times New Roman" w:eastAsia="Calibri" w:hAnsi="Times New Roman" w:cs="Times New Roman"/>
          <w:noProof/>
          <w:color w:val="767171"/>
          <w:spacing w:val="20"/>
          <w:sz w:val="24"/>
          <w:szCs w:val="24"/>
          <w:lang w:val="es-ES"/>
        </w:rPr>
      </w:pPr>
    </w:p>
    <w:p w14:paraId="333C198E" w14:textId="343216C6" w:rsidR="00D47623" w:rsidRDefault="00D47623" w:rsidP="00551876">
      <w:pPr>
        <w:spacing w:line="360" w:lineRule="auto"/>
        <w:jc w:val="both"/>
        <w:rPr>
          <w:rFonts w:ascii="Times New Roman" w:eastAsia="Calibri" w:hAnsi="Times New Roman" w:cs="Times New Roman"/>
          <w:noProof/>
          <w:color w:val="767171"/>
          <w:spacing w:val="20"/>
          <w:sz w:val="24"/>
          <w:szCs w:val="24"/>
          <w:lang w:val="es-ES"/>
        </w:rPr>
      </w:pPr>
    </w:p>
    <w:p w14:paraId="6CB3DFB3" w14:textId="727C4EB3" w:rsidR="00AA3A10" w:rsidRPr="00551876" w:rsidRDefault="00AA3A10" w:rsidP="00AA3A10">
      <w:pPr>
        <w:pStyle w:val="Ttulo1"/>
        <w:spacing w:line="360" w:lineRule="auto"/>
        <w:jc w:val="center"/>
        <w:rPr>
          <w:lang w:val="es-ES"/>
        </w:rPr>
      </w:pPr>
      <w:bookmarkStart w:id="21" w:name="_Toc90322640"/>
      <w:r>
        <w:rPr>
          <w:lang w:val="es-ES"/>
        </w:rPr>
        <w:t>V</w:t>
      </w:r>
      <w:r w:rsidRPr="00551876">
        <w:rPr>
          <w:lang w:val="es-ES"/>
        </w:rPr>
        <w:t xml:space="preserve">. </w:t>
      </w:r>
      <w:r>
        <w:rPr>
          <w:lang w:val="es-ES"/>
        </w:rPr>
        <w:t>SERVICIO AL CIUDADANO Y TRANSPARENCIA INSTITUCIONAL</w:t>
      </w:r>
      <w:bookmarkEnd w:id="21"/>
    </w:p>
    <w:p w14:paraId="4B99B58F" w14:textId="77777777" w:rsidR="00AA3A10" w:rsidRPr="00A52BE2" w:rsidRDefault="00AA3A10" w:rsidP="00AA3A10">
      <w:pPr>
        <w:jc w:val="both"/>
        <w:rPr>
          <w:rFonts w:ascii="Times New Roman" w:eastAsia="Calibri" w:hAnsi="Times New Roman" w:cs="Times New Roman"/>
          <w:color w:val="767171"/>
          <w:sz w:val="18"/>
          <w:lang w:val="es-ES"/>
        </w:rPr>
      </w:pPr>
      <w:r w:rsidRPr="002B4451">
        <w:rPr>
          <w:rFonts w:ascii="Times New Roman" w:eastAsia="Calibri" w:hAnsi="Times New Roman" w:cs="Times New Roman"/>
          <w:noProof/>
          <w:color w:val="767171"/>
          <w:sz w:val="18"/>
          <w:lang w:val="es-ES" w:eastAsia="es-ES"/>
        </w:rPr>
        <mc:AlternateContent>
          <mc:Choice Requires="wps">
            <w:drawing>
              <wp:anchor distT="0" distB="0" distL="114300" distR="114300" simplePos="0" relativeHeight="251716608" behindDoc="0" locked="0" layoutInCell="1" allowOverlap="1" wp14:anchorId="71E2D7BD" wp14:editId="267B543D">
                <wp:simplePos x="0" y="0"/>
                <wp:positionH relativeFrom="margin">
                  <wp:posOffset>2254250</wp:posOffset>
                </wp:positionH>
                <wp:positionV relativeFrom="paragraph">
                  <wp:posOffset>36830</wp:posOffset>
                </wp:positionV>
                <wp:extent cx="463550" cy="0"/>
                <wp:effectExtent l="22860" t="15875" r="18415" b="22225"/>
                <wp:wrapNone/>
                <wp:docPr id="1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26725" id="Straight Connector 21"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AXNQIAAFA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gx6d4eR&#10;IgP0aOctEV3vUa2VAgW1RXkWlBqNKyGhVlsbaqVHtTPPmn51SOm6J6rjkfHLyQBKzEjepISFM3Df&#10;fvyoGcSQV6+jbMfWDgESBEHH2J3TtTv86BGFzWJxO59DD+nlKCHlJc9Y5z9wPaAwqbAUKuhGSnJ4&#10;dh6YQ+glJGwrvRFSxt5LhcYK58v53RwjIjtwMfU2JjstBQuBIcXZbl9Liw4EnLRe5095ESQB4Ddh&#10;g/DgZymGCi/T8Jsc1nPC1orFGz0RcppDslQBHEoEnufZ5Jtv9+n9erleFrMiX6xnRdo0s6dNXcwW&#10;m+xu3tw2dd1k3wPPrCh7wRhXgerFw1nxdx45v6bJfVcXX/VJ3qLHeoHs5T+Sjj0ObZ0MstfstLVB&#10;mtBusG0MPj+x8C5+Xceonx+C1Q8AAAD//wMAUEsDBBQABgAIAAAAIQBzyH+72wAAAAcBAAAPAAAA&#10;ZHJzL2Rvd25yZXYueG1sTI/NTsMwEITvSLyDtUjcqENpSglxKoSExAVaCgeO23jzA/G6it0kvD0L&#10;FziOZjTzTb6eXKcG6kPr2cDlLAFFXHrbcm3g7fXhYgUqRGSLnWcy8EUB1sXpSY6Z9SO/0LCLtZIS&#10;DhkaaGI8ZFqHsiGHYeYPxOJVvncYRfa1tj2OUu46PU+SpXbYsiw0eKD7hsrP3dHJ7ubJX1fD43IR&#10;tx/vaG/G9rnaGnN+Nt3dgoo0xb8w/OALOhTCtPdHtkF1Bq7SVL5EA6k8EH8xX4ne/2pd5Po/f/EN&#10;AAD//wMAUEsBAi0AFAAGAAgAAAAhALaDOJL+AAAA4QEAABMAAAAAAAAAAAAAAAAAAAAAAFtDb250&#10;ZW50X1R5cGVzXS54bWxQSwECLQAUAAYACAAAACEAOP0h/9YAAACUAQAACwAAAAAAAAAAAAAAAAAv&#10;AQAAX3JlbHMvLnJlbHNQSwECLQAUAAYACAAAACEAyDbAFzUCAABQBAAADgAAAAAAAAAAAAAAAAAu&#10;AgAAZHJzL2Uyb0RvYy54bWxQSwECLQAUAAYACAAAACEAc8h/u9sAAAAHAQAADwAAAAAAAAAAAAAA&#10;AACPBAAAZHJzL2Rvd25yZXYueG1sUEsFBgAAAAAEAAQA8wAAAJcFAAAAAA==&#10;" strokecolor="#ee2a24" strokeweight="2.25pt">
                <v:stroke joinstyle="miter"/>
                <w10:wrap anchorx="margin"/>
              </v:line>
            </w:pict>
          </mc:Fallback>
        </mc:AlternateContent>
      </w:r>
    </w:p>
    <w:p w14:paraId="62D71F91" w14:textId="77777777" w:rsidR="00AA3A10" w:rsidRPr="001C0F1D" w:rsidRDefault="00AA3A10" w:rsidP="00AA3A10">
      <w:pPr>
        <w:jc w:val="center"/>
        <w:rPr>
          <w:rFonts w:ascii="Times New Roman" w:eastAsia="Calibri" w:hAnsi="Times New Roman" w:cs="Times New Roman"/>
          <w:color w:val="767171"/>
          <w:spacing w:val="20"/>
          <w:sz w:val="24"/>
          <w:szCs w:val="36"/>
          <w:lang w:val="es-ES"/>
        </w:rPr>
      </w:pPr>
      <w:r w:rsidRPr="001C0F1D">
        <w:rPr>
          <w:rFonts w:ascii="Times New Roman" w:eastAsia="Calibri" w:hAnsi="Times New Roman" w:cs="Times New Roman"/>
          <w:color w:val="767171"/>
          <w:spacing w:val="20"/>
          <w:sz w:val="24"/>
          <w:szCs w:val="36"/>
          <w:lang w:val="es-ES"/>
        </w:rPr>
        <w:t>Memoria institucional 2021</w:t>
      </w:r>
    </w:p>
    <w:p w14:paraId="02621B4F" w14:textId="77777777" w:rsidR="00AA3A10" w:rsidRPr="001C0F1D" w:rsidRDefault="00AA3A10" w:rsidP="00551876">
      <w:pPr>
        <w:spacing w:line="360" w:lineRule="auto"/>
        <w:jc w:val="both"/>
        <w:rPr>
          <w:rFonts w:ascii="Times New Roman" w:eastAsia="Calibri" w:hAnsi="Times New Roman" w:cs="Times New Roman"/>
          <w:noProof/>
          <w:color w:val="767171"/>
          <w:spacing w:val="20"/>
          <w:sz w:val="24"/>
          <w:szCs w:val="24"/>
          <w:lang w:val="es-ES"/>
        </w:rPr>
      </w:pPr>
    </w:p>
    <w:p w14:paraId="0BAA267F" w14:textId="60333D1D" w:rsidR="00D77F9C" w:rsidRDefault="0025101F" w:rsidP="00551876">
      <w:pPr>
        <w:spacing w:line="360" w:lineRule="auto"/>
        <w:jc w:val="both"/>
        <w:rPr>
          <w:rFonts w:ascii="Times New Roman" w:eastAsia="Calibri" w:hAnsi="Times New Roman" w:cs="Times New Roman"/>
          <w:noProof/>
          <w:color w:val="767171"/>
          <w:spacing w:val="20"/>
          <w:sz w:val="24"/>
          <w:szCs w:val="24"/>
          <w:lang w:val="es-ES"/>
        </w:rPr>
      </w:pPr>
      <w:r w:rsidRPr="0025101F">
        <w:rPr>
          <w:rFonts w:ascii="Times New Roman" w:eastAsia="Calibri" w:hAnsi="Times New Roman" w:cs="Times New Roman"/>
          <w:noProof/>
          <w:color w:val="767171"/>
          <w:spacing w:val="20"/>
          <w:sz w:val="24"/>
          <w:szCs w:val="24"/>
          <w:lang w:val="es-ES"/>
        </w:rPr>
        <w:t>El servicio al ciudadano y la transparencia institucional han sido partes esenciales del quehacer de los Centros Tecnológicos Comunitarios, en este sentido, periódicamente se hace rendición de cuentas a través de diversos informes, los cuales se emiten en frecuencia mensual y semestral. Adicionalmente, se generan Encuestas de Satisfacción al Usuario, Encuesta de Ergonomía y Ambiente Laboral, y se agota un proceso para la recoleccion de las Sugerencias, Quejas y Reclamos de los usuarios, con el fin de elaborar planes de acción orientados a resultados tangibles y mejora continua, tanto del personal como de los procesos institucionales.</w:t>
      </w:r>
    </w:p>
    <w:p w14:paraId="28BC663E" w14:textId="77777777" w:rsidR="0025101F" w:rsidRDefault="0025101F" w:rsidP="00551876">
      <w:pPr>
        <w:spacing w:line="360" w:lineRule="auto"/>
        <w:jc w:val="both"/>
        <w:rPr>
          <w:rFonts w:ascii="Times New Roman" w:eastAsia="Calibri" w:hAnsi="Times New Roman" w:cs="Times New Roman"/>
          <w:noProof/>
          <w:color w:val="767171"/>
          <w:spacing w:val="20"/>
          <w:sz w:val="24"/>
          <w:szCs w:val="24"/>
          <w:lang w:val="es-ES"/>
        </w:rPr>
      </w:pPr>
    </w:p>
    <w:p w14:paraId="37589F74" w14:textId="53EA7F60" w:rsidR="00D77F9C" w:rsidRPr="00D77F9C" w:rsidRDefault="00D77F9C" w:rsidP="00D77F9C">
      <w:pPr>
        <w:pStyle w:val="Ttulo2"/>
        <w:spacing w:line="360" w:lineRule="auto"/>
        <w:jc w:val="both"/>
        <w:rPr>
          <w:rFonts w:ascii="Times New Roman" w:hAnsi="Times New Roman" w:cs="Times New Roman"/>
          <w:b/>
          <w:noProof/>
          <w:color w:val="767171"/>
          <w:sz w:val="24"/>
          <w:lang w:val="es-ES"/>
        </w:rPr>
      </w:pPr>
      <w:bookmarkStart w:id="22" w:name="_Toc90322641"/>
      <w:r w:rsidRPr="00D77F9C">
        <w:rPr>
          <w:rFonts w:ascii="Times New Roman" w:hAnsi="Times New Roman" w:cs="Times New Roman"/>
          <w:b/>
          <w:noProof/>
          <w:color w:val="767171"/>
          <w:sz w:val="24"/>
          <w:lang w:val="es-ES"/>
        </w:rPr>
        <w:t xml:space="preserve">5.1 Nivel de la </w:t>
      </w:r>
      <w:r>
        <w:rPr>
          <w:rFonts w:ascii="Times New Roman" w:hAnsi="Times New Roman" w:cs="Times New Roman"/>
          <w:b/>
          <w:noProof/>
          <w:color w:val="767171"/>
          <w:sz w:val="24"/>
          <w:lang w:val="es-ES"/>
        </w:rPr>
        <w:t>S</w:t>
      </w:r>
      <w:r w:rsidRPr="00D77F9C">
        <w:rPr>
          <w:rFonts w:ascii="Times New Roman" w:hAnsi="Times New Roman" w:cs="Times New Roman"/>
          <w:b/>
          <w:noProof/>
          <w:color w:val="767171"/>
          <w:sz w:val="24"/>
          <w:lang w:val="es-ES"/>
        </w:rPr>
        <w:t xml:space="preserve">atisfacción con el </w:t>
      </w:r>
      <w:r>
        <w:rPr>
          <w:rFonts w:ascii="Times New Roman" w:hAnsi="Times New Roman" w:cs="Times New Roman"/>
          <w:b/>
          <w:noProof/>
          <w:color w:val="767171"/>
          <w:sz w:val="24"/>
          <w:lang w:val="es-ES"/>
        </w:rPr>
        <w:t>S</w:t>
      </w:r>
      <w:r w:rsidRPr="00D77F9C">
        <w:rPr>
          <w:rFonts w:ascii="Times New Roman" w:hAnsi="Times New Roman" w:cs="Times New Roman"/>
          <w:b/>
          <w:noProof/>
          <w:color w:val="767171"/>
          <w:sz w:val="24"/>
          <w:lang w:val="es-ES"/>
        </w:rPr>
        <w:t>ervicio</w:t>
      </w:r>
      <w:bookmarkEnd w:id="22"/>
    </w:p>
    <w:p w14:paraId="38C24E5A" w14:textId="4AB19604" w:rsidR="00D77F9C" w:rsidRPr="006D369D" w:rsidRDefault="00D77F9C" w:rsidP="00551876">
      <w:pPr>
        <w:spacing w:line="360" w:lineRule="auto"/>
        <w:jc w:val="both"/>
        <w:rPr>
          <w:rFonts w:ascii="Times New Roman" w:eastAsia="Calibri" w:hAnsi="Times New Roman" w:cs="Times New Roman"/>
          <w:noProof/>
          <w:color w:val="767171"/>
          <w:spacing w:val="20"/>
          <w:sz w:val="10"/>
          <w:szCs w:val="24"/>
          <w:lang w:val="es-ES"/>
        </w:rPr>
      </w:pPr>
    </w:p>
    <w:p w14:paraId="135B01C5" w14:textId="154116DF"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 xml:space="preserve">Para los Centros Tecnológicos Comunitarios </w:t>
      </w:r>
      <w:r>
        <w:rPr>
          <w:rFonts w:ascii="Times New Roman" w:eastAsia="Calibri" w:hAnsi="Times New Roman" w:cs="Times New Roman"/>
          <w:noProof/>
          <w:color w:val="767171"/>
          <w:spacing w:val="20"/>
          <w:sz w:val="24"/>
          <w:szCs w:val="24"/>
          <w:lang w:val="es-ES"/>
        </w:rPr>
        <w:t xml:space="preserve">(CTC) </w:t>
      </w:r>
      <w:r w:rsidRPr="006D369D">
        <w:rPr>
          <w:rFonts w:ascii="Times New Roman" w:eastAsia="Calibri" w:hAnsi="Times New Roman" w:cs="Times New Roman"/>
          <w:noProof/>
          <w:color w:val="767171"/>
          <w:spacing w:val="20"/>
          <w:sz w:val="24"/>
          <w:szCs w:val="24"/>
          <w:lang w:val="es-ES"/>
        </w:rPr>
        <w:t xml:space="preserve">es vital conocer el nivel de satisfacción de los usuarios y usuarias con el fin de entender sus expectativas y necesidades, obtener la información necesaria </w:t>
      </w:r>
      <w:r w:rsidR="0025101F" w:rsidRPr="0025101F">
        <w:rPr>
          <w:rFonts w:ascii="Times New Roman" w:eastAsia="Calibri" w:hAnsi="Times New Roman" w:cs="Times New Roman"/>
          <w:noProof/>
          <w:color w:val="767171"/>
          <w:spacing w:val="20"/>
          <w:sz w:val="24"/>
          <w:szCs w:val="24"/>
          <w:lang w:val="es-ES"/>
        </w:rPr>
        <w:t>para la mejora continua del personal y procesos, as</w:t>
      </w:r>
      <w:r w:rsidR="0025101F">
        <w:rPr>
          <w:rFonts w:ascii="Times New Roman" w:eastAsia="Calibri" w:hAnsi="Times New Roman" w:cs="Times New Roman"/>
          <w:noProof/>
          <w:color w:val="767171"/>
          <w:spacing w:val="20"/>
          <w:sz w:val="24"/>
          <w:szCs w:val="24"/>
          <w:lang w:val="es-ES"/>
        </w:rPr>
        <w:t>í</w:t>
      </w:r>
      <w:r w:rsidR="0025101F" w:rsidRPr="0025101F">
        <w:rPr>
          <w:rFonts w:ascii="Times New Roman" w:eastAsia="Calibri" w:hAnsi="Times New Roman" w:cs="Times New Roman"/>
          <w:noProof/>
          <w:color w:val="767171"/>
          <w:spacing w:val="20"/>
          <w:sz w:val="24"/>
          <w:szCs w:val="24"/>
          <w:lang w:val="es-ES"/>
        </w:rPr>
        <w:t xml:space="preserve"> como tambi</w:t>
      </w:r>
      <w:r w:rsidR="0025101F">
        <w:rPr>
          <w:rFonts w:ascii="Times New Roman" w:eastAsia="Calibri" w:hAnsi="Times New Roman" w:cs="Times New Roman"/>
          <w:noProof/>
          <w:color w:val="767171"/>
          <w:spacing w:val="20"/>
          <w:sz w:val="24"/>
          <w:szCs w:val="24"/>
          <w:lang w:val="es-ES"/>
        </w:rPr>
        <w:t>é</w:t>
      </w:r>
      <w:r w:rsidR="0025101F" w:rsidRPr="0025101F">
        <w:rPr>
          <w:rFonts w:ascii="Times New Roman" w:eastAsia="Calibri" w:hAnsi="Times New Roman" w:cs="Times New Roman"/>
          <w:noProof/>
          <w:color w:val="767171"/>
          <w:spacing w:val="20"/>
          <w:sz w:val="24"/>
          <w:szCs w:val="24"/>
          <w:lang w:val="es-ES"/>
        </w:rPr>
        <w:t>n,</w:t>
      </w:r>
      <w:r w:rsidR="0025101F">
        <w:rPr>
          <w:rFonts w:ascii="Times New Roman" w:eastAsia="Calibri" w:hAnsi="Times New Roman" w:cs="Times New Roman"/>
          <w:noProof/>
          <w:color w:val="767171"/>
          <w:spacing w:val="20"/>
          <w:sz w:val="24"/>
          <w:szCs w:val="24"/>
          <w:lang w:val="es-ES"/>
        </w:rPr>
        <w:t xml:space="preserve"> </w:t>
      </w:r>
      <w:r w:rsidRPr="006D369D">
        <w:rPr>
          <w:rFonts w:ascii="Times New Roman" w:eastAsia="Calibri" w:hAnsi="Times New Roman" w:cs="Times New Roman"/>
          <w:noProof/>
          <w:color w:val="767171"/>
          <w:spacing w:val="20"/>
          <w:sz w:val="24"/>
          <w:szCs w:val="24"/>
          <w:lang w:val="es-ES"/>
        </w:rPr>
        <w:t>mejorar la calidad del servicio brindado.</w:t>
      </w:r>
    </w:p>
    <w:p w14:paraId="255F9EBC" w14:textId="2B684773"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Con ese propósito</w:t>
      </w:r>
      <w:r w:rsidR="0025101F">
        <w:rPr>
          <w:rFonts w:ascii="Times New Roman" w:eastAsia="Calibri" w:hAnsi="Times New Roman" w:cs="Times New Roman"/>
          <w:noProof/>
          <w:color w:val="767171"/>
          <w:spacing w:val="20"/>
          <w:sz w:val="24"/>
          <w:szCs w:val="24"/>
          <w:lang w:val="es-ES"/>
        </w:rPr>
        <w:t>, en este año, solamente</w:t>
      </w:r>
      <w:r w:rsidRPr="006D369D">
        <w:rPr>
          <w:rFonts w:ascii="Times New Roman" w:eastAsia="Calibri" w:hAnsi="Times New Roman" w:cs="Times New Roman"/>
          <w:noProof/>
          <w:color w:val="767171"/>
          <w:spacing w:val="20"/>
          <w:sz w:val="24"/>
          <w:szCs w:val="24"/>
          <w:lang w:val="es-ES"/>
        </w:rPr>
        <w:t xml:space="preserve"> se realizó </w:t>
      </w:r>
      <w:r w:rsidR="0025101F">
        <w:rPr>
          <w:rFonts w:ascii="Times New Roman" w:eastAsia="Calibri" w:hAnsi="Times New Roman" w:cs="Times New Roman"/>
          <w:noProof/>
          <w:color w:val="767171"/>
          <w:spacing w:val="20"/>
          <w:sz w:val="24"/>
          <w:szCs w:val="24"/>
          <w:lang w:val="es-ES"/>
        </w:rPr>
        <w:t>una</w:t>
      </w:r>
      <w:r w:rsidRPr="006D369D">
        <w:rPr>
          <w:rFonts w:ascii="Times New Roman" w:eastAsia="Calibri" w:hAnsi="Times New Roman" w:cs="Times New Roman"/>
          <w:noProof/>
          <w:color w:val="767171"/>
          <w:spacing w:val="20"/>
          <w:sz w:val="24"/>
          <w:szCs w:val="24"/>
          <w:lang w:val="es-ES"/>
        </w:rPr>
        <w:t xml:space="preserve"> Encuesta de Satisfacción de Usuarios de los Centros Tecnológicos Comunitarios (CTC), </w:t>
      </w:r>
      <w:r w:rsidR="0025101F">
        <w:rPr>
          <w:rFonts w:ascii="Times New Roman" w:eastAsia="Calibri" w:hAnsi="Times New Roman" w:cs="Times New Roman"/>
          <w:noProof/>
          <w:color w:val="767171"/>
          <w:spacing w:val="20"/>
          <w:sz w:val="24"/>
          <w:szCs w:val="24"/>
          <w:lang w:val="es-ES"/>
        </w:rPr>
        <w:t>la misma, correspondiente a</w:t>
      </w:r>
      <w:r w:rsidRPr="006D369D">
        <w:rPr>
          <w:rFonts w:ascii="Times New Roman" w:eastAsia="Calibri" w:hAnsi="Times New Roman" w:cs="Times New Roman"/>
          <w:noProof/>
          <w:color w:val="767171"/>
          <w:spacing w:val="20"/>
          <w:sz w:val="24"/>
          <w:szCs w:val="24"/>
          <w:lang w:val="es-ES"/>
        </w:rPr>
        <w:t xml:space="preserve">l periodo Enero-Junio 2021. En </w:t>
      </w:r>
      <w:r w:rsidR="0025101F">
        <w:rPr>
          <w:rFonts w:ascii="Times New Roman" w:eastAsia="Calibri" w:hAnsi="Times New Roman" w:cs="Times New Roman"/>
          <w:noProof/>
          <w:color w:val="767171"/>
          <w:spacing w:val="20"/>
          <w:sz w:val="24"/>
          <w:szCs w:val="24"/>
          <w:lang w:val="es-ES"/>
        </w:rPr>
        <w:t>esta fueron encuestadas</w:t>
      </w:r>
      <w:r w:rsidRPr="006D369D">
        <w:rPr>
          <w:rFonts w:ascii="Times New Roman" w:eastAsia="Calibri" w:hAnsi="Times New Roman" w:cs="Times New Roman"/>
          <w:noProof/>
          <w:color w:val="767171"/>
          <w:spacing w:val="20"/>
          <w:sz w:val="24"/>
          <w:szCs w:val="24"/>
          <w:lang w:val="es-ES"/>
        </w:rPr>
        <w:t xml:space="preserve"> 1,663 personas en total, a través de la </w:t>
      </w:r>
      <w:r w:rsidR="0025101F">
        <w:rPr>
          <w:rFonts w:ascii="Times New Roman" w:eastAsia="Calibri" w:hAnsi="Times New Roman" w:cs="Times New Roman"/>
          <w:noProof/>
          <w:color w:val="767171"/>
          <w:spacing w:val="20"/>
          <w:sz w:val="24"/>
          <w:szCs w:val="24"/>
          <w:lang w:val="es-ES"/>
        </w:rPr>
        <w:t>herramient</w:t>
      </w:r>
      <w:r w:rsidRPr="006D369D">
        <w:rPr>
          <w:rFonts w:ascii="Times New Roman" w:eastAsia="Calibri" w:hAnsi="Times New Roman" w:cs="Times New Roman"/>
          <w:noProof/>
          <w:color w:val="767171"/>
          <w:spacing w:val="20"/>
          <w:sz w:val="24"/>
          <w:szCs w:val="24"/>
          <w:lang w:val="es-ES"/>
        </w:rPr>
        <w:t>a virtual google forms.</w:t>
      </w:r>
    </w:p>
    <w:p w14:paraId="605966AA"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La misma se segrega en tres partes: Encuesta Satisfacción Padres, Madres y/o Tutores EPES, Encuesta Satisfacción de Usuarios (Formaciones Virtuales) y Encuesta de Satisfacción de Usuarios (Formaciones Presenciales y los Servicios).</w:t>
      </w:r>
    </w:p>
    <w:p w14:paraId="60C475D3"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p>
    <w:p w14:paraId="6BE91955" w14:textId="77777777" w:rsidR="006D369D" w:rsidRPr="006D369D" w:rsidRDefault="006D369D" w:rsidP="006D369D">
      <w:pPr>
        <w:spacing w:line="360" w:lineRule="auto"/>
        <w:jc w:val="both"/>
        <w:rPr>
          <w:rFonts w:ascii="Times New Roman" w:eastAsia="Calibri" w:hAnsi="Times New Roman" w:cs="Times New Roman"/>
          <w:b/>
          <w:noProof/>
          <w:color w:val="767171"/>
          <w:spacing w:val="20"/>
          <w:sz w:val="24"/>
          <w:szCs w:val="24"/>
          <w:lang w:val="es-ES"/>
        </w:rPr>
      </w:pPr>
      <w:r w:rsidRPr="006D369D">
        <w:rPr>
          <w:rFonts w:ascii="Times New Roman" w:eastAsia="Calibri" w:hAnsi="Times New Roman" w:cs="Times New Roman"/>
          <w:b/>
          <w:noProof/>
          <w:color w:val="767171"/>
          <w:spacing w:val="20"/>
          <w:sz w:val="24"/>
          <w:szCs w:val="24"/>
          <w:lang w:val="es-ES"/>
        </w:rPr>
        <w:t xml:space="preserve">Resultados Generales </w:t>
      </w:r>
    </w:p>
    <w:p w14:paraId="687DD17B"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El Índice Global de Satisfacción General de los Servicios de los Centros Tecnológicos Comunitarios según la encuesta realizada es de 4,29 de 5 y la calificación otorgada por los encuestados en promedio fue de un 86 % de 100 %, según el Índice de Percepción de Calidad.</w:t>
      </w:r>
    </w:p>
    <w:p w14:paraId="3DDA4269"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 xml:space="preserve">De igual manera, el Índice Global de Satisfacción de los Servicios de Espacios De Esperanza en promedio fue de 4,32 de 5 y la calificación otorgada por los encuestados fue de 86 % de 100 %, según el índice de Percepción de Calidad. </w:t>
      </w:r>
    </w:p>
    <w:p w14:paraId="7932911B"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A su vez, en el Índice Global de Satisfacción por dimensiones de EPES la que tuvo mayor ponderación fue la dimensión de “Maestra” con un 4,60; mientras las dimensiones de “Plataforma” y “Contenido” obtuvieron un 4,18 y 4,17 respectivamente.</w:t>
      </w:r>
    </w:p>
    <w:p w14:paraId="23F5A648"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 xml:space="preserve">En cuanto al Índice Global de Satisfacción de Usuarios (Formaciones Virtuales) en promedio fue de 4,39 de 5 y la calificación otorgada por los encuestados fue de 88 % de 100 %, según el índice de Percepción de Calidad. </w:t>
      </w:r>
    </w:p>
    <w:p w14:paraId="19D4ED40" w14:textId="3455DB15" w:rsidR="00D77F9C"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Al mismo tiempo, en el Índice Global de Satisfacción por dimensiones de las Formaciones Virtuales la dimensión con mayor ponderación fue el del “Facilitador/a” con un 4,61 de 5; mientras las dimensiones de “Plataforma” y “Contenido” obtuvieron un 4,40 y 4,17 respectivamente.</w:t>
      </w:r>
    </w:p>
    <w:p w14:paraId="782325C5"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Por otro lado, el Índice Global de Satisfacción de Usuarios (Formaciones Presenciales y los Servicios) en promedio fue de 4,17 de 5 y la calificación otorgada por los encuestados en promedio fue de 83% de 100 %, según el índice de Percepción de Calidad.</w:t>
      </w:r>
    </w:p>
    <w:p w14:paraId="776CF1E5"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Asimismo, en el Índice Global de Satisfacción por dimensiones de las Formaciones Presenciales y los Servicios, la dimensión con mayor ponderación fue la del “Facilitador/a” con un 4,43 de 5; precediéndole la dimensión de “Trato de los/as Colaboradores/as” que obtuvo un 4,42; luego la dimensión “Contenido” con un 4,41. Mientras que las dimensiones de “Infraestructura y Ambiente del Centro” y “Equipos y Tecnología” obtuvieron un 3,97 y 3,61 respectivamente.</w:t>
      </w:r>
    </w:p>
    <w:p w14:paraId="5CC289AC" w14:textId="5ABFFE53" w:rsid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A continuación, se muestran los resultados por cada encuesta aplicada:</w:t>
      </w:r>
    </w:p>
    <w:p w14:paraId="128C9384" w14:textId="77777777" w:rsidR="006D369D" w:rsidRPr="0025101F" w:rsidRDefault="006D369D" w:rsidP="006D369D">
      <w:pPr>
        <w:spacing w:line="360" w:lineRule="auto"/>
        <w:jc w:val="both"/>
        <w:rPr>
          <w:rFonts w:ascii="Times New Roman" w:eastAsia="Calibri" w:hAnsi="Times New Roman" w:cs="Times New Roman"/>
          <w:noProof/>
          <w:color w:val="767171"/>
          <w:spacing w:val="20"/>
          <w:sz w:val="24"/>
          <w:szCs w:val="24"/>
          <w:lang w:val="es-ES"/>
        </w:rPr>
      </w:pPr>
    </w:p>
    <w:p w14:paraId="1FB6DDA1" w14:textId="5A51B697" w:rsidR="006D369D" w:rsidRPr="006D369D" w:rsidRDefault="006D369D" w:rsidP="006D369D">
      <w:pPr>
        <w:pStyle w:val="Prrafodelista"/>
        <w:numPr>
          <w:ilvl w:val="0"/>
          <w:numId w:val="16"/>
        </w:numPr>
        <w:spacing w:line="360" w:lineRule="auto"/>
        <w:jc w:val="both"/>
        <w:rPr>
          <w:rFonts w:ascii="Times New Roman" w:eastAsia="Calibri" w:hAnsi="Times New Roman" w:cs="Times New Roman"/>
          <w:b/>
          <w:noProof/>
          <w:color w:val="767171"/>
          <w:spacing w:val="20"/>
          <w:sz w:val="24"/>
          <w:szCs w:val="24"/>
          <w:lang w:val="es-ES"/>
        </w:rPr>
      </w:pPr>
      <w:r w:rsidRPr="006D369D">
        <w:rPr>
          <w:rFonts w:ascii="Times New Roman" w:eastAsia="Calibri" w:hAnsi="Times New Roman" w:cs="Times New Roman"/>
          <w:b/>
          <w:noProof/>
          <w:color w:val="767171"/>
          <w:spacing w:val="20"/>
          <w:sz w:val="24"/>
          <w:szCs w:val="24"/>
          <w:lang w:val="es-ES"/>
        </w:rPr>
        <w:t>Encuesta Satisfacción Padres, Madres y/o Tutores EPES</w:t>
      </w:r>
    </w:p>
    <w:p w14:paraId="45613876"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p>
    <w:p w14:paraId="3DBFF1F1" w14:textId="77777777" w:rsidR="006D369D" w:rsidRPr="006D369D" w:rsidRDefault="006D369D" w:rsidP="006D369D">
      <w:pPr>
        <w:spacing w:line="360" w:lineRule="auto"/>
        <w:jc w:val="both"/>
        <w:rPr>
          <w:rFonts w:ascii="Times New Roman" w:eastAsia="Calibri" w:hAnsi="Times New Roman" w:cs="Times New Roman"/>
          <w:b/>
          <w:noProof/>
          <w:color w:val="767171"/>
          <w:spacing w:val="20"/>
          <w:sz w:val="24"/>
          <w:szCs w:val="24"/>
          <w:lang w:val="es-ES"/>
        </w:rPr>
      </w:pPr>
      <w:r w:rsidRPr="006D369D">
        <w:rPr>
          <w:rFonts w:ascii="Times New Roman" w:eastAsia="Calibri" w:hAnsi="Times New Roman" w:cs="Times New Roman"/>
          <w:b/>
          <w:noProof/>
          <w:color w:val="767171"/>
          <w:spacing w:val="20"/>
          <w:sz w:val="24"/>
          <w:szCs w:val="24"/>
          <w:lang w:val="es-ES"/>
        </w:rPr>
        <w:t>Objetivo General</w:t>
      </w:r>
    </w:p>
    <w:p w14:paraId="07B173AF"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Evaluar la satisfacción de los Padres, Madres y/o tutores de los niños y niñas EPES de los Centros Tecnológicos Comunitarios.</w:t>
      </w:r>
    </w:p>
    <w:p w14:paraId="3DAFBED7"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p>
    <w:p w14:paraId="1A3915C6" w14:textId="77777777" w:rsidR="006D369D" w:rsidRPr="006D369D" w:rsidRDefault="006D369D" w:rsidP="006D369D">
      <w:pPr>
        <w:spacing w:line="360" w:lineRule="auto"/>
        <w:jc w:val="both"/>
        <w:rPr>
          <w:rFonts w:ascii="Times New Roman" w:eastAsia="Calibri" w:hAnsi="Times New Roman" w:cs="Times New Roman"/>
          <w:b/>
          <w:noProof/>
          <w:color w:val="767171"/>
          <w:spacing w:val="20"/>
          <w:sz w:val="24"/>
          <w:szCs w:val="24"/>
          <w:lang w:val="es-ES"/>
        </w:rPr>
      </w:pPr>
      <w:r w:rsidRPr="006D369D">
        <w:rPr>
          <w:rFonts w:ascii="Times New Roman" w:eastAsia="Calibri" w:hAnsi="Times New Roman" w:cs="Times New Roman"/>
          <w:b/>
          <w:noProof/>
          <w:color w:val="767171"/>
          <w:spacing w:val="20"/>
          <w:sz w:val="24"/>
          <w:szCs w:val="24"/>
          <w:lang w:val="es-ES"/>
        </w:rPr>
        <w:t>Objetivos Específicos</w:t>
      </w:r>
    </w:p>
    <w:p w14:paraId="1B051457" w14:textId="1A553437" w:rsidR="006D369D" w:rsidRPr="006D369D" w:rsidRDefault="006D369D" w:rsidP="006D369D">
      <w:pPr>
        <w:pStyle w:val="Prrafodelista"/>
        <w:numPr>
          <w:ilvl w:val="0"/>
          <w:numId w:val="17"/>
        </w:num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Evaluar la calidad del servicio de Espacio de Esperanza que se ofrece en los CTC.</w:t>
      </w:r>
    </w:p>
    <w:p w14:paraId="2CEA050E" w14:textId="3D933023" w:rsidR="006D369D" w:rsidRPr="006D369D" w:rsidRDefault="006D369D" w:rsidP="006D369D">
      <w:pPr>
        <w:pStyle w:val="Prrafodelista"/>
        <w:numPr>
          <w:ilvl w:val="0"/>
          <w:numId w:val="17"/>
        </w:num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Conocer las expectativas y necesidades de los Padres, Madres y tutores.</w:t>
      </w:r>
    </w:p>
    <w:p w14:paraId="28D0AD73"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p>
    <w:p w14:paraId="689AD391" w14:textId="77777777" w:rsidR="006D369D" w:rsidRPr="006D369D" w:rsidRDefault="006D369D" w:rsidP="006D369D">
      <w:pPr>
        <w:spacing w:line="360" w:lineRule="auto"/>
        <w:jc w:val="both"/>
        <w:rPr>
          <w:rFonts w:ascii="Times New Roman" w:eastAsia="Calibri" w:hAnsi="Times New Roman" w:cs="Times New Roman"/>
          <w:b/>
          <w:noProof/>
          <w:color w:val="767171"/>
          <w:spacing w:val="20"/>
          <w:sz w:val="24"/>
          <w:szCs w:val="24"/>
          <w:lang w:val="es-ES"/>
        </w:rPr>
      </w:pPr>
      <w:r w:rsidRPr="006D369D">
        <w:rPr>
          <w:rFonts w:ascii="Times New Roman" w:eastAsia="Calibri" w:hAnsi="Times New Roman" w:cs="Times New Roman"/>
          <w:b/>
          <w:noProof/>
          <w:color w:val="767171"/>
          <w:spacing w:val="20"/>
          <w:sz w:val="24"/>
          <w:szCs w:val="24"/>
          <w:lang w:val="es-ES"/>
        </w:rPr>
        <w:t>Aspectos Metodológicos</w:t>
      </w:r>
    </w:p>
    <w:p w14:paraId="16B343C2" w14:textId="2B4A80CD" w:rsidR="006D369D" w:rsidRPr="006D369D" w:rsidRDefault="006D369D" w:rsidP="006D369D">
      <w:pPr>
        <w:pStyle w:val="Prrafodelista"/>
        <w:numPr>
          <w:ilvl w:val="0"/>
          <w:numId w:val="18"/>
        </w:numPr>
        <w:spacing w:line="360" w:lineRule="auto"/>
        <w:jc w:val="both"/>
        <w:rPr>
          <w:rFonts w:ascii="Times New Roman" w:eastAsia="Calibri" w:hAnsi="Times New Roman" w:cs="Times New Roman"/>
          <w:b/>
          <w:noProof/>
          <w:color w:val="767171"/>
          <w:spacing w:val="20"/>
          <w:sz w:val="24"/>
          <w:szCs w:val="24"/>
          <w:lang w:val="es-ES"/>
        </w:rPr>
      </w:pPr>
      <w:r w:rsidRPr="006D369D">
        <w:rPr>
          <w:rFonts w:ascii="Times New Roman" w:eastAsia="Calibri" w:hAnsi="Times New Roman" w:cs="Times New Roman"/>
          <w:b/>
          <w:noProof/>
          <w:color w:val="767171"/>
          <w:spacing w:val="20"/>
          <w:sz w:val="24"/>
          <w:szCs w:val="24"/>
          <w:lang w:val="es-ES"/>
        </w:rPr>
        <w:t>Muestra:</w:t>
      </w:r>
    </w:p>
    <w:p w14:paraId="763B3A65"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Método del muestreo: Probabilístico (Todos los participantes tienen la misma oportunidad de ser elegidos/as).</w:t>
      </w:r>
    </w:p>
    <w:p w14:paraId="593C3B7C"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Tipo de muestreo: Muestreo Aleatorio Estratificado (Población clasificada según objeto de estudio y en subgrupos homogéneos).</w:t>
      </w:r>
    </w:p>
    <w:p w14:paraId="76C2FB8E" w14:textId="77777777" w:rsidR="006D369D" w:rsidRPr="0025101F" w:rsidRDefault="006D369D" w:rsidP="006D369D">
      <w:pPr>
        <w:spacing w:line="360" w:lineRule="auto"/>
        <w:jc w:val="both"/>
        <w:rPr>
          <w:rFonts w:ascii="Times New Roman" w:eastAsia="Calibri" w:hAnsi="Times New Roman" w:cs="Times New Roman"/>
          <w:noProof/>
          <w:color w:val="767171"/>
          <w:spacing w:val="20"/>
          <w:sz w:val="10"/>
          <w:szCs w:val="24"/>
          <w:lang w:val="es-ES"/>
        </w:rPr>
      </w:pPr>
    </w:p>
    <w:p w14:paraId="31396BED" w14:textId="36F638FB" w:rsidR="006D369D" w:rsidRPr="006D369D" w:rsidRDefault="006D369D" w:rsidP="006D369D">
      <w:pPr>
        <w:pStyle w:val="Prrafodelista"/>
        <w:numPr>
          <w:ilvl w:val="0"/>
          <w:numId w:val="18"/>
        </w:numPr>
        <w:spacing w:line="360" w:lineRule="auto"/>
        <w:jc w:val="both"/>
        <w:rPr>
          <w:rFonts w:ascii="Times New Roman" w:eastAsia="Calibri" w:hAnsi="Times New Roman" w:cs="Times New Roman"/>
          <w:b/>
          <w:noProof/>
          <w:color w:val="767171"/>
          <w:spacing w:val="20"/>
          <w:sz w:val="24"/>
          <w:szCs w:val="24"/>
          <w:lang w:val="es-ES"/>
        </w:rPr>
      </w:pPr>
      <w:r w:rsidRPr="006D369D">
        <w:rPr>
          <w:rFonts w:ascii="Times New Roman" w:eastAsia="Calibri" w:hAnsi="Times New Roman" w:cs="Times New Roman"/>
          <w:b/>
          <w:noProof/>
          <w:color w:val="767171"/>
          <w:spacing w:val="20"/>
          <w:sz w:val="24"/>
          <w:szCs w:val="24"/>
          <w:lang w:val="es-ES"/>
        </w:rPr>
        <w:t>Técnica de recopilación de datos:</w:t>
      </w:r>
    </w:p>
    <w:p w14:paraId="02EE27F6" w14:textId="77777777" w:rsidR="006D369D" w:rsidRPr="006D369D" w:rsidRDefault="006D369D" w:rsidP="006D369D">
      <w:pPr>
        <w:spacing w:line="360" w:lineRule="auto"/>
        <w:jc w:val="both"/>
        <w:rPr>
          <w:rFonts w:ascii="Times New Roman" w:eastAsia="Calibri" w:hAnsi="Times New Roman" w:cs="Times New Roman"/>
          <w:noProof/>
          <w:color w:val="767171"/>
          <w:spacing w:val="20"/>
          <w:sz w:val="24"/>
          <w:szCs w:val="24"/>
          <w:lang w:val="es-ES"/>
        </w:rPr>
      </w:pPr>
      <w:r w:rsidRPr="006D369D">
        <w:rPr>
          <w:rFonts w:ascii="Times New Roman" w:eastAsia="Calibri" w:hAnsi="Times New Roman" w:cs="Times New Roman"/>
          <w:noProof/>
          <w:color w:val="767171"/>
          <w:spacing w:val="20"/>
          <w:sz w:val="24"/>
          <w:szCs w:val="24"/>
          <w:lang w:val="es-ES"/>
        </w:rPr>
        <w:t>Digital, vía Google Forms.</w:t>
      </w:r>
    </w:p>
    <w:p w14:paraId="057FB913" w14:textId="77777777" w:rsidR="006D369D" w:rsidRPr="0025101F" w:rsidRDefault="006D369D" w:rsidP="006D369D">
      <w:pPr>
        <w:spacing w:line="360" w:lineRule="auto"/>
        <w:jc w:val="both"/>
        <w:rPr>
          <w:rFonts w:ascii="Times New Roman" w:eastAsia="Calibri" w:hAnsi="Times New Roman" w:cs="Times New Roman"/>
          <w:noProof/>
          <w:color w:val="767171"/>
          <w:spacing w:val="20"/>
          <w:sz w:val="10"/>
          <w:szCs w:val="24"/>
          <w:lang w:val="es-ES"/>
        </w:rPr>
      </w:pPr>
    </w:p>
    <w:p w14:paraId="0FEBC3EE" w14:textId="41D428CC" w:rsidR="006D369D" w:rsidRPr="006D369D" w:rsidRDefault="006D369D" w:rsidP="006D369D">
      <w:pPr>
        <w:pStyle w:val="Prrafodelista"/>
        <w:numPr>
          <w:ilvl w:val="0"/>
          <w:numId w:val="18"/>
        </w:numPr>
        <w:spacing w:line="360" w:lineRule="auto"/>
        <w:jc w:val="both"/>
        <w:rPr>
          <w:rFonts w:ascii="Times New Roman" w:eastAsia="Calibri" w:hAnsi="Times New Roman" w:cs="Times New Roman"/>
          <w:b/>
          <w:noProof/>
          <w:color w:val="767171"/>
          <w:spacing w:val="20"/>
          <w:sz w:val="24"/>
          <w:szCs w:val="24"/>
          <w:lang w:val="es-ES"/>
        </w:rPr>
      </w:pPr>
      <w:r w:rsidRPr="006D369D">
        <w:rPr>
          <w:rFonts w:ascii="Times New Roman" w:eastAsia="Calibri" w:hAnsi="Times New Roman" w:cs="Times New Roman"/>
          <w:b/>
          <w:noProof/>
          <w:color w:val="767171"/>
          <w:spacing w:val="20"/>
          <w:sz w:val="24"/>
          <w:szCs w:val="24"/>
          <w:lang w:val="es-ES"/>
        </w:rPr>
        <w:t>Escala de Respuestas:</w:t>
      </w:r>
    </w:p>
    <w:p w14:paraId="02584F3D" w14:textId="6F44844C" w:rsidR="006D369D" w:rsidRPr="008E2D8B" w:rsidRDefault="006D369D" w:rsidP="006D369D">
      <w:pPr>
        <w:spacing w:line="360" w:lineRule="auto"/>
        <w:jc w:val="both"/>
        <w:rPr>
          <w:rFonts w:ascii="Times New Roman" w:eastAsia="Calibri" w:hAnsi="Times New Roman" w:cs="Times New Roman"/>
          <w:noProof/>
          <w:color w:val="767171"/>
          <w:spacing w:val="20"/>
          <w:sz w:val="10"/>
          <w:szCs w:val="24"/>
          <w:lang w:val="es-ES"/>
        </w:rPr>
      </w:pPr>
      <w:r w:rsidRPr="006D369D">
        <w:rPr>
          <w:rFonts w:ascii="Times New Roman" w:eastAsia="Calibri" w:hAnsi="Times New Roman" w:cs="Times New Roman"/>
          <w:noProof/>
          <w:color w:val="767171"/>
          <w:spacing w:val="20"/>
          <w:sz w:val="24"/>
          <w:szCs w:val="24"/>
          <w:lang w:val="es-ES"/>
        </w:rPr>
        <w:t>Se utilizó la escala Likert como escala de respuesta según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610"/>
      </w:tblGrid>
      <w:tr w:rsidR="008E2D8B" w:rsidRPr="008E2D8B" w14:paraId="63894EEC" w14:textId="77777777" w:rsidTr="00443D26">
        <w:trPr>
          <w:trHeight w:val="428"/>
          <w:jc w:val="center"/>
        </w:trPr>
        <w:tc>
          <w:tcPr>
            <w:tcW w:w="2218" w:type="dxa"/>
            <w:shd w:val="clear" w:color="auto" w:fill="002060"/>
            <w:vAlign w:val="center"/>
          </w:tcPr>
          <w:p w14:paraId="37CFFCB9" w14:textId="77777777" w:rsidR="008E2D8B" w:rsidRPr="008E2D8B" w:rsidRDefault="008E2D8B" w:rsidP="00443D26">
            <w:pPr>
              <w:tabs>
                <w:tab w:val="left" w:pos="2981"/>
              </w:tabs>
              <w:spacing w:line="360" w:lineRule="auto"/>
              <w:jc w:val="center"/>
              <w:rPr>
                <w:rFonts w:ascii="Times New Roman" w:hAnsi="Times New Roman"/>
                <w:b/>
                <w:color w:val="FFFFFF"/>
                <w:spacing w:val="20"/>
                <w:sz w:val="24"/>
                <w:szCs w:val="24"/>
                <w:lang w:val="es-ES"/>
              </w:rPr>
            </w:pPr>
            <w:r w:rsidRPr="008E2D8B">
              <w:rPr>
                <w:rFonts w:ascii="Times New Roman" w:hAnsi="Times New Roman"/>
                <w:b/>
                <w:color w:val="FFFFFF"/>
                <w:spacing w:val="20"/>
                <w:sz w:val="24"/>
                <w:szCs w:val="24"/>
                <w:lang w:val="es-ES"/>
              </w:rPr>
              <w:t>Respuesta</w:t>
            </w:r>
          </w:p>
        </w:tc>
        <w:tc>
          <w:tcPr>
            <w:tcW w:w="1610" w:type="dxa"/>
            <w:shd w:val="clear" w:color="auto" w:fill="002060"/>
            <w:vAlign w:val="center"/>
          </w:tcPr>
          <w:p w14:paraId="411F2989" w14:textId="77777777" w:rsidR="008E2D8B" w:rsidRPr="008E2D8B" w:rsidRDefault="008E2D8B" w:rsidP="00443D26">
            <w:pPr>
              <w:tabs>
                <w:tab w:val="left" w:pos="2981"/>
              </w:tabs>
              <w:spacing w:line="360" w:lineRule="auto"/>
              <w:jc w:val="center"/>
              <w:rPr>
                <w:rFonts w:ascii="Times New Roman" w:hAnsi="Times New Roman"/>
                <w:b/>
                <w:color w:val="FFFFFF"/>
                <w:spacing w:val="20"/>
                <w:sz w:val="24"/>
                <w:szCs w:val="24"/>
                <w:lang w:val="es-ES"/>
              </w:rPr>
            </w:pPr>
            <w:r w:rsidRPr="008E2D8B">
              <w:rPr>
                <w:rFonts w:ascii="Times New Roman" w:hAnsi="Times New Roman"/>
                <w:b/>
                <w:color w:val="FFFFFF"/>
                <w:spacing w:val="20"/>
                <w:sz w:val="24"/>
                <w:szCs w:val="24"/>
                <w:lang w:val="es-ES"/>
              </w:rPr>
              <w:t>Puntuación</w:t>
            </w:r>
          </w:p>
        </w:tc>
      </w:tr>
      <w:tr w:rsidR="008E2D8B" w:rsidRPr="008E2D8B" w14:paraId="77B04327" w14:textId="77777777" w:rsidTr="00443D26">
        <w:trPr>
          <w:trHeight w:val="266"/>
          <w:jc w:val="center"/>
        </w:trPr>
        <w:tc>
          <w:tcPr>
            <w:tcW w:w="2218" w:type="dxa"/>
            <w:shd w:val="clear" w:color="auto" w:fill="auto"/>
          </w:tcPr>
          <w:p w14:paraId="25A5B1FE" w14:textId="77777777" w:rsidR="008E2D8B" w:rsidRPr="008E2D8B" w:rsidRDefault="008E2D8B" w:rsidP="00443D26">
            <w:pPr>
              <w:tabs>
                <w:tab w:val="left" w:pos="2981"/>
              </w:tabs>
              <w:spacing w:line="360" w:lineRule="auto"/>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Muy Satisfecho</w:t>
            </w:r>
          </w:p>
        </w:tc>
        <w:tc>
          <w:tcPr>
            <w:tcW w:w="1610" w:type="dxa"/>
            <w:shd w:val="clear" w:color="auto" w:fill="auto"/>
          </w:tcPr>
          <w:p w14:paraId="60AA1338" w14:textId="77777777" w:rsidR="008E2D8B" w:rsidRPr="008E2D8B" w:rsidRDefault="008E2D8B" w:rsidP="00443D26">
            <w:pPr>
              <w:tabs>
                <w:tab w:val="left" w:pos="2981"/>
              </w:tabs>
              <w:spacing w:line="360" w:lineRule="auto"/>
              <w:jc w:val="center"/>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5</w:t>
            </w:r>
          </w:p>
        </w:tc>
      </w:tr>
      <w:tr w:rsidR="008E2D8B" w:rsidRPr="008E2D8B" w14:paraId="4AAABE5E" w14:textId="77777777" w:rsidTr="00443D26">
        <w:trPr>
          <w:trHeight w:val="266"/>
          <w:jc w:val="center"/>
        </w:trPr>
        <w:tc>
          <w:tcPr>
            <w:tcW w:w="2218" w:type="dxa"/>
            <w:shd w:val="clear" w:color="auto" w:fill="auto"/>
          </w:tcPr>
          <w:p w14:paraId="400D1A04" w14:textId="77777777" w:rsidR="008E2D8B" w:rsidRPr="008E2D8B" w:rsidRDefault="008E2D8B" w:rsidP="00443D26">
            <w:pPr>
              <w:tabs>
                <w:tab w:val="left" w:pos="2981"/>
              </w:tabs>
              <w:spacing w:line="360" w:lineRule="auto"/>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Satisfecho</w:t>
            </w:r>
          </w:p>
        </w:tc>
        <w:tc>
          <w:tcPr>
            <w:tcW w:w="1610" w:type="dxa"/>
            <w:shd w:val="clear" w:color="auto" w:fill="auto"/>
          </w:tcPr>
          <w:p w14:paraId="51ABE631" w14:textId="77777777" w:rsidR="008E2D8B" w:rsidRPr="008E2D8B" w:rsidRDefault="008E2D8B" w:rsidP="00443D26">
            <w:pPr>
              <w:tabs>
                <w:tab w:val="left" w:pos="2981"/>
              </w:tabs>
              <w:spacing w:line="360" w:lineRule="auto"/>
              <w:jc w:val="center"/>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4</w:t>
            </w:r>
          </w:p>
        </w:tc>
      </w:tr>
      <w:tr w:rsidR="008E2D8B" w:rsidRPr="008E2D8B" w14:paraId="1D55C65C" w14:textId="77777777" w:rsidTr="00443D26">
        <w:trPr>
          <w:trHeight w:val="271"/>
          <w:jc w:val="center"/>
        </w:trPr>
        <w:tc>
          <w:tcPr>
            <w:tcW w:w="2218" w:type="dxa"/>
            <w:shd w:val="clear" w:color="auto" w:fill="auto"/>
          </w:tcPr>
          <w:p w14:paraId="1355EA74" w14:textId="77777777" w:rsidR="008E2D8B" w:rsidRPr="008E2D8B" w:rsidRDefault="008E2D8B" w:rsidP="00443D26">
            <w:pPr>
              <w:tabs>
                <w:tab w:val="left" w:pos="2981"/>
              </w:tabs>
              <w:spacing w:line="360" w:lineRule="auto"/>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Regular</w:t>
            </w:r>
          </w:p>
        </w:tc>
        <w:tc>
          <w:tcPr>
            <w:tcW w:w="1610" w:type="dxa"/>
            <w:shd w:val="clear" w:color="auto" w:fill="auto"/>
          </w:tcPr>
          <w:p w14:paraId="6210107F" w14:textId="77777777" w:rsidR="008E2D8B" w:rsidRPr="008E2D8B" w:rsidRDefault="008E2D8B" w:rsidP="00443D26">
            <w:pPr>
              <w:tabs>
                <w:tab w:val="left" w:pos="2981"/>
              </w:tabs>
              <w:spacing w:line="360" w:lineRule="auto"/>
              <w:jc w:val="center"/>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3</w:t>
            </w:r>
          </w:p>
        </w:tc>
      </w:tr>
      <w:tr w:rsidR="008E2D8B" w:rsidRPr="008E2D8B" w14:paraId="46083CB6" w14:textId="77777777" w:rsidTr="00443D26">
        <w:trPr>
          <w:trHeight w:val="266"/>
          <w:jc w:val="center"/>
        </w:trPr>
        <w:tc>
          <w:tcPr>
            <w:tcW w:w="2218" w:type="dxa"/>
            <w:shd w:val="clear" w:color="auto" w:fill="auto"/>
          </w:tcPr>
          <w:p w14:paraId="7EA77250" w14:textId="77777777" w:rsidR="008E2D8B" w:rsidRPr="008E2D8B" w:rsidRDefault="008E2D8B" w:rsidP="00443D26">
            <w:pPr>
              <w:tabs>
                <w:tab w:val="left" w:pos="2981"/>
              </w:tabs>
              <w:spacing w:line="360" w:lineRule="auto"/>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Poco Satisfecho</w:t>
            </w:r>
          </w:p>
        </w:tc>
        <w:tc>
          <w:tcPr>
            <w:tcW w:w="1610" w:type="dxa"/>
            <w:shd w:val="clear" w:color="auto" w:fill="auto"/>
          </w:tcPr>
          <w:p w14:paraId="78D95E6C" w14:textId="77777777" w:rsidR="008E2D8B" w:rsidRPr="008E2D8B" w:rsidRDefault="008E2D8B" w:rsidP="00443D26">
            <w:pPr>
              <w:tabs>
                <w:tab w:val="left" w:pos="2981"/>
              </w:tabs>
              <w:spacing w:line="360" w:lineRule="auto"/>
              <w:jc w:val="center"/>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2</w:t>
            </w:r>
          </w:p>
        </w:tc>
      </w:tr>
      <w:tr w:rsidR="008E2D8B" w:rsidRPr="008E2D8B" w14:paraId="104D6DC5" w14:textId="77777777" w:rsidTr="00443D26">
        <w:trPr>
          <w:trHeight w:val="192"/>
          <w:jc w:val="center"/>
        </w:trPr>
        <w:tc>
          <w:tcPr>
            <w:tcW w:w="2218" w:type="dxa"/>
            <w:shd w:val="clear" w:color="auto" w:fill="auto"/>
          </w:tcPr>
          <w:p w14:paraId="450DE61D" w14:textId="77777777" w:rsidR="008E2D8B" w:rsidRPr="008E2D8B" w:rsidRDefault="008E2D8B" w:rsidP="00443D26">
            <w:pPr>
              <w:tabs>
                <w:tab w:val="left" w:pos="2981"/>
              </w:tabs>
              <w:spacing w:line="360" w:lineRule="auto"/>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Insatisfecho</w:t>
            </w:r>
          </w:p>
        </w:tc>
        <w:tc>
          <w:tcPr>
            <w:tcW w:w="1610" w:type="dxa"/>
            <w:shd w:val="clear" w:color="auto" w:fill="auto"/>
          </w:tcPr>
          <w:p w14:paraId="4141B1C3" w14:textId="77777777" w:rsidR="008E2D8B" w:rsidRPr="008E2D8B" w:rsidRDefault="008E2D8B" w:rsidP="00443D26">
            <w:pPr>
              <w:tabs>
                <w:tab w:val="left" w:pos="2981"/>
              </w:tabs>
              <w:spacing w:line="360" w:lineRule="auto"/>
              <w:jc w:val="center"/>
              <w:rPr>
                <w:rFonts w:ascii="Times New Roman" w:hAnsi="Times New Roman"/>
                <w:color w:val="767171"/>
                <w:spacing w:val="20"/>
                <w:sz w:val="24"/>
                <w:szCs w:val="24"/>
                <w:lang w:val="es-ES"/>
              </w:rPr>
            </w:pPr>
            <w:r w:rsidRPr="008E2D8B">
              <w:rPr>
                <w:rFonts w:ascii="Times New Roman" w:hAnsi="Times New Roman"/>
                <w:color w:val="767171"/>
                <w:spacing w:val="20"/>
                <w:sz w:val="24"/>
                <w:szCs w:val="24"/>
                <w:lang w:val="es-ES"/>
              </w:rPr>
              <w:t>1</w:t>
            </w:r>
          </w:p>
        </w:tc>
      </w:tr>
    </w:tbl>
    <w:p w14:paraId="01B65B1F" w14:textId="012F6E14" w:rsidR="006D369D" w:rsidRPr="0025101F" w:rsidRDefault="006D369D" w:rsidP="006D369D">
      <w:pPr>
        <w:spacing w:line="360" w:lineRule="auto"/>
        <w:jc w:val="both"/>
        <w:rPr>
          <w:rFonts w:ascii="Times New Roman" w:eastAsia="Calibri" w:hAnsi="Times New Roman" w:cs="Times New Roman"/>
          <w:noProof/>
          <w:color w:val="767171"/>
          <w:spacing w:val="20"/>
          <w:sz w:val="20"/>
          <w:szCs w:val="24"/>
          <w:lang w:val="es-ES"/>
        </w:rPr>
      </w:pPr>
    </w:p>
    <w:p w14:paraId="139EB721" w14:textId="148F0152" w:rsidR="006D369D" w:rsidRPr="0025101F" w:rsidRDefault="006D369D" w:rsidP="006D369D">
      <w:pPr>
        <w:spacing w:line="360" w:lineRule="auto"/>
        <w:jc w:val="both"/>
        <w:rPr>
          <w:rFonts w:ascii="Times New Roman" w:eastAsia="Calibri" w:hAnsi="Times New Roman" w:cs="Times New Roman"/>
          <w:noProof/>
          <w:color w:val="767171"/>
          <w:spacing w:val="20"/>
          <w:sz w:val="10"/>
          <w:szCs w:val="24"/>
          <w:lang w:val="es-ES"/>
        </w:rPr>
      </w:pPr>
    </w:p>
    <w:p w14:paraId="19F63569" w14:textId="77777777" w:rsidR="008E2D8B" w:rsidRPr="008E2D8B" w:rsidRDefault="008E2D8B" w:rsidP="008E2D8B">
      <w:pPr>
        <w:spacing w:line="360" w:lineRule="auto"/>
        <w:jc w:val="both"/>
        <w:rPr>
          <w:rFonts w:ascii="Times New Roman" w:eastAsia="Calibri" w:hAnsi="Times New Roman" w:cs="Times New Roman"/>
          <w:b/>
          <w:noProof/>
          <w:color w:val="767171"/>
          <w:spacing w:val="20"/>
          <w:sz w:val="24"/>
          <w:szCs w:val="24"/>
          <w:lang w:val="es-ES"/>
        </w:rPr>
      </w:pPr>
      <w:r w:rsidRPr="008E2D8B">
        <w:rPr>
          <w:rFonts w:ascii="Times New Roman" w:eastAsia="Calibri" w:hAnsi="Times New Roman" w:cs="Times New Roman"/>
          <w:b/>
          <w:noProof/>
          <w:color w:val="767171"/>
          <w:spacing w:val="20"/>
          <w:sz w:val="24"/>
          <w:szCs w:val="24"/>
          <w:lang w:val="es-ES"/>
        </w:rPr>
        <w:t>Dimensiones a Evaluar</w:t>
      </w:r>
    </w:p>
    <w:p w14:paraId="156BC6F4"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10"/>
          <w:szCs w:val="24"/>
          <w:lang w:val="es-ES"/>
        </w:rPr>
      </w:pPr>
    </w:p>
    <w:p w14:paraId="62BC2EE5" w14:textId="50DC8B0D" w:rsidR="008E2D8B" w:rsidRPr="008E2D8B" w:rsidRDefault="008E2D8B" w:rsidP="008E2D8B">
      <w:pPr>
        <w:pStyle w:val="Prrafodelista"/>
        <w:numPr>
          <w:ilvl w:val="0"/>
          <w:numId w:val="18"/>
        </w:numPr>
        <w:spacing w:line="360" w:lineRule="auto"/>
        <w:jc w:val="both"/>
        <w:rPr>
          <w:rFonts w:ascii="Times New Roman" w:eastAsia="Calibri" w:hAnsi="Times New Roman" w:cs="Times New Roman"/>
          <w:b/>
          <w:noProof/>
          <w:color w:val="767171"/>
          <w:spacing w:val="20"/>
          <w:sz w:val="24"/>
          <w:szCs w:val="24"/>
          <w:lang w:val="es-ES"/>
        </w:rPr>
      </w:pPr>
      <w:r w:rsidRPr="008E2D8B">
        <w:rPr>
          <w:rFonts w:ascii="Times New Roman" w:eastAsia="Calibri" w:hAnsi="Times New Roman" w:cs="Times New Roman"/>
          <w:b/>
          <w:noProof/>
          <w:color w:val="767171"/>
          <w:spacing w:val="20"/>
          <w:sz w:val="24"/>
          <w:szCs w:val="24"/>
          <w:lang w:val="es-ES"/>
        </w:rPr>
        <w:t>Plataforma:</w:t>
      </w:r>
    </w:p>
    <w:p w14:paraId="685FE021"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xml:space="preserve">- El proceso de inscripción fue práctico y sencillo. </w:t>
      </w:r>
    </w:p>
    <w:p w14:paraId="41264321"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xml:space="preserve">- La plataforma utilizada es amigable para el proceso de enseñanza. </w:t>
      </w:r>
    </w:p>
    <w:p w14:paraId="73EA2D77"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La plataforma es de fácil acceso.</w:t>
      </w:r>
    </w:p>
    <w:p w14:paraId="79DF1E52" w14:textId="77777777" w:rsidR="008E2D8B" w:rsidRPr="0025101F" w:rsidRDefault="008E2D8B" w:rsidP="008E2D8B">
      <w:pPr>
        <w:spacing w:line="360" w:lineRule="auto"/>
        <w:jc w:val="both"/>
        <w:rPr>
          <w:rFonts w:ascii="Times New Roman" w:eastAsia="Calibri" w:hAnsi="Times New Roman" w:cs="Times New Roman"/>
          <w:noProof/>
          <w:color w:val="767171"/>
          <w:spacing w:val="20"/>
          <w:sz w:val="10"/>
          <w:szCs w:val="24"/>
          <w:lang w:val="es-ES"/>
        </w:rPr>
      </w:pPr>
    </w:p>
    <w:p w14:paraId="7F9B25CC" w14:textId="44AAB183" w:rsidR="008E2D8B" w:rsidRPr="008E2D8B" w:rsidRDefault="008E2D8B" w:rsidP="008E2D8B">
      <w:pPr>
        <w:pStyle w:val="Prrafodelista"/>
        <w:numPr>
          <w:ilvl w:val="0"/>
          <w:numId w:val="18"/>
        </w:numPr>
        <w:spacing w:line="360" w:lineRule="auto"/>
        <w:jc w:val="both"/>
        <w:rPr>
          <w:rFonts w:ascii="Times New Roman" w:eastAsia="Calibri" w:hAnsi="Times New Roman" w:cs="Times New Roman"/>
          <w:b/>
          <w:noProof/>
          <w:color w:val="767171"/>
          <w:spacing w:val="20"/>
          <w:sz w:val="24"/>
          <w:szCs w:val="24"/>
          <w:lang w:val="es-ES"/>
        </w:rPr>
      </w:pPr>
      <w:r w:rsidRPr="008E2D8B">
        <w:rPr>
          <w:rFonts w:ascii="Times New Roman" w:eastAsia="Calibri" w:hAnsi="Times New Roman" w:cs="Times New Roman"/>
          <w:b/>
          <w:noProof/>
          <w:color w:val="767171"/>
          <w:spacing w:val="20"/>
          <w:sz w:val="24"/>
          <w:szCs w:val="24"/>
          <w:lang w:val="es-ES"/>
        </w:rPr>
        <w:t>Maestras:</w:t>
      </w:r>
    </w:p>
    <w:p w14:paraId="7E06069B"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xml:space="preserve">- La facilitadora tiene suficiente conocimiento y experiencia en el manejo y trato de niños y niñas de 3-5 años de edad.      </w:t>
      </w:r>
    </w:p>
    <w:p w14:paraId="4838601E"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xml:space="preserve">- La facilitadora tiene buena metodología de enseñanza y es dinámica.      </w:t>
      </w:r>
    </w:p>
    <w:p w14:paraId="35CC49D2"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La facilitadora promueve la inclusión sin importar la raza, color o condiciones socioeconómicas.</w:t>
      </w:r>
    </w:p>
    <w:p w14:paraId="7938DED8"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xml:space="preserve">- La facilitadora demuestra interés y disponibilidad para atender sus dudas. </w:t>
      </w:r>
    </w:p>
    <w:p w14:paraId="15C9F158" w14:textId="77777777" w:rsidR="008E2D8B" w:rsidRPr="0025101F" w:rsidRDefault="008E2D8B" w:rsidP="008E2D8B">
      <w:pPr>
        <w:spacing w:line="360" w:lineRule="auto"/>
        <w:jc w:val="both"/>
        <w:rPr>
          <w:rFonts w:ascii="Times New Roman" w:eastAsia="Calibri" w:hAnsi="Times New Roman" w:cs="Times New Roman"/>
          <w:noProof/>
          <w:color w:val="767171"/>
          <w:spacing w:val="20"/>
          <w:sz w:val="10"/>
          <w:szCs w:val="24"/>
          <w:lang w:val="es-ES"/>
        </w:rPr>
      </w:pPr>
    </w:p>
    <w:p w14:paraId="7F3C6D98" w14:textId="521B7AA2" w:rsidR="008E2D8B" w:rsidRPr="008E2D8B" w:rsidRDefault="008E2D8B" w:rsidP="008E2D8B">
      <w:pPr>
        <w:pStyle w:val="Prrafodelista"/>
        <w:numPr>
          <w:ilvl w:val="0"/>
          <w:numId w:val="18"/>
        </w:numPr>
        <w:spacing w:line="360" w:lineRule="auto"/>
        <w:jc w:val="both"/>
        <w:rPr>
          <w:rFonts w:ascii="Times New Roman" w:eastAsia="Calibri" w:hAnsi="Times New Roman" w:cs="Times New Roman"/>
          <w:b/>
          <w:noProof/>
          <w:color w:val="767171"/>
          <w:spacing w:val="20"/>
          <w:sz w:val="24"/>
          <w:szCs w:val="24"/>
          <w:lang w:val="es-ES"/>
        </w:rPr>
      </w:pPr>
      <w:r w:rsidRPr="008E2D8B">
        <w:rPr>
          <w:rFonts w:ascii="Times New Roman" w:eastAsia="Calibri" w:hAnsi="Times New Roman" w:cs="Times New Roman"/>
          <w:b/>
          <w:noProof/>
          <w:color w:val="767171"/>
          <w:spacing w:val="20"/>
          <w:sz w:val="24"/>
          <w:szCs w:val="24"/>
          <w:lang w:val="es-ES"/>
        </w:rPr>
        <w:t>Contenido:</w:t>
      </w:r>
    </w:p>
    <w:p w14:paraId="4C455C00"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El contenido impartido llenó sus expectativas.</w:t>
      </w:r>
    </w:p>
    <w:p w14:paraId="1BE7488A" w14:textId="77777777" w:rsidR="008E2D8B" w:rsidRP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El contenido impartido ha ocasionado cambios en el desarrollo de su niño/a.</w:t>
      </w:r>
    </w:p>
    <w:p w14:paraId="40B45811" w14:textId="72F44165" w:rsidR="008E2D8B" w:rsidRDefault="008E2D8B" w:rsidP="008E2D8B">
      <w:pPr>
        <w:spacing w:line="360" w:lineRule="auto"/>
        <w:jc w:val="both"/>
        <w:rPr>
          <w:rFonts w:ascii="Times New Roman" w:eastAsia="Calibri" w:hAnsi="Times New Roman" w:cs="Times New Roman"/>
          <w:noProof/>
          <w:color w:val="767171"/>
          <w:spacing w:val="20"/>
          <w:sz w:val="24"/>
          <w:szCs w:val="24"/>
          <w:lang w:val="es-ES"/>
        </w:rPr>
      </w:pPr>
      <w:r w:rsidRPr="008E2D8B">
        <w:rPr>
          <w:rFonts w:ascii="Times New Roman" w:eastAsia="Calibri" w:hAnsi="Times New Roman" w:cs="Times New Roman"/>
          <w:noProof/>
          <w:color w:val="767171"/>
          <w:spacing w:val="20"/>
          <w:sz w:val="24"/>
          <w:szCs w:val="24"/>
          <w:lang w:val="es-ES"/>
        </w:rPr>
        <w:t>- Son adecuados los materiales y recursos didácticos que se utilizaron.</w:t>
      </w:r>
    </w:p>
    <w:p w14:paraId="6ABB36E7" w14:textId="71CAE599" w:rsidR="008E2D8B" w:rsidRDefault="008E2D8B" w:rsidP="008E2D8B">
      <w:pPr>
        <w:tabs>
          <w:tab w:val="left" w:pos="2981"/>
        </w:tabs>
        <w:spacing w:line="360" w:lineRule="auto"/>
        <w:jc w:val="center"/>
        <w:rPr>
          <w:rFonts w:ascii="Times New Roman" w:hAnsi="Times New Roman"/>
          <w:color w:val="4C4747"/>
          <w:spacing w:val="20"/>
          <w:sz w:val="24"/>
          <w:szCs w:val="24"/>
        </w:rPr>
      </w:pPr>
      <w:r w:rsidRPr="006263D8">
        <w:rPr>
          <w:rFonts w:ascii="Times New Roman" w:hAnsi="Times New Roman"/>
          <w:noProof/>
          <w:lang w:val="es-ES" w:eastAsia="es-ES"/>
        </w:rPr>
        <w:drawing>
          <wp:inline distT="0" distB="0" distL="0" distR="0" wp14:anchorId="53E747D2" wp14:editId="5D3CFCBD">
            <wp:extent cx="3596640" cy="1843405"/>
            <wp:effectExtent l="0" t="0" r="3810" b="4445"/>
            <wp:docPr id="2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36202C" w14:textId="77777777" w:rsidR="008E2D8B" w:rsidRPr="00942F9E" w:rsidRDefault="008E2D8B" w:rsidP="008E2D8B">
      <w:pPr>
        <w:tabs>
          <w:tab w:val="left" w:pos="2981"/>
        </w:tabs>
        <w:spacing w:line="360" w:lineRule="auto"/>
        <w:jc w:val="center"/>
        <w:rPr>
          <w:rFonts w:ascii="Times New Roman" w:hAnsi="Times New Roman"/>
          <w:color w:val="767171"/>
          <w:spacing w:val="20"/>
          <w:szCs w:val="24"/>
        </w:rPr>
      </w:pPr>
      <w:r w:rsidRPr="00942F9E">
        <w:rPr>
          <w:rFonts w:ascii="Times New Roman" w:hAnsi="Times New Roman"/>
          <w:b/>
          <w:color w:val="767171"/>
          <w:spacing w:val="20"/>
          <w:szCs w:val="24"/>
        </w:rPr>
        <w:t>Fuente:</w:t>
      </w:r>
      <w:r w:rsidRPr="00942F9E">
        <w:rPr>
          <w:rFonts w:ascii="Times New Roman" w:hAnsi="Times New Roman"/>
          <w:color w:val="767171"/>
          <w:spacing w:val="20"/>
          <w:szCs w:val="24"/>
        </w:rPr>
        <w:t xml:space="preserve"> </w:t>
      </w:r>
      <w:r w:rsidRPr="008E2D8B">
        <w:rPr>
          <w:rFonts w:ascii="Times New Roman" w:hAnsi="Times New Roman"/>
          <w:color w:val="767171"/>
          <w:spacing w:val="20"/>
          <w:szCs w:val="24"/>
          <w:lang w:val="es-ES"/>
        </w:rPr>
        <w:t>Elaboración Propia</w:t>
      </w:r>
    </w:p>
    <w:p w14:paraId="06C5F3A8" w14:textId="045F54AF" w:rsidR="008E2D8B" w:rsidRDefault="008E2D8B" w:rsidP="008E2D8B">
      <w:pPr>
        <w:tabs>
          <w:tab w:val="left" w:pos="2981"/>
        </w:tabs>
        <w:spacing w:line="360" w:lineRule="auto"/>
        <w:jc w:val="center"/>
        <w:rPr>
          <w:rFonts w:ascii="Times New Roman" w:hAnsi="Times New Roman"/>
          <w:color w:val="4C4747"/>
          <w:spacing w:val="20"/>
          <w:sz w:val="24"/>
          <w:szCs w:val="24"/>
        </w:rPr>
      </w:pPr>
      <w:r w:rsidRPr="006263D8">
        <w:rPr>
          <w:rFonts w:ascii="Times New Roman" w:hAnsi="Times New Roman"/>
          <w:noProof/>
          <w:lang w:val="es-ES" w:eastAsia="es-ES"/>
        </w:rPr>
        <w:drawing>
          <wp:inline distT="0" distB="0" distL="0" distR="0" wp14:anchorId="00137D99" wp14:editId="3AA5D6D4">
            <wp:extent cx="3177540" cy="1859280"/>
            <wp:effectExtent l="0" t="0" r="3810" b="7620"/>
            <wp:docPr id="26" name="Gráfico 26" descr="Título: Índice de Percepción de Calida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2139CA" w14:textId="77777777" w:rsidR="008E2D8B" w:rsidRPr="00942F9E" w:rsidRDefault="008E2D8B" w:rsidP="008E2D8B">
      <w:pPr>
        <w:tabs>
          <w:tab w:val="left" w:pos="2981"/>
        </w:tabs>
        <w:spacing w:line="360" w:lineRule="auto"/>
        <w:jc w:val="center"/>
        <w:rPr>
          <w:rFonts w:ascii="Times New Roman" w:hAnsi="Times New Roman"/>
          <w:color w:val="767171"/>
          <w:spacing w:val="20"/>
          <w:szCs w:val="24"/>
        </w:rPr>
      </w:pPr>
      <w:r w:rsidRPr="00942F9E">
        <w:rPr>
          <w:rFonts w:ascii="Times New Roman" w:hAnsi="Times New Roman"/>
          <w:b/>
          <w:color w:val="767171"/>
          <w:spacing w:val="20"/>
          <w:szCs w:val="24"/>
        </w:rPr>
        <w:t>Fuente</w:t>
      </w:r>
      <w:r w:rsidRPr="008E2D8B">
        <w:rPr>
          <w:rFonts w:ascii="Times New Roman" w:hAnsi="Times New Roman"/>
          <w:b/>
          <w:color w:val="767171"/>
          <w:spacing w:val="20"/>
          <w:szCs w:val="24"/>
          <w:lang w:val="es-ES"/>
        </w:rPr>
        <w:t>:</w:t>
      </w:r>
      <w:r w:rsidRPr="008E2D8B">
        <w:rPr>
          <w:rFonts w:ascii="Times New Roman" w:hAnsi="Times New Roman"/>
          <w:color w:val="767171"/>
          <w:spacing w:val="20"/>
          <w:szCs w:val="24"/>
          <w:lang w:val="es-ES"/>
        </w:rPr>
        <w:t xml:space="preserve"> Elaboración Propia</w:t>
      </w:r>
    </w:p>
    <w:p w14:paraId="7D0D3B4E" w14:textId="15E33AD8" w:rsidR="00443D26" w:rsidRDefault="00443D26" w:rsidP="006D369D">
      <w:pPr>
        <w:spacing w:line="360" w:lineRule="auto"/>
        <w:jc w:val="both"/>
        <w:rPr>
          <w:rFonts w:ascii="Times New Roman" w:eastAsia="Calibri" w:hAnsi="Times New Roman" w:cs="Times New Roman"/>
          <w:noProof/>
          <w:color w:val="767171"/>
          <w:spacing w:val="20"/>
          <w:sz w:val="24"/>
          <w:szCs w:val="24"/>
          <w:lang w:val="es-ES"/>
        </w:rPr>
      </w:pPr>
    </w:p>
    <w:p w14:paraId="4C182AC7" w14:textId="77777777" w:rsidR="00443D26" w:rsidRPr="0025101F" w:rsidRDefault="00443D26" w:rsidP="006D369D">
      <w:pPr>
        <w:spacing w:line="360" w:lineRule="auto"/>
        <w:jc w:val="both"/>
        <w:rPr>
          <w:rFonts w:ascii="Times New Roman" w:eastAsia="Calibri" w:hAnsi="Times New Roman" w:cs="Times New Roman"/>
          <w:noProof/>
          <w:color w:val="767171"/>
          <w:spacing w:val="20"/>
          <w:sz w:val="10"/>
          <w:szCs w:val="24"/>
          <w:lang w:val="es-ES"/>
        </w:rPr>
      </w:pPr>
    </w:p>
    <w:p w14:paraId="3C4F5A63" w14:textId="5F9474B7" w:rsidR="00443D26" w:rsidRPr="00443D26" w:rsidRDefault="00443D26" w:rsidP="00443D26">
      <w:pPr>
        <w:pStyle w:val="Prrafodelista"/>
        <w:numPr>
          <w:ilvl w:val="0"/>
          <w:numId w:val="16"/>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Encuesta Satisfacción de Usuarios (Formaciones Virtuales)</w:t>
      </w:r>
    </w:p>
    <w:p w14:paraId="4B4B5058" w14:textId="77777777" w:rsidR="00443D26" w:rsidRPr="0025101F" w:rsidRDefault="00443D26" w:rsidP="00443D26">
      <w:pPr>
        <w:spacing w:line="360" w:lineRule="auto"/>
        <w:jc w:val="both"/>
        <w:rPr>
          <w:rFonts w:ascii="Times New Roman" w:eastAsia="Calibri" w:hAnsi="Times New Roman" w:cs="Times New Roman"/>
          <w:noProof/>
          <w:color w:val="767171"/>
          <w:spacing w:val="20"/>
          <w:sz w:val="14"/>
          <w:szCs w:val="24"/>
          <w:lang w:val="es-ES"/>
        </w:rPr>
      </w:pPr>
    </w:p>
    <w:p w14:paraId="23562BA5" w14:textId="77777777" w:rsidR="00443D26" w:rsidRPr="00443D26" w:rsidRDefault="00443D26" w:rsidP="00443D26">
      <w:p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Objetivo General</w:t>
      </w:r>
    </w:p>
    <w:p w14:paraId="3BD50D18"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Evaluar la satisfacción de los usuarios virtuales que participan en los cursos, talleres y servicios que se ofrecen en los Centros Tecnológicos Comunitarios.</w:t>
      </w:r>
    </w:p>
    <w:p w14:paraId="77641560" w14:textId="77777777" w:rsidR="00443D26" w:rsidRPr="0025101F" w:rsidRDefault="00443D26" w:rsidP="00443D26">
      <w:pPr>
        <w:spacing w:line="360" w:lineRule="auto"/>
        <w:jc w:val="both"/>
        <w:rPr>
          <w:rFonts w:ascii="Times New Roman" w:eastAsia="Calibri" w:hAnsi="Times New Roman" w:cs="Times New Roman"/>
          <w:noProof/>
          <w:color w:val="767171"/>
          <w:spacing w:val="20"/>
          <w:sz w:val="10"/>
          <w:szCs w:val="24"/>
          <w:lang w:val="es-ES"/>
        </w:rPr>
      </w:pPr>
    </w:p>
    <w:p w14:paraId="559504E7" w14:textId="77777777" w:rsidR="00443D26" w:rsidRPr="00443D26" w:rsidRDefault="00443D26" w:rsidP="00443D26">
      <w:p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Objetivos Específicos</w:t>
      </w:r>
    </w:p>
    <w:p w14:paraId="50E9E3AA" w14:textId="350F3638" w:rsidR="00443D26" w:rsidRPr="00443D26" w:rsidRDefault="00443D26" w:rsidP="00443D26">
      <w:pPr>
        <w:pStyle w:val="Prrafodelista"/>
        <w:numPr>
          <w:ilvl w:val="0"/>
          <w:numId w:val="18"/>
        </w:num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Evaluar la calidad de los servicios que se ofrece en los CTC.</w:t>
      </w:r>
    </w:p>
    <w:p w14:paraId="37CFD11E" w14:textId="33F17EE9" w:rsidR="00443D26" w:rsidRPr="00443D26" w:rsidRDefault="00443D26" w:rsidP="00443D26">
      <w:pPr>
        <w:pStyle w:val="Prrafodelista"/>
        <w:numPr>
          <w:ilvl w:val="0"/>
          <w:numId w:val="18"/>
        </w:num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Conocer las expectativas y necesidades de nuestros usuarios.</w:t>
      </w:r>
    </w:p>
    <w:p w14:paraId="3A963601" w14:textId="480087A7" w:rsidR="00443D26" w:rsidRPr="00443D26" w:rsidRDefault="00443D26" w:rsidP="00443D26">
      <w:pPr>
        <w:pStyle w:val="Prrafodelista"/>
        <w:numPr>
          <w:ilvl w:val="0"/>
          <w:numId w:val="18"/>
        </w:num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Determinar la valoración de la Infraestructura y/o plataforma, contenido del curso y facilitador.</w:t>
      </w:r>
    </w:p>
    <w:p w14:paraId="2FA2907E" w14:textId="77777777" w:rsidR="00443D26" w:rsidRPr="0025101F" w:rsidRDefault="00443D26" w:rsidP="00443D26">
      <w:pPr>
        <w:spacing w:line="360" w:lineRule="auto"/>
        <w:jc w:val="both"/>
        <w:rPr>
          <w:rFonts w:ascii="Times New Roman" w:eastAsia="Calibri" w:hAnsi="Times New Roman" w:cs="Times New Roman"/>
          <w:noProof/>
          <w:color w:val="767171"/>
          <w:spacing w:val="20"/>
          <w:sz w:val="14"/>
          <w:szCs w:val="24"/>
          <w:lang w:val="es-ES"/>
        </w:rPr>
      </w:pPr>
    </w:p>
    <w:p w14:paraId="0A8DFA3C" w14:textId="77777777" w:rsidR="00443D26" w:rsidRPr="00443D26" w:rsidRDefault="00443D26" w:rsidP="00443D26">
      <w:p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Aspectos Metodológicos</w:t>
      </w:r>
    </w:p>
    <w:p w14:paraId="03C575B7" w14:textId="3DFB46EE" w:rsidR="00443D26" w:rsidRPr="00443D26" w:rsidRDefault="00443D26" w:rsidP="00443D26">
      <w:pPr>
        <w:pStyle w:val="Prrafodelista"/>
        <w:numPr>
          <w:ilvl w:val="0"/>
          <w:numId w:val="19"/>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Muestra:</w:t>
      </w:r>
    </w:p>
    <w:p w14:paraId="49419D82"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Método del muestreo: Probabilístico (Todos los participantes tienen la misma oportunidad de ser elegidos/as).</w:t>
      </w:r>
    </w:p>
    <w:p w14:paraId="75446E9F"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Tipo de muestreo: Muestreo Aleatorio Estratificado (Población clasificada según objeto de estudio y en subgrupos homogéneos).</w:t>
      </w:r>
    </w:p>
    <w:p w14:paraId="5D54C744"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p>
    <w:p w14:paraId="186D5F23" w14:textId="77E21B9A" w:rsidR="00443D26" w:rsidRPr="00443D26" w:rsidRDefault="00443D26" w:rsidP="00443D26">
      <w:pPr>
        <w:pStyle w:val="Prrafodelista"/>
        <w:numPr>
          <w:ilvl w:val="0"/>
          <w:numId w:val="19"/>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Técnica de recopilación de datos:</w:t>
      </w:r>
    </w:p>
    <w:p w14:paraId="36E7769D"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Digital, vía Google Forms.</w:t>
      </w:r>
    </w:p>
    <w:p w14:paraId="68BE4803"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p>
    <w:p w14:paraId="66DD9944" w14:textId="08E6041A" w:rsidR="00443D26" w:rsidRPr="00443D26" w:rsidRDefault="00443D26" w:rsidP="00443D26">
      <w:pPr>
        <w:pStyle w:val="Prrafodelista"/>
        <w:numPr>
          <w:ilvl w:val="0"/>
          <w:numId w:val="19"/>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Escala de Respuestas:</w:t>
      </w:r>
    </w:p>
    <w:p w14:paraId="0906E750" w14:textId="57846A0B" w:rsidR="006D369D" w:rsidRDefault="00443D26" w:rsidP="006D369D">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Se utilizó la escala Likert como escala de respuesta según se muestra a continuación:</w:t>
      </w:r>
    </w:p>
    <w:p w14:paraId="0DE51BFD" w14:textId="77777777" w:rsidR="00443D26" w:rsidRDefault="00443D26" w:rsidP="006D369D">
      <w:pPr>
        <w:spacing w:line="360" w:lineRule="auto"/>
        <w:jc w:val="both"/>
        <w:rPr>
          <w:rFonts w:ascii="Times New Roman" w:eastAsia="Calibri" w:hAnsi="Times New Roman" w:cs="Times New Roman"/>
          <w:noProof/>
          <w:color w:val="767171"/>
          <w:spacing w:val="20"/>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725"/>
      </w:tblGrid>
      <w:tr w:rsidR="00443D26" w:rsidRPr="00443D26" w14:paraId="4788417C" w14:textId="77777777" w:rsidTr="00443D26">
        <w:trPr>
          <w:trHeight w:val="284"/>
          <w:jc w:val="center"/>
        </w:trPr>
        <w:tc>
          <w:tcPr>
            <w:tcW w:w="2098" w:type="dxa"/>
            <w:shd w:val="clear" w:color="auto" w:fill="002060"/>
          </w:tcPr>
          <w:p w14:paraId="041D930A" w14:textId="77777777" w:rsidR="00443D26" w:rsidRPr="00443D26" w:rsidRDefault="00443D26" w:rsidP="00443D26">
            <w:pPr>
              <w:tabs>
                <w:tab w:val="left" w:pos="2981"/>
              </w:tabs>
              <w:spacing w:line="360" w:lineRule="auto"/>
              <w:jc w:val="center"/>
              <w:rPr>
                <w:rFonts w:ascii="Times New Roman" w:hAnsi="Times New Roman"/>
                <w:b/>
                <w:color w:val="FFFFFF"/>
                <w:spacing w:val="20"/>
                <w:sz w:val="24"/>
                <w:szCs w:val="24"/>
                <w:lang w:val="es-ES"/>
              </w:rPr>
            </w:pPr>
            <w:r w:rsidRPr="00443D26">
              <w:rPr>
                <w:rFonts w:ascii="Times New Roman" w:hAnsi="Times New Roman"/>
                <w:b/>
                <w:color w:val="FFFFFF"/>
                <w:spacing w:val="20"/>
                <w:sz w:val="24"/>
                <w:szCs w:val="24"/>
                <w:lang w:val="es-ES"/>
              </w:rPr>
              <w:t>Respuesta</w:t>
            </w:r>
          </w:p>
        </w:tc>
        <w:tc>
          <w:tcPr>
            <w:tcW w:w="1725" w:type="dxa"/>
            <w:shd w:val="clear" w:color="auto" w:fill="002060"/>
          </w:tcPr>
          <w:p w14:paraId="7D9E935D" w14:textId="77777777" w:rsidR="00443D26" w:rsidRPr="00443D26" w:rsidRDefault="00443D26" w:rsidP="00443D26">
            <w:pPr>
              <w:tabs>
                <w:tab w:val="left" w:pos="2981"/>
              </w:tabs>
              <w:spacing w:line="360" w:lineRule="auto"/>
              <w:jc w:val="center"/>
              <w:rPr>
                <w:rFonts w:ascii="Times New Roman" w:hAnsi="Times New Roman"/>
                <w:b/>
                <w:color w:val="FFFFFF"/>
                <w:spacing w:val="20"/>
                <w:sz w:val="24"/>
                <w:szCs w:val="24"/>
                <w:lang w:val="es-ES"/>
              </w:rPr>
            </w:pPr>
            <w:r w:rsidRPr="00443D26">
              <w:rPr>
                <w:rFonts w:ascii="Times New Roman" w:hAnsi="Times New Roman"/>
                <w:b/>
                <w:color w:val="FFFFFF"/>
                <w:spacing w:val="20"/>
                <w:sz w:val="24"/>
                <w:szCs w:val="24"/>
                <w:lang w:val="es-ES"/>
              </w:rPr>
              <w:t>Puntuación</w:t>
            </w:r>
          </w:p>
        </w:tc>
      </w:tr>
      <w:tr w:rsidR="00443D26" w:rsidRPr="00443D26" w14:paraId="1BC5AC5A" w14:textId="77777777" w:rsidTr="00443D26">
        <w:trPr>
          <w:trHeight w:val="284"/>
          <w:jc w:val="center"/>
        </w:trPr>
        <w:tc>
          <w:tcPr>
            <w:tcW w:w="2098" w:type="dxa"/>
            <w:shd w:val="clear" w:color="auto" w:fill="auto"/>
          </w:tcPr>
          <w:p w14:paraId="5144FEB3" w14:textId="77777777" w:rsidR="00443D26" w:rsidRPr="00443D26" w:rsidRDefault="00443D26" w:rsidP="00443D26">
            <w:pPr>
              <w:tabs>
                <w:tab w:val="left" w:pos="2981"/>
              </w:tabs>
              <w:spacing w:line="360" w:lineRule="auto"/>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Muy Satisfecho</w:t>
            </w:r>
          </w:p>
        </w:tc>
        <w:tc>
          <w:tcPr>
            <w:tcW w:w="1725" w:type="dxa"/>
            <w:shd w:val="clear" w:color="auto" w:fill="auto"/>
          </w:tcPr>
          <w:p w14:paraId="5EEBEBE5" w14:textId="77777777" w:rsidR="00443D26" w:rsidRPr="00443D26" w:rsidRDefault="00443D26" w:rsidP="00443D26">
            <w:pPr>
              <w:tabs>
                <w:tab w:val="left" w:pos="2981"/>
              </w:tabs>
              <w:spacing w:line="360" w:lineRule="auto"/>
              <w:jc w:val="center"/>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5</w:t>
            </w:r>
          </w:p>
        </w:tc>
      </w:tr>
      <w:tr w:rsidR="00443D26" w:rsidRPr="00443D26" w14:paraId="3FFEAAA0" w14:textId="77777777" w:rsidTr="00443D26">
        <w:trPr>
          <w:trHeight w:val="284"/>
          <w:jc w:val="center"/>
        </w:trPr>
        <w:tc>
          <w:tcPr>
            <w:tcW w:w="2098" w:type="dxa"/>
            <w:shd w:val="clear" w:color="auto" w:fill="auto"/>
          </w:tcPr>
          <w:p w14:paraId="0971AB5A" w14:textId="77777777" w:rsidR="00443D26" w:rsidRPr="00443D26" w:rsidRDefault="00443D26" w:rsidP="00443D26">
            <w:pPr>
              <w:tabs>
                <w:tab w:val="left" w:pos="2981"/>
              </w:tabs>
              <w:spacing w:line="360" w:lineRule="auto"/>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Satisfecho</w:t>
            </w:r>
          </w:p>
        </w:tc>
        <w:tc>
          <w:tcPr>
            <w:tcW w:w="1725" w:type="dxa"/>
            <w:shd w:val="clear" w:color="auto" w:fill="auto"/>
          </w:tcPr>
          <w:p w14:paraId="68C74714" w14:textId="77777777" w:rsidR="00443D26" w:rsidRPr="00443D26" w:rsidRDefault="00443D26" w:rsidP="00443D26">
            <w:pPr>
              <w:tabs>
                <w:tab w:val="left" w:pos="2981"/>
              </w:tabs>
              <w:spacing w:line="360" w:lineRule="auto"/>
              <w:jc w:val="center"/>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4</w:t>
            </w:r>
          </w:p>
        </w:tc>
      </w:tr>
      <w:tr w:rsidR="00443D26" w:rsidRPr="00443D26" w14:paraId="2B8BC9C5" w14:textId="77777777" w:rsidTr="00443D26">
        <w:trPr>
          <w:trHeight w:val="290"/>
          <w:jc w:val="center"/>
        </w:trPr>
        <w:tc>
          <w:tcPr>
            <w:tcW w:w="2098" w:type="dxa"/>
            <w:shd w:val="clear" w:color="auto" w:fill="auto"/>
          </w:tcPr>
          <w:p w14:paraId="27E4863B" w14:textId="77777777" w:rsidR="00443D26" w:rsidRPr="00443D26" w:rsidRDefault="00443D26" w:rsidP="00443D26">
            <w:pPr>
              <w:tabs>
                <w:tab w:val="left" w:pos="2981"/>
              </w:tabs>
              <w:spacing w:line="360" w:lineRule="auto"/>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Regular</w:t>
            </w:r>
          </w:p>
        </w:tc>
        <w:tc>
          <w:tcPr>
            <w:tcW w:w="1725" w:type="dxa"/>
            <w:shd w:val="clear" w:color="auto" w:fill="auto"/>
          </w:tcPr>
          <w:p w14:paraId="04FE5191" w14:textId="77777777" w:rsidR="00443D26" w:rsidRPr="00443D26" w:rsidRDefault="00443D26" w:rsidP="00443D26">
            <w:pPr>
              <w:tabs>
                <w:tab w:val="left" w:pos="2981"/>
              </w:tabs>
              <w:spacing w:line="360" w:lineRule="auto"/>
              <w:jc w:val="center"/>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3</w:t>
            </w:r>
          </w:p>
        </w:tc>
      </w:tr>
      <w:tr w:rsidR="00443D26" w:rsidRPr="00443D26" w14:paraId="6B1B4C51" w14:textId="77777777" w:rsidTr="00443D26">
        <w:trPr>
          <w:trHeight w:val="284"/>
          <w:jc w:val="center"/>
        </w:trPr>
        <w:tc>
          <w:tcPr>
            <w:tcW w:w="2098" w:type="dxa"/>
            <w:shd w:val="clear" w:color="auto" w:fill="auto"/>
          </w:tcPr>
          <w:p w14:paraId="2CC856D8" w14:textId="77777777" w:rsidR="00443D26" w:rsidRPr="00443D26" w:rsidRDefault="00443D26" w:rsidP="00443D26">
            <w:pPr>
              <w:tabs>
                <w:tab w:val="left" w:pos="2981"/>
              </w:tabs>
              <w:spacing w:line="360" w:lineRule="auto"/>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Poco Satisfecho</w:t>
            </w:r>
          </w:p>
        </w:tc>
        <w:tc>
          <w:tcPr>
            <w:tcW w:w="1725" w:type="dxa"/>
            <w:shd w:val="clear" w:color="auto" w:fill="auto"/>
          </w:tcPr>
          <w:p w14:paraId="1CB872DD" w14:textId="77777777" w:rsidR="00443D26" w:rsidRPr="00443D26" w:rsidRDefault="00443D26" w:rsidP="00443D26">
            <w:pPr>
              <w:tabs>
                <w:tab w:val="left" w:pos="2981"/>
              </w:tabs>
              <w:spacing w:line="360" w:lineRule="auto"/>
              <w:jc w:val="center"/>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2</w:t>
            </w:r>
          </w:p>
        </w:tc>
      </w:tr>
      <w:tr w:rsidR="00443D26" w:rsidRPr="00443D26" w14:paraId="7302DB17" w14:textId="77777777" w:rsidTr="00443D26">
        <w:trPr>
          <w:trHeight w:val="206"/>
          <w:jc w:val="center"/>
        </w:trPr>
        <w:tc>
          <w:tcPr>
            <w:tcW w:w="2098" w:type="dxa"/>
            <w:shd w:val="clear" w:color="auto" w:fill="auto"/>
          </w:tcPr>
          <w:p w14:paraId="114BBCEF" w14:textId="77777777" w:rsidR="00443D26" w:rsidRPr="00443D26" w:rsidRDefault="00443D26" w:rsidP="00443D26">
            <w:pPr>
              <w:tabs>
                <w:tab w:val="left" w:pos="2981"/>
              </w:tabs>
              <w:spacing w:line="360" w:lineRule="auto"/>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Insatisfecho</w:t>
            </w:r>
          </w:p>
        </w:tc>
        <w:tc>
          <w:tcPr>
            <w:tcW w:w="1725" w:type="dxa"/>
            <w:shd w:val="clear" w:color="auto" w:fill="auto"/>
          </w:tcPr>
          <w:p w14:paraId="219BD9E5" w14:textId="77777777" w:rsidR="00443D26" w:rsidRPr="00443D26" w:rsidRDefault="00443D26" w:rsidP="00443D26">
            <w:pPr>
              <w:tabs>
                <w:tab w:val="left" w:pos="2981"/>
              </w:tabs>
              <w:spacing w:line="360" w:lineRule="auto"/>
              <w:jc w:val="center"/>
              <w:rPr>
                <w:rFonts w:ascii="Times New Roman" w:hAnsi="Times New Roman"/>
                <w:color w:val="767171"/>
                <w:spacing w:val="20"/>
                <w:sz w:val="24"/>
                <w:szCs w:val="24"/>
                <w:lang w:val="es-ES"/>
              </w:rPr>
            </w:pPr>
            <w:r w:rsidRPr="00443D26">
              <w:rPr>
                <w:rFonts w:ascii="Times New Roman" w:hAnsi="Times New Roman"/>
                <w:color w:val="767171"/>
                <w:spacing w:val="20"/>
                <w:sz w:val="24"/>
                <w:szCs w:val="24"/>
                <w:lang w:val="es-ES"/>
              </w:rPr>
              <w:t>1</w:t>
            </w:r>
          </w:p>
        </w:tc>
      </w:tr>
    </w:tbl>
    <w:p w14:paraId="703BBBC2" w14:textId="3292B36D" w:rsidR="00443D26" w:rsidRDefault="00443D26" w:rsidP="00551876">
      <w:pPr>
        <w:spacing w:line="360" w:lineRule="auto"/>
        <w:jc w:val="both"/>
        <w:rPr>
          <w:rFonts w:ascii="Times New Roman" w:eastAsia="Calibri" w:hAnsi="Times New Roman" w:cs="Times New Roman"/>
          <w:noProof/>
          <w:color w:val="767171"/>
          <w:spacing w:val="20"/>
          <w:sz w:val="24"/>
          <w:szCs w:val="24"/>
          <w:lang w:val="es-ES"/>
        </w:rPr>
      </w:pPr>
    </w:p>
    <w:p w14:paraId="40FA39E2" w14:textId="77777777" w:rsidR="0025101F" w:rsidRDefault="0025101F" w:rsidP="00551876">
      <w:pPr>
        <w:spacing w:line="360" w:lineRule="auto"/>
        <w:jc w:val="both"/>
        <w:rPr>
          <w:rFonts w:ascii="Times New Roman" w:eastAsia="Calibri" w:hAnsi="Times New Roman" w:cs="Times New Roman"/>
          <w:noProof/>
          <w:color w:val="767171"/>
          <w:spacing w:val="20"/>
          <w:sz w:val="24"/>
          <w:szCs w:val="24"/>
          <w:lang w:val="es-ES"/>
        </w:rPr>
      </w:pPr>
    </w:p>
    <w:p w14:paraId="12E11529" w14:textId="77777777" w:rsidR="00443D26" w:rsidRPr="00443D26" w:rsidRDefault="00443D26" w:rsidP="00443D26">
      <w:p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Dimensiones a Evaluar</w:t>
      </w:r>
    </w:p>
    <w:p w14:paraId="5FF577F2" w14:textId="77777777" w:rsidR="00443D26" w:rsidRPr="0025101F" w:rsidRDefault="00443D26" w:rsidP="00443D26">
      <w:pPr>
        <w:spacing w:line="360" w:lineRule="auto"/>
        <w:jc w:val="both"/>
        <w:rPr>
          <w:rFonts w:ascii="Times New Roman" w:eastAsia="Calibri" w:hAnsi="Times New Roman" w:cs="Times New Roman"/>
          <w:noProof/>
          <w:color w:val="767171"/>
          <w:spacing w:val="20"/>
          <w:sz w:val="10"/>
          <w:szCs w:val="24"/>
          <w:lang w:val="es-ES"/>
        </w:rPr>
      </w:pPr>
    </w:p>
    <w:p w14:paraId="670765A4" w14:textId="7BE26194" w:rsidR="00443D26" w:rsidRPr="00443D26" w:rsidRDefault="00443D26" w:rsidP="00443D26">
      <w:pPr>
        <w:pStyle w:val="Prrafodelista"/>
        <w:numPr>
          <w:ilvl w:val="0"/>
          <w:numId w:val="19"/>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Plataforma:</w:t>
      </w:r>
    </w:p>
    <w:p w14:paraId="21D31F8B"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xml:space="preserve">- El proceso de inscripción fue práctico y sencillo. </w:t>
      </w:r>
    </w:p>
    <w:p w14:paraId="3B6DDE9B"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xml:space="preserve">- La plataforma utilizada es amigable para el proceso de enseñanza. </w:t>
      </w:r>
    </w:p>
    <w:p w14:paraId="0101A240"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xml:space="preserve">- La plataforma es de fácil acceso para los estudiantes. </w:t>
      </w:r>
    </w:p>
    <w:p w14:paraId="36BA1EBB" w14:textId="77777777" w:rsidR="00443D26" w:rsidRPr="0025101F" w:rsidRDefault="00443D26" w:rsidP="00443D26">
      <w:pPr>
        <w:spacing w:line="360" w:lineRule="auto"/>
        <w:jc w:val="both"/>
        <w:rPr>
          <w:rFonts w:ascii="Times New Roman" w:eastAsia="Calibri" w:hAnsi="Times New Roman" w:cs="Times New Roman"/>
          <w:noProof/>
          <w:color w:val="767171"/>
          <w:spacing w:val="20"/>
          <w:sz w:val="10"/>
          <w:szCs w:val="24"/>
          <w:lang w:val="es-ES"/>
        </w:rPr>
      </w:pPr>
    </w:p>
    <w:p w14:paraId="1D39CF98" w14:textId="045FD99E" w:rsidR="00443D26" w:rsidRPr="00443D26" w:rsidRDefault="00443D26" w:rsidP="00443D26">
      <w:pPr>
        <w:pStyle w:val="Prrafodelista"/>
        <w:numPr>
          <w:ilvl w:val="0"/>
          <w:numId w:val="19"/>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Facilitador:</w:t>
      </w:r>
    </w:p>
    <w:p w14:paraId="4DDDA920"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xml:space="preserve">- El/La facilitador (a) tiene suficiente conocimiento sobre el curso tratado.      </w:t>
      </w:r>
    </w:p>
    <w:p w14:paraId="4BADFF39"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xml:space="preserve">- El/La facilitador (a) tiene buena metodología de enseñanza y es dinámico/a.      </w:t>
      </w:r>
    </w:p>
    <w:p w14:paraId="6D251C4C"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xml:space="preserve">- El/La facilitador (a) promueve la participación en el aula.      </w:t>
      </w:r>
    </w:p>
    <w:p w14:paraId="43BB93B5"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xml:space="preserve">- El/la facilitador (a) demuestra interés y disponibilidad para atender sus dudas en relación a los contenidos del curso. </w:t>
      </w:r>
    </w:p>
    <w:p w14:paraId="0E1E6996" w14:textId="77777777" w:rsidR="00443D26" w:rsidRPr="0025101F" w:rsidRDefault="00443D26" w:rsidP="00443D26">
      <w:pPr>
        <w:spacing w:line="360" w:lineRule="auto"/>
        <w:jc w:val="both"/>
        <w:rPr>
          <w:rFonts w:ascii="Times New Roman" w:eastAsia="Calibri" w:hAnsi="Times New Roman" w:cs="Times New Roman"/>
          <w:noProof/>
          <w:color w:val="767171"/>
          <w:spacing w:val="20"/>
          <w:sz w:val="10"/>
          <w:szCs w:val="24"/>
          <w:lang w:val="es-ES"/>
        </w:rPr>
      </w:pPr>
    </w:p>
    <w:p w14:paraId="3FC5695F" w14:textId="1A2212DB" w:rsidR="00443D26" w:rsidRPr="00443D26" w:rsidRDefault="00443D26" w:rsidP="00443D26">
      <w:pPr>
        <w:pStyle w:val="Prrafodelista"/>
        <w:numPr>
          <w:ilvl w:val="0"/>
          <w:numId w:val="19"/>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Contenido:</w:t>
      </w:r>
    </w:p>
    <w:p w14:paraId="13683F1A"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xml:space="preserve">- El contenido del curso llenó sus expectativas y necesidades de aprendizaje. </w:t>
      </w:r>
    </w:p>
    <w:p w14:paraId="214976E7"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xml:space="preserve">- El curso ha iniciado y finalizado en el horario informado por el CTC. </w:t>
      </w:r>
    </w:p>
    <w:p w14:paraId="249E3788" w14:textId="612B07CB" w:rsidR="00443D26" w:rsidRDefault="00443D26" w:rsidP="0055187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 Son adecuados los materiales y recursos didácticos que se utilizaron.</w:t>
      </w:r>
    </w:p>
    <w:p w14:paraId="31A4165D" w14:textId="14E91411" w:rsidR="00443D26" w:rsidRDefault="00443D26" w:rsidP="00443D26">
      <w:pPr>
        <w:tabs>
          <w:tab w:val="left" w:pos="2981"/>
        </w:tabs>
        <w:spacing w:line="360" w:lineRule="auto"/>
        <w:jc w:val="center"/>
        <w:rPr>
          <w:rFonts w:ascii="Times New Roman" w:hAnsi="Times New Roman"/>
          <w:color w:val="4C4747"/>
          <w:spacing w:val="20"/>
          <w:sz w:val="24"/>
          <w:szCs w:val="24"/>
        </w:rPr>
      </w:pPr>
      <w:r w:rsidRPr="000E7065">
        <w:rPr>
          <w:noProof/>
          <w:lang w:val="es-ES" w:eastAsia="es-ES"/>
        </w:rPr>
        <w:drawing>
          <wp:inline distT="0" distB="0" distL="0" distR="0" wp14:anchorId="7E983E89" wp14:editId="6F73D9FB">
            <wp:extent cx="3749040" cy="1981835"/>
            <wp:effectExtent l="0" t="0" r="3810" b="18415"/>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FACCB7" w14:textId="77777777" w:rsidR="00443D26" w:rsidRPr="00942F9E" w:rsidRDefault="00443D26" w:rsidP="00443D26">
      <w:pPr>
        <w:tabs>
          <w:tab w:val="left" w:pos="2981"/>
        </w:tabs>
        <w:spacing w:line="360" w:lineRule="auto"/>
        <w:jc w:val="center"/>
        <w:rPr>
          <w:rFonts w:ascii="Times New Roman" w:hAnsi="Times New Roman"/>
          <w:color w:val="767171"/>
          <w:spacing w:val="20"/>
          <w:szCs w:val="24"/>
        </w:rPr>
      </w:pPr>
      <w:r w:rsidRPr="00942F9E">
        <w:rPr>
          <w:rFonts w:ascii="Times New Roman" w:hAnsi="Times New Roman"/>
          <w:b/>
          <w:color w:val="767171"/>
          <w:spacing w:val="20"/>
          <w:szCs w:val="24"/>
        </w:rPr>
        <w:t>Fuente</w:t>
      </w:r>
      <w:r w:rsidRPr="00443D26">
        <w:rPr>
          <w:rFonts w:ascii="Times New Roman" w:hAnsi="Times New Roman"/>
          <w:b/>
          <w:color w:val="767171"/>
          <w:spacing w:val="20"/>
          <w:szCs w:val="24"/>
          <w:lang w:val="es-ES"/>
        </w:rPr>
        <w:t>:</w:t>
      </w:r>
      <w:r w:rsidRPr="00443D26">
        <w:rPr>
          <w:rFonts w:ascii="Times New Roman" w:hAnsi="Times New Roman"/>
          <w:color w:val="767171"/>
          <w:spacing w:val="20"/>
          <w:szCs w:val="24"/>
          <w:lang w:val="es-ES"/>
        </w:rPr>
        <w:t xml:space="preserve"> Elaboración Propia</w:t>
      </w:r>
    </w:p>
    <w:p w14:paraId="3B73F31C" w14:textId="4113C646" w:rsidR="00443D26" w:rsidRDefault="00443D26" w:rsidP="00551876">
      <w:pPr>
        <w:spacing w:line="360" w:lineRule="auto"/>
        <w:jc w:val="both"/>
        <w:rPr>
          <w:rFonts w:ascii="Times New Roman" w:eastAsia="Calibri" w:hAnsi="Times New Roman" w:cs="Times New Roman"/>
          <w:noProof/>
          <w:color w:val="767171"/>
          <w:spacing w:val="20"/>
          <w:sz w:val="24"/>
          <w:szCs w:val="24"/>
          <w:lang w:val="es-ES"/>
        </w:rPr>
      </w:pPr>
    </w:p>
    <w:p w14:paraId="2536E2DA" w14:textId="6D6E12CA" w:rsidR="00443D26" w:rsidRDefault="00443D26" w:rsidP="00443D26">
      <w:pPr>
        <w:tabs>
          <w:tab w:val="left" w:pos="2981"/>
        </w:tabs>
        <w:spacing w:line="360" w:lineRule="auto"/>
        <w:jc w:val="center"/>
        <w:rPr>
          <w:rFonts w:ascii="Times New Roman" w:hAnsi="Times New Roman"/>
          <w:color w:val="4C4747"/>
          <w:spacing w:val="20"/>
          <w:sz w:val="24"/>
          <w:szCs w:val="24"/>
        </w:rPr>
      </w:pPr>
      <w:r w:rsidRPr="000E7065">
        <w:rPr>
          <w:noProof/>
          <w:lang w:val="es-ES" w:eastAsia="es-ES"/>
        </w:rPr>
        <w:drawing>
          <wp:inline distT="0" distB="0" distL="0" distR="0" wp14:anchorId="6A2EEC94" wp14:editId="45A1DB7D">
            <wp:extent cx="4587240" cy="2758440"/>
            <wp:effectExtent l="0" t="0" r="0" b="0"/>
            <wp:docPr id="28"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A98D0D" w14:textId="77777777" w:rsidR="00443D26" w:rsidRPr="00942F9E" w:rsidRDefault="00443D26" w:rsidP="00443D26">
      <w:pPr>
        <w:tabs>
          <w:tab w:val="left" w:pos="2981"/>
        </w:tabs>
        <w:spacing w:line="360" w:lineRule="auto"/>
        <w:jc w:val="center"/>
        <w:rPr>
          <w:rFonts w:ascii="Times New Roman" w:hAnsi="Times New Roman"/>
          <w:color w:val="767171"/>
          <w:spacing w:val="20"/>
          <w:szCs w:val="24"/>
        </w:rPr>
      </w:pPr>
      <w:r w:rsidRPr="00942F9E">
        <w:rPr>
          <w:rFonts w:ascii="Times New Roman" w:hAnsi="Times New Roman"/>
          <w:b/>
          <w:color w:val="767171"/>
          <w:spacing w:val="20"/>
          <w:szCs w:val="24"/>
        </w:rPr>
        <w:t>Fuente:</w:t>
      </w:r>
      <w:r w:rsidRPr="00942F9E">
        <w:rPr>
          <w:rFonts w:ascii="Times New Roman" w:hAnsi="Times New Roman"/>
          <w:color w:val="767171"/>
          <w:spacing w:val="20"/>
          <w:szCs w:val="24"/>
        </w:rPr>
        <w:t xml:space="preserve"> </w:t>
      </w:r>
      <w:r w:rsidRPr="00443D26">
        <w:rPr>
          <w:rFonts w:ascii="Times New Roman" w:hAnsi="Times New Roman"/>
          <w:color w:val="767171"/>
          <w:spacing w:val="20"/>
          <w:szCs w:val="24"/>
          <w:lang w:val="es-ES"/>
        </w:rPr>
        <w:t>Elaboración Propia</w:t>
      </w:r>
    </w:p>
    <w:p w14:paraId="2EAA3191" w14:textId="77777777" w:rsidR="00443D26" w:rsidRDefault="00443D26" w:rsidP="00551876">
      <w:pPr>
        <w:spacing w:line="360" w:lineRule="auto"/>
        <w:jc w:val="both"/>
        <w:rPr>
          <w:rFonts w:ascii="Times New Roman" w:eastAsia="Calibri" w:hAnsi="Times New Roman" w:cs="Times New Roman"/>
          <w:noProof/>
          <w:color w:val="767171"/>
          <w:spacing w:val="20"/>
          <w:sz w:val="24"/>
          <w:szCs w:val="24"/>
          <w:lang w:val="es-ES"/>
        </w:rPr>
      </w:pPr>
    </w:p>
    <w:p w14:paraId="6D66084D" w14:textId="45A0CD57" w:rsidR="00443D26" w:rsidRDefault="00443D26" w:rsidP="00551876">
      <w:pPr>
        <w:spacing w:line="360" w:lineRule="auto"/>
        <w:jc w:val="both"/>
        <w:rPr>
          <w:rFonts w:ascii="Times New Roman" w:eastAsia="Calibri" w:hAnsi="Times New Roman" w:cs="Times New Roman"/>
          <w:noProof/>
          <w:color w:val="767171"/>
          <w:spacing w:val="20"/>
          <w:sz w:val="24"/>
          <w:szCs w:val="24"/>
          <w:lang w:val="es-ES"/>
        </w:rPr>
      </w:pPr>
    </w:p>
    <w:p w14:paraId="4F9D9424" w14:textId="4526C8A2" w:rsidR="00443D26" w:rsidRPr="00443D26" w:rsidRDefault="00443D26" w:rsidP="00443D26">
      <w:pPr>
        <w:pStyle w:val="Prrafodelista"/>
        <w:numPr>
          <w:ilvl w:val="0"/>
          <w:numId w:val="16"/>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Encuesta Satisfacción de Usuarios (Formaciones Presenciales y los Servicios)</w:t>
      </w:r>
    </w:p>
    <w:p w14:paraId="6B490803" w14:textId="77777777" w:rsidR="00443D26" w:rsidRPr="0025101F" w:rsidRDefault="00443D26" w:rsidP="00443D26">
      <w:pPr>
        <w:spacing w:line="360" w:lineRule="auto"/>
        <w:jc w:val="both"/>
        <w:rPr>
          <w:rFonts w:ascii="Times New Roman" w:eastAsia="Calibri" w:hAnsi="Times New Roman" w:cs="Times New Roman"/>
          <w:noProof/>
          <w:color w:val="767171"/>
          <w:spacing w:val="20"/>
          <w:sz w:val="10"/>
          <w:szCs w:val="24"/>
          <w:lang w:val="es-ES"/>
        </w:rPr>
      </w:pPr>
    </w:p>
    <w:p w14:paraId="6BC53A3F" w14:textId="77777777" w:rsidR="00443D26" w:rsidRPr="00443D26" w:rsidRDefault="00443D26" w:rsidP="00443D26">
      <w:p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Objetivo General</w:t>
      </w:r>
    </w:p>
    <w:p w14:paraId="0858771B"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Evaluar la satisfacción de los usuarios que participan en los cursos, talleres y servicios que se ofrecen en los Centros Tecnológicos Comunitarios de manera presencial.</w:t>
      </w:r>
    </w:p>
    <w:p w14:paraId="1145264D" w14:textId="66C61C1C" w:rsidR="00443D26" w:rsidRPr="0025101F" w:rsidRDefault="00443D26" w:rsidP="00443D26">
      <w:pPr>
        <w:spacing w:line="360" w:lineRule="auto"/>
        <w:jc w:val="both"/>
        <w:rPr>
          <w:rFonts w:ascii="Times New Roman" w:eastAsia="Calibri" w:hAnsi="Times New Roman" w:cs="Times New Roman"/>
          <w:noProof/>
          <w:color w:val="767171"/>
          <w:spacing w:val="20"/>
          <w:sz w:val="10"/>
          <w:szCs w:val="24"/>
          <w:lang w:val="es-ES"/>
        </w:rPr>
      </w:pPr>
    </w:p>
    <w:p w14:paraId="24DB0C80" w14:textId="77777777" w:rsidR="00443D26" w:rsidRPr="00443D26" w:rsidRDefault="00443D26" w:rsidP="00443D26">
      <w:p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Objetivos Específicos</w:t>
      </w:r>
    </w:p>
    <w:p w14:paraId="027B4AA5" w14:textId="0E07C741" w:rsidR="00443D26" w:rsidRPr="00443D26" w:rsidRDefault="00443D26" w:rsidP="00443D26">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Evaluar la calidad de los servicios que se ofrece en los CTC.</w:t>
      </w:r>
    </w:p>
    <w:p w14:paraId="4EEB3BA3" w14:textId="33D39B72" w:rsidR="00443D26" w:rsidRPr="00443D26" w:rsidRDefault="00443D26" w:rsidP="00443D26">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Conocer las expectativas y necesidades de nuestros usuarios.</w:t>
      </w:r>
    </w:p>
    <w:p w14:paraId="315BAFB0" w14:textId="2BCB65CA" w:rsidR="00443D26" w:rsidRPr="00443D26" w:rsidRDefault="00443D26" w:rsidP="00443D26">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Determinar la valoración de la Infraestructura, trato de los colaboradores, tecnología y equipos, contenido del curso y facilitador.</w:t>
      </w:r>
    </w:p>
    <w:p w14:paraId="4CC22375" w14:textId="2E8F738D" w:rsidR="00443D26" w:rsidRPr="0025101F" w:rsidRDefault="00443D26" w:rsidP="00443D26">
      <w:pPr>
        <w:spacing w:line="360" w:lineRule="auto"/>
        <w:jc w:val="both"/>
        <w:rPr>
          <w:rFonts w:ascii="Times New Roman" w:eastAsia="Calibri" w:hAnsi="Times New Roman" w:cs="Times New Roman"/>
          <w:noProof/>
          <w:color w:val="767171"/>
          <w:spacing w:val="20"/>
          <w:sz w:val="18"/>
          <w:szCs w:val="24"/>
          <w:lang w:val="es-ES"/>
        </w:rPr>
      </w:pPr>
    </w:p>
    <w:p w14:paraId="4ED71512" w14:textId="77777777" w:rsidR="00443D26" w:rsidRPr="00443D26" w:rsidRDefault="00443D26" w:rsidP="00443D26">
      <w:p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Aspectos Metodológicos</w:t>
      </w:r>
    </w:p>
    <w:p w14:paraId="2C503E04" w14:textId="1F0FFEC1" w:rsidR="00443D26" w:rsidRPr="00443D26" w:rsidRDefault="00443D26" w:rsidP="00443D26">
      <w:pPr>
        <w:pStyle w:val="Prrafodelista"/>
        <w:numPr>
          <w:ilvl w:val="0"/>
          <w:numId w:val="20"/>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Muestra:</w:t>
      </w:r>
    </w:p>
    <w:p w14:paraId="1D67D734"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Método del muestreo: Probabilístico (Todos los participantes tienen la misma oportunidad de ser elegidos/as).</w:t>
      </w:r>
    </w:p>
    <w:p w14:paraId="33B79EC3"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Tipo de muestreo: Muestreo Aleatorio Estratificado (Población clasificada según objeto de estudio y en subgrupos homogéneos).</w:t>
      </w:r>
    </w:p>
    <w:p w14:paraId="26527383" w14:textId="77777777" w:rsidR="00443D26" w:rsidRPr="0025101F" w:rsidRDefault="00443D26" w:rsidP="00443D26">
      <w:pPr>
        <w:spacing w:line="360" w:lineRule="auto"/>
        <w:jc w:val="both"/>
        <w:rPr>
          <w:rFonts w:ascii="Times New Roman" w:eastAsia="Calibri" w:hAnsi="Times New Roman" w:cs="Times New Roman"/>
          <w:noProof/>
          <w:color w:val="767171"/>
          <w:spacing w:val="20"/>
          <w:sz w:val="18"/>
          <w:szCs w:val="24"/>
          <w:lang w:val="es-ES"/>
        </w:rPr>
      </w:pPr>
    </w:p>
    <w:p w14:paraId="442625CE" w14:textId="6410DC7D" w:rsidR="00443D26" w:rsidRPr="00443D26" w:rsidRDefault="00443D26" w:rsidP="00443D26">
      <w:pPr>
        <w:pStyle w:val="Prrafodelista"/>
        <w:numPr>
          <w:ilvl w:val="0"/>
          <w:numId w:val="20"/>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Técnica de recopilación de datos:</w:t>
      </w:r>
    </w:p>
    <w:p w14:paraId="0685390A" w14:textId="77777777" w:rsidR="00443D26" w:rsidRP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Digital, vía Google Forms.</w:t>
      </w:r>
    </w:p>
    <w:p w14:paraId="3FE9E902" w14:textId="77777777" w:rsidR="00443D26" w:rsidRPr="0025101F" w:rsidRDefault="00443D26" w:rsidP="00443D26">
      <w:pPr>
        <w:spacing w:line="360" w:lineRule="auto"/>
        <w:jc w:val="both"/>
        <w:rPr>
          <w:rFonts w:ascii="Times New Roman" w:eastAsia="Calibri" w:hAnsi="Times New Roman" w:cs="Times New Roman"/>
          <w:noProof/>
          <w:color w:val="767171"/>
          <w:spacing w:val="20"/>
          <w:sz w:val="16"/>
          <w:szCs w:val="24"/>
          <w:lang w:val="es-ES"/>
        </w:rPr>
      </w:pPr>
    </w:p>
    <w:p w14:paraId="0B9CCA4C" w14:textId="45F88810" w:rsidR="00443D26" w:rsidRPr="00443D26" w:rsidRDefault="00443D26" w:rsidP="00443D26">
      <w:pPr>
        <w:pStyle w:val="Prrafodelista"/>
        <w:numPr>
          <w:ilvl w:val="0"/>
          <w:numId w:val="20"/>
        </w:numPr>
        <w:spacing w:line="360" w:lineRule="auto"/>
        <w:jc w:val="both"/>
        <w:rPr>
          <w:rFonts w:ascii="Times New Roman" w:eastAsia="Calibri" w:hAnsi="Times New Roman" w:cs="Times New Roman"/>
          <w:b/>
          <w:noProof/>
          <w:color w:val="767171"/>
          <w:spacing w:val="20"/>
          <w:sz w:val="24"/>
          <w:szCs w:val="24"/>
          <w:lang w:val="es-ES"/>
        </w:rPr>
      </w:pPr>
      <w:r w:rsidRPr="00443D26">
        <w:rPr>
          <w:rFonts w:ascii="Times New Roman" w:eastAsia="Calibri" w:hAnsi="Times New Roman" w:cs="Times New Roman"/>
          <w:b/>
          <w:noProof/>
          <w:color w:val="767171"/>
          <w:spacing w:val="20"/>
          <w:sz w:val="24"/>
          <w:szCs w:val="24"/>
          <w:lang w:val="es-ES"/>
        </w:rPr>
        <w:t>Escala de Respuestas:</w:t>
      </w:r>
    </w:p>
    <w:p w14:paraId="60B2A43B" w14:textId="19096D8D" w:rsidR="00443D26" w:rsidRDefault="00443D26" w:rsidP="00443D26">
      <w:pPr>
        <w:spacing w:line="360" w:lineRule="auto"/>
        <w:jc w:val="both"/>
        <w:rPr>
          <w:rFonts w:ascii="Times New Roman" w:eastAsia="Calibri" w:hAnsi="Times New Roman" w:cs="Times New Roman"/>
          <w:noProof/>
          <w:color w:val="767171"/>
          <w:spacing w:val="20"/>
          <w:sz w:val="24"/>
          <w:szCs w:val="24"/>
          <w:lang w:val="es-ES"/>
        </w:rPr>
      </w:pPr>
      <w:r w:rsidRPr="00443D26">
        <w:rPr>
          <w:rFonts w:ascii="Times New Roman" w:eastAsia="Calibri" w:hAnsi="Times New Roman" w:cs="Times New Roman"/>
          <w:noProof/>
          <w:color w:val="767171"/>
          <w:spacing w:val="20"/>
          <w:sz w:val="24"/>
          <w:szCs w:val="24"/>
          <w:lang w:val="es-ES"/>
        </w:rPr>
        <w:t>Se utilizó la escala Likert como escala de respuesta según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790"/>
      </w:tblGrid>
      <w:tr w:rsidR="002B377C" w:rsidRPr="002B377C" w14:paraId="76C62988" w14:textId="77777777" w:rsidTr="009C08E4">
        <w:trPr>
          <w:trHeight w:val="288"/>
          <w:jc w:val="center"/>
        </w:trPr>
        <w:tc>
          <w:tcPr>
            <w:tcW w:w="2177" w:type="dxa"/>
            <w:shd w:val="clear" w:color="auto" w:fill="002060"/>
          </w:tcPr>
          <w:p w14:paraId="123A0B7B" w14:textId="77777777" w:rsidR="002B377C" w:rsidRPr="002B377C" w:rsidRDefault="002B377C" w:rsidP="009C08E4">
            <w:pPr>
              <w:tabs>
                <w:tab w:val="left" w:pos="2981"/>
              </w:tabs>
              <w:spacing w:line="360" w:lineRule="auto"/>
              <w:jc w:val="center"/>
              <w:rPr>
                <w:rFonts w:ascii="Times New Roman" w:hAnsi="Times New Roman"/>
                <w:b/>
                <w:color w:val="FFFFFF"/>
                <w:spacing w:val="20"/>
                <w:sz w:val="24"/>
                <w:szCs w:val="24"/>
                <w:lang w:val="es-ES"/>
              </w:rPr>
            </w:pPr>
            <w:r w:rsidRPr="002B377C">
              <w:rPr>
                <w:rFonts w:ascii="Times New Roman" w:hAnsi="Times New Roman"/>
                <w:b/>
                <w:color w:val="FFFFFF"/>
                <w:spacing w:val="20"/>
                <w:sz w:val="24"/>
                <w:szCs w:val="24"/>
                <w:lang w:val="es-ES"/>
              </w:rPr>
              <w:t>Respuesta</w:t>
            </w:r>
          </w:p>
        </w:tc>
        <w:tc>
          <w:tcPr>
            <w:tcW w:w="1790" w:type="dxa"/>
            <w:shd w:val="clear" w:color="auto" w:fill="002060"/>
          </w:tcPr>
          <w:p w14:paraId="57D73983" w14:textId="77777777" w:rsidR="002B377C" w:rsidRPr="002B377C" w:rsidRDefault="002B377C" w:rsidP="009C08E4">
            <w:pPr>
              <w:tabs>
                <w:tab w:val="left" w:pos="2981"/>
              </w:tabs>
              <w:spacing w:line="360" w:lineRule="auto"/>
              <w:jc w:val="center"/>
              <w:rPr>
                <w:rFonts w:ascii="Times New Roman" w:hAnsi="Times New Roman"/>
                <w:b/>
                <w:color w:val="FFFFFF"/>
                <w:spacing w:val="20"/>
                <w:sz w:val="24"/>
                <w:szCs w:val="24"/>
                <w:lang w:val="es-ES"/>
              </w:rPr>
            </w:pPr>
            <w:r w:rsidRPr="002B377C">
              <w:rPr>
                <w:rFonts w:ascii="Times New Roman" w:hAnsi="Times New Roman"/>
                <w:b/>
                <w:color w:val="FFFFFF"/>
                <w:spacing w:val="20"/>
                <w:sz w:val="24"/>
                <w:szCs w:val="24"/>
                <w:lang w:val="es-ES"/>
              </w:rPr>
              <w:t>Puntuación</w:t>
            </w:r>
          </w:p>
        </w:tc>
      </w:tr>
      <w:tr w:rsidR="002B377C" w:rsidRPr="002B377C" w14:paraId="61250AD5" w14:textId="77777777" w:rsidTr="009C08E4">
        <w:trPr>
          <w:trHeight w:val="288"/>
          <w:jc w:val="center"/>
        </w:trPr>
        <w:tc>
          <w:tcPr>
            <w:tcW w:w="2177" w:type="dxa"/>
            <w:shd w:val="clear" w:color="auto" w:fill="auto"/>
          </w:tcPr>
          <w:p w14:paraId="2B344988" w14:textId="77777777" w:rsidR="002B377C" w:rsidRPr="002B377C" w:rsidRDefault="002B377C" w:rsidP="009C08E4">
            <w:pPr>
              <w:tabs>
                <w:tab w:val="left" w:pos="2981"/>
              </w:tabs>
              <w:spacing w:line="360" w:lineRule="auto"/>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Muy Satisfecho</w:t>
            </w:r>
          </w:p>
        </w:tc>
        <w:tc>
          <w:tcPr>
            <w:tcW w:w="1790" w:type="dxa"/>
            <w:shd w:val="clear" w:color="auto" w:fill="auto"/>
          </w:tcPr>
          <w:p w14:paraId="0FF5BB74" w14:textId="77777777" w:rsidR="002B377C" w:rsidRPr="002B377C" w:rsidRDefault="002B377C" w:rsidP="009C08E4">
            <w:pPr>
              <w:tabs>
                <w:tab w:val="left" w:pos="2981"/>
              </w:tabs>
              <w:spacing w:line="360" w:lineRule="auto"/>
              <w:jc w:val="center"/>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5</w:t>
            </w:r>
          </w:p>
        </w:tc>
      </w:tr>
      <w:tr w:rsidR="002B377C" w:rsidRPr="002B377C" w14:paraId="6F79C383" w14:textId="77777777" w:rsidTr="009C08E4">
        <w:trPr>
          <w:trHeight w:val="288"/>
          <w:jc w:val="center"/>
        </w:trPr>
        <w:tc>
          <w:tcPr>
            <w:tcW w:w="2177" w:type="dxa"/>
            <w:shd w:val="clear" w:color="auto" w:fill="auto"/>
          </w:tcPr>
          <w:p w14:paraId="651D8856" w14:textId="77777777" w:rsidR="002B377C" w:rsidRPr="002B377C" w:rsidRDefault="002B377C" w:rsidP="009C08E4">
            <w:pPr>
              <w:tabs>
                <w:tab w:val="left" w:pos="2981"/>
              </w:tabs>
              <w:spacing w:line="360" w:lineRule="auto"/>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Satisfecho</w:t>
            </w:r>
          </w:p>
        </w:tc>
        <w:tc>
          <w:tcPr>
            <w:tcW w:w="1790" w:type="dxa"/>
            <w:shd w:val="clear" w:color="auto" w:fill="auto"/>
          </w:tcPr>
          <w:p w14:paraId="390427DB" w14:textId="77777777" w:rsidR="002B377C" w:rsidRPr="002B377C" w:rsidRDefault="002B377C" w:rsidP="009C08E4">
            <w:pPr>
              <w:tabs>
                <w:tab w:val="left" w:pos="2981"/>
              </w:tabs>
              <w:spacing w:line="360" w:lineRule="auto"/>
              <w:jc w:val="center"/>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4</w:t>
            </w:r>
          </w:p>
        </w:tc>
      </w:tr>
      <w:tr w:rsidR="002B377C" w:rsidRPr="002B377C" w14:paraId="7206E83C" w14:textId="77777777" w:rsidTr="009C08E4">
        <w:trPr>
          <w:trHeight w:val="294"/>
          <w:jc w:val="center"/>
        </w:trPr>
        <w:tc>
          <w:tcPr>
            <w:tcW w:w="2177" w:type="dxa"/>
            <w:shd w:val="clear" w:color="auto" w:fill="auto"/>
          </w:tcPr>
          <w:p w14:paraId="2D4E7951" w14:textId="77777777" w:rsidR="002B377C" w:rsidRPr="002B377C" w:rsidRDefault="002B377C" w:rsidP="009C08E4">
            <w:pPr>
              <w:tabs>
                <w:tab w:val="left" w:pos="2981"/>
              </w:tabs>
              <w:spacing w:line="360" w:lineRule="auto"/>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Regular</w:t>
            </w:r>
          </w:p>
        </w:tc>
        <w:tc>
          <w:tcPr>
            <w:tcW w:w="1790" w:type="dxa"/>
            <w:shd w:val="clear" w:color="auto" w:fill="auto"/>
          </w:tcPr>
          <w:p w14:paraId="3690F4AA" w14:textId="77777777" w:rsidR="002B377C" w:rsidRPr="002B377C" w:rsidRDefault="002B377C" w:rsidP="009C08E4">
            <w:pPr>
              <w:tabs>
                <w:tab w:val="left" w:pos="2981"/>
              </w:tabs>
              <w:spacing w:line="360" w:lineRule="auto"/>
              <w:jc w:val="center"/>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3</w:t>
            </w:r>
          </w:p>
        </w:tc>
      </w:tr>
      <w:tr w:rsidR="002B377C" w:rsidRPr="002B377C" w14:paraId="1CC13FE5" w14:textId="77777777" w:rsidTr="009C08E4">
        <w:trPr>
          <w:trHeight w:val="288"/>
          <w:jc w:val="center"/>
        </w:trPr>
        <w:tc>
          <w:tcPr>
            <w:tcW w:w="2177" w:type="dxa"/>
            <w:shd w:val="clear" w:color="auto" w:fill="auto"/>
          </w:tcPr>
          <w:p w14:paraId="0E0834C5" w14:textId="77777777" w:rsidR="002B377C" w:rsidRPr="002B377C" w:rsidRDefault="002B377C" w:rsidP="009C08E4">
            <w:pPr>
              <w:tabs>
                <w:tab w:val="left" w:pos="2981"/>
              </w:tabs>
              <w:spacing w:line="360" w:lineRule="auto"/>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Poco Satisfecho</w:t>
            </w:r>
          </w:p>
        </w:tc>
        <w:tc>
          <w:tcPr>
            <w:tcW w:w="1790" w:type="dxa"/>
            <w:shd w:val="clear" w:color="auto" w:fill="auto"/>
          </w:tcPr>
          <w:p w14:paraId="6BDD1D7D" w14:textId="77777777" w:rsidR="002B377C" w:rsidRPr="002B377C" w:rsidRDefault="002B377C" w:rsidP="009C08E4">
            <w:pPr>
              <w:tabs>
                <w:tab w:val="left" w:pos="2981"/>
              </w:tabs>
              <w:spacing w:line="360" w:lineRule="auto"/>
              <w:jc w:val="center"/>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2</w:t>
            </w:r>
          </w:p>
        </w:tc>
      </w:tr>
      <w:tr w:rsidR="002B377C" w:rsidRPr="002B377C" w14:paraId="7D2D7DE4" w14:textId="77777777" w:rsidTr="009C08E4">
        <w:trPr>
          <w:trHeight w:val="209"/>
          <w:jc w:val="center"/>
        </w:trPr>
        <w:tc>
          <w:tcPr>
            <w:tcW w:w="2177" w:type="dxa"/>
            <w:shd w:val="clear" w:color="auto" w:fill="auto"/>
          </w:tcPr>
          <w:p w14:paraId="3CBCF4DB" w14:textId="77777777" w:rsidR="002B377C" w:rsidRPr="002B377C" w:rsidRDefault="002B377C" w:rsidP="009C08E4">
            <w:pPr>
              <w:tabs>
                <w:tab w:val="left" w:pos="2981"/>
              </w:tabs>
              <w:spacing w:line="360" w:lineRule="auto"/>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Insatisfecho</w:t>
            </w:r>
          </w:p>
        </w:tc>
        <w:tc>
          <w:tcPr>
            <w:tcW w:w="1790" w:type="dxa"/>
            <w:shd w:val="clear" w:color="auto" w:fill="auto"/>
          </w:tcPr>
          <w:p w14:paraId="380A4608" w14:textId="77777777" w:rsidR="002B377C" w:rsidRPr="002B377C" w:rsidRDefault="002B377C" w:rsidP="009C08E4">
            <w:pPr>
              <w:tabs>
                <w:tab w:val="left" w:pos="2981"/>
              </w:tabs>
              <w:spacing w:line="360" w:lineRule="auto"/>
              <w:jc w:val="center"/>
              <w:rPr>
                <w:rFonts w:ascii="Times New Roman" w:hAnsi="Times New Roman"/>
                <w:color w:val="767171"/>
                <w:spacing w:val="20"/>
                <w:sz w:val="24"/>
                <w:szCs w:val="24"/>
                <w:lang w:val="es-ES"/>
              </w:rPr>
            </w:pPr>
            <w:r w:rsidRPr="002B377C">
              <w:rPr>
                <w:rFonts w:ascii="Times New Roman" w:hAnsi="Times New Roman"/>
                <w:color w:val="767171"/>
                <w:spacing w:val="20"/>
                <w:sz w:val="24"/>
                <w:szCs w:val="24"/>
                <w:lang w:val="es-ES"/>
              </w:rPr>
              <w:t>1</w:t>
            </w:r>
          </w:p>
        </w:tc>
      </w:tr>
    </w:tbl>
    <w:p w14:paraId="4D7CF727" w14:textId="676D27D5" w:rsidR="00443D26" w:rsidRDefault="00443D26" w:rsidP="00551876">
      <w:pPr>
        <w:spacing w:line="360" w:lineRule="auto"/>
        <w:jc w:val="both"/>
        <w:rPr>
          <w:rFonts w:ascii="Times New Roman" w:eastAsia="Calibri" w:hAnsi="Times New Roman" w:cs="Times New Roman"/>
          <w:noProof/>
          <w:color w:val="767171"/>
          <w:spacing w:val="20"/>
          <w:sz w:val="24"/>
          <w:szCs w:val="24"/>
          <w:lang w:val="es-ES"/>
        </w:rPr>
      </w:pPr>
    </w:p>
    <w:p w14:paraId="6DC498F8" w14:textId="3037B4DD" w:rsidR="002B377C" w:rsidRDefault="002B377C" w:rsidP="002B377C">
      <w:pPr>
        <w:spacing w:line="360" w:lineRule="auto"/>
        <w:jc w:val="both"/>
        <w:rPr>
          <w:rFonts w:ascii="Times New Roman" w:eastAsia="Calibri" w:hAnsi="Times New Roman" w:cs="Times New Roman"/>
          <w:b/>
          <w:noProof/>
          <w:color w:val="767171"/>
          <w:spacing w:val="20"/>
          <w:sz w:val="24"/>
          <w:szCs w:val="24"/>
          <w:lang w:val="es-ES"/>
        </w:rPr>
      </w:pPr>
      <w:r w:rsidRPr="002B377C">
        <w:rPr>
          <w:rFonts w:ascii="Times New Roman" w:eastAsia="Calibri" w:hAnsi="Times New Roman" w:cs="Times New Roman"/>
          <w:b/>
          <w:noProof/>
          <w:color w:val="767171"/>
          <w:spacing w:val="20"/>
          <w:sz w:val="24"/>
          <w:szCs w:val="24"/>
          <w:lang w:val="es-ES"/>
        </w:rPr>
        <w:t>Dimensiones a Evaluar</w:t>
      </w:r>
    </w:p>
    <w:p w14:paraId="642247E4" w14:textId="77777777" w:rsidR="0025101F" w:rsidRPr="0025101F" w:rsidRDefault="0025101F" w:rsidP="002B377C">
      <w:pPr>
        <w:spacing w:line="360" w:lineRule="auto"/>
        <w:jc w:val="both"/>
        <w:rPr>
          <w:rFonts w:ascii="Times New Roman" w:eastAsia="Calibri" w:hAnsi="Times New Roman" w:cs="Times New Roman"/>
          <w:b/>
          <w:noProof/>
          <w:color w:val="767171"/>
          <w:spacing w:val="20"/>
          <w:sz w:val="12"/>
          <w:szCs w:val="24"/>
          <w:lang w:val="es-ES"/>
        </w:rPr>
      </w:pPr>
    </w:p>
    <w:p w14:paraId="2A2D563C" w14:textId="686DAD99" w:rsidR="002B377C" w:rsidRPr="002B377C" w:rsidRDefault="002B377C" w:rsidP="002B377C">
      <w:pPr>
        <w:pStyle w:val="Prrafodelista"/>
        <w:numPr>
          <w:ilvl w:val="0"/>
          <w:numId w:val="20"/>
        </w:numPr>
        <w:spacing w:line="360" w:lineRule="auto"/>
        <w:jc w:val="both"/>
        <w:rPr>
          <w:rFonts w:ascii="Times New Roman" w:eastAsia="Calibri" w:hAnsi="Times New Roman" w:cs="Times New Roman"/>
          <w:b/>
          <w:noProof/>
          <w:color w:val="767171"/>
          <w:spacing w:val="20"/>
          <w:sz w:val="24"/>
          <w:szCs w:val="24"/>
          <w:lang w:val="es-ES"/>
        </w:rPr>
      </w:pPr>
      <w:r w:rsidRPr="002B377C">
        <w:rPr>
          <w:rFonts w:ascii="Times New Roman" w:eastAsia="Calibri" w:hAnsi="Times New Roman" w:cs="Times New Roman"/>
          <w:b/>
          <w:noProof/>
          <w:color w:val="767171"/>
          <w:spacing w:val="20"/>
          <w:sz w:val="24"/>
          <w:szCs w:val="24"/>
          <w:lang w:val="es-ES"/>
        </w:rPr>
        <w:t>Infraestructura y Ambiente del Centro:</w:t>
      </w:r>
    </w:p>
    <w:p w14:paraId="28520441"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xml:space="preserve">- Es un ambiente cómodo el aula donde reciben las clases. </w:t>
      </w:r>
    </w:p>
    <w:p w14:paraId="6D79FDE3"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Es adecuada la iluminación y ventilación del aula.</w:t>
      </w:r>
    </w:p>
    <w:p w14:paraId="7C0DEA38" w14:textId="77777777" w:rsidR="002B377C" w:rsidRPr="0025101F" w:rsidRDefault="002B377C" w:rsidP="002B377C">
      <w:pPr>
        <w:spacing w:line="360" w:lineRule="auto"/>
        <w:jc w:val="both"/>
        <w:rPr>
          <w:rFonts w:ascii="Times New Roman" w:eastAsia="Calibri" w:hAnsi="Times New Roman" w:cs="Times New Roman"/>
          <w:noProof/>
          <w:color w:val="767171"/>
          <w:spacing w:val="20"/>
          <w:sz w:val="24"/>
          <w:szCs w:val="24"/>
          <w:lang w:val="es-ES"/>
        </w:rPr>
      </w:pPr>
    </w:p>
    <w:p w14:paraId="3CDF50D1" w14:textId="0957256B" w:rsidR="002B377C" w:rsidRPr="002B377C" w:rsidRDefault="002B377C" w:rsidP="002B377C">
      <w:pPr>
        <w:pStyle w:val="Prrafodelista"/>
        <w:numPr>
          <w:ilvl w:val="0"/>
          <w:numId w:val="20"/>
        </w:numPr>
        <w:spacing w:line="360" w:lineRule="auto"/>
        <w:jc w:val="both"/>
        <w:rPr>
          <w:rFonts w:ascii="Times New Roman" w:eastAsia="Calibri" w:hAnsi="Times New Roman" w:cs="Times New Roman"/>
          <w:b/>
          <w:noProof/>
          <w:color w:val="767171"/>
          <w:spacing w:val="20"/>
          <w:sz w:val="24"/>
          <w:szCs w:val="24"/>
          <w:lang w:val="es-ES"/>
        </w:rPr>
      </w:pPr>
      <w:r w:rsidRPr="002B377C">
        <w:rPr>
          <w:rFonts w:ascii="Times New Roman" w:eastAsia="Calibri" w:hAnsi="Times New Roman" w:cs="Times New Roman"/>
          <w:b/>
          <w:noProof/>
          <w:color w:val="767171"/>
          <w:spacing w:val="20"/>
          <w:sz w:val="24"/>
          <w:szCs w:val="24"/>
          <w:lang w:val="es-ES"/>
        </w:rPr>
        <w:t>Equipos y Tecnología:</w:t>
      </w:r>
    </w:p>
    <w:p w14:paraId="5E2C401C"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xml:space="preserve">- Los equipos funcionan adecuadamente. </w:t>
      </w:r>
    </w:p>
    <w:p w14:paraId="62A4585F"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El servicio de internet funciona bien.</w:t>
      </w:r>
    </w:p>
    <w:p w14:paraId="55DF2B6C" w14:textId="77777777" w:rsidR="002B377C" w:rsidRPr="0025101F" w:rsidRDefault="002B377C" w:rsidP="002B377C">
      <w:pPr>
        <w:spacing w:line="360" w:lineRule="auto"/>
        <w:jc w:val="both"/>
        <w:rPr>
          <w:rFonts w:ascii="Times New Roman" w:eastAsia="Calibri" w:hAnsi="Times New Roman" w:cs="Times New Roman"/>
          <w:noProof/>
          <w:color w:val="767171"/>
          <w:spacing w:val="20"/>
          <w:sz w:val="24"/>
          <w:szCs w:val="24"/>
          <w:lang w:val="es-ES"/>
        </w:rPr>
      </w:pPr>
    </w:p>
    <w:p w14:paraId="6D91B230" w14:textId="0571F78F" w:rsidR="002B377C" w:rsidRPr="002B377C" w:rsidRDefault="002B377C" w:rsidP="002B377C">
      <w:pPr>
        <w:pStyle w:val="Prrafodelista"/>
        <w:numPr>
          <w:ilvl w:val="0"/>
          <w:numId w:val="20"/>
        </w:numPr>
        <w:spacing w:line="360" w:lineRule="auto"/>
        <w:jc w:val="both"/>
        <w:rPr>
          <w:rFonts w:ascii="Times New Roman" w:eastAsia="Calibri" w:hAnsi="Times New Roman" w:cs="Times New Roman"/>
          <w:b/>
          <w:noProof/>
          <w:color w:val="767171"/>
          <w:spacing w:val="20"/>
          <w:sz w:val="24"/>
          <w:szCs w:val="24"/>
          <w:lang w:val="es-ES"/>
        </w:rPr>
      </w:pPr>
      <w:r w:rsidRPr="002B377C">
        <w:rPr>
          <w:rFonts w:ascii="Times New Roman" w:eastAsia="Calibri" w:hAnsi="Times New Roman" w:cs="Times New Roman"/>
          <w:b/>
          <w:noProof/>
          <w:color w:val="767171"/>
          <w:spacing w:val="20"/>
          <w:sz w:val="24"/>
          <w:szCs w:val="24"/>
          <w:lang w:val="es-ES"/>
        </w:rPr>
        <w:t>Trato de los/as colaboradores/as:</w:t>
      </w:r>
    </w:p>
    <w:p w14:paraId="096DC11E"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xml:space="preserve">- La rapidez en ser atendido es aceptable. </w:t>
      </w:r>
    </w:p>
    <w:p w14:paraId="5296621B" w14:textId="4CCBAFAC" w:rsid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El Trato y la atención de los colaboradores del CTC es cortés y amable.</w:t>
      </w:r>
    </w:p>
    <w:p w14:paraId="3D1F3772" w14:textId="77777777" w:rsidR="0025101F" w:rsidRPr="0025101F" w:rsidRDefault="0025101F" w:rsidP="002B377C">
      <w:pPr>
        <w:spacing w:line="360" w:lineRule="auto"/>
        <w:jc w:val="both"/>
        <w:rPr>
          <w:rFonts w:ascii="Times New Roman" w:eastAsia="Calibri" w:hAnsi="Times New Roman" w:cs="Times New Roman"/>
          <w:noProof/>
          <w:color w:val="767171"/>
          <w:spacing w:val="20"/>
          <w:sz w:val="24"/>
          <w:szCs w:val="24"/>
          <w:lang w:val="es-ES"/>
        </w:rPr>
      </w:pPr>
    </w:p>
    <w:p w14:paraId="6FD627E9" w14:textId="318D2F18" w:rsidR="002B377C" w:rsidRPr="002B377C" w:rsidRDefault="002B377C" w:rsidP="002B377C">
      <w:pPr>
        <w:pStyle w:val="Prrafodelista"/>
        <w:numPr>
          <w:ilvl w:val="0"/>
          <w:numId w:val="20"/>
        </w:numPr>
        <w:spacing w:line="360" w:lineRule="auto"/>
        <w:jc w:val="both"/>
        <w:rPr>
          <w:rFonts w:ascii="Times New Roman" w:eastAsia="Calibri" w:hAnsi="Times New Roman" w:cs="Times New Roman"/>
          <w:b/>
          <w:noProof/>
          <w:color w:val="767171"/>
          <w:spacing w:val="20"/>
          <w:sz w:val="24"/>
          <w:szCs w:val="24"/>
          <w:lang w:val="es-ES"/>
        </w:rPr>
      </w:pPr>
      <w:r w:rsidRPr="002B377C">
        <w:rPr>
          <w:rFonts w:ascii="Times New Roman" w:eastAsia="Calibri" w:hAnsi="Times New Roman" w:cs="Times New Roman"/>
          <w:b/>
          <w:noProof/>
          <w:color w:val="767171"/>
          <w:spacing w:val="20"/>
          <w:sz w:val="24"/>
          <w:szCs w:val="24"/>
          <w:lang w:val="es-ES"/>
        </w:rPr>
        <w:t xml:space="preserve">Facilitador: </w:t>
      </w:r>
    </w:p>
    <w:p w14:paraId="05C61B3F"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xml:space="preserve">- El/La facilitador (a) tiene suficiente conocimiento sobre el curso.      </w:t>
      </w:r>
    </w:p>
    <w:p w14:paraId="1C0FEE45"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xml:space="preserve">- El/La facilitador (a) tiene buena metodología de enseñanza.      </w:t>
      </w:r>
    </w:p>
    <w:p w14:paraId="2A349141"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xml:space="preserve">- El/La facilitador (a) promueve la participación en el aula.      </w:t>
      </w:r>
    </w:p>
    <w:p w14:paraId="3DB52954"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El/La facilitador (a) demuestra interés y disponibilidad para atender sus dudas en relación a los contenidos del curso.</w:t>
      </w:r>
    </w:p>
    <w:p w14:paraId="69FF56A0" w14:textId="719847E7" w:rsidR="002B377C" w:rsidRDefault="002B377C" w:rsidP="002B377C">
      <w:pPr>
        <w:spacing w:line="360" w:lineRule="auto"/>
        <w:jc w:val="both"/>
        <w:rPr>
          <w:rFonts w:ascii="Times New Roman" w:eastAsia="Calibri" w:hAnsi="Times New Roman" w:cs="Times New Roman"/>
          <w:noProof/>
          <w:color w:val="767171"/>
          <w:spacing w:val="20"/>
          <w:sz w:val="10"/>
          <w:szCs w:val="24"/>
          <w:lang w:val="es-ES"/>
        </w:rPr>
      </w:pPr>
    </w:p>
    <w:p w14:paraId="7A0B53EA" w14:textId="776C97B8" w:rsidR="0025101F" w:rsidRDefault="0025101F" w:rsidP="002B377C">
      <w:pPr>
        <w:spacing w:line="360" w:lineRule="auto"/>
        <w:jc w:val="both"/>
        <w:rPr>
          <w:rFonts w:ascii="Times New Roman" w:eastAsia="Calibri" w:hAnsi="Times New Roman" w:cs="Times New Roman"/>
          <w:noProof/>
          <w:color w:val="767171"/>
          <w:spacing w:val="20"/>
          <w:sz w:val="10"/>
          <w:szCs w:val="24"/>
          <w:lang w:val="es-ES"/>
        </w:rPr>
      </w:pPr>
    </w:p>
    <w:p w14:paraId="1C056103" w14:textId="77777777" w:rsidR="0025101F" w:rsidRPr="0025101F" w:rsidRDefault="0025101F" w:rsidP="002B377C">
      <w:pPr>
        <w:spacing w:line="360" w:lineRule="auto"/>
        <w:jc w:val="both"/>
        <w:rPr>
          <w:rFonts w:ascii="Times New Roman" w:eastAsia="Calibri" w:hAnsi="Times New Roman" w:cs="Times New Roman"/>
          <w:noProof/>
          <w:color w:val="767171"/>
          <w:spacing w:val="20"/>
          <w:sz w:val="10"/>
          <w:szCs w:val="24"/>
          <w:lang w:val="es-ES"/>
        </w:rPr>
      </w:pPr>
    </w:p>
    <w:p w14:paraId="03AB3389" w14:textId="302A51FC" w:rsidR="002B377C" w:rsidRPr="002B377C" w:rsidRDefault="002B377C" w:rsidP="002B377C">
      <w:pPr>
        <w:pStyle w:val="Prrafodelista"/>
        <w:numPr>
          <w:ilvl w:val="0"/>
          <w:numId w:val="20"/>
        </w:numPr>
        <w:spacing w:line="360" w:lineRule="auto"/>
        <w:jc w:val="both"/>
        <w:rPr>
          <w:rFonts w:ascii="Times New Roman" w:eastAsia="Calibri" w:hAnsi="Times New Roman" w:cs="Times New Roman"/>
          <w:b/>
          <w:noProof/>
          <w:color w:val="767171"/>
          <w:spacing w:val="20"/>
          <w:sz w:val="24"/>
          <w:szCs w:val="24"/>
          <w:lang w:val="es-ES"/>
        </w:rPr>
      </w:pPr>
      <w:r w:rsidRPr="002B377C">
        <w:rPr>
          <w:rFonts w:ascii="Times New Roman" w:eastAsia="Calibri" w:hAnsi="Times New Roman" w:cs="Times New Roman"/>
          <w:b/>
          <w:noProof/>
          <w:color w:val="767171"/>
          <w:spacing w:val="20"/>
          <w:sz w:val="24"/>
          <w:szCs w:val="24"/>
          <w:lang w:val="es-ES"/>
        </w:rPr>
        <w:t>Contenido:</w:t>
      </w:r>
    </w:p>
    <w:p w14:paraId="59E4C877"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xml:space="preserve">- El contenido del curso llenó sus expectativas y necesidades de aprendizaje. </w:t>
      </w:r>
    </w:p>
    <w:p w14:paraId="38EB51D3"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xml:space="preserve">- El curso ha iniciado y finalizado en el horario informado por CTC. </w:t>
      </w:r>
    </w:p>
    <w:p w14:paraId="36AEE844" w14:textId="77777777" w:rsidR="002B377C" w:rsidRPr="002B377C"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xml:space="preserve">- Las actividades prácticas realizadas en el aula se basan en los contenidos del curso.      </w:t>
      </w:r>
    </w:p>
    <w:p w14:paraId="183EB285" w14:textId="6F113FA8" w:rsidR="00443D26" w:rsidRDefault="002B377C" w:rsidP="002B377C">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 Son adecuados los materiales y recursos didácticos utilizados.</w:t>
      </w:r>
    </w:p>
    <w:p w14:paraId="7840670E" w14:textId="6ADCA456" w:rsidR="00443D26" w:rsidRDefault="00443D26" w:rsidP="00551876">
      <w:pPr>
        <w:spacing w:line="360" w:lineRule="auto"/>
        <w:jc w:val="both"/>
        <w:rPr>
          <w:rFonts w:ascii="Times New Roman" w:eastAsia="Calibri" w:hAnsi="Times New Roman" w:cs="Times New Roman"/>
          <w:noProof/>
          <w:color w:val="767171"/>
          <w:spacing w:val="20"/>
          <w:sz w:val="10"/>
          <w:szCs w:val="24"/>
          <w:lang w:val="es-ES"/>
        </w:rPr>
      </w:pPr>
    </w:p>
    <w:p w14:paraId="2D9979FB" w14:textId="77777777" w:rsidR="0025101F" w:rsidRDefault="0025101F" w:rsidP="00551876">
      <w:pPr>
        <w:spacing w:line="360" w:lineRule="auto"/>
        <w:jc w:val="both"/>
        <w:rPr>
          <w:rFonts w:ascii="Times New Roman" w:eastAsia="Calibri" w:hAnsi="Times New Roman" w:cs="Times New Roman"/>
          <w:noProof/>
          <w:color w:val="767171"/>
          <w:spacing w:val="20"/>
          <w:sz w:val="10"/>
          <w:szCs w:val="24"/>
          <w:lang w:val="es-ES"/>
        </w:rPr>
      </w:pPr>
    </w:p>
    <w:p w14:paraId="05F96703" w14:textId="77777777" w:rsidR="0025101F" w:rsidRPr="0025101F" w:rsidRDefault="0025101F" w:rsidP="00551876">
      <w:pPr>
        <w:spacing w:line="360" w:lineRule="auto"/>
        <w:jc w:val="both"/>
        <w:rPr>
          <w:rFonts w:ascii="Times New Roman" w:eastAsia="Calibri" w:hAnsi="Times New Roman" w:cs="Times New Roman"/>
          <w:noProof/>
          <w:color w:val="767171"/>
          <w:spacing w:val="20"/>
          <w:sz w:val="10"/>
          <w:szCs w:val="24"/>
          <w:lang w:val="es-ES"/>
        </w:rPr>
      </w:pPr>
    </w:p>
    <w:p w14:paraId="20A63683" w14:textId="1B93A515" w:rsidR="002B377C" w:rsidRDefault="002B377C" w:rsidP="002B377C">
      <w:pPr>
        <w:tabs>
          <w:tab w:val="left" w:pos="2981"/>
        </w:tabs>
        <w:spacing w:line="360" w:lineRule="auto"/>
        <w:jc w:val="center"/>
        <w:rPr>
          <w:rFonts w:ascii="Times New Roman" w:hAnsi="Times New Roman"/>
          <w:color w:val="4C4747"/>
          <w:spacing w:val="20"/>
          <w:sz w:val="24"/>
          <w:szCs w:val="24"/>
        </w:rPr>
      </w:pPr>
      <w:r w:rsidRPr="00404F0E">
        <w:rPr>
          <w:noProof/>
          <w:lang w:val="es-ES" w:eastAsia="es-ES"/>
        </w:rPr>
        <w:drawing>
          <wp:inline distT="0" distB="0" distL="0" distR="0" wp14:anchorId="794D2C37" wp14:editId="101ED2B5">
            <wp:extent cx="4792980" cy="3406140"/>
            <wp:effectExtent l="0" t="0" r="7620" b="3810"/>
            <wp:docPr id="2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86153C" w14:textId="3A7C924B" w:rsidR="002B377C" w:rsidRDefault="002B377C" w:rsidP="002B377C">
      <w:pPr>
        <w:tabs>
          <w:tab w:val="left" w:pos="2981"/>
        </w:tabs>
        <w:spacing w:line="360" w:lineRule="auto"/>
        <w:jc w:val="center"/>
        <w:rPr>
          <w:rFonts w:ascii="Times New Roman" w:hAnsi="Times New Roman"/>
          <w:color w:val="767171"/>
          <w:spacing w:val="20"/>
          <w:szCs w:val="24"/>
          <w:lang w:val="es-ES"/>
        </w:rPr>
      </w:pPr>
      <w:r w:rsidRPr="00942F9E">
        <w:rPr>
          <w:rFonts w:ascii="Times New Roman" w:hAnsi="Times New Roman"/>
          <w:b/>
          <w:color w:val="767171"/>
          <w:spacing w:val="20"/>
          <w:szCs w:val="24"/>
        </w:rPr>
        <w:t>Fuente:</w:t>
      </w:r>
      <w:r w:rsidRPr="00942F9E">
        <w:rPr>
          <w:rFonts w:ascii="Times New Roman" w:hAnsi="Times New Roman"/>
          <w:color w:val="767171"/>
          <w:spacing w:val="20"/>
          <w:szCs w:val="24"/>
        </w:rPr>
        <w:t xml:space="preserve"> </w:t>
      </w:r>
      <w:r w:rsidRPr="002B377C">
        <w:rPr>
          <w:rFonts w:ascii="Times New Roman" w:hAnsi="Times New Roman"/>
          <w:color w:val="767171"/>
          <w:spacing w:val="20"/>
          <w:szCs w:val="24"/>
          <w:lang w:val="es-ES"/>
        </w:rPr>
        <w:t>Elaboración Propia</w:t>
      </w:r>
    </w:p>
    <w:p w14:paraId="580518B1" w14:textId="7132F565" w:rsidR="0025101F" w:rsidRDefault="0025101F" w:rsidP="002B377C">
      <w:pPr>
        <w:tabs>
          <w:tab w:val="left" w:pos="2981"/>
        </w:tabs>
        <w:spacing w:line="360" w:lineRule="auto"/>
        <w:jc w:val="center"/>
        <w:rPr>
          <w:rFonts w:ascii="Times New Roman" w:hAnsi="Times New Roman"/>
          <w:color w:val="767171"/>
          <w:spacing w:val="20"/>
          <w:sz w:val="10"/>
          <w:szCs w:val="24"/>
          <w:lang w:val="es-ES"/>
        </w:rPr>
      </w:pPr>
    </w:p>
    <w:p w14:paraId="4AFD0699" w14:textId="60CE2A39" w:rsidR="0025101F" w:rsidRDefault="0025101F" w:rsidP="002B377C">
      <w:pPr>
        <w:tabs>
          <w:tab w:val="left" w:pos="2981"/>
        </w:tabs>
        <w:spacing w:line="360" w:lineRule="auto"/>
        <w:jc w:val="center"/>
        <w:rPr>
          <w:rFonts w:ascii="Times New Roman" w:hAnsi="Times New Roman"/>
          <w:color w:val="767171"/>
          <w:spacing w:val="20"/>
          <w:sz w:val="10"/>
          <w:szCs w:val="24"/>
          <w:lang w:val="es-ES"/>
        </w:rPr>
      </w:pPr>
    </w:p>
    <w:p w14:paraId="6036C078" w14:textId="5F511EB6" w:rsidR="0025101F" w:rsidRDefault="0025101F" w:rsidP="002B377C">
      <w:pPr>
        <w:tabs>
          <w:tab w:val="left" w:pos="2981"/>
        </w:tabs>
        <w:spacing w:line="360" w:lineRule="auto"/>
        <w:jc w:val="center"/>
        <w:rPr>
          <w:rFonts w:ascii="Times New Roman" w:hAnsi="Times New Roman"/>
          <w:color w:val="767171"/>
          <w:spacing w:val="20"/>
          <w:sz w:val="10"/>
          <w:szCs w:val="24"/>
          <w:lang w:val="es-ES"/>
        </w:rPr>
      </w:pPr>
    </w:p>
    <w:p w14:paraId="4614286C" w14:textId="59D2B03A" w:rsidR="0025101F" w:rsidRDefault="0025101F" w:rsidP="002B377C">
      <w:pPr>
        <w:tabs>
          <w:tab w:val="left" w:pos="2981"/>
        </w:tabs>
        <w:spacing w:line="360" w:lineRule="auto"/>
        <w:jc w:val="center"/>
        <w:rPr>
          <w:rFonts w:ascii="Times New Roman" w:hAnsi="Times New Roman"/>
          <w:color w:val="767171"/>
          <w:spacing w:val="20"/>
          <w:sz w:val="10"/>
          <w:szCs w:val="24"/>
          <w:lang w:val="es-ES"/>
        </w:rPr>
      </w:pPr>
    </w:p>
    <w:p w14:paraId="02BF8375" w14:textId="66E83416" w:rsidR="0025101F" w:rsidRDefault="0025101F" w:rsidP="002B377C">
      <w:pPr>
        <w:tabs>
          <w:tab w:val="left" w:pos="2981"/>
        </w:tabs>
        <w:spacing w:line="360" w:lineRule="auto"/>
        <w:jc w:val="center"/>
        <w:rPr>
          <w:rFonts w:ascii="Times New Roman" w:hAnsi="Times New Roman"/>
          <w:color w:val="767171"/>
          <w:spacing w:val="20"/>
          <w:sz w:val="10"/>
          <w:szCs w:val="24"/>
          <w:lang w:val="es-ES"/>
        </w:rPr>
      </w:pPr>
    </w:p>
    <w:p w14:paraId="75231F8F" w14:textId="7611CC5A" w:rsidR="0025101F" w:rsidRDefault="0025101F" w:rsidP="002B377C">
      <w:pPr>
        <w:tabs>
          <w:tab w:val="left" w:pos="2981"/>
        </w:tabs>
        <w:spacing w:line="360" w:lineRule="auto"/>
        <w:jc w:val="center"/>
        <w:rPr>
          <w:rFonts w:ascii="Times New Roman" w:hAnsi="Times New Roman"/>
          <w:color w:val="767171"/>
          <w:spacing w:val="20"/>
          <w:sz w:val="10"/>
          <w:szCs w:val="24"/>
          <w:lang w:val="es-ES"/>
        </w:rPr>
      </w:pPr>
    </w:p>
    <w:p w14:paraId="23D97CA7" w14:textId="77777777" w:rsidR="0025101F" w:rsidRPr="0025101F" w:rsidRDefault="0025101F" w:rsidP="002B377C">
      <w:pPr>
        <w:tabs>
          <w:tab w:val="left" w:pos="2981"/>
        </w:tabs>
        <w:spacing w:line="360" w:lineRule="auto"/>
        <w:jc w:val="center"/>
        <w:rPr>
          <w:rFonts w:ascii="Times New Roman" w:hAnsi="Times New Roman"/>
          <w:color w:val="767171"/>
          <w:spacing w:val="20"/>
          <w:sz w:val="10"/>
          <w:szCs w:val="24"/>
          <w:lang w:val="es-ES"/>
        </w:rPr>
      </w:pPr>
    </w:p>
    <w:p w14:paraId="431A2F56" w14:textId="0F0683E6" w:rsidR="002B377C" w:rsidRPr="00F22AA4" w:rsidRDefault="002B377C" w:rsidP="0025101F">
      <w:pPr>
        <w:tabs>
          <w:tab w:val="left" w:pos="2981"/>
        </w:tabs>
        <w:spacing w:line="360" w:lineRule="auto"/>
        <w:jc w:val="center"/>
        <w:rPr>
          <w:rFonts w:ascii="Times New Roman" w:hAnsi="Times New Roman"/>
          <w:sz w:val="6"/>
        </w:rPr>
      </w:pPr>
      <w:r w:rsidRPr="00404F0E">
        <w:rPr>
          <w:noProof/>
          <w:lang w:val="es-ES" w:eastAsia="es-ES"/>
        </w:rPr>
        <w:drawing>
          <wp:inline distT="0" distB="0" distL="0" distR="0" wp14:anchorId="3E1191FB" wp14:editId="1DC7808E">
            <wp:extent cx="4747260" cy="3512820"/>
            <wp:effectExtent l="0" t="0" r="15240" b="11430"/>
            <wp:docPr id="30"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96D852" w14:textId="77777777" w:rsidR="002B377C" w:rsidRPr="001C0F1D" w:rsidRDefault="002B377C" w:rsidP="002B377C">
      <w:pPr>
        <w:tabs>
          <w:tab w:val="left" w:pos="2981"/>
        </w:tabs>
        <w:spacing w:line="360" w:lineRule="auto"/>
        <w:jc w:val="center"/>
        <w:rPr>
          <w:rFonts w:ascii="Times New Roman" w:hAnsi="Times New Roman"/>
          <w:color w:val="767171"/>
          <w:spacing w:val="20"/>
          <w:szCs w:val="24"/>
          <w:lang w:val="es-ES"/>
        </w:rPr>
      </w:pPr>
      <w:r w:rsidRPr="001C0F1D">
        <w:rPr>
          <w:rFonts w:ascii="Times New Roman" w:hAnsi="Times New Roman"/>
          <w:b/>
          <w:color w:val="767171"/>
          <w:spacing w:val="20"/>
          <w:szCs w:val="24"/>
          <w:lang w:val="es-ES"/>
        </w:rPr>
        <w:t>Fuente:</w:t>
      </w:r>
      <w:r w:rsidRPr="001C0F1D">
        <w:rPr>
          <w:rFonts w:ascii="Times New Roman" w:hAnsi="Times New Roman"/>
          <w:color w:val="767171"/>
          <w:spacing w:val="20"/>
          <w:szCs w:val="24"/>
          <w:lang w:val="es-ES"/>
        </w:rPr>
        <w:t xml:space="preserve"> </w:t>
      </w:r>
      <w:r w:rsidRPr="002B377C">
        <w:rPr>
          <w:rFonts w:ascii="Times New Roman" w:hAnsi="Times New Roman"/>
          <w:color w:val="767171"/>
          <w:spacing w:val="20"/>
          <w:szCs w:val="24"/>
          <w:lang w:val="es-ES"/>
        </w:rPr>
        <w:t>Elaboración Propia</w:t>
      </w:r>
    </w:p>
    <w:p w14:paraId="02D1DC62" w14:textId="15ADB8FF" w:rsidR="002B377C" w:rsidRDefault="002B377C" w:rsidP="00551876">
      <w:pPr>
        <w:spacing w:line="360" w:lineRule="auto"/>
        <w:jc w:val="both"/>
        <w:rPr>
          <w:rFonts w:ascii="Times New Roman" w:eastAsia="Calibri" w:hAnsi="Times New Roman" w:cs="Times New Roman"/>
          <w:noProof/>
          <w:color w:val="767171"/>
          <w:spacing w:val="20"/>
          <w:sz w:val="24"/>
          <w:szCs w:val="24"/>
          <w:lang w:val="es-ES"/>
        </w:rPr>
      </w:pPr>
    </w:p>
    <w:p w14:paraId="39F804CC" w14:textId="77777777" w:rsidR="0025101F" w:rsidRDefault="0025101F" w:rsidP="00551876">
      <w:pPr>
        <w:spacing w:line="360" w:lineRule="auto"/>
        <w:jc w:val="both"/>
        <w:rPr>
          <w:rFonts w:ascii="Times New Roman" w:eastAsia="Calibri" w:hAnsi="Times New Roman" w:cs="Times New Roman"/>
          <w:noProof/>
          <w:color w:val="767171"/>
          <w:spacing w:val="20"/>
          <w:sz w:val="24"/>
          <w:szCs w:val="24"/>
          <w:lang w:val="es-ES"/>
        </w:rPr>
      </w:pPr>
    </w:p>
    <w:p w14:paraId="56E46B8E" w14:textId="66DE5355" w:rsidR="00D77F9C" w:rsidRPr="00D77F9C" w:rsidRDefault="00D77F9C" w:rsidP="00D77F9C">
      <w:pPr>
        <w:pStyle w:val="Ttulo2"/>
        <w:spacing w:line="360" w:lineRule="auto"/>
        <w:jc w:val="both"/>
        <w:rPr>
          <w:rFonts w:ascii="Times New Roman" w:hAnsi="Times New Roman" w:cs="Times New Roman"/>
          <w:b/>
          <w:noProof/>
          <w:color w:val="767171"/>
          <w:sz w:val="24"/>
          <w:lang w:val="es-ES"/>
        </w:rPr>
      </w:pPr>
      <w:bookmarkStart w:id="23" w:name="_Toc90322642"/>
      <w:r w:rsidRPr="00D77F9C">
        <w:rPr>
          <w:rFonts w:ascii="Times New Roman" w:hAnsi="Times New Roman" w:cs="Times New Roman"/>
          <w:b/>
          <w:noProof/>
          <w:color w:val="767171"/>
          <w:sz w:val="24"/>
          <w:lang w:val="es-ES"/>
        </w:rPr>
        <w:t>5.2 Ni</w:t>
      </w:r>
      <w:r>
        <w:rPr>
          <w:rFonts w:ascii="Times New Roman" w:hAnsi="Times New Roman" w:cs="Times New Roman"/>
          <w:b/>
          <w:noProof/>
          <w:color w:val="767171"/>
          <w:sz w:val="24"/>
          <w:lang w:val="es-ES"/>
        </w:rPr>
        <w:t>vel de C</w:t>
      </w:r>
      <w:r w:rsidRPr="00D77F9C">
        <w:rPr>
          <w:rFonts w:ascii="Times New Roman" w:hAnsi="Times New Roman" w:cs="Times New Roman"/>
          <w:b/>
          <w:noProof/>
          <w:color w:val="767171"/>
          <w:sz w:val="24"/>
          <w:lang w:val="es-ES"/>
        </w:rPr>
        <w:t xml:space="preserve">umplimiento </w:t>
      </w:r>
      <w:r>
        <w:rPr>
          <w:rFonts w:ascii="Times New Roman" w:hAnsi="Times New Roman" w:cs="Times New Roman"/>
          <w:b/>
          <w:noProof/>
          <w:color w:val="767171"/>
          <w:sz w:val="24"/>
          <w:lang w:val="es-ES"/>
        </w:rPr>
        <w:t>A</w:t>
      </w:r>
      <w:r w:rsidRPr="00D77F9C">
        <w:rPr>
          <w:rFonts w:ascii="Times New Roman" w:hAnsi="Times New Roman" w:cs="Times New Roman"/>
          <w:b/>
          <w:noProof/>
          <w:color w:val="767171"/>
          <w:sz w:val="24"/>
          <w:lang w:val="es-ES"/>
        </w:rPr>
        <w:t xml:space="preserve">cceso a la </w:t>
      </w:r>
      <w:r>
        <w:rPr>
          <w:rFonts w:ascii="Times New Roman" w:hAnsi="Times New Roman" w:cs="Times New Roman"/>
          <w:b/>
          <w:noProof/>
          <w:color w:val="767171"/>
          <w:sz w:val="24"/>
          <w:lang w:val="es-ES"/>
        </w:rPr>
        <w:t>I</w:t>
      </w:r>
      <w:r w:rsidRPr="00D77F9C">
        <w:rPr>
          <w:rFonts w:ascii="Times New Roman" w:hAnsi="Times New Roman" w:cs="Times New Roman"/>
          <w:b/>
          <w:noProof/>
          <w:color w:val="767171"/>
          <w:sz w:val="24"/>
          <w:lang w:val="es-ES"/>
        </w:rPr>
        <w:t>nformación</w:t>
      </w:r>
      <w:bookmarkEnd w:id="23"/>
    </w:p>
    <w:p w14:paraId="65BE6F0D" w14:textId="12ABFD34" w:rsidR="00D77F9C" w:rsidRPr="002B377C" w:rsidRDefault="00D77F9C" w:rsidP="00551876">
      <w:pPr>
        <w:spacing w:line="360" w:lineRule="auto"/>
        <w:jc w:val="both"/>
        <w:rPr>
          <w:rFonts w:ascii="Times New Roman" w:eastAsia="Calibri" w:hAnsi="Times New Roman" w:cs="Times New Roman"/>
          <w:noProof/>
          <w:color w:val="767171"/>
          <w:spacing w:val="20"/>
          <w:sz w:val="10"/>
          <w:szCs w:val="24"/>
          <w:lang w:val="es-ES"/>
        </w:rPr>
      </w:pPr>
    </w:p>
    <w:p w14:paraId="6B1D5E4C" w14:textId="3F2048E8" w:rsidR="00D77F9C" w:rsidRDefault="002B377C" w:rsidP="00551876">
      <w:p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No aplica.</w:t>
      </w:r>
    </w:p>
    <w:p w14:paraId="46E44911" w14:textId="3E33DBE2" w:rsidR="00D77F9C" w:rsidRDefault="00D77F9C" w:rsidP="00551876">
      <w:pPr>
        <w:spacing w:line="360" w:lineRule="auto"/>
        <w:jc w:val="both"/>
        <w:rPr>
          <w:rFonts w:ascii="Times New Roman" w:eastAsia="Calibri" w:hAnsi="Times New Roman" w:cs="Times New Roman"/>
          <w:noProof/>
          <w:color w:val="767171"/>
          <w:spacing w:val="20"/>
          <w:sz w:val="24"/>
          <w:szCs w:val="24"/>
          <w:lang w:val="es-ES"/>
        </w:rPr>
      </w:pPr>
    </w:p>
    <w:p w14:paraId="668735B4" w14:textId="77777777" w:rsidR="0025101F" w:rsidRDefault="0025101F" w:rsidP="00551876">
      <w:pPr>
        <w:spacing w:line="360" w:lineRule="auto"/>
        <w:jc w:val="both"/>
        <w:rPr>
          <w:rFonts w:ascii="Times New Roman" w:eastAsia="Calibri" w:hAnsi="Times New Roman" w:cs="Times New Roman"/>
          <w:noProof/>
          <w:color w:val="767171"/>
          <w:spacing w:val="20"/>
          <w:sz w:val="24"/>
          <w:szCs w:val="24"/>
          <w:lang w:val="es-ES"/>
        </w:rPr>
      </w:pPr>
    </w:p>
    <w:p w14:paraId="72E60FC4" w14:textId="3E421647" w:rsidR="00D77F9C" w:rsidRPr="00D77F9C" w:rsidRDefault="00D77F9C" w:rsidP="00D77F9C">
      <w:pPr>
        <w:pStyle w:val="Ttulo2"/>
        <w:spacing w:line="360" w:lineRule="auto"/>
        <w:jc w:val="both"/>
        <w:rPr>
          <w:rFonts w:ascii="Times New Roman" w:hAnsi="Times New Roman" w:cs="Times New Roman"/>
          <w:b/>
          <w:noProof/>
          <w:color w:val="767171"/>
          <w:sz w:val="24"/>
          <w:lang w:val="es-ES"/>
        </w:rPr>
      </w:pPr>
      <w:bookmarkStart w:id="24" w:name="_Toc90322643"/>
      <w:r w:rsidRPr="00D77F9C">
        <w:rPr>
          <w:rFonts w:ascii="Times New Roman" w:hAnsi="Times New Roman" w:cs="Times New Roman"/>
          <w:b/>
          <w:noProof/>
          <w:color w:val="767171"/>
          <w:sz w:val="24"/>
          <w:lang w:val="es-ES"/>
        </w:rPr>
        <w:t xml:space="preserve">5.3 Resultados </w:t>
      </w:r>
      <w:r>
        <w:rPr>
          <w:rFonts w:ascii="Times New Roman" w:hAnsi="Times New Roman" w:cs="Times New Roman"/>
          <w:b/>
          <w:noProof/>
          <w:color w:val="767171"/>
          <w:sz w:val="24"/>
          <w:lang w:val="es-ES"/>
        </w:rPr>
        <w:t>S</w:t>
      </w:r>
      <w:r w:rsidRPr="00D77F9C">
        <w:rPr>
          <w:rFonts w:ascii="Times New Roman" w:hAnsi="Times New Roman" w:cs="Times New Roman"/>
          <w:b/>
          <w:noProof/>
          <w:color w:val="767171"/>
          <w:sz w:val="24"/>
          <w:lang w:val="es-ES"/>
        </w:rPr>
        <w:t xml:space="preserve">istema de </w:t>
      </w:r>
      <w:r>
        <w:rPr>
          <w:rFonts w:ascii="Times New Roman" w:hAnsi="Times New Roman" w:cs="Times New Roman"/>
          <w:b/>
          <w:noProof/>
          <w:color w:val="767171"/>
          <w:sz w:val="24"/>
          <w:lang w:val="es-ES"/>
        </w:rPr>
        <w:t>Q</w:t>
      </w:r>
      <w:r w:rsidRPr="00D77F9C">
        <w:rPr>
          <w:rFonts w:ascii="Times New Roman" w:hAnsi="Times New Roman" w:cs="Times New Roman"/>
          <w:b/>
          <w:noProof/>
          <w:color w:val="767171"/>
          <w:sz w:val="24"/>
          <w:lang w:val="es-ES"/>
        </w:rPr>
        <w:t xml:space="preserve">uejas, </w:t>
      </w:r>
      <w:r>
        <w:rPr>
          <w:rFonts w:ascii="Times New Roman" w:hAnsi="Times New Roman" w:cs="Times New Roman"/>
          <w:b/>
          <w:noProof/>
          <w:color w:val="767171"/>
          <w:sz w:val="24"/>
          <w:lang w:val="es-ES"/>
        </w:rPr>
        <w:t>Reclamos y S</w:t>
      </w:r>
      <w:r w:rsidRPr="00D77F9C">
        <w:rPr>
          <w:rFonts w:ascii="Times New Roman" w:hAnsi="Times New Roman" w:cs="Times New Roman"/>
          <w:b/>
          <w:noProof/>
          <w:color w:val="767171"/>
          <w:sz w:val="24"/>
          <w:lang w:val="es-ES"/>
        </w:rPr>
        <w:t>ugerencias</w:t>
      </w:r>
      <w:bookmarkEnd w:id="24"/>
    </w:p>
    <w:p w14:paraId="4250E387" w14:textId="77777777" w:rsidR="00D77F9C" w:rsidRPr="002B377C" w:rsidRDefault="00D77F9C" w:rsidP="00551876">
      <w:pPr>
        <w:spacing w:line="360" w:lineRule="auto"/>
        <w:jc w:val="both"/>
        <w:rPr>
          <w:rFonts w:ascii="Times New Roman" w:eastAsia="Calibri" w:hAnsi="Times New Roman" w:cs="Times New Roman"/>
          <w:noProof/>
          <w:color w:val="767171"/>
          <w:spacing w:val="20"/>
          <w:sz w:val="10"/>
          <w:szCs w:val="24"/>
          <w:lang w:val="es-ES"/>
        </w:rPr>
      </w:pPr>
    </w:p>
    <w:p w14:paraId="22726355" w14:textId="6E1005E7" w:rsidR="00D77F9C" w:rsidRDefault="002B377C" w:rsidP="00551876">
      <w:pPr>
        <w:spacing w:line="360" w:lineRule="auto"/>
        <w:jc w:val="both"/>
        <w:rPr>
          <w:rFonts w:ascii="Times New Roman" w:eastAsia="Calibri" w:hAnsi="Times New Roman" w:cs="Times New Roman"/>
          <w:noProof/>
          <w:color w:val="767171"/>
          <w:spacing w:val="20"/>
          <w:sz w:val="24"/>
          <w:szCs w:val="24"/>
          <w:lang w:val="es-ES"/>
        </w:rPr>
      </w:pPr>
      <w:r w:rsidRPr="002B377C">
        <w:rPr>
          <w:rFonts w:ascii="Times New Roman" w:eastAsia="Calibri" w:hAnsi="Times New Roman" w:cs="Times New Roman"/>
          <w:noProof/>
          <w:color w:val="767171"/>
          <w:spacing w:val="20"/>
          <w:sz w:val="24"/>
          <w:szCs w:val="24"/>
          <w:lang w:val="es-ES"/>
        </w:rPr>
        <w:t>Dentro de una Encuesta de Ergonomía aplicada a los colaboradores, se pudieron identificar quejas, reclamos, sugerencias y felicitaciones, las cuales se detallan a continuación:</w:t>
      </w:r>
    </w:p>
    <w:p w14:paraId="06628613" w14:textId="583736BB" w:rsidR="00031725" w:rsidRDefault="00031725" w:rsidP="00551876">
      <w:pPr>
        <w:spacing w:line="360" w:lineRule="auto"/>
        <w:jc w:val="both"/>
        <w:rPr>
          <w:rFonts w:ascii="Times New Roman" w:eastAsia="Calibri" w:hAnsi="Times New Roman" w:cs="Times New Roman"/>
          <w:noProof/>
          <w:color w:val="767171"/>
          <w:spacing w:val="20"/>
          <w:sz w:val="10"/>
          <w:szCs w:val="24"/>
          <w:lang w:val="es-ES"/>
        </w:rPr>
      </w:pPr>
    </w:p>
    <w:p w14:paraId="593B7AA0" w14:textId="77777777" w:rsidR="0025101F" w:rsidRPr="0025101F" w:rsidRDefault="0025101F" w:rsidP="00551876">
      <w:pPr>
        <w:spacing w:line="360" w:lineRule="auto"/>
        <w:jc w:val="both"/>
        <w:rPr>
          <w:rFonts w:ascii="Times New Roman" w:eastAsia="Calibri" w:hAnsi="Times New Roman" w:cs="Times New Roman"/>
          <w:noProof/>
          <w:color w:val="767171"/>
          <w:spacing w:val="20"/>
          <w:sz w:val="10"/>
          <w:szCs w:val="24"/>
          <w:lang w:val="es-ES"/>
        </w:rPr>
      </w:pPr>
    </w:p>
    <w:tbl>
      <w:tblPr>
        <w:tblW w:w="7965" w:type="dxa"/>
        <w:jc w:val="center"/>
        <w:tblCellMar>
          <w:left w:w="70" w:type="dxa"/>
          <w:right w:w="70" w:type="dxa"/>
        </w:tblCellMar>
        <w:tblLook w:val="04A0" w:firstRow="1" w:lastRow="0" w:firstColumn="1" w:lastColumn="0" w:noHBand="0" w:noVBand="1"/>
      </w:tblPr>
      <w:tblGrid>
        <w:gridCol w:w="554"/>
        <w:gridCol w:w="4862"/>
        <w:gridCol w:w="1420"/>
        <w:gridCol w:w="1447"/>
      </w:tblGrid>
      <w:tr w:rsidR="00031725" w:rsidRPr="00031725" w14:paraId="09A747F9" w14:textId="77777777" w:rsidTr="00031725">
        <w:trPr>
          <w:trHeight w:val="673"/>
          <w:jc w:val="center"/>
        </w:trPr>
        <w:tc>
          <w:tcPr>
            <w:tcW w:w="502" w:type="dxa"/>
            <w:tcBorders>
              <w:top w:val="single" w:sz="8" w:space="0" w:color="7D8589"/>
              <w:left w:val="single" w:sz="8" w:space="0" w:color="7D8589"/>
              <w:bottom w:val="single" w:sz="12" w:space="0" w:color="auto"/>
              <w:right w:val="single" w:sz="8" w:space="0" w:color="FFFFFF"/>
            </w:tcBorders>
            <w:shd w:val="clear" w:color="auto" w:fill="002060"/>
            <w:noWrap/>
            <w:vAlign w:val="center"/>
            <w:hideMark/>
          </w:tcPr>
          <w:p w14:paraId="0BE9B270" w14:textId="77777777" w:rsidR="00031725" w:rsidRPr="00031725" w:rsidRDefault="00031725" w:rsidP="009C08E4">
            <w:pPr>
              <w:tabs>
                <w:tab w:val="left" w:pos="2981"/>
              </w:tabs>
              <w:spacing w:line="360" w:lineRule="auto"/>
              <w:jc w:val="center"/>
              <w:rPr>
                <w:rFonts w:ascii="Times New Roman" w:hAnsi="Times New Roman"/>
                <w:b/>
                <w:bCs/>
                <w:color w:val="FFFFFF"/>
                <w:spacing w:val="20"/>
                <w:sz w:val="24"/>
                <w:szCs w:val="24"/>
                <w:lang w:val="es-ES"/>
              </w:rPr>
            </w:pPr>
            <w:r w:rsidRPr="00031725">
              <w:rPr>
                <w:rFonts w:ascii="Times New Roman" w:hAnsi="Times New Roman"/>
                <w:b/>
                <w:bCs/>
                <w:color w:val="FFFFFF"/>
                <w:spacing w:val="20"/>
                <w:sz w:val="24"/>
                <w:szCs w:val="24"/>
                <w:lang w:val="es-ES"/>
              </w:rPr>
              <w:t>No.</w:t>
            </w:r>
          </w:p>
        </w:tc>
        <w:tc>
          <w:tcPr>
            <w:tcW w:w="4862" w:type="dxa"/>
            <w:tcBorders>
              <w:top w:val="single" w:sz="8" w:space="0" w:color="7D8589"/>
              <w:left w:val="nil"/>
              <w:bottom w:val="single" w:sz="12" w:space="0" w:color="auto"/>
              <w:right w:val="single" w:sz="8" w:space="0" w:color="FFFFFF"/>
            </w:tcBorders>
            <w:shd w:val="clear" w:color="auto" w:fill="002060"/>
            <w:noWrap/>
            <w:vAlign w:val="center"/>
            <w:hideMark/>
          </w:tcPr>
          <w:p w14:paraId="1F6F1F59" w14:textId="77777777" w:rsidR="00031725" w:rsidRPr="00031725" w:rsidRDefault="00031725" w:rsidP="009C08E4">
            <w:pPr>
              <w:tabs>
                <w:tab w:val="left" w:pos="2981"/>
              </w:tabs>
              <w:spacing w:line="360" w:lineRule="auto"/>
              <w:jc w:val="center"/>
              <w:rPr>
                <w:rFonts w:ascii="Times New Roman" w:hAnsi="Times New Roman"/>
                <w:b/>
                <w:bCs/>
                <w:color w:val="FFFFFF"/>
                <w:spacing w:val="20"/>
                <w:sz w:val="24"/>
                <w:szCs w:val="24"/>
                <w:lang w:val="es-ES"/>
              </w:rPr>
            </w:pPr>
            <w:r w:rsidRPr="00031725">
              <w:rPr>
                <w:rFonts w:ascii="Times New Roman" w:hAnsi="Times New Roman"/>
                <w:b/>
                <w:bCs/>
                <w:color w:val="FFFFFF"/>
                <w:spacing w:val="20"/>
                <w:sz w:val="24"/>
                <w:szCs w:val="24"/>
                <w:lang w:val="es-ES"/>
              </w:rPr>
              <w:t>Comentarios</w:t>
            </w:r>
          </w:p>
        </w:tc>
        <w:tc>
          <w:tcPr>
            <w:tcW w:w="1288" w:type="dxa"/>
            <w:tcBorders>
              <w:top w:val="single" w:sz="8" w:space="0" w:color="7D8589"/>
              <w:left w:val="nil"/>
              <w:bottom w:val="single" w:sz="12" w:space="0" w:color="auto"/>
              <w:right w:val="single" w:sz="8" w:space="0" w:color="FFFFFF"/>
            </w:tcBorders>
            <w:shd w:val="clear" w:color="auto" w:fill="002060"/>
            <w:vAlign w:val="center"/>
            <w:hideMark/>
          </w:tcPr>
          <w:p w14:paraId="051256B4" w14:textId="77777777" w:rsidR="00031725" w:rsidRPr="00031725" w:rsidRDefault="00031725" w:rsidP="009C08E4">
            <w:pPr>
              <w:tabs>
                <w:tab w:val="left" w:pos="2981"/>
              </w:tabs>
              <w:spacing w:line="360" w:lineRule="auto"/>
              <w:jc w:val="center"/>
              <w:rPr>
                <w:rFonts w:ascii="Times New Roman" w:hAnsi="Times New Roman"/>
                <w:b/>
                <w:bCs/>
                <w:color w:val="FFFFFF"/>
                <w:spacing w:val="20"/>
                <w:sz w:val="24"/>
                <w:szCs w:val="24"/>
                <w:lang w:val="es-ES"/>
              </w:rPr>
            </w:pPr>
            <w:r w:rsidRPr="00031725">
              <w:rPr>
                <w:rFonts w:ascii="Times New Roman" w:hAnsi="Times New Roman"/>
                <w:b/>
                <w:bCs/>
                <w:color w:val="FFFFFF"/>
                <w:spacing w:val="20"/>
                <w:sz w:val="24"/>
                <w:szCs w:val="24"/>
                <w:lang w:val="es-ES"/>
              </w:rPr>
              <w:t>Cantidad (Personas)</w:t>
            </w:r>
          </w:p>
        </w:tc>
        <w:tc>
          <w:tcPr>
            <w:tcW w:w="1312" w:type="dxa"/>
            <w:tcBorders>
              <w:top w:val="single" w:sz="8" w:space="0" w:color="7D8589"/>
              <w:left w:val="nil"/>
              <w:bottom w:val="single" w:sz="12" w:space="0" w:color="auto"/>
              <w:right w:val="single" w:sz="8" w:space="0" w:color="7D8589"/>
            </w:tcBorders>
            <w:shd w:val="clear" w:color="auto" w:fill="002060"/>
            <w:noWrap/>
            <w:vAlign w:val="center"/>
            <w:hideMark/>
          </w:tcPr>
          <w:p w14:paraId="2B94E1CD" w14:textId="77777777" w:rsidR="00031725" w:rsidRPr="00031725" w:rsidRDefault="00031725" w:rsidP="009C08E4">
            <w:pPr>
              <w:tabs>
                <w:tab w:val="left" w:pos="2981"/>
              </w:tabs>
              <w:spacing w:line="360" w:lineRule="auto"/>
              <w:jc w:val="center"/>
              <w:rPr>
                <w:rFonts w:ascii="Times New Roman" w:hAnsi="Times New Roman"/>
                <w:b/>
                <w:bCs/>
                <w:color w:val="FFFFFF"/>
                <w:spacing w:val="20"/>
                <w:sz w:val="24"/>
                <w:szCs w:val="24"/>
                <w:lang w:val="es-ES"/>
              </w:rPr>
            </w:pPr>
            <w:r w:rsidRPr="00031725">
              <w:rPr>
                <w:rFonts w:ascii="Times New Roman" w:hAnsi="Times New Roman"/>
                <w:b/>
                <w:bCs/>
                <w:color w:val="FFFFFF"/>
                <w:spacing w:val="20"/>
                <w:sz w:val="24"/>
                <w:szCs w:val="24"/>
                <w:lang w:val="es-ES"/>
              </w:rPr>
              <w:t>Porcentaje</w:t>
            </w:r>
          </w:p>
        </w:tc>
      </w:tr>
      <w:tr w:rsidR="00031725" w:rsidRPr="00031725" w14:paraId="1B02CF00" w14:textId="77777777" w:rsidTr="00031725">
        <w:trPr>
          <w:trHeight w:val="621"/>
          <w:jc w:val="center"/>
        </w:trPr>
        <w:tc>
          <w:tcPr>
            <w:tcW w:w="50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180CE68"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1</w:t>
            </w:r>
          </w:p>
        </w:tc>
        <w:tc>
          <w:tcPr>
            <w:tcW w:w="4862"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757B5966"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Mejores salarios y beneficios para los empleados de los CTC.</w:t>
            </w:r>
          </w:p>
        </w:tc>
        <w:tc>
          <w:tcPr>
            <w:tcW w:w="128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821945F" w14:textId="055EDE24"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1</w:t>
            </w:r>
            <w:r>
              <w:rPr>
                <w:rFonts w:ascii="Times New Roman" w:hAnsi="Times New Roman"/>
                <w:color w:val="767171"/>
                <w:spacing w:val="20"/>
                <w:sz w:val="24"/>
                <w:szCs w:val="24"/>
                <w:lang w:val="es-ES"/>
              </w:rPr>
              <w:t>2</w:t>
            </w:r>
          </w:p>
        </w:tc>
        <w:tc>
          <w:tcPr>
            <w:tcW w:w="1312"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5B45ACCB" w14:textId="01BCA1DB"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5</w:t>
            </w:r>
            <w:r w:rsidRPr="00031725">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5</w:t>
            </w:r>
            <w:r w:rsidR="00B814C1">
              <w:rPr>
                <w:rFonts w:ascii="Times New Roman" w:hAnsi="Times New Roman"/>
                <w:color w:val="767171"/>
                <w:spacing w:val="20"/>
                <w:sz w:val="24"/>
                <w:szCs w:val="24"/>
                <w:lang w:val="es-ES"/>
              </w:rPr>
              <w:t>3</w:t>
            </w:r>
            <w:r w:rsidRPr="00031725">
              <w:rPr>
                <w:rFonts w:ascii="Times New Roman" w:hAnsi="Times New Roman"/>
                <w:color w:val="767171"/>
                <w:spacing w:val="20"/>
                <w:sz w:val="24"/>
                <w:szCs w:val="24"/>
                <w:lang w:val="es-ES"/>
              </w:rPr>
              <w:t>%</w:t>
            </w:r>
          </w:p>
        </w:tc>
      </w:tr>
      <w:tr w:rsidR="00031725" w:rsidRPr="00031725" w14:paraId="2E881D20" w14:textId="77777777" w:rsidTr="00031725">
        <w:trPr>
          <w:trHeight w:val="340"/>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5CBF204"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2</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105414"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Todo excelente, buen clima laboral.</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647D3" w14:textId="2FC48B33"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65</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9AE4B35" w14:textId="7D5345ED"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29</w:t>
            </w:r>
            <w:r w:rsidRPr="00031725">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9</w:t>
            </w:r>
            <w:r w:rsidR="00B814C1">
              <w:rPr>
                <w:rFonts w:ascii="Times New Roman" w:hAnsi="Times New Roman"/>
                <w:color w:val="767171"/>
                <w:spacing w:val="20"/>
                <w:sz w:val="24"/>
                <w:szCs w:val="24"/>
                <w:lang w:val="es-ES"/>
              </w:rPr>
              <w:t>5</w:t>
            </w:r>
            <w:r w:rsidRPr="00031725">
              <w:rPr>
                <w:rFonts w:ascii="Times New Roman" w:hAnsi="Times New Roman"/>
                <w:color w:val="767171"/>
                <w:spacing w:val="20"/>
                <w:sz w:val="24"/>
                <w:szCs w:val="24"/>
                <w:lang w:val="es-ES"/>
              </w:rPr>
              <w:t>%</w:t>
            </w:r>
          </w:p>
        </w:tc>
      </w:tr>
      <w:tr w:rsidR="00031725" w:rsidRPr="00031725" w14:paraId="291E26D4" w14:textId="77777777" w:rsidTr="00031725">
        <w:trPr>
          <w:trHeight w:val="340"/>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D22B9E"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3</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E021D1"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Sin comentarios</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2B77" w14:textId="18A72E23"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51</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F563437" w14:textId="2174B000"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2</w:t>
            </w:r>
            <w:r w:rsidRPr="00031725">
              <w:rPr>
                <w:rFonts w:ascii="Times New Roman" w:hAnsi="Times New Roman"/>
                <w:color w:val="767171"/>
                <w:spacing w:val="20"/>
                <w:sz w:val="24"/>
                <w:szCs w:val="24"/>
                <w:lang w:val="es-ES"/>
              </w:rPr>
              <w:t>3,</w:t>
            </w:r>
            <w:r>
              <w:rPr>
                <w:rFonts w:ascii="Times New Roman" w:hAnsi="Times New Roman"/>
                <w:color w:val="767171"/>
                <w:spacing w:val="20"/>
                <w:sz w:val="24"/>
                <w:szCs w:val="24"/>
                <w:lang w:val="es-ES"/>
              </w:rPr>
              <w:t>5</w:t>
            </w:r>
            <w:r w:rsidR="00B814C1">
              <w:rPr>
                <w:rFonts w:ascii="Times New Roman" w:hAnsi="Times New Roman"/>
                <w:color w:val="767171"/>
                <w:spacing w:val="20"/>
                <w:sz w:val="24"/>
                <w:szCs w:val="24"/>
                <w:lang w:val="es-ES"/>
              </w:rPr>
              <w:t>0</w:t>
            </w:r>
            <w:r w:rsidRPr="00031725">
              <w:rPr>
                <w:rFonts w:ascii="Times New Roman" w:hAnsi="Times New Roman"/>
                <w:color w:val="767171"/>
                <w:spacing w:val="20"/>
                <w:sz w:val="24"/>
                <w:szCs w:val="24"/>
                <w:lang w:val="es-ES"/>
              </w:rPr>
              <w:t>%</w:t>
            </w:r>
          </w:p>
        </w:tc>
      </w:tr>
      <w:tr w:rsidR="00031725" w:rsidRPr="00031725" w14:paraId="49B609F5" w14:textId="77777777" w:rsidTr="00031725">
        <w:trPr>
          <w:trHeight w:val="340"/>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C46ECF"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4</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DB9BDD"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Mejorar espacio de oficina: Extintores, materiales gastables, etc.</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774FB" w14:textId="7F037690"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13</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54F993A" w14:textId="6D92550A" w:rsidR="00031725" w:rsidRPr="00031725" w:rsidRDefault="00B814C1" w:rsidP="00B814C1">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5</w:t>
            </w:r>
            <w:r w:rsidR="00031725" w:rsidRPr="00031725">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99</w:t>
            </w:r>
            <w:r w:rsidR="00031725" w:rsidRPr="00031725">
              <w:rPr>
                <w:rFonts w:ascii="Times New Roman" w:hAnsi="Times New Roman"/>
                <w:color w:val="767171"/>
                <w:spacing w:val="20"/>
                <w:sz w:val="24"/>
                <w:szCs w:val="24"/>
                <w:lang w:val="es-ES"/>
              </w:rPr>
              <w:t>%</w:t>
            </w:r>
          </w:p>
        </w:tc>
      </w:tr>
      <w:tr w:rsidR="00031725" w:rsidRPr="00031725" w14:paraId="56BA0820" w14:textId="77777777" w:rsidTr="00031725">
        <w:trPr>
          <w:trHeight w:val="621"/>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7A8C535"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5</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A26DDA"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Es necesario mejorar el tiempo de respuesta a las peticiones o necesidades de los centros.</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D17BF" w14:textId="692DE103"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3</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8649BCE" w14:textId="42DF8D3B"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1,</w:t>
            </w:r>
            <w:r>
              <w:rPr>
                <w:rFonts w:ascii="Times New Roman" w:hAnsi="Times New Roman"/>
                <w:color w:val="767171"/>
                <w:spacing w:val="20"/>
                <w:sz w:val="24"/>
                <w:szCs w:val="24"/>
                <w:lang w:val="es-ES"/>
              </w:rPr>
              <w:t>38</w:t>
            </w:r>
            <w:r w:rsidRPr="00031725">
              <w:rPr>
                <w:rFonts w:ascii="Times New Roman" w:hAnsi="Times New Roman"/>
                <w:color w:val="767171"/>
                <w:spacing w:val="20"/>
                <w:sz w:val="24"/>
                <w:szCs w:val="24"/>
                <w:lang w:val="es-ES"/>
              </w:rPr>
              <w:t>%</w:t>
            </w:r>
          </w:p>
        </w:tc>
      </w:tr>
      <w:tr w:rsidR="00031725" w:rsidRPr="00031725" w14:paraId="0F18D3C2" w14:textId="77777777" w:rsidTr="00031725">
        <w:trPr>
          <w:trHeight w:val="340"/>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D69FBF"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7</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BB4058"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Mejorar la conectividad.</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067A2" w14:textId="7E4D3EBF"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41</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7B46879" w14:textId="52BB9CF8"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1</w:t>
            </w:r>
            <w:r>
              <w:rPr>
                <w:rFonts w:ascii="Times New Roman" w:hAnsi="Times New Roman"/>
                <w:color w:val="767171"/>
                <w:spacing w:val="20"/>
                <w:sz w:val="24"/>
                <w:szCs w:val="24"/>
                <w:lang w:val="es-ES"/>
              </w:rPr>
              <w:t>8</w:t>
            </w:r>
            <w:r w:rsidRPr="00031725">
              <w:rPr>
                <w:rFonts w:ascii="Times New Roman" w:hAnsi="Times New Roman"/>
                <w:color w:val="767171"/>
                <w:spacing w:val="20"/>
                <w:sz w:val="24"/>
                <w:szCs w:val="24"/>
                <w:lang w:val="es-ES"/>
              </w:rPr>
              <w:t>,</w:t>
            </w:r>
            <w:r w:rsidR="00B814C1">
              <w:rPr>
                <w:rFonts w:ascii="Times New Roman" w:hAnsi="Times New Roman"/>
                <w:color w:val="767171"/>
                <w:spacing w:val="20"/>
                <w:sz w:val="24"/>
                <w:szCs w:val="24"/>
                <w:lang w:val="es-ES"/>
              </w:rPr>
              <w:t>8</w:t>
            </w:r>
            <w:r w:rsidRPr="00031725">
              <w:rPr>
                <w:rFonts w:ascii="Times New Roman" w:hAnsi="Times New Roman"/>
                <w:color w:val="767171"/>
                <w:spacing w:val="20"/>
                <w:sz w:val="24"/>
                <w:szCs w:val="24"/>
                <w:lang w:val="es-ES"/>
              </w:rPr>
              <w:t>9%</w:t>
            </w:r>
          </w:p>
        </w:tc>
      </w:tr>
      <w:tr w:rsidR="00031725" w:rsidRPr="00031725" w14:paraId="24D0B3F0" w14:textId="77777777" w:rsidTr="00031725">
        <w:trPr>
          <w:trHeight w:val="340"/>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807F3C"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8</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9DFEC2"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Hacer reunión para socializar encuestas.</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329C7" w14:textId="64C58249"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9</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DA66DD7" w14:textId="2707A4B5"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4</w:t>
            </w:r>
            <w:r w:rsidRPr="00031725">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1</w:t>
            </w:r>
            <w:r w:rsidR="00B814C1">
              <w:rPr>
                <w:rFonts w:ascii="Times New Roman" w:hAnsi="Times New Roman"/>
                <w:color w:val="767171"/>
                <w:spacing w:val="20"/>
                <w:sz w:val="24"/>
                <w:szCs w:val="24"/>
                <w:lang w:val="es-ES"/>
              </w:rPr>
              <w:t>5</w:t>
            </w:r>
            <w:r w:rsidRPr="00031725">
              <w:rPr>
                <w:rFonts w:ascii="Times New Roman" w:hAnsi="Times New Roman"/>
                <w:color w:val="767171"/>
                <w:spacing w:val="20"/>
                <w:sz w:val="24"/>
                <w:szCs w:val="24"/>
                <w:lang w:val="es-ES"/>
              </w:rPr>
              <w:t>%</w:t>
            </w:r>
          </w:p>
        </w:tc>
      </w:tr>
      <w:tr w:rsidR="00031725" w:rsidRPr="00031725" w14:paraId="25ACF6F8" w14:textId="77777777" w:rsidTr="00031725">
        <w:trPr>
          <w:trHeight w:val="926"/>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593C824"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9</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1F1A2"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CTC necesita un enfoque innovador de funciones. Un cambio de paradigma y rediseño departamental (equipos).</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FA4B3" w14:textId="4F990254"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7</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96E407E" w14:textId="00598185"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3</w:t>
            </w:r>
            <w:r w:rsidRPr="00031725">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2</w:t>
            </w:r>
            <w:r w:rsidR="00B814C1">
              <w:rPr>
                <w:rFonts w:ascii="Times New Roman" w:hAnsi="Times New Roman"/>
                <w:color w:val="767171"/>
                <w:spacing w:val="20"/>
                <w:sz w:val="24"/>
                <w:szCs w:val="24"/>
                <w:lang w:val="es-ES"/>
              </w:rPr>
              <w:t>3</w:t>
            </w:r>
            <w:r w:rsidRPr="00031725">
              <w:rPr>
                <w:rFonts w:ascii="Times New Roman" w:hAnsi="Times New Roman"/>
                <w:color w:val="767171"/>
                <w:spacing w:val="20"/>
                <w:sz w:val="24"/>
                <w:szCs w:val="24"/>
                <w:lang w:val="es-ES"/>
              </w:rPr>
              <w:t>%</w:t>
            </w:r>
          </w:p>
        </w:tc>
      </w:tr>
      <w:tr w:rsidR="00031725" w:rsidRPr="00031725" w14:paraId="0E80670C" w14:textId="77777777" w:rsidTr="00031725">
        <w:trPr>
          <w:trHeight w:val="340"/>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78B4FB9"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10</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7E5EEC"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Mayores inducciones y capacitaciones al personal.</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C612C" w14:textId="01C7ADAD"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4</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AF89BDD" w14:textId="4688FCF0"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1,</w:t>
            </w:r>
            <w:r>
              <w:rPr>
                <w:rFonts w:ascii="Times New Roman" w:hAnsi="Times New Roman"/>
                <w:color w:val="767171"/>
                <w:spacing w:val="20"/>
                <w:sz w:val="24"/>
                <w:szCs w:val="24"/>
                <w:lang w:val="es-ES"/>
              </w:rPr>
              <w:t>8</w:t>
            </w:r>
            <w:r w:rsidR="00B814C1">
              <w:rPr>
                <w:rFonts w:ascii="Times New Roman" w:hAnsi="Times New Roman"/>
                <w:color w:val="767171"/>
                <w:spacing w:val="20"/>
                <w:sz w:val="24"/>
                <w:szCs w:val="24"/>
                <w:lang w:val="es-ES"/>
              </w:rPr>
              <w:t>4</w:t>
            </w:r>
            <w:r w:rsidRPr="00031725">
              <w:rPr>
                <w:rFonts w:ascii="Times New Roman" w:hAnsi="Times New Roman"/>
                <w:color w:val="767171"/>
                <w:spacing w:val="20"/>
                <w:sz w:val="24"/>
                <w:szCs w:val="24"/>
                <w:lang w:val="es-ES"/>
              </w:rPr>
              <w:t>%</w:t>
            </w:r>
          </w:p>
        </w:tc>
      </w:tr>
      <w:tr w:rsidR="00031725" w:rsidRPr="00031725" w14:paraId="5E8B0DD0" w14:textId="77777777" w:rsidTr="00031725">
        <w:trPr>
          <w:trHeight w:val="340"/>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EFDF134"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11</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1B3A6C"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Respetar los periodos de vacaciones.</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D15AD" w14:textId="6B4B06CF"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3</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F5582E4" w14:textId="5A783982"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1</w:t>
            </w:r>
            <w:r w:rsidRPr="00031725">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38</w:t>
            </w:r>
            <w:r w:rsidRPr="00031725">
              <w:rPr>
                <w:rFonts w:ascii="Times New Roman" w:hAnsi="Times New Roman"/>
                <w:color w:val="767171"/>
                <w:spacing w:val="20"/>
                <w:sz w:val="24"/>
                <w:szCs w:val="24"/>
                <w:lang w:val="es-ES"/>
              </w:rPr>
              <w:t>%</w:t>
            </w:r>
          </w:p>
        </w:tc>
      </w:tr>
      <w:tr w:rsidR="00031725" w:rsidRPr="00031725" w14:paraId="45122650" w14:textId="77777777" w:rsidTr="00031725">
        <w:trPr>
          <w:trHeight w:val="340"/>
          <w:jc w:val="center"/>
        </w:trPr>
        <w:tc>
          <w:tcPr>
            <w:tcW w:w="5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79DCC1E"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12</w:t>
            </w:r>
          </w:p>
        </w:tc>
        <w:tc>
          <w:tcPr>
            <w:tcW w:w="48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AC4F6D"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Regular.</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FC8BD" w14:textId="1D6D83B3"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1</w:t>
            </w:r>
          </w:p>
        </w:tc>
        <w:tc>
          <w:tcPr>
            <w:tcW w:w="1312"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774C0B8" w14:textId="137942C8"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0</w:t>
            </w:r>
            <w:r w:rsidRPr="00031725">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46</w:t>
            </w:r>
            <w:r w:rsidRPr="00031725">
              <w:rPr>
                <w:rFonts w:ascii="Times New Roman" w:hAnsi="Times New Roman"/>
                <w:color w:val="767171"/>
                <w:spacing w:val="20"/>
                <w:sz w:val="24"/>
                <w:szCs w:val="24"/>
                <w:lang w:val="es-ES"/>
              </w:rPr>
              <w:t>%</w:t>
            </w:r>
          </w:p>
        </w:tc>
      </w:tr>
      <w:tr w:rsidR="00031725" w:rsidRPr="00031725" w14:paraId="6BFD9FF7" w14:textId="77777777" w:rsidTr="00031725">
        <w:trPr>
          <w:trHeight w:val="340"/>
          <w:jc w:val="center"/>
        </w:trPr>
        <w:tc>
          <w:tcPr>
            <w:tcW w:w="502"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6454B23D" w14:textId="77777777"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13</w:t>
            </w:r>
          </w:p>
        </w:tc>
        <w:tc>
          <w:tcPr>
            <w:tcW w:w="48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046AC92" w14:textId="77777777" w:rsidR="00031725" w:rsidRPr="00031725" w:rsidRDefault="00031725" w:rsidP="009C08E4">
            <w:pPr>
              <w:tabs>
                <w:tab w:val="left" w:pos="2981"/>
              </w:tabs>
              <w:spacing w:line="360" w:lineRule="auto"/>
              <w:rPr>
                <w:rFonts w:ascii="Times New Roman" w:hAnsi="Times New Roman"/>
                <w:color w:val="767171"/>
                <w:spacing w:val="20"/>
                <w:sz w:val="24"/>
                <w:szCs w:val="24"/>
                <w:lang w:val="es-ES"/>
              </w:rPr>
            </w:pPr>
            <w:r w:rsidRPr="00031725">
              <w:rPr>
                <w:rFonts w:ascii="Times New Roman" w:hAnsi="Times New Roman"/>
                <w:color w:val="767171"/>
                <w:spacing w:val="20"/>
                <w:sz w:val="24"/>
                <w:szCs w:val="24"/>
                <w:lang w:val="es-ES"/>
              </w:rPr>
              <w:t>Clima laboral inestable.</w:t>
            </w:r>
          </w:p>
        </w:tc>
        <w:tc>
          <w:tcPr>
            <w:tcW w:w="128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25731C8" w14:textId="1526C49C" w:rsidR="00031725" w:rsidRPr="00031725" w:rsidRDefault="00031725" w:rsidP="009C08E4">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8</w:t>
            </w:r>
          </w:p>
        </w:tc>
        <w:tc>
          <w:tcPr>
            <w:tcW w:w="1312"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761DB034" w14:textId="0E8C603D" w:rsidR="00031725" w:rsidRPr="00031725" w:rsidRDefault="00031725" w:rsidP="00031725">
            <w:pPr>
              <w:tabs>
                <w:tab w:val="left" w:pos="2981"/>
              </w:tabs>
              <w:spacing w:line="360" w:lineRule="auto"/>
              <w:jc w:val="center"/>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3</w:t>
            </w:r>
            <w:r w:rsidRPr="00031725">
              <w:rPr>
                <w:rFonts w:ascii="Times New Roman" w:hAnsi="Times New Roman"/>
                <w:color w:val="767171"/>
                <w:spacing w:val="20"/>
                <w:sz w:val="24"/>
                <w:szCs w:val="24"/>
                <w:lang w:val="es-ES"/>
              </w:rPr>
              <w:t>,</w:t>
            </w:r>
            <w:r>
              <w:rPr>
                <w:rFonts w:ascii="Times New Roman" w:hAnsi="Times New Roman"/>
                <w:color w:val="767171"/>
                <w:spacing w:val="20"/>
                <w:sz w:val="24"/>
                <w:szCs w:val="24"/>
                <w:lang w:val="es-ES"/>
              </w:rPr>
              <w:t>69</w:t>
            </w:r>
            <w:r w:rsidRPr="00031725">
              <w:rPr>
                <w:rFonts w:ascii="Times New Roman" w:hAnsi="Times New Roman"/>
                <w:color w:val="767171"/>
                <w:spacing w:val="20"/>
                <w:sz w:val="24"/>
                <w:szCs w:val="24"/>
                <w:lang w:val="es-ES"/>
              </w:rPr>
              <w:t>%</w:t>
            </w:r>
          </w:p>
        </w:tc>
      </w:tr>
      <w:tr w:rsidR="00031725" w:rsidRPr="00031725" w14:paraId="21E5C3AE" w14:textId="77777777" w:rsidTr="00031725">
        <w:trPr>
          <w:trHeight w:val="340"/>
          <w:jc w:val="center"/>
        </w:trPr>
        <w:tc>
          <w:tcPr>
            <w:tcW w:w="5365" w:type="dxa"/>
            <w:gridSpan w:val="2"/>
            <w:tcBorders>
              <w:top w:val="single" w:sz="12" w:space="0" w:color="auto"/>
              <w:left w:val="single" w:sz="8" w:space="0" w:color="7D8589"/>
              <w:bottom w:val="single" w:sz="8" w:space="0" w:color="7D8589"/>
              <w:right w:val="single" w:sz="8" w:space="0" w:color="FFFFFF"/>
            </w:tcBorders>
            <w:shd w:val="clear" w:color="auto" w:fill="002060"/>
            <w:noWrap/>
            <w:vAlign w:val="center"/>
            <w:hideMark/>
          </w:tcPr>
          <w:p w14:paraId="7BEEC847" w14:textId="77777777" w:rsidR="00031725" w:rsidRPr="00031725" w:rsidRDefault="00031725" w:rsidP="009C08E4">
            <w:pPr>
              <w:tabs>
                <w:tab w:val="left" w:pos="2981"/>
              </w:tabs>
              <w:spacing w:line="360" w:lineRule="auto"/>
              <w:rPr>
                <w:rFonts w:ascii="Times New Roman" w:hAnsi="Times New Roman"/>
                <w:b/>
                <w:bCs/>
                <w:color w:val="FFFFFF"/>
                <w:spacing w:val="20"/>
                <w:sz w:val="24"/>
                <w:szCs w:val="24"/>
                <w:lang w:val="es-ES"/>
              </w:rPr>
            </w:pPr>
            <w:r w:rsidRPr="00031725">
              <w:rPr>
                <w:rFonts w:ascii="Times New Roman" w:hAnsi="Times New Roman"/>
                <w:b/>
                <w:bCs/>
                <w:color w:val="FFFFFF"/>
                <w:spacing w:val="20"/>
                <w:sz w:val="24"/>
                <w:szCs w:val="24"/>
                <w:lang w:val="es-ES"/>
              </w:rPr>
              <w:t>Totales</w:t>
            </w:r>
          </w:p>
        </w:tc>
        <w:tc>
          <w:tcPr>
            <w:tcW w:w="1288" w:type="dxa"/>
            <w:tcBorders>
              <w:top w:val="single" w:sz="12" w:space="0" w:color="auto"/>
              <w:left w:val="nil"/>
              <w:bottom w:val="single" w:sz="8" w:space="0" w:color="7D8589"/>
              <w:right w:val="single" w:sz="8" w:space="0" w:color="FFFFFF"/>
            </w:tcBorders>
            <w:shd w:val="clear" w:color="auto" w:fill="002060"/>
            <w:noWrap/>
            <w:vAlign w:val="center"/>
            <w:hideMark/>
          </w:tcPr>
          <w:p w14:paraId="12864E3F" w14:textId="32F3AF76" w:rsidR="00031725" w:rsidRPr="00031725" w:rsidRDefault="00031725" w:rsidP="00031725">
            <w:pPr>
              <w:tabs>
                <w:tab w:val="left" w:pos="2981"/>
              </w:tabs>
              <w:spacing w:line="360" w:lineRule="auto"/>
              <w:jc w:val="center"/>
              <w:rPr>
                <w:rFonts w:ascii="Times New Roman" w:hAnsi="Times New Roman"/>
                <w:b/>
                <w:bCs/>
                <w:color w:val="FFFFFF"/>
                <w:spacing w:val="20"/>
                <w:sz w:val="24"/>
                <w:szCs w:val="24"/>
                <w:lang w:val="es-ES"/>
              </w:rPr>
            </w:pPr>
            <w:r>
              <w:rPr>
                <w:rFonts w:ascii="Times New Roman" w:hAnsi="Times New Roman"/>
                <w:b/>
                <w:bCs/>
                <w:color w:val="FFFFFF"/>
                <w:spacing w:val="20"/>
                <w:sz w:val="24"/>
                <w:szCs w:val="24"/>
                <w:lang w:val="es-ES"/>
              </w:rPr>
              <w:t>217</w:t>
            </w:r>
          </w:p>
        </w:tc>
        <w:tc>
          <w:tcPr>
            <w:tcW w:w="1312" w:type="dxa"/>
            <w:tcBorders>
              <w:top w:val="single" w:sz="12" w:space="0" w:color="auto"/>
              <w:left w:val="nil"/>
              <w:bottom w:val="single" w:sz="8" w:space="0" w:color="7D8589"/>
              <w:right w:val="single" w:sz="8" w:space="0" w:color="7D8589"/>
            </w:tcBorders>
            <w:shd w:val="clear" w:color="auto" w:fill="002060"/>
            <w:noWrap/>
            <w:vAlign w:val="center"/>
            <w:hideMark/>
          </w:tcPr>
          <w:p w14:paraId="45748381" w14:textId="77777777" w:rsidR="00031725" w:rsidRPr="00031725" w:rsidRDefault="00031725" w:rsidP="009C08E4">
            <w:pPr>
              <w:tabs>
                <w:tab w:val="left" w:pos="2981"/>
              </w:tabs>
              <w:spacing w:line="360" w:lineRule="auto"/>
              <w:jc w:val="center"/>
              <w:rPr>
                <w:rFonts w:ascii="Times New Roman" w:hAnsi="Times New Roman"/>
                <w:b/>
                <w:bCs/>
                <w:color w:val="FFFFFF"/>
                <w:spacing w:val="20"/>
                <w:sz w:val="24"/>
                <w:szCs w:val="24"/>
                <w:lang w:val="es-ES"/>
              </w:rPr>
            </w:pPr>
            <w:r w:rsidRPr="00031725">
              <w:rPr>
                <w:rFonts w:ascii="Times New Roman" w:hAnsi="Times New Roman"/>
                <w:b/>
                <w:bCs/>
                <w:color w:val="FFFFFF"/>
                <w:spacing w:val="20"/>
                <w:sz w:val="24"/>
                <w:szCs w:val="24"/>
                <w:lang w:val="es-ES"/>
              </w:rPr>
              <w:t>100%</w:t>
            </w:r>
          </w:p>
        </w:tc>
      </w:tr>
    </w:tbl>
    <w:p w14:paraId="32BE56B8" w14:textId="2A1C0EB4" w:rsidR="002B377C" w:rsidRDefault="002B377C" w:rsidP="00551876">
      <w:pPr>
        <w:spacing w:line="360" w:lineRule="auto"/>
        <w:jc w:val="both"/>
        <w:rPr>
          <w:rFonts w:ascii="Times New Roman" w:eastAsia="Calibri" w:hAnsi="Times New Roman" w:cs="Times New Roman"/>
          <w:noProof/>
          <w:color w:val="767171"/>
          <w:spacing w:val="20"/>
          <w:sz w:val="24"/>
          <w:szCs w:val="24"/>
          <w:lang w:val="es-ES"/>
        </w:rPr>
      </w:pPr>
    </w:p>
    <w:p w14:paraId="59C6893B" w14:textId="77777777" w:rsidR="00117CE5" w:rsidRPr="00117CE5" w:rsidRDefault="00117CE5" w:rsidP="00117CE5">
      <w:pPr>
        <w:spacing w:line="360" w:lineRule="auto"/>
        <w:jc w:val="both"/>
        <w:rPr>
          <w:rFonts w:ascii="Times New Roman" w:eastAsia="Calibri" w:hAnsi="Times New Roman" w:cs="Times New Roman"/>
          <w:b/>
          <w:noProof/>
          <w:color w:val="767171"/>
          <w:spacing w:val="20"/>
          <w:sz w:val="24"/>
          <w:szCs w:val="24"/>
          <w:lang w:val="es-ES"/>
        </w:rPr>
      </w:pPr>
      <w:r w:rsidRPr="00117CE5">
        <w:rPr>
          <w:rFonts w:ascii="Times New Roman" w:eastAsia="Calibri" w:hAnsi="Times New Roman" w:cs="Times New Roman"/>
          <w:b/>
          <w:noProof/>
          <w:color w:val="767171"/>
          <w:spacing w:val="20"/>
          <w:sz w:val="24"/>
          <w:szCs w:val="24"/>
          <w:lang w:val="es-ES"/>
        </w:rPr>
        <w:t xml:space="preserve">Recomendaciones </w:t>
      </w:r>
    </w:p>
    <w:p w14:paraId="308B809D" w14:textId="77777777" w:rsidR="00117CE5" w:rsidRPr="00117CE5" w:rsidRDefault="00117CE5" w:rsidP="00117CE5">
      <w:p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Luego de realizar el análisis y compilar las respuestas que las Áreas de la Oficina Principal, los Compumetros y los Centros a nivel nacional suministraron, se realizaron las siguientes recomendaciones:</w:t>
      </w:r>
    </w:p>
    <w:p w14:paraId="72D1DB40" w14:textId="5D601980" w:rsidR="00117CE5" w:rsidRPr="00117CE5" w:rsidRDefault="00117CE5" w:rsidP="00117CE5">
      <w:pPr>
        <w:pStyle w:val="Prrafodelista"/>
        <w:numPr>
          <w:ilvl w:val="0"/>
          <w:numId w:val="20"/>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Mejorar la conectividad de centros que presentan dicho problema.</w:t>
      </w:r>
    </w:p>
    <w:p w14:paraId="77D52CBE" w14:textId="098FE76E" w:rsidR="00117CE5" w:rsidRPr="00117CE5" w:rsidRDefault="00117CE5" w:rsidP="00117CE5">
      <w:pPr>
        <w:pStyle w:val="Prrafodelista"/>
        <w:numPr>
          <w:ilvl w:val="0"/>
          <w:numId w:val="20"/>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Mejorar beneficios de los/las empleados/as.</w:t>
      </w:r>
    </w:p>
    <w:p w14:paraId="48227706" w14:textId="5D1C46A8" w:rsidR="00117CE5" w:rsidRPr="00117CE5" w:rsidRDefault="00117CE5" w:rsidP="00117CE5">
      <w:pPr>
        <w:pStyle w:val="Prrafodelista"/>
        <w:numPr>
          <w:ilvl w:val="0"/>
          <w:numId w:val="20"/>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Fortalecer las sensibilizaciones e inducciones para personal.</w:t>
      </w:r>
    </w:p>
    <w:p w14:paraId="6D3D00B6" w14:textId="1E363B56" w:rsidR="00117CE5" w:rsidRPr="00117CE5" w:rsidRDefault="00117CE5" w:rsidP="00117CE5">
      <w:pPr>
        <w:pStyle w:val="Prrafodelista"/>
        <w:numPr>
          <w:ilvl w:val="0"/>
          <w:numId w:val="20"/>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Impartir sensibilización de primeros auxilios y situaciones de peligro tales como incendios, sismos, etc.</w:t>
      </w:r>
    </w:p>
    <w:p w14:paraId="585136A9" w14:textId="136DE328" w:rsidR="00117CE5" w:rsidRPr="00117CE5" w:rsidRDefault="00117CE5" w:rsidP="00117CE5">
      <w:pPr>
        <w:pStyle w:val="Prrafodelista"/>
        <w:numPr>
          <w:ilvl w:val="0"/>
          <w:numId w:val="20"/>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Fortalecer la compra de equipos y materiales gastables de oficina y centros.</w:t>
      </w:r>
    </w:p>
    <w:p w14:paraId="3EAAC4A4" w14:textId="725099ED" w:rsidR="00117CE5" w:rsidRPr="00117CE5" w:rsidRDefault="00117CE5" w:rsidP="00117CE5">
      <w:pPr>
        <w:pStyle w:val="Prrafodelista"/>
        <w:numPr>
          <w:ilvl w:val="0"/>
          <w:numId w:val="20"/>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Impartir inducción al personal de mantenimiento, infraestructura y servicios generales acerca del uso de protección individual (Guantes, Gafas, Mascarillas, etc.).</w:t>
      </w:r>
    </w:p>
    <w:p w14:paraId="384699DA" w14:textId="360F18E6" w:rsidR="00117CE5" w:rsidRPr="00117CE5" w:rsidRDefault="00117CE5" w:rsidP="00117CE5">
      <w:pPr>
        <w:pStyle w:val="Prrafodelista"/>
        <w:numPr>
          <w:ilvl w:val="0"/>
          <w:numId w:val="20"/>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Redistribuir los espacios para poner equipos de trabajo (Computadoras, teléfonos, documentos, impresoras, etc.).</w:t>
      </w:r>
    </w:p>
    <w:p w14:paraId="116CD41A" w14:textId="02C3FC3C" w:rsidR="002B377C" w:rsidRPr="00117CE5" w:rsidRDefault="00117CE5" w:rsidP="00117CE5">
      <w:pPr>
        <w:pStyle w:val="Prrafodelista"/>
        <w:numPr>
          <w:ilvl w:val="0"/>
          <w:numId w:val="20"/>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Fortalecer el respeto a los periodos de descanso y vacaciones.</w:t>
      </w:r>
    </w:p>
    <w:p w14:paraId="56407735" w14:textId="6EDE3728" w:rsidR="002B377C" w:rsidRDefault="002B377C" w:rsidP="00551876">
      <w:pPr>
        <w:spacing w:line="360" w:lineRule="auto"/>
        <w:jc w:val="both"/>
        <w:rPr>
          <w:rFonts w:ascii="Times New Roman" w:eastAsia="Calibri" w:hAnsi="Times New Roman" w:cs="Times New Roman"/>
          <w:noProof/>
          <w:color w:val="767171"/>
          <w:spacing w:val="20"/>
          <w:sz w:val="24"/>
          <w:szCs w:val="24"/>
          <w:lang w:val="es-ES"/>
        </w:rPr>
      </w:pPr>
    </w:p>
    <w:p w14:paraId="4F45D544" w14:textId="18AFBBD0" w:rsidR="002B377C" w:rsidRDefault="002B377C" w:rsidP="00551876">
      <w:pPr>
        <w:spacing w:line="360" w:lineRule="auto"/>
        <w:jc w:val="both"/>
        <w:rPr>
          <w:rFonts w:ascii="Times New Roman" w:eastAsia="Calibri" w:hAnsi="Times New Roman" w:cs="Times New Roman"/>
          <w:noProof/>
          <w:color w:val="767171"/>
          <w:spacing w:val="20"/>
          <w:sz w:val="24"/>
          <w:szCs w:val="24"/>
          <w:lang w:val="es-ES"/>
        </w:rPr>
      </w:pPr>
    </w:p>
    <w:p w14:paraId="5D46C08B" w14:textId="70FF5963" w:rsidR="00D77F9C" w:rsidRPr="00D77F9C" w:rsidRDefault="00D77F9C" w:rsidP="00D77F9C">
      <w:pPr>
        <w:pStyle w:val="Ttulo2"/>
        <w:spacing w:line="360" w:lineRule="auto"/>
        <w:jc w:val="both"/>
        <w:rPr>
          <w:rFonts w:ascii="Times New Roman" w:hAnsi="Times New Roman" w:cs="Times New Roman"/>
          <w:b/>
          <w:noProof/>
          <w:color w:val="767171"/>
          <w:sz w:val="24"/>
          <w:lang w:val="es-ES"/>
        </w:rPr>
      </w:pPr>
      <w:bookmarkStart w:id="25" w:name="_Toc90322644"/>
      <w:r w:rsidRPr="00D77F9C">
        <w:rPr>
          <w:rFonts w:ascii="Times New Roman" w:hAnsi="Times New Roman" w:cs="Times New Roman"/>
          <w:b/>
          <w:noProof/>
          <w:color w:val="767171"/>
          <w:sz w:val="24"/>
          <w:lang w:val="es-ES"/>
        </w:rPr>
        <w:t>5.4 R</w:t>
      </w:r>
      <w:r>
        <w:rPr>
          <w:rFonts w:ascii="Times New Roman" w:hAnsi="Times New Roman" w:cs="Times New Roman"/>
          <w:b/>
          <w:noProof/>
          <w:color w:val="767171"/>
          <w:sz w:val="24"/>
          <w:lang w:val="es-ES"/>
        </w:rPr>
        <w:t>esultados M</w:t>
      </w:r>
      <w:r w:rsidRPr="00D77F9C">
        <w:rPr>
          <w:rFonts w:ascii="Times New Roman" w:hAnsi="Times New Roman" w:cs="Times New Roman"/>
          <w:b/>
          <w:noProof/>
          <w:color w:val="767171"/>
          <w:sz w:val="24"/>
          <w:lang w:val="es-ES"/>
        </w:rPr>
        <w:t xml:space="preserve">ediciones del </w:t>
      </w:r>
      <w:r>
        <w:rPr>
          <w:rFonts w:ascii="Times New Roman" w:hAnsi="Times New Roman" w:cs="Times New Roman"/>
          <w:b/>
          <w:noProof/>
          <w:color w:val="767171"/>
          <w:sz w:val="24"/>
          <w:lang w:val="es-ES"/>
        </w:rPr>
        <w:t>Portal de T</w:t>
      </w:r>
      <w:r w:rsidRPr="00D77F9C">
        <w:rPr>
          <w:rFonts w:ascii="Times New Roman" w:hAnsi="Times New Roman" w:cs="Times New Roman"/>
          <w:b/>
          <w:noProof/>
          <w:color w:val="767171"/>
          <w:sz w:val="24"/>
          <w:lang w:val="es-ES"/>
        </w:rPr>
        <w:t>ransparencia</w:t>
      </w:r>
      <w:bookmarkEnd w:id="25"/>
    </w:p>
    <w:p w14:paraId="3BC3E3B0" w14:textId="4EB3E382" w:rsidR="00D77F9C" w:rsidRPr="00117CE5" w:rsidRDefault="00D77F9C" w:rsidP="00551876">
      <w:pPr>
        <w:spacing w:line="360" w:lineRule="auto"/>
        <w:jc w:val="both"/>
        <w:rPr>
          <w:rFonts w:ascii="Times New Roman" w:eastAsia="Calibri" w:hAnsi="Times New Roman" w:cs="Times New Roman"/>
          <w:noProof/>
          <w:color w:val="767171"/>
          <w:spacing w:val="20"/>
          <w:sz w:val="14"/>
          <w:szCs w:val="24"/>
          <w:lang w:val="es-ES"/>
        </w:rPr>
      </w:pPr>
    </w:p>
    <w:p w14:paraId="495B1966" w14:textId="2F3903DE" w:rsidR="00117CE5" w:rsidRPr="00117CE5" w:rsidRDefault="00117CE5" w:rsidP="00117CE5">
      <w:p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 xml:space="preserve">Con el fin de fomentar el fortalecimiento de la democracia representativa, los Centros Tecnológicos Comunitarios </w:t>
      </w:r>
      <w:r>
        <w:rPr>
          <w:rFonts w:ascii="Times New Roman" w:eastAsia="Calibri" w:hAnsi="Times New Roman" w:cs="Times New Roman"/>
          <w:noProof/>
          <w:color w:val="767171"/>
          <w:spacing w:val="20"/>
          <w:sz w:val="24"/>
          <w:szCs w:val="24"/>
          <w:lang w:val="es-ES"/>
        </w:rPr>
        <w:t xml:space="preserve">(CTC) </w:t>
      </w:r>
      <w:r w:rsidRPr="00117CE5">
        <w:rPr>
          <w:rFonts w:ascii="Times New Roman" w:eastAsia="Calibri" w:hAnsi="Times New Roman" w:cs="Times New Roman"/>
          <w:noProof/>
          <w:color w:val="767171"/>
          <w:spacing w:val="20"/>
          <w:sz w:val="24"/>
          <w:szCs w:val="24"/>
          <w:lang w:val="es-ES"/>
        </w:rPr>
        <w:t>ponen al servicio público todos los informes, memorias, nóminas</w:t>
      </w:r>
      <w:r>
        <w:rPr>
          <w:rFonts w:ascii="Times New Roman" w:eastAsia="Calibri" w:hAnsi="Times New Roman" w:cs="Times New Roman"/>
          <w:noProof/>
          <w:color w:val="767171"/>
          <w:spacing w:val="20"/>
          <w:sz w:val="24"/>
          <w:szCs w:val="24"/>
          <w:lang w:val="es-ES"/>
        </w:rPr>
        <w:t>,</w:t>
      </w:r>
      <w:r w:rsidRPr="00117CE5">
        <w:rPr>
          <w:rFonts w:ascii="Times New Roman" w:eastAsia="Calibri" w:hAnsi="Times New Roman" w:cs="Times New Roman"/>
          <w:noProof/>
          <w:color w:val="767171"/>
          <w:spacing w:val="20"/>
          <w:sz w:val="24"/>
          <w:szCs w:val="24"/>
          <w:lang w:val="es-ES"/>
        </w:rPr>
        <w:t xml:space="preserve"> entre otros documentos que los usuarios y usuarias demanden a la institución. </w:t>
      </w:r>
    </w:p>
    <w:p w14:paraId="46EA326D" w14:textId="77777777" w:rsidR="00117CE5" w:rsidRPr="00117CE5" w:rsidRDefault="00117CE5" w:rsidP="00117CE5">
      <w:p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Dentro de los documentos que los CTC pone al servicio público están los siguientes:</w:t>
      </w:r>
    </w:p>
    <w:p w14:paraId="219D474E" w14:textId="46BD4861" w:rsidR="00117CE5" w:rsidRPr="00117CE5" w:rsidRDefault="00117CE5" w:rsidP="00117CE5">
      <w:pPr>
        <w:pStyle w:val="Prrafodelista"/>
        <w:numPr>
          <w:ilvl w:val="0"/>
          <w:numId w:val="21"/>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Memorias Institucionales</w:t>
      </w:r>
      <w:r w:rsidR="0000073C">
        <w:rPr>
          <w:rFonts w:ascii="Times New Roman" w:eastAsia="Calibri" w:hAnsi="Times New Roman" w:cs="Times New Roman"/>
          <w:noProof/>
          <w:color w:val="767171"/>
          <w:spacing w:val="20"/>
          <w:sz w:val="24"/>
          <w:szCs w:val="24"/>
          <w:lang w:val="es-ES"/>
        </w:rPr>
        <w:t>.</w:t>
      </w:r>
    </w:p>
    <w:p w14:paraId="29C54EA8" w14:textId="2BC8AFCF" w:rsidR="00117CE5" w:rsidRPr="00117CE5" w:rsidRDefault="00117CE5" w:rsidP="00117CE5">
      <w:pPr>
        <w:pStyle w:val="Prrafodelista"/>
        <w:numPr>
          <w:ilvl w:val="0"/>
          <w:numId w:val="21"/>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Informes de Gestión</w:t>
      </w:r>
      <w:r w:rsidR="0000073C">
        <w:rPr>
          <w:rFonts w:ascii="Times New Roman" w:eastAsia="Calibri" w:hAnsi="Times New Roman" w:cs="Times New Roman"/>
          <w:noProof/>
          <w:color w:val="767171"/>
          <w:spacing w:val="20"/>
          <w:sz w:val="24"/>
          <w:szCs w:val="24"/>
          <w:lang w:val="es-ES"/>
        </w:rPr>
        <w:t>.</w:t>
      </w:r>
    </w:p>
    <w:p w14:paraId="11675C46" w14:textId="50268304" w:rsidR="00117CE5" w:rsidRPr="00117CE5" w:rsidRDefault="00117CE5" w:rsidP="00117CE5">
      <w:pPr>
        <w:pStyle w:val="Prrafodelista"/>
        <w:numPr>
          <w:ilvl w:val="0"/>
          <w:numId w:val="21"/>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Informes de Encuestas de Satisfacción al Usuario</w:t>
      </w:r>
      <w:r w:rsidR="0000073C">
        <w:rPr>
          <w:rFonts w:ascii="Times New Roman" w:eastAsia="Calibri" w:hAnsi="Times New Roman" w:cs="Times New Roman"/>
          <w:noProof/>
          <w:color w:val="767171"/>
          <w:spacing w:val="20"/>
          <w:sz w:val="24"/>
          <w:szCs w:val="24"/>
          <w:lang w:val="es-ES"/>
        </w:rPr>
        <w:t>.</w:t>
      </w:r>
    </w:p>
    <w:p w14:paraId="454BA9B8" w14:textId="16A461D6" w:rsidR="00117CE5" w:rsidRPr="00117CE5" w:rsidRDefault="00117CE5" w:rsidP="00117CE5">
      <w:pPr>
        <w:pStyle w:val="Prrafodelista"/>
        <w:numPr>
          <w:ilvl w:val="0"/>
          <w:numId w:val="21"/>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Informe de Ergonomía y Ambiente Laboral</w:t>
      </w:r>
      <w:r w:rsidR="0000073C">
        <w:rPr>
          <w:rFonts w:ascii="Times New Roman" w:eastAsia="Calibri" w:hAnsi="Times New Roman" w:cs="Times New Roman"/>
          <w:noProof/>
          <w:color w:val="767171"/>
          <w:spacing w:val="20"/>
          <w:sz w:val="24"/>
          <w:szCs w:val="24"/>
          <w:lang w:val="es-ES"/>
        </w:rPr>
        <w:t>.</w:t>
      </w:r>
    </w:p>
    <w:p w14:paraId="02BACBD8" w14:textId="18A461BA" w:rsidR="00117CE5" w:rsidRPr="00117CE5" w:rsidRDefault="00117CE5" w:rsidP="00117CE5">
      <w:pPr>
        <w:pStyle w:val="Prrafodelista"/>
        <w:numPr>
          <w:ilvl w:val="0"/>
          <w:numId w:val="21"/>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Ejecución Presu</w:t>
      </w:r>
      <w:r w:rsidR="0000073C">
        <w:rPr>
          <w:rFonts w:ascii="Times New Roman" w:eastAsia="Calibri" w:hAnsi="Times New Roman" w:cs="Times New Roman"/>
          <w:noProof/>
          <w:color w:val="767171"/>
          <w:spacing w:val="20"/>
          <w:sz w:val="24"/>
          <w:szCs w:val="24"/>
          <w:lang w:val="es-ES"/>
        </w:rPr>
        <w:t>puestaria y Nómina de Empleados.</w:t>
      </w:r>
    </w:p>
    <w:p w14:paraId="662BDA86" w14:textId="61506600" w:rsidR="00D77F9C" w:rsidRPr="00117CE5" w:rsidRDefault="00117CE5" w:rsidP="00117CE5">
      <w:pPr>
        <w:pStyle w:val="Prrafodelista"/>
        <w:numPr>
          <w:ilvl w:val="0"/>
          <w:numId w:val="21"/>
        </w:numPr>
        <w:spacing w:line="360" w:lineRule="auto"/>
        <w:jc w:val="both"/>
        <w:rPr>
          <w:rFonts w:ascii="Times New Roman" w:eastAsia="Calibri" w:hAnsi="Times New Roman" w:cs="Times New Roman"/>
          <w:noProof/>
          <w:color w:val="767171"/>
          <w:spacing w:val="20"/>
          <w:sz w:val="24"/>
          <w:szCs w:val="24"/>
          <w:lang w:val="es-ES"/>
        </w:rPr>
      </w:pPr>
      <w:r w:rsidRPr="00117CE5">
        <w:rPr>
          <w:rFonts w:ascii="Times New Roman" w:eastAsia="Calibri" w:hAnsi="Times New Roman" w:cs="Times New Roman"/>
          <w:noProof/>
          <w:color w:val="767171"/>
          <w:spacing w:val="20"/>
          <w:sz w:val="24"/>
          <w:szCs w:val="24"/>
          <w:lang w:val="es-ES"/>
        </w:rPr>
        <w:t>Resultados de Auditorías</w:t>
      </w:r>
      <w:r w:rsidR="0000073C">
        <w:rPr>
          <w:rFonts w:ascii="Times New Roman" w:eastAsia="Calibri" w:hAnsi="Times New Roman" w:cs="Times New Roman"/>
          <w:noProof/>
          <w:color w:val="767171"/>
          <w:spacing w:val="20"/>
          <w:sz w:val="24"/>
          <w:szCs w:val="24"/>
          <w:lang w:val="es-ES"/>
        </w:rPr>
        <w:t>.</w:t>
      </w:r>
    </w:p>
    <w:p w14:paraId="0C753CF5" w14:textId="17529E49" w:rsidR="00D77F9C" w:rsidRDefault="00D77F9C" w:rsidP="00551876">
      <w:pPr>
        <w:spacing w:line="360" w:lineRule="auto"/>
        <w:jc w:val="both"/>
        <w:rPr>
          <w:rFonts w:ascii="Times New Roman" w:eastAsia="Calibri" w:hAnsi="Times New Roman" w:cs="Times New Roman"/>
          <w:noProof/>
          <w:color w:val="767171"/>
          <w:spacing w:val="20"/>
          <w:sz w:val="24"/>
          <w:szCs w:val="24"/>
          <w:lang w:val="es-ES"/>
        </w:rPr>
      </w:pPr>
      <w:r w:rsidRPr="00D77F9C">
        <w:rPr>
          <w:rFonts w:ascii="Times New Roman" w:eastAsia="Calibri" w:hAnsi="Times New Roman" w:cs="Times New Roman"/>
          <w:noProof/>
          <w:color w:val="767171"/>
          <w:spacing w:val="20"/>
          <w:sz w:val="24"/>
          <w:szCs w:val="24"/>
          <w:lang w:val="es-ES"/>
        </w:rPr>
        <w:t xml:space="preserve"> </w:t>
      </w:r>
    </w:p>
    <w:p w14:paraId="578F0A72" w14:textId="493DD582" w:rsidR="00467DC4" w:rsidRDefault="00467DC4" w:rsidP="00551876">
      <w:pPr>
        <w:spacing w:line="360" w:lineRule="auto"/>
        <w:jc w:val="both"/>
        <w:rPr>
          <w:rFonts w:ascii="Times New Roman" w:eastAsia="Calibri" w:hAnsi="Times New Roman" w:cs="Times New Roman"/>
          <w:noProof/>
          <w:color w:val="767171"/>
          <w:spacing w:val="20"/>
          <w:sz w:val="24"/>
          <w:szCs w:val="24"/>
          <w:lang w:val="es-ES"/>
        </w:rPr>
      </w:pPr>
    </w:p>
    <w:p w14:paraId="6434C80C" w14:textId="3D0C108A" w:rsidR="00467DC4" w:rsidRDefault="00467DC4" w:rsidP="00551876">
      <w:pPr>
        <w:spacing w:line="360" w:lineRule="auto"/>
        <w:jc w:val="both"/>
        <w:rPr>
          <w:rFonts w:ascii="Times New Roman" w:eastAsia="Calibri" w:hAnsi="Times New Roman" w:cs="Times New Roman"/>
          <w:noProof/>
          <w:color w:val="767171"/>
          <w:spacing w:val="20"/>
          <w:sz w:val="24"/>
          <w:szCs w:val="24"/>
          <w:lang w:val="es-ES"/>
        </w:rPr>
      </w:pPr>
    </w:p>
    <w:p w14:paraId="12E3652A" w14:textId="5A08616D" w:rsidR="00467DC4" w:rsidRDefault="00467DC4" w:rsidP="00551876">
      <w:pPr>
        <w:spacing w:line="360" w:lineRule="auto"/>
        <w:jc w:val="both"/>
        <w:rPr>
          <w:rFonts w:ascii="Times New Roman" w:eastAsia="Calibri" w:hAnsi="Times New Roman" w:cs="Times New Roman"/>
          <w:noProof/>
          <w:color w:val="767171"/>
          <w:spacing w:val="20"/>
          <w:sz w:val="24"/>
          <w:szCs w:val="24"/>
          <w:lang w:val="es-ES"/>
        </w:rPr>
      </w:pPr>
    </w:p>
    <w:p w14:paraId="0E8E8325" w14:textId="4827C4BE" w:rsidR="00467DC4" w:rsidRDefault="00467DC4" w:rsidP="00551876">
      <w:pPr>
        <w:spacing w:line="360" w:lineRule="auto"/>
        <w:jc w:val="both"/>
        <w:rPr>
          <w:rFonts w:ascii="Times New Roman" w:eastAsia="Calibri" w:hAnsi="Times New Roman" w:cs="Times New Roman"/>
          <w:noProof/>
          <w:color w:val="767171"/>
          <w:spacing w:val="20"/>
          <w:sz w:val="24"/>
          <w:szCs w:val="24"/>
          <w:lang w:val="es-ES"/>
        </w:rPr>
      </w:pPr>
    </w:p>
    <w:p w14:paraId="38B392ED" w14:textId="0ADF56AB" w:rsidR="00117CE5" w:rsidRDefault="00117CE5" w:rsidP="00551876">
      <w:pPr>
        <w:spacing w:line="360" w:lineRule="auto"/>
        <w:jc w:val="both"/>
        <w:rPr>
          <w:rFonts w:ascii="Times New Roman" w:eastAsia="Calibri" w:hAnsi="Times New Roman" w:cs="Times New Roman"/>
          <w:noProof/>
          <w:color w:val="767171"/>
          <w:spacing w:val="20"/>
          <w:sz w:val="24"/>
          <w:szCs w:val="24"/>
          <w:lang w:val="es-ES"/>
        </w:rPr>
      </w:pPr>
    </w:p>
    <w:p w14:paraId="350C9F62" w14:textId="0F900605" w:rsidR="00117CE5" w:rsidRDefault="00117CE5" w:rsidP="00551876">
      <w:pPr>
        <w:spacing w:line="360" w:lineRule="auto"/>
        <w:jc w:val="both"/>
        <w:rPr>
          <w:rFonts w:ascii="Times New Roman" w:eastAsia="Calibri" w:hAnsi="Times New Roman" w:cs="Times New Roman"/>
          <w:noProof/>
          <w:color w:val="767171"/>
          <w:spacing w:val="20"/>
          <w:sz w:val="24"/>
          <w:szCs w:val="24"/>
          <w:lang w:val="es-ES"/>
        </w:rPr>
      </w:pPr>
    </w:p>
    <w:p w14:paraId="2343B839" w14:textId="6056C773" w:rsidR="00117CE5" w:rsidRDefault="00117CE5" w:rsidP="00551876">
      <w:pPr>
        <w:spacing w:line="360" w:lineRule="auto"/>
        <w:jc w:val="both"/>
        <w:rPr>
          <w:rFonts w:ascii="Times New Roman" w:eastAsia="Calibri" w:hAnsi="Times New Roman" w:cs="Times New Roman"/>
          <w:noProof/>
          <w:color w:val="767171"/>
          <w:spacing w:val="20"/>
          <w:sz w:val="24"/>
          <w:szCs w:val="24"/>
          <w:lang w:val="es-ES"/>
        </w:rPr>
      </w:pPr>
    </w:p>
    <w:p w14:paraId="7C2E7140" w14:textId="79D813BE" w:rsidR="00117CE5" w:rsidRDefault="00117CE5" w:rsidP="00551876">
      <w:pPr>
        <w:spacing w:line="360" w:lineRule="auto"/>
        <w:jc w:val="both"/>
        <w:rPr>
          <w:rFonts w:ascii="Times New Roman" w:eastAsia="Calibri" w:hAnsi="Times New Roman" w:cs="Times New Roman"/>
          <w:noProof/>
          <w:color w:val="767171"/>
          <w:spacing w:val="20"/>
          <w:sz w:val="24"/>
          <w:szCs w:val="24"/>
          <w:lang w:val="es-ES"/>
        </w:rPr>
      </w:pPr>
    </w:p>
    <w:p w14:paraId="717A513D" w14:textId="52C954F0" w:rsidR="00117CE5" w:rsidRDefault="00117CE5" w:rsidP="00551876">
      <w:pPr>
        <w:spacing w:line="360" w:lineRule="auto"/>
        <w:jc w:val="both"/>
        <w:rPr>
          <w:rFonts w:ascii="Times New Roman" w:eastAsia="Calibri" w:hAnsi="Times New Roman" w:cs="Times New Roman"/>
          <w:noProof/>
          <w:color w:val="767171"/>
          <w:spacing w:val="20"/>
          <w:sz w:val="24"/>
          <w:szCs w:val="24"/>
          <w:lang w:val="es-ES"/>
        </w:rPr>
      </w:pPr>
    </w:p>
    <w:p w14:paraId="10CC6657" w14:textId="3CB7E13E" w:rsidR="00117CE5" w:rsidRDefault="00117CE5" w:rsidP="00551876">
      <w:pPr>
        <w:spacing w:line="360" w:lineRule="auto"/>
        <w:jc w:val="both"/>
        <w:rPr>
          <w:rFonts w:ascii="Times New Roman" w:eastAsia="Calibri" w:hAnsi="Times New Roman" w:cs="Times New Roman"/>
          <w:noProof/>
          <w:color w:val="767171"/>
          <w:spacing w:val="20"/>
          <w:sz w:val="24"/>
          <w:szCs w:val="24"/>
          <w:lang w:val="es-ES"/>
        </w:rPr>
      </w:pPr>
    </w:p>
    <w:p w14:paraId="7548EC86" w14:textId="14C5B975" w:rsidR="00117CE5" w:rsidRDefault="00117CE5" w:rsidP="00551876">
      <w:pPr>
        <w:spacing w:line="360" w:lineRule="auto"/>
        <w:jc w:val="both"/>
        <w:rPr>
          <w:rFonts w:ascii="Times New Roman" w:eastAsia="Calibri" w:hAnsi="Times New Roman" w:cs="Times New Roman"/>
          <w:noProof/>
          <w:color w:val="767171"/>
          <w:spacing w:val="20"/>
          <w:sz w:val="24"/>
          <w:szCs w:val="24"/>
          <w:lang w:val="es-ES"/>
        </w:rPr>
      </w:pPr>
    </w:p>
    <w:p w14:paraId="00687DB9" w14:textId="779269F7" w:rsidR="00117CE5" w:rsidRDefault="00117CE5" w:rsidP="00551876">
      <w:pPr>
        <w:spacing w:line="360" w:lineRule="auto"/>
        <w:jc w:val="both"/>
        <w:rPr>
          <w:rFonts w:ascii="Times New Roman" w:eastAsia="Calibri" w:hAnsi="Times New Roman" w:cs="Times New Roman"/>
          <w:noProof/>
          <w:color w:val="767171"/>
          <w:spacing w:val="20"/>
          <w:sz w:val="24"/>
          <w:szCs w:val="24"/>
          <w:lang w:val="es-ES"/>
        </w:rPr>
      </w:pPr>
    </w:p>
    <w:p w14:paraId="46F81740" w14:textId="77777777" w:rsidR="00117CE5" w:rsidRDefault="00117CE5" w:rsidP="00551876">
      <w:pPr>
        <w:spacing w:line="360" w:lineRule="auto"/>
        <w:jc w:val="both"/>
        <w:rPr>
          <w:rFonts w:ascii="Times New Roman" w:eastAsia="Calibri" w:hAnsi="Times New Roman" w:cs="Times New Roman"/>
          <w:noProof/>
          <w:color w:val="767171"/>
          <w:spacing w:val="20"/>
          <w:sz w:val="24"/>
          <w:szCs w:val="24"/>
          <w:lang w:val="es-ES"/>
        </w:rPr>
      </w:pPr>
    </w:p>
    <w:p w14:paraId="49B3EC25" w14:textId="6275D0CB" w:rsidR="00467DC4" w:rsidRDefault="00467DC4" w:rsidP="00551876">
      <w:pPr>
        <w:spacing w:line="360" w:lineRule="auto"/>
        <w:jc w:val="both"/>
        <w:rPr>
          <w:rFonts w:ascii="Times New Roman" w:eastAsia="Calibri" w:hAnsi="Times New Roman" w:cs="Times New Roman"/>
          <w:noProof/>
          <w:color w:val="767171"/>
          <w:spacing w:val="20"/>
          <w:sz w:val="24"/>
          <w:szCs w:val="24"/>
          <w:lang w:val="es-ES"/>
        </w:rPr>
      </w:pPr>
    </w:p>
    <w:p w14:paraId="7D7C2BB1" w14:textId="20F450DD" w:rsidR="00467DC4" w:rsidRPr="00551876" w:rsidRDefault="00467DC4" w:rsidP="00467DC4">
      <w:pPr>
        <w:pStyle w:val="Ttulo1"/>
        <w:spacing w:line="360" w:lineRule="auto"/>
        <w:jc w:val="center"/>
        <w:rPr>
          <w:lang w:val="es-ES"/>
        </w:rPr>
      </w:pPr>
      <w:bookmarkStart w:id="26" w:name="_Toc90322645"/>
      <w:r>
        <w:rPr>
          <w:lang w:val="es-ES"/>
        </w:rPr>
        <w:t>VI</w:t>
      </w:r>
      <w:r w:rsidRPr="00551876">
        <w:rPr>
          <w:lang w:val="es-ES"/>
        </w:rPr>
        <w:t xml:space="preserve">. </w:t>
      </w:r>
      <w:r>
        <w:rPr>
          <w:lang w:val="es-ES"/>
        </w:rPr>
        <w:t>PROYECCIONES AL PRÓXIMO AÑO</w:t>
      </w:r>
      <w:bookmarkEnd w:id="26"/>
    </w:p>
    <w:p w14:paraId="1FA52CA0" w14:textId="77777777" w:rsidR="00467DC4" w:rsidRPr="00A52BE2" w:rsidRDefault="00467DC4" w:rsidP="00467DC4">
      <w:pPr>
        <w:jc w:val="both"/>
        <w:rPr>
          <w:rFonts w:ascii="Times New Roman" w:eastAsia="Calibri" w:hAnsi="Times New Roman" w:cs="Times New Roman"/>
          <w:color w:val="767171"/>
          <w:sz w:val="18"/>
          <w:lang w:val="es-ES"/>
        </w:rPr>
      </w:pPr>
      <w:r w:rsidRPr="002B4451">
        <w:rPr>
          <w:rFonts w:ascii="Times New Roman" w:eastAsia="Calibri" w:hAnsi="Times New Roman" w:cs="Times New Roman"/>
          <w:noProof/>
          <w:color w:val="767171"/>
          <w:sz w:val="18"/>
          <w:lang w:val="es-ES" w:eastAsia="es-ES"/>
        </w:rPr>
        <mc:AlternateContent>
          <mc:Choice Requires="wps">
            <w:drawing>
              <wp:anchor distT="0" distB="0" distL="114300" distR="114300" simplePos="0" relativeHeight="251718656" behindDoc="0" locked="0" layoutInCell="1" allowOverlap="1" wp14:anchorId="07954784" wp14:editId="04E5562B">
                <wp:simplePos x="0" y="0"/>
                <wp:positionH relativeFrom="margin">
                  <wp:posOffset>2254250</wp:posOffset>
                </wp:positionH>
                <wp:positionV relativeFrom="paragraph">
                  <wp:posOffset>36830</wp:posOffset>
                </wp:positionV>
                <wp:extent cx="463550" cy="0"/>
                <wp:effectExtent l="22860" t="15875" r="18415" b="22225"/>
                <wp:wrapNone/>
                <wp:docPr id="2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0AFD9" id="Straight Connector 21"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fcNQIAAFA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qzC+S1G&#10;igzQo523RHS9R7VWChTUFuVZUGo0roSEWm1tqJUe1c48a/rVIaXrnqiOR8YvJwMoMSN5kxIWzsB9&#10;+/GjZhBDXr2Osh1bOwRIEAQdY3dO1+7wo0cUNovF7XwOPaSXo4SUlzxjnf/A9YDCpMJSqKAbKcnh&#10;2XlgDqGXkLCt9EZIGXsvFRqh+OX8bo4RkR24mHobk52WgoXAkOJst6+lRQcCTlqv86e8CJIA8Juw&#10;QXjwsxRDhZdp+E0O6zlha8XijZ4IOc0hWaoADiUCz/Ns8s23+/R+vVwvi1mRL9azIm2a2dOmLmaL&#10;TXY3b26bum6y74FnVpS9YIyrQPXi4az4O4+cX9PkvquLr/okb9FjvUD28h9Jxx6Htk4G2Wt22tog&#10;TWg32DYGn59YeBe/rmPUzw/B6gcAAAD//wMAUEsDBBQABgAIAAAAIQBzyH+72wAAAAcBAAAPAAAA&#10;ZHJzL2Rvd25yZXYueG1sTI/NTsMwEITvSLyDtUjcqENpSglxKoSExAVaCgeO23jzA/G6it0kvD0L&#10;FziOZjTzTb6eXKcG6kPr2cDlLAFFXHrbcm3g7fXhYgUqRGSLnWcy8EUB1sXpSY6Z9SO/0LCLtZIS&#10;DhkaaGI8ZFqHsiGHYeYPxOJVvncYRfa1tj2OUu46PU+SpXbYsiw0eKD7hsrP3dHJ7ubJX1fD43IR&#10;tx/vaG/G9rnaGnN+Nt3dgoo0xb8w/OALOhTCtPdHtkF1Bq7SVL5EA6k8EH8xX4ne/2pd5Po/f/EN&#10;AAD//wMAUEsBAi0AFAAGAAgAAAAhALaDOJL+AAAA4QEAABMAAAAAAAAAAAAAAAAAAAAAAFtDb250&#10;ZW50X1R5cGVzXS54bWxQSwECLQAUAAYACAAAACEAOP0h/9YAAACUAQAACwAAAAAAAAAAAAAAAAAv&#10;AQAAX3JlbHMvLnJlbHNQSwECLQAUAAYACAAAACEAcT5X3DUCAABQBAAADgAAAAAAAAAAAAAAAAAu&#10;AgAAZHJzL2Uyb0RvYy54bWxQSwECLQAUAAYACAAAACEAc8h/u9sAAAAHAQAADwAAAAAAAAAAAAAA&#10;AACPBAAAZHJzL2Rvd25yZXYueG1sUEsFBgAAAAAEAAQA8wAAAJcFAAAAAA==&#10;" strokecolor="#ee2a24" strokeweight="2.25pt">
                <v:stroke joinstyle="miter"/>
                <w10:wrap anchorx="margin"/>
              </v:line>
            </w:pict>
          </mc:Fallback>
        </mc:AlternateContent>
      </w:r>
    </w:p>
    <w:p w14:paraId="1EADAB67" w14:textId="77777777" w:rsidR="00467DC4" w:rsidRPr="00117CE5" w:rsidRDefault="00467DC4" w:rsidP="00467DC4">
      <w:pPr>
        <w:jc w:val="center"/>
        <w:rPr>
          <w:rFonts w:ascii="Times New Roman" w:eastAsia="Calibri" w:hAnsi="Times New Roman" w:cs="Times New Roman"/>
          <w:color w:val="767171"/>
          <w:spacing w:val="20"/>
          <w:sz w:val="24"/>
          <w:szCs w:val="36"/>
          <w:lang w:val="es-ES"/>
        </w:rPr>
      </w:pPr>
      <w:r w:rsidRPr="00117CE5">
        <w:rPr>
          <w:rFonts w:ascii="Times New Roman" w:eastAsia="Calibri" w:hAnsi="Times New Roman" w:cs="Times New Roman"/>
          <w:color w:val="767171"/>
          <w:spacing w:val="20"/>
          <w:sz w:val="24"/>
          <w:szCs w:val="36"/>
          <w:lang w:val="es-ES"/>
        </w:rPr>
        <w:t>Memoria institucional 2021</w:t>
      </w:r>
    </w:p>
    <w:p w14:paraId="5CD7DF40" w14:textId="414A50BB" w:rsidR="00467DC4" w:rsidRDefault="00467DC4" w:rsidP="00551876">
      <w:pPr>
        <w:spacing w:line="360" w:lineRule="auto"/>
        <w:jc w:val="both"/>
        <w:rPr>
          <w:rFonts w:ascii="Times New Roman" w:eastAsia="Calibri" w:hAnsi="Times New Roman" w:cs="Times New Roman"/>
          <w:noProof/>
          <w:color w:val="767171"/>
          <w:spacing w:val="20"/>
          <w:sz w:val="24"/>
          <w:szCs w:val="24"/>
          <w:lang w:val="es-ES"/>
        </w:rPr>
      </w:pPr>
    </w:p>
    <w:p w14:paraId="024DC369" w14:textId="0655A3D0" w:rsidR="0000073C" w:rsidRPr="0000073C" w:rsidRDefault="0000073C" w:rsidP="0000073C">
      <w:p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noProof/>
          <w:color w:val="767171"/>
          <w:spacing w:val="20"/>
          <w:sz w:val="24"/>
          <w:szCs w:val="24"/>
          <w:lang w:val="es-ES"/>
        </w:rPr>
        <w:t xml:space="preserve">Con la finalidad de dar cumplimiento a los </w:t>
      </w:r>
      <w:r>
        <w:rPr>
          <w:rFonts w:ascii="Times New Roman" w:eastAsia="Calibri" w:hAnsi="Times New Roman" w:cs="Times New Roman"/>
          <w:noProof/>
          <w:color w:val="767171"/>
          <w:spacing w:val="20"/>
          <w:sz w:val="24"/>
          <w:szCs w:val="24"/>
          <w:lang w:val="es-ES"/>
        </w:rPr>
        <w:t>E</w:t>
      </w:r>
      <w:r w:rsidRPr="0000073C">
        <w:rPr>
          <w:rFonts w:ascii="Times New Roman" w:eastAsia="Calibri" w:hAnsi="Times New Roman" w:cs="Times New Roman"/>
          <w:noProof/>
          <w:color w:val="767171"/>
          <w:spacing w:val="20"/>
          <w:sz w:val="24"/>
          <w:szCs w:val="24"/>
          <w:lang w:val="es-ES"/>
        </w:rPr>
        <w:t>jes</w:t>
      </w:r>
      <w:r>
        <w:rPr>
          <w:rFonts w:ascii="Times New Roman" w:eastAsia="Calibri" w:hAnsi="Times New Roman" w:cs="Times New Roman"/>
          <w:noProof/>
          <w:color w:val="767171"/>
          <w:spacing w:val="20"/>
          <w:sz w:val="24"/>
          <w:szCs w:val="24"/>
          <w:lang w:val="es-ES"/>
        </w:rPr>
        <w:t xml:space="preserve"> E</w:t>
      </w:r>
      <w:r w:rsidRPr="0000073C">
        <w:rPr>
          <w:rFonts w:ascii="Times New Roman" w:eastAsia="Calibri" w:hAnsi="Times New Roman" w:cs="Times New Roman"/>
          <w:noProof/>
          <w:color w:val="767171"/>
          <w:spacing w:val="20"/>
          <w:sz w:val="24"/>
          <w:szCs w:val="24"/>
          <w:lang w:val="es-ES"/>
        </w:rPr>
        <w:t>stratégicos, la misión y visión de la institución, a continuación, se muestra la proyección de metas cuantitativas y cualitativas de los proyectos y servicios a ser desarrollados el próximo año</w:t>
      </w:r>
      <w:r>
        <w:rPr>
          <w:rFonts w:ascii="Times New Roman" w:eastAsia="Calibri" w:hAnsi="Times New Roman" w:cs="Times New Roman"/>
          <w:noProof/>
          <w:color w:val="767171"/>
          <w:spacing w:val="20"/>
          <w:sz w:val="24"/>
          <w:szCs w:val="24"/>
          <w:lang w:val="es-ES"/>
        </w:rPr>
        <w:t xml:space="preserve"> 2022</w:t>
      </w:r>
      <w:r w:rsidRPr="0000073C">
        <w:rPr>
          <w:rFonts w:ascii="Times New Roman" w:eastAsia="Calibri" w:hAnsi="Times New Roman" w:cs="Times New Roman"/>
          <w:noProof/>
          <w:color w:val="767171"/>
          <w:spacing w:val="20"/>
          <w:sz w:val="24"/>
          <w:szCs w:val="24"/>
          <w:lang w:val="es-ES"/>
        </w:rPr>
        <w:t>:</w:t>
      </w:r>
    </w:p>
    <w:p w14:paraId="7C4E3D2D" w14:textId="12213867" w:rsid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52,864 Personas</w:t>
      </w:r>
      <w:r w:rsidRPr="0000073C">
        <w:rPr>
          <w:rFonts w:ascii="Times New Roman" w:eastAsia="Calibri" w:hAnsi="Times New Roman" w:cs="Times New Roman"/>
          <w:noProof/>
          <w:color w:val="767171"/>
          <w:spacing w:val="20"/>
          <w:sz w:val="24"/>
          <w:szCs w:val="24"/>
          <w:lang w:val="es-ES"/>
        </w:rPr>
        <w:t xml:space="preserve"> serán impactadas a través del </w:t>
      </w:r>
      <w:r w:rsidRPr="0000073C">
        <w:rPr>
          <w:rFonts w:ascii="Times New Roman" w:eastAsia="Calibri" w:hAnsi="Times New Roman" w:cs="Times New Roman"/>
          <w:b/>
          <w:noProof/>
          <w:color w:val="767171"/>
          <w:spacing w:val="20"/>
          <w:sz w:val="24"/>
          <w:szCs w:val="24"/>
          <w:lang w:val="es-ES"/>
        </w:rPr>
        <w:t>Proyecto Ciudadanía Digital.</w:t>
      </w:r>
      <w:r w:rsidRPr="0000073C">
        <w:rPr>
          <w:rFonts w:ascii="Times New Roman" w:eastAsia="Calibri" w:hAnsi="Times New Roman" w:cs="Times New Roman"/>
          <w:noProof/>
          <w:color w:val="767171"/>
          <w:spacing w:val="20"/>
          <w:sz w:val="24"/>
          <w:szCs w:val="24"/>
          <w:lang w:val="es-ES"/>
        </w:rPr>
        <w:t xml:space="preserve"> Este es un proyecto que tiene como finalidad fomentar el aprendizaje y uso efectivo de las tecnologías digitales para que los ciudadanos se desenvuelvan con agilidad frente a las demandas existentes en la presente era de transformación digital.</w:t>
      </w:r>
    </w:p>
    <w:p w14:paraId="1F7D7DAB"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52C1D4AA" w14:textId="5D439F87"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 xml:space="preserve">23,745 </w:t>
      </w:r>
      <w:r>
        <w:rPr>
          <w:rFonts w:ascii="Times New Roman" w:eastAsia="Calibri" w:hAnsi="Times New Roman" w:cs="Times New Roman"/>
          <w:b/>
          <w:noProof/>
          <w:color w:val="767171"/>
          <w:spacing w:val="20"/>
          <w:sz w:val="24"/>
          <w:szCs w:val="24"/>
          <w:lang w:val="es-ES"/>
        </w:rPr>
        <w:t>P</w:t>
      </w:r>
      <w:r w:rsidRPr="0000073C">
        <w:rPr>
          <w:rFonts w:ascii="Times New Roman" w:eastAsia="Calibri" w:hAnsi="Times New Roman" w:cs="Times New Roman"/>
          <w:b/>
          <w:noProof/>
          <w:color w:val="767171"/>
          <w:spacing w:val="20"/>
          <w:sz w:val="24"/>
          <w:szCs w:val="24"/>
          <w:lang w:val="es-ES"/>
        </w:rPr>
        <w:t>ersonas</w:t>
      </w:r>
      <w:r w:rsidRPr="0000073C">
        <w:rPr>
          <w:rFonts w:ascii="Times New Roman" w:eastAsia="Calibri" w:hAnsi="Times New Roman" w:cs="Times New Roman"/>
          <w:noProof/>
          <w:color w:val="767171"/>
          <w:spacing w:val="20"/>
          <w:sz w:val="24"/>
          <w:szCs w:val="24"/>
          <w:lang w:val="es-ES"/>
        </w:rPr>
        <w:t xml:space="preserve"> serán impactadas a través del </w:t>
      </w:r>
      <w:r w:rsidRPr="0000073C">
        <w:rPr>
          <w:rFonts w:ascii="Times New Roman" w:eastAsia="Calibri" w:hAnsi="Times New Roman" w:cs="Times New Roman"/>
          <w:b/>
          <w:noProof/>
          <w:color w:val="767171"/>
          <w:spacing w:val="20"/>
          <w:sz w:val="24"/>
          <w:szCs w:val="24"/>
          <w:lang w:val="es-ES"/>
        </w:rPr>
        <w:t>Proyecto Digital Transformation Center (DTC).</w:t>
      </w:r>
      <w:r w:rsidRPr="0000073C">
        <w:rPr>
          <w:rFonts w:ascii="Times New Roman" w:eastAsia="Calibri" w:hAnsi="Times New Roman" w:cs="Times New Roman"/>
          <w:noProof/>
          <w:color w:val="767171"/>
          <w:spacing w:val="20"/>
          <w:sz w:val="24"/>
          <w:szCs w:val="24"/>
          <w:lang w:val="es-ES"/>
        </w:rPr>
        <w:t xml:space="preserve"> Este es un proyecto que tiene como objetivo desarrollar las habilidades digitales a nivel básico e intermedio de los ciudadanos, a fin de que puedan sacar el máximo provecho de estas y mejorar su calidad de vida.</w:t>
      </w:r>
    </w:p>
    <w:p w14:paraId="216D15C1"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3E665B92" w14:textId="742097D1"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19,874 Personas</w:t>
      </w:r>
      <w:r w:rsidRPr="0000073C">
        <w:rPr>
          <w:rFonts w:ascii="Times New Roman" w:eastAsia="Calibri" w:hAnsi="Times New Roman" w:cs="Times New Roman"/>
          <w:noProof/>
          <w:color w:val="767171"/>
          <w:spacing w:val="20"/>
          <w:sz w:val="24"/>
          <w:szCs w:val="24"/>
          <w:lang w:val="es-ES"/>
        </w:rPr>
        <w:t xml:space="preserve"> serán impactadas a través del </w:t>
      </w:r>
      <w:r w:rsidRPr="0000073C">
        <w:rPr>
          <w:rFonts w:ascii="Times New Roman" w:eastAsia="Calibri" w:hAnsi="Times New Roman" w:cs="Times New Roman"/>
          <w:b/>
          <w:noProof/>
          <w:color w:val="767171"/>
          <w:spacing w:val="20"/>
          <w:sz w:val="24"/>
          <w:szCs w:val="24"/>
          <w:lang w:val="es-ES"/>
        </w:rPr>
        <w:t>Proyecto Escuelas en TIC.</w:t>
      </w:r>
      <w:r w:rsidRPr="0000073C">
        <w:rPr>
          <w:rFonts w:ascii="Times New Roman" w:eastAsia="Calibri" w:hAnsi="Times New Roman" w:cs="Times New Roman"/>
          <w:noProof/>
          <w:color w:val="767171"/>
          <w:spacing w:val="20"/>
          <w:sz w:val="24"/>
          <w:szCs w:val="24"/>
          <w:lang w:val="es-ES"/>
        </w:rPr>
        <w:t xml:space="preserve"> Este es un proyecto escolar enfocado a desarrollar habilidades tecnológicas en manejo de: herramientas de productividad, ciberseguridad, manejo de redes sociales, marketing digital, gestión de proyectos, herramientas colaborativas, programación, base de datos, entre otras, a estudiantes, docentes y familiares de los estudiantes pertenecientes a las escuelas con las cuales CTC tiene alianzas estratégicas. </w:t>
      </w:r>
    </w:p>
    <w:p w14:paraId="77D3B352" w14:textId="1F925F05"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3,287 Personas</w:t>
      </w:r>
      <w:r w:rsidRPr="0000073C">
        <w:rPr>
          <w:rFonts w:ascii="Times New Roman" w:eastAsia="Calibri" w:hAnsi="Times New Roman" w:cs="Times New Roman"/>
          <w:noProof/>
          <w:color w:val="767171"/>
          <w:spacing w:val="20"/>
          <w:sz w:val="24"/>
          <w:szCs w:val="24"/>
          <w:lang w:val="es-ES"/>
        </w:rPr>
        <w:t xml:space="preserve"> serán impactadas a través del </w:t>
      </w:r>
      <w:r w:rsidRPr="0000073C">
        <w:rPr>
          <w:rFonts w:ascii="Times New Roman" w:eastAsia="Calibri" w:hAnsi="Times New Roman" w:cs="Times New Roman"/>
          <w:b/>
          <w:noProof/>
          <w:color w:val="767171"/>
          <w:spacing w:val="20"/>
          <w:sz w:val="24"/>
          <w:szCs w:val="24"/>
          <w:lang w:val="es-ES"/>
        </w:rPr>
        <w:t>Proyecto Oportunidad 14-24.</w:t>
      </w:r>
      <w:r w:rsidRPr="0000073C">
        <w:rPr>
          <w:rFonts w:ascii="Times New Roman" w:eastAsia="Calibri" w:hAnsi="Times New Roman" w:cs="Times New Roman"/>
          <w:noProof/>
          <w:color w:val="767171"/>
          <w:spacing w:val="20"/>
          <w:sz w:val="24"/>
          <w:szCs w:val="24"/>
          <w:lang w:val="es-ES"/>
        </w:rPr>
        <w:t xml:space="preserve">  Este proyecto tiene como finalidad implementar políticas activas de promoción, defensa de los derechos y reinserción a las actividades productivas y educativas de los adolescentes y jóvenes, con edades comprendidas entre los 14 a 24 años, los cuales se encuentran en condición de alto riesgo de vulnerabilidad social por la presión de grupo, maltrato, adicciones, inseguridad social, falta de empleo, feminicidio, violencia intrafamiliar y en conflictos con la ley.</w:t>
      </w:r>
    </w:p>
    <w:p w14:paraId="32307FA9"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0F935557" w14:textId="52B98502"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2,994 Personas</w:t>
      </w:r>
      <w:r w:rsidRPr="0000073C">
        <w:rPr>
          <w:rFonts w:ascii="Times New Roman" w:eastAsia="Calibri" w:hAnsi="Times New Roman" w:cs="Times New Roman"/>
          <w:noProof/>
          <w:color w:val="767171"/>
          <w:spacing w:val="20"/>
          <w:sz w:val="24"/>
          <w:szCs w:val="24"/>
          <w:lang w:val="es-ES"/>
        </w:rPr>
        <w:t xml:space="preserve"> serán impactadas a través del </w:t>
      </w:r>
      <w:r w:rsidRPr="0000073C">
        <w:rPr>
          <w:rFonts w:ascii="Times New Roman" w:eastAsia="Calibri" w:hAnsi="Times New Roman" w:cs="Times New Roman"/>
          <w:b/>
          <w:noProof/>
          <w:color w:val="767171"/>
          <w:spacing w:val="20"/>
          <w:sz w:val="24"/>
          <w:szCs w:val="24"/>
          <w:lang w:val="es-ES"/>
        </w:rPr>
        <w:t>Proyecto Comunidades en TIC.</w:t>
      </w:r>
      <w:r w:rsidRPr="0000073C">
        <w:rPr>
          <w:rFonts w:ascii="Times New Roman" w:eastAsia="Calibri" w:hAnsi="Times New Roman" w:cs="Times New Roman"/>
          <w:noProof/>
          <w:color w:val="767171"/>
          <w:spacing w:val="20"/>
          <w:sz w:val="24"/>
          <w:szCs w:val="24"/>
          <w:lang w:val="es-ES"/>
        </w:rPr>
        <w:t xml:space="preserve"> Este proyecto tiene como finalidad la realización de diversas actividades comunitarias que conectan a los moradores con la tecnología.</w:t>
      </w:r>
    </w:p>
    <w:p w14:paraId="409C5541"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223DAA85" w14:textId="70532416"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2,150 Niños y niñas</w:t>
      </w:r>
      <w:r w:rsidRPr="0000073C">
        <w:rPr>
          <w:rFonts w:ascii="Times New Roman" w:eastAsia="Calibri" w:hAnsi="Times New Roman" w:cs="Times New Roman"/>
          <w:noProof/>
          <w:color w:val="767171"/>
          <w:spacing w:val="20"/>
          <w:sz w:val="24"/>
          <w:szCs w:val="24"/>
          <w:lang w:val="es-ES"/>
        </w:rPr>
        <w:t xml:space="preserve"> serán beneficiados a través de los </w:t>
      </w:r>
      <w:r w:rsidRPr="0000073C">
        <w:rPr>
          <w:rFonts w:ascii="Times New Roman" w:eastAsia="Calibri" w:hAnsi="Times New Roman" w:cs="Times New Roman"/>
          <w:b/>
          <w:noProof/>
          <w:color w:val="767171"/>
          <w:spacing w:val="20"/>
          <w:sz w:val="24"/>
          <w:szCs w:val="24"/>
          <w:lang w:val="es-ES"/>
        </w:rPr>
        <w:t>Espacios de Esperanza (EPES).</w:t>
      </w:r>
      <w:r w:rsidRPr="0000073C">
        <w:rPr>
          <w:rFonts w:ascii="Times New Roman" w:eastAsia="Calibri" w:hAnsi="Times New Roman" w:cs="Times New Roman"/>
          <w:noProof/>
          <w:color w:val="767171"/>
          <w:spacing w:val="20"/>
          <w:sz w:val="24"/>
          <w:szCs w:val="24"/>
          <w:lang w:val="es-ES"/>
        </w:rPr>
        <w:t xml:space="preserve">  Los Espacios de Esperanza es un proyecto dedicado al fomento de la estimulación temprana, inteligencias múltiples, promoción de valores y realización de actos saludables con niños/as en edades de 3 a 5 años y que viven en estado de vulnerabilidad económica y social.</w:t>
      </w:r>
    </w:p>
    <w:p w14:paraId="5035128F"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32C387D5" w14:textId="4DC9C270" w:rsid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1,865 Personas</w:t>
      </w:r>
      <w:r w:rsidRPr="0000073C">
        <w:rPr>
          <w:rFonts w:ascii="Times New Roman" w:eastAsia="Calibri" w:hAnsi="Times New Roman" w:cs="Times New Roman"/>
          <w:noProof/>
          <w:color w:val="767171"/>
          <w:spacing w:val="20"/>
          <w:sz w:val="24"/>
          <w:szCs w:val="24"/>
          <w:lang w:val="es-ES"/>
        </w:rPr>
        <w:t xml:space="preserve"> serán impactadas a través del </w:t>
      </w:r>
      <w:r w:rsidRPr="0000073C">
        <w:rPr>
          <w:rFonts w:ascii="Times New Roman" w:eastAsia="Calibri" w:hAnsi="Times New Roman" w:cs="Times New Roman"/>
          <w:b/>
          <w:noProof/>
          <w:color w:val="767171"/>
          <w:spacing w:val="20"/>
          <w:sz w:val="24"/>
          <w:szCs w:val="24"/>
          <w:lang w:val="es-ES"/>
        </w:rPr>
        <w:t>Proyecto Incubatech.</w:t>
      </w:r>
      <w:r w:rsidRPr="0000073C">
        <w:rPr>
          <w:rFonts w:ascii="Times New Roman" w:eastAsia="Calibri" w:hAnsi="Times New Roman" w:cs="Times New Roman"/>
          <w:noProof/>
          <w:color w:val="767171"/>
          <w:spacing w:val="20"/>
          <w:sz w:val="24"/>
          <w:szCs w:val="24"/>
          <w:lang w:val="es-ES"/>
        </w:rPr>
        <w:t xml:space="preserve"> Este proyecto consiste en proporcionar acompañamiento a emprendedores y/o personas para conectarlos a oportunidades socioeconómicas locales, nacionales e internacionales, por medio de las tecnologías y emprendimientos que responden a desafíos sociales que aportan al fortalecimiento del ecosistema de la innovación y la competitividad.</w:t>
      </w:r>
    </w:p>
    <w:p w14:paraId="31348323" w14:textId="77777777" w:rsidR="0000073C" w:rsidRPr="0000073C" w:rsidRDefault="0000073C" w:rsidP="0000073C">
      <w:pPr>
        <w:spacing w:line="360" w:lineRule="auto"/>
        <w:ind w:left="360"/>
        <w:jc w:val="both"/>
        <w:rPr>
          <w:rFonts w:ascii="Times New Roman" w:eastAsia="Calibri" w:hAnsi="Times New Roman" w:cs="Times New Roman"/>
          <w:noProof/>
          <w:color w:val="767171"/>
          <w:spacing w:val="20"/>
          <w:sz w:val="24"/>
          <w:szCs w:val="24"/>
          <w:lang w:val="es-ES"/>
        </w:rPr>
      </w:pPr>
    </w:p>
    <w:p w14:paraId="123ED637" w14:textId="783F69AE"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1,674 Programas radiales, cápsulas y campañas de difusión</w:t>
      </w:r>
      <w:r w:rsidRPr="0000073C">
        <w:rPr>
          <w:rFonts w:ascii="Times New Roman" w:eastAsia="Calibri" w:hAnsi="Times New Roman" w:cs="Times New Roman"/>
          <w:noProof/>
          <w:color w:val="767171"/>
          <w:spacing w:val="20"/>
          <w:sz w:val="24"/>
          <w:szCs w:val="24"/>
          <w:lang w:val="es-ES"/>
        </w:rPr>
        <w:t xml:space="preserve"> serán ofertados desde la </w:t>
      </w:r>
      <w:r w:rsidRPr="0000073C">
        <w:rPr>
          <w:rFonts w:ascii="Times New Roman" w:eastAsia="Calibri" w:hAnsi="Times New Roman" w:cs="Times New Roman"/>
          <w:b/>
          <w:noProof/>
          <w:color w:val="767171"/>
          <w:spacing w:val="20"/>
          <w:sz w:val="24"/>
          <w:szCs w:val="24"/>
          <w:lang w:val="es-ES"/>
        </w:rPr>
        <w:t>Radio CTC.</w:t>
      </w:r>
      <w:r w:rsidRPr="0000073C">
        <w:rPr>
          <w:rFonts w:ascii="Times New Roman" w:eastAsia="Calibri" w:hAnsi="Times New Roman" w:cs="Times New Roman"/>
          <w:noProof/>
          <w:color w:val="767171"/>
          <w:spacing w:val="20"/>
          <w:sz w:val="24"/>
          <w:szCs w:val="24"/>
          <w:lang w:val="es-ES"/>
        </w:rPr>
        <w:t xml:space="preserve"> Radio CTC es un medio de comunicación comunitario, responsable de proporcionar información de interés para la ciudadanía a nivel local, enfocando sus contenidos en las áreas de educación, salud, cultura, realización actividades diversas y campañas educativas.</w:t>
      </w:r>
    </w:p>
    <w:p w14:paraId="3D030DC2"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0FACBBAC" w14:textId="3A0DC31D"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1,193 Personas</w:t>
      </w:r>
      <w:r w:rsidRPr="0000073C">
        <w:rPr>
          <w:rFonts w:ascii="Times New Roman" w:eastAsia="Calibri" w:hAnsi="Times New Roman" w:cs="Times New Roman"/>
          <w:noProof/>
          <w:color w:val="767171"/>
          <w:spacing w:val="20"/>
          <w:sz w:val="24"/>
          <w:szCs w:val="24"/>
          <w:lang w:val="es-ES"/>
        </w:rPr>
        <w:t xml:space="preserve"> serán impactadas a través del </w:t>
      </w:r>
      <w:r w:rsidRPr="0000073C">
        <w:rPr>
          <w:rFonts w:ascii="Times New Roman" w:eastAsia="Calibri" w:hAnsi="Times New Roman" w:cs="Times New Roman"/>
          <w:b/>
          <w:noProof/>
          <w:color w:val="767171"/>
          <w:spacing w:val="20"/>
          <w:sz w:val="24"/>
          <w:szCs w:val="24"/>
          <w:lang w:val="es-ES"/>
        </w:rPr>
        <w:t xml:space="preserve">Proyecto Global TIC. </w:t>
      </w:r>
      <w:r w:rsidRPr="0000073C">
        <w:rPr>
          <w:rFonts w:ascii="Times New Roman" w:eastAsia="Calibri" w:hAnsi="Times New Roman" w:cs="Times New Roman"/>
          <w:noProof/>
          <w:color w:val="767171"/>
          <w:spacing w:val="20"/>
          <w:sz w:val="24"/>
          <w:szCs w:val="24"/>
          <w:lang w:val="es-ES"/>
        </w:rPr>
        <w:t xml:space="preserve"> Este proyecto tiene como finalidad proporcionar ofertas formativas de contenidos avanzados y enfocados a conectar personas con el ámbito laboral.</w:t>
      </w:r>
    </w:p>
    <w:p w14:paraId="5F9D040D"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70A87818" w14:textId="4B282EEC"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480 Facilitadores Tecnológicos</w:t>
      </w:r>
      <w:r w:rsidRPr="0000073C">
        <w:rPr>
          <w:rFonts w:ascii="Times New Roman" w:eastAsia="Calibri" w:hAnsi="Times New Roman" w:cs="Times New Roman"/>
          <w:noProof/>
          <w:color w:val="767171"/>
          <w:spacing w:val="20"/>
          <w:sz w:val="24"/>
          <w:szCs w:val="24"/>
          <w:lang w:val="es-ES"/>
        </w:rPr>
        <w:t xml:space="preserve"> serán capacitados en competencias TIC avanzadas, con la finalidad de mejorar la capacidad profesional y asegurar la transferencia de conocimientos a la ciudadanía.</w:t>
      </w:r>
    </w:p>
    <w:p w14:paraId="4F7DC49A"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0A141CEB" w14:textId="635503C0"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160 Personas</w:t>
      </w:r>
      <w:r w:rsidRPr="0000073C">
        <w:rPr>
          <w:rFonts w:ascii="Times New Roman" w:eastAsia="Calibri" w:hAnsi="Times New Roman" w:cs="Times New Roman"/>
          <w:noProof/>
          <w:color w:val="767171"/>
          <w:spacing w:val="20"/>
          <w:sz w:val="24"/>
          <w:szCs w:val="24"/>
          <w:lang w:val="es-ES"/>
        </w:rPr>
        <w:t xml:space="preserve"> serán impactadas a través del </w:t>
      </w:r>
      <w:r w:rsidRPr="0000073C">
        <w:rPr>
          <w:rFonts w:ascii="Times New Roman" w:eastAsia="Calibri" w:hAnsi="Times New Roman" w:cs="Times New Roman"/>
          <w:b/>
          <w:noProof/>
          <w:color w:val="767171"/>
          <w:spacing w:val="20"/>
          <w:sz w:val="24"/>
          <w:szCs w:val="24"/>
          <w:lang w:val="es-ES"/>
        </w:rPr>
        <w:t>Proyecto Líderes en TIC.</w:t>
      </w:r>
      <w:r w:rsidRPr="0000073C">
        <w:rPr>
          <w:rFonts w:ascii="Times New Roman" w:eastAsia="Calibri" w:hAnsi="Times New Roman" w:cs="Times New Roman"/>
          <w:noProof/>
          <w:color w:val="767171"/>
          <w:spacing w:val="20"/>
          <w:sz w:val="24"/>
          <w:szCs w:val="24"/>
          <w:lang w:val="es-ES"/>
        </w:rPr>
        <w:t xml:space="preserve">  Ese proyecto tiene como finalidad fortalecer y/o potenciar las habilidades de incidencia y gestión del liderazgo local a través de capacitaciones vinculadas con la tecnología para el desarrollo de sus comunidades.</w:t>
      </w:r>
    </w:p>
    <w:p w14:paraId="41D89602"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40A621F0" w14:textId="44386071"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45 Niñas, jóvenes y mujeres</w:t>
      </w:r>
      <w:r w:rsidRPr="0000073C">
        <w:rPr>
          <w:rFonts w:ascii="Times New Roman" w:eastAsia="Calibri" w:hAnsi="Times New Roman" w:cs="Times New Roman"/>
          <w:noProof/>
          <w:color w:val="767171"/>
          <w:spacing w:val="20"/>
          <w:sz w:val="24"/>
          <w:szCs w:val="24"/>
          <w:lang w:val="es-ES"/>
        </w:rPr>
        <w:t xml:space="preserve"> serán impactadas a través del </w:t>
      </w:r>
      <w:r w:rsidRPr="0000073C">
        <w:rPr>
          <w:rFonts w:ascii="Times New Roman" w:eastAsia="Calibri" w:hAnsi="Times New Roman" w:cs="Times New Roman"/>
          <w:b/>
          <w:noProof/>
          <w:color w:val="767171"/>
          <w:spacing w:val="20"/>
          <w:sz w:val="24"/>
          <w:szCs w:val="24"/>
          <w:lang w:val="es-ES"/>
        </w:rPr>
        <w:t>Proyecto Mujeres en la Red.</w:t>
      </w:r>
      <w:r w:rsidRPr="0000073C">
        <w:rPr>
          <w:rFonts w:ascii="Times New Roman" w:eastAsia="Calibri" w:hAnsi="Times New Roman" w:cs="Times New Roman"/>
          <w:noProof/>
          <w:color w:val="767171"/>
          <w:spacing w:val="20"/>
          <w:sz w:val="24"/>
          <w:szCs w:val="24"/>
          <w:lang w:val="es-ES"/>
        </w:rPr>
        <w:t xml:space="preserve">  Este proyecto tiene como finalidad proporcionar capacitaciones en competencias digitales que permitan el acceso, el uso y la apropiación de las TIC de manera efectiva y responsable, con miras a aumentar su desarrollo intelectual y productivo.</w:t>
      </w:r>
    </w:p>
    <w:p w14:paraId="271A37B9"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24"/>
          <w:szCs w:val="24"/>
          <w:lang w:val="es-ES"/>
        </w:rPr>
      </w:pPr>
    </w:p>
    <w:p w14:paraId="4070C15D" w14:textId="2723E523"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39 Centros</w:t>
      </w:r>
      <w:r w:rsidRPr="0000073C">
        <w:rPr>
          <w:rFonts w:ascii="Times New Roman" w:eastAsia="Calibri" w:hAnsi="Times New Roman" w:cs="Times New Roman"/>
          <w:noProof/>
          <w:color w:val="767171"/>
          <w:spacing w:val="20"/>
          <w:sz w:val="24"/>
          <w:szCs w:val="24"/>
          <w:lang w:val="es-ES"/>
        </w:rPr>
        <w:t xml:space="preserve"> localizados en diferentes comunidades a nivel nacional serán fortalecidos sus servicios con la implementación de </w:t>
      </w:r>
      <w:r w:rsidRPr="0000073C">
        <w:rPr>
          <w:rFonts w:ascii="Times New Roman" w:eastAsia="Calibri" w:hAnsi="Times New Roman" w:cs="Times New Roman"/>
          <w:b/>
          <w:noProof/>
          <w:color w:val="767171"/>
          <w:spacing w:val="20"/>
          <w:sz w:val="24"/>
          <w:szCs w:val="24"/>
          <w:lang w:val="es-ES"/>
        </w:rPr>
        <w:t>EDU Red CTC.</w:t>
      </w:r>
      <w:r w:rsidRPr="0000073C">
        <w:rPr>
          <w:rFonts w:ascii="Times New Roman" w:eastAsia="Calibri" w:hAnsi="Times New Roman" w:cs="Times New Roman"/>
          <w:noProof/>
          <w:color w:val="767171"/>
          <w:spacing w:val="20"/>
          <w:sz w:val="24"/>
          <w:szCs w:val="24"/>
          <w:lang w:val="es-ES"/>
        </w:rPr>
        <w:t xml:space="preserve"> Sistema con cobertura de la cadena de valor institucional, mediante una Red Wifi Extendida, facilitando contenidos digitales off-line y acceso a social media limitado a las comunidades. </w:t>
      </w:r>
    </w:p>
    <w:p w14:paraId="41A9592E"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40B6EA12" w14:textId="6E661D05"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27 C</w:t>
      </w:r>
      <w:r w:rsidRPr="0000073C">
        <w:rPr>
          <w:rFonts w:ascii="Times New Roman" w:eastAsia="Calibri" w:hAnsi="Times New Roman" w:cs="Times New Roman"/>
          <w:b/>
          <w:noProof/>
          <w:color w:val="767171"/>
          <w:spacing w:val="20"/>
          <w:sz w:val="24"/>
          <w:szCs w:val="24"/>
          <w:lang w:val="es-ES"/>
        </w:rPr>
        <w:t>entros</w:t>
      </w:r>
      <w:r w:rsidRPr="0000073C">
        <w:rPr>
          <w:rFonts w:ascii="Times New Roman" w:eastAsia="Calibri" w:hAnsi="Times New Roman" w:cs="Times New Roman"/>
          <w:noProof/>
          <w:color w:val="767171"/>
          <w:spacing w:val="20"/>
          <w:sz w:val="24"/>
          <w:szCs w:val="24"/>
          <w:lang w:val="es-ES"/>
        </w:rPr>
        <w:t xml:space="preserve"> a nivel nacional serán readecuados, con la finalidad de mejorar las condiciones de la infraestructura física y generar ambientes idóneos que incentiven el desarrollo del aprendizaje en los usuarios, y la aplicación de nuevas tecnologías, una excelente plana educacional, materiales interactivos, etc.</w:t>
      </w:r>
    </w:p>
    <w:p w14:paraId="7E858212"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443E93D9" w14:textId="40A11506"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00073C">
        <w:rPr>
          <w:rFonts w:ascii="Times New Roman" w:eastAsia="Calibri" w:hAnsi="Times New Roman" w:cs="Times New Roman"/>
          <w:b/>
          <w:noProof/>
          <w:color w:val="767171"/>
          <w:spacing w:val="20"/>
          <w:sz w:val="24"/>
          <w:szCs w:val="24"/>
          <w:lang w:val="es-ES"/>
        </w:rPr>
        <w:t>7 A</w:t>
      </w:r>
      <w:r>
        <w:rPr>
          <w:rFonts w:ascii="Times New Roman" w:eastAsia="Calibri" w:hAnsi="Times New Roman" w:cs="Times New Roman"/>
          <w:b/>
          <w:noProof/>
          <w:color w:val="767171"/>
          <w:spacing w:val="20"/>
          <w:sz w:val="24"/>
          <w:szCs w:val="24"/>
          <w:lang w:val="es-ES"/>
        </w:rPr>
        <w:t>cuerdos con I</w:t>
      </w:r>
      <w:r w:rsidRPr="0000073C">
        <w:rPr>
          <w:rFonts w:ascii="Times New Roman" w:eastAsia="Calibri" w:hAnsi="Times New Roman" w:cs="Times New Roman"/>
          <w:b/>
          <w:noProof/>
          <w:color w:val="767171"/>
          <w:spacing w:val="20"/>
          <w:sz w:val="24"/>
          <w:szCs w:val="24"/>
          <w:lang w:val="es-ES"/>
        </w:rPr>
        <w:t>nstituc</w:t>
      </w:r>
      <w:r>
        <w:rPr>
          <w:rFonts w:ascii="Times New Roman" w:eastAsia="Calibri" w:hAnsi="Times New Roman" w:cs="Times New Roman"/>
          <w:b/>
          <w:noProof/>
          <w:color w:val="767171"/>
          <w:spacing w:val="20"/>
          <w:sz w:val="24"/>
          <w:szCs w:val="24"/>
          <w:lang w:val="es-ES"/>
        </w:rPr>
        <w:t>iones Nacionales e I</w:t>
      </w:r>
      <w:r w:rsidRPr="0000073C">
        <w:rPr>
          <w:rFonts w:ascii="Times New Roman" w:eastAsia="Calibri" w:hAnsi="Times New Roman" w:cs="Times New Roman"/>
          <w:b/>
          <w:noProof/>
          <w:color w:val="767171"/>
          <w:spacing w:val="20"/>
          <w:sz w:val="24"/>
          <w:szCs w:val="24"/>
          <w:lang w:val="es-ES"/>
        </w:rPr>
        <w:t>nternacionales,</w:t>
      </w:r>
      <w:r w:rsidRPr="0000073C">
        <w:rPr>
          <w:rFonts w:ascii="Times New Roman" w:eastAsia="Calibri" w:hAnsi="Times New Roman" w:cs="Times New Roman"/>
          <w:noProof/>
          <w:color w:val="767171"/>
          <w:spacing w:val="20"/>
          <w:sz w:val="24"/>
          <w:szCs w:val="24"/>
          <w:lang w:val="es-ES"/>
        </w:rPr>
        <w:t xml:space="preserve"> con la finalidad de contribuir al desarrollo de las comunidades, propiciando de manera directa en la consecución de la misión, visión y cumplimiento de los objetivos estratégicos institucionales, de manera que se pueda ampliar las posibilidades y la efectividad de los procesos. </w:t>
      </w:r>
    </w:p>
    <w:p w14:paraId="2338F036" w14:textId="77777777" w:rsidR="0000073C" w:rsidRPr="0000073C"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2FBAC778" w14:textId="63C69806" w:rsidR="0000073C"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b/>
          <w:noProof/>
          <w:color w:val="767171"/>
          <w:spacing w:val="20"/>
          <w:sz w:val="24"/>
          <w:szCs w:val="24"/>
          <w:lang w:val="es-ES"/>
        </w:rPr>
        <w:t>3 Certificaciones I</w:t>
      </w:r>
      <w:r w:rsidRPr="0000073C">
        <w:rPr>
          <w:rFonts w:ascii="Times New Roman" w:eastAsia="Calibri" w:hAnsi="Times New Roman" w:cs="Times New Roman"/>
          <w:b/>
          <w:noProof/>
          <w:color w:val="767171"/>
          <w:spacing w:val="20"/>
          <w:sz w:val="24"/>
          <w:szCs w:val="24"/>
          <w:lang w:val="es-ES"/>
        </w:rPr>
        <w:t>nternacionales</w:t>
      </w:r>
      <w:r w:rsidRPr="0000073C">
        <w:rPr>
          <w:rFonts w:ascii="Times New Roman" w:eastAsia="Calibri" w:hAnsi="Times New Roman" w:cs="Times New Roman"/>
          <w:noProof/>
          <w:color w:val="767171"/>
          <w:spacing w:val="20"/>
          <w:sz w:val="24"/>
          <w:szCs w:val="24"/>
          <w:lang w:val="es-ES"/>
        </w:rPr>
        <w:t xml:space="preserve"> de las normas Sistema de Gestión de la Calidad (ISO 9001:2015), Sistema de Gestión de Responsabilidad Social (INTE ISO G35:2012) y Sistema de Gestión para la Igualdad de Género en el Ámbito Laboral (INTE ISO G38:2015), con la finalidad de gestionar y garantizar la calidad de los procesos institucionales, el desarrollo e implementación de políticas y objetivos enfocados a la responsabilidad social y su contribución al desarrollo sostenible, y la implementación de un modelo de igualdad de género para promover acciones y políticas para contribuir a reducir brechas de género.</w:t>
      </w:r>
    </w:p>
    <w:p w14:paraId="364F0CB8" w14:textId="77777777" w:rsidR="0000073C" w:rsidRDefault="0000073C" w:rsidP="0000073C">
      <w:pPr>
        <w:pStyle w:val="Prrafodelista"/>
        <w:spacing w:line="360" w:lineRule="auto"/>
        <w:jc w:val="both"/>
        <w:rPr>
          <w:rFonts w:ascii="Times New Roman" w:eastAsia="Calibri" w:hAnsi="Times New Roman" w:cs="Times New Roman"/>
          <w:noProof/>
          <w:color w:val="767171"/>
          <w:spacing w:val="20"/>
          <w:sz w:val="24"/>
          <w:szCs w:val="24"/>
          <w:lang w:val="es-ES"/>
        </w:rPr>
      </w:pPr>
    </w:p>
    <w:p w14:paraId="2B83260E" w14:textId="01D8C561" w:rsidR="0000073C" w:rsidRPr="0000073C" w:rsidRDefault="004B3EA5"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4B3EA5">
        <w:rPr>
          <w:rFonts w:ascii="Times New Roman" w:eastAsia="Calibri" w:hAnsi="Times New Roman" w:cs="Times New Roman"/>
          <w:b/>
          <w:noProof/>
          <w:color w:val="767171"/>
          <w:spacing w:val="20"/>
          <w:sz w:val="24"/>
          <w:szCs w:val="24"/>
          <w:lang w:val="es-ES"/>
        </w:rPr>
        <w:t>1 C</w:t>
      </w:r>
      <w:r w:rsidR="0000073C" w:rsidRPr="004B3EA5">
        <w:rPr>
          <w:rFonts w:ascii="Times New Roman" w:eastAsia="Calibri" w:hAnsi="Times New Roman" w:cs="Times New Roman"/>
          <w:b/>
          <w:noProof/>
          <w:color w:val="767171"/>
          <w:spacing w:val="20"/>
          <w:sz w:val="24"/>
          <w:szCs w:val="24"/>
          <w:lang w:val="es-ES"/>
        </w:rPr>
        <w:t xml:space="preserve">entro </w:t>
      </w:r>
      <w:r w:rsidRPr="004B3EA5">
        <w:rPr>
          <w:rFonts w:ascii="Times New Roman" w:eastAsia="Calibri" w:hAnsi="Times New Roman" w:cs="Times New Roman"/>
          <w:b/>
          <w:noProof/>
          <w:color w:val="767171"/>
          <w:spacing w:val="20"/>
          <w:sz w:val="24"/>
          <w:szCs w:val="24"/>
          <w:lang w:val="es-ES"/>
        </w:rPr>
        <w:t>N</w:t>
      </w:r>
      <w:r w:rsidR="0000073C" w:rsidRPr="004B3EA5">
        <w:rPr>
          <w:rFonts w:ascii="Times New Roman" w:eastAsia="Calibri" w:hAnsi="Times New Roman" w:cs="Times New Roman"/>
          <w:b/>
          <w:noProof/>
          <w:color w:val="767171"/>
          <w:spacing w:val="20"/>
          <w:sz w:val="24"/>
          <w:szCs w:val="24"/>
          <w:lang w:val="es-ES"/>
        </w:rPr>
        <w:t>uevo</w:t>
      </w:r>
      <w:r w:rsidR="0000073C" w:rsidRPr="0000073C">
        <w:rPr>
          <w:rFonts w:ascii="Times New Roman" w:eastAsia="Calibri" w:hAnsi="Times New Roman" w:cs="Times New Roman"/>
          <w:noProof/>
          <w:color w:val="767171"/>
          <w:spacing w:val="20"/>
          <w:sz w:val="24"/>
          <w:szCs w:val="24"/>
          <w:lang w:val="es-ES"/>
        </w:rPr>
        <w:t xml:space="preserve"> será inaugurado. Espacio para fortalecer la construcción del conocimiento y la autonomía, utilizando la filosofía Do it Yourself “Aprender haciendo”, la cual genera capacidades para la resolución de problemas usando las tecnologías, fomenta el desarrollo de competencias utilizando la Metodología STEM, que facilita un aprendizaje efectivo basado en proyectos, pensamiento de diseño y métodos disruptivos.</w:t>
      </w:r>
    </w:p>
    <w:p w14:paraId="0440E9BC" w14:textId="77777777" w:rsidR="0000073C" w:rsidRPr="004B3EA5" w:rsidRDefault="0000073C" w:rsidP="0000073C">
      <w:pPr>
        <w:pStyle w:val="Prrafodelista"/>
        <w:spacing w:line="360" w:lineRule="auto"/>
        <w:jc w:val="both"/>
        <w:rPr>
          <w:rFonts w:ascii="Times New Roman" w:eastAsia="Calibri" w:hAnsi="Times New Roman" w:cs="Times New Roman"/>
          <w:noProof/>
          <w:color w:val="767171"/>
          <w:spacing w:val="20"/>
          <w:sz w:val="10"/>
          <w:szCs w:val="24"/>
          <w:lang w:val="es-ES"/>
        </w:rPr>
      </w:pPr>
    </w:p>
    <w:p w14:paraId="5B07E714" w14:textId="5E916C17" w:rsidR="00467DC4" w:rsidRPr="0000073C" w:rsidRDefault="0000073C" w:rsidP="0000073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ES"/>
        </w:rPr>
      </w:pPr>
      <w:r w:rsidRPr="004B3EA5">
        <w:rPr>
          <w:rFonts w:ascii="Times New Roman" w:eastAsia="Calibri" w:hAnsi="Times New Roman" w:cs="Times New Roman"/>
          <w:b/>
          <w:noProof/>
          <w:color w:val="767171"/>
          <w:spacing w:val="20"/>
          <w:sz w:val="24"/>
          <w:szCs w:val="24"/>
          <w:lang w:val="es-ES"/>
        </w:rPr>
        <w:t xml:space="preserve">1 </w:t>
      </w:r>
      <w:r w:rsidR="004B3EA5" w:rsidRPr="004B3EA5">
        <w:rPr>
          <w:rFonts w:ascii="Times New Roman" w:eastAsia="Calibri" w:hAnsi="Times New Roman" w:cs="Times New Roman"/>
          <w:b/>
          <w:noProof/>
          <w:color w:val="767171"/>
          <w:spacing w:val="20"/>
          <w:sz w:val="24"/>
          <w:szCs w:val="24"/>
          <w:lang w:val="es-ES"/>
        </w:rPr>
        <w:t>Software de Administración T</w:t>
      </w:r>
      <w:r w:rsidRPr="004B3EA5">
        <w:rPr>
          <w:rFonts w:ascii="Times New Roman" w:eastAsia="Calibri" w:hAnsi="Times New Roman" w:cs="Times New Roman"/>
          <w:b/>
          <w:noProof/>
          <w:color w:val="767171"/>
          <w:spacing w:val="20"/>
          <w:sz w:val="24"/>
          <w:szCs w:val="24"/>
          <w:lang w:val="es-ES"/>
        </w:rPr>
        <w:t>ecnológica (SAT)</w:t>
      </w:r>
      <w:r w:rsidRPr="0000073C">
        <w:rPr>
          <w:rFonts w:ascii="Times New Roman" w:eastAsia="Calibri" w:hAnsi="Times New Roman" w:cs="Times New Roman"/>
          <w:noProof/>
          <w:color w:val="767171"/>
          <w:spacing w:val="20"/>
          <w:sz w:val="24"/>
          <w:szCs w:val="24"/>
          <w:lang w:val="es-ES"/>
        </w:rPr>
        <w:t xml:space="preserve"> será implementado, con el objetivo de fortalecer la automatización de los procesos institucionales (Recursos Humanos, Radio, Operaciones en Centros, Administración y Finanzas, Planificación, Gestión del Conocimiento).</w:t>
      </w:r>
    </w:p>
    <w:p w14:paraId="1B5BDAB8" w14:textId="77777777" w:rsidR="00467DC4" w:rsidRPr="00D77F9C" w:rsidRDefault="00467DC4" w:rsidP="00551876">
      <w:pPr>
        <w:spacing w:line="360" w:lineRule="auto"/>
        <w:jc w:val="both"/>
        <w:rPr>
          <w:rFonts w:ascii="Times New Roman" w:eastAsia="Calibri" w:hAnsi="Times New Roman" w:cs="Times New Roman"/>
          <w:noProof/>
          <w:color w:val="767171"/>
          <w:spacing w:val="20"/>
          <w:sz w:val="24"/>
          <w:szCs w:val="24"/>
          <w:lang w:val="es-ES"/>
        </w:rPr>
      </w:pPr>
    </w:p>
    <w:p w14:paraId="54EE6712" w14:textId="28657EA1" w:rsidR="00AA3A10" w:rsidRPr="001C0F1D" w:rsidRDefault="00AA3A10" w:rsidP="00551876">
      <w:pPr>
        <w:spacing w:line="360" w:lineRule="auto"/>
        <w:jc w:val="both"/>
        <w:rPr>
          <w:rFonts w:ascii="Times New Roman" w:eastAsia="Calibri" w:hAnsi="Times New Roman" w:cs="Times New Roman"/>
          <w:noProof/>
          <w:color w:val="767171"/>
          <w:spacing w:val="20"/>
          <w:sz w:val="24"/>
          <w:szCs w:val="24"/>
          <w:lang w:val="es-ES"/>
        </w:rPr>
      </w:pPr>
    </w:p>
    <w:p w14:paraId="58B7C1AD" w14:textId="1541EA0D" w:rsidR="00DD6E45" w:rsidRPr="001C0F1D" w:rsidRDefault="00DD6E45" w:rsidP="00551876">
      <w:pPr>
        <w:spacing w:line="360" w:lineRule="auto"/>
        <w:jc w:val="both"/>
        <w:rPr>
          <w:rFonts w:ascii="Times New Roman" w:eastAsia="Calibri" w:hAnsi="Times New Roman" w:cs="Times New Roman"/>
          <w:noProof/>
          <w:color w:val="767171"/>
          <w:spacing w:val="20"/>
          <w:sz w:val="24"/>
          <w:szCs w:val="24"/>
          <w:lang w:val="es-ES"/>
        </w:rPr>
      </w:pPr>
    </w:p>
    <w:p w14:paraId="1CBCAA13" w14:textId="28F9EE79" w:rsidR="00DD6E45" w:rsidRPr="001C0F1D" w:rsidRDefault="00DD6E45" w:rsidP="00551876">
      <w:pPr>
        <w:spacing w:line="360" w:lineRule="auto"/>
        <w:jc w:val="both"/>
        <w:rPr>
          <w:rFonts w:ascii="Times New Roman" w:eastAsia="Calibri" w:hAnsi="Times New Roman" w:cs="Times New Roman"/>
          <w:noProof/>
          <w:color w:val="767171"/>
          <w:spacing w:val="20"/>
          <w:sz w:val="24"/>
          <w:szCs w:val="24"/>
          <w:lang w:val="es-ES"/>
        </w:rPr>
      </w:pPr>
    </w:p>
    <w:p w14:paraId="173E7146" w14:textId="07E8BC9E" w:rsidR="00DD6E45" w:rsidRPr="001C0F1D" w:rsidRDefault="00DD6E45" w:rsidP="00551876">
      <w:pPr>
        <w:spacing w:line="360" w:lineRule="auto"/>
        <w:jc w:val="both"/>
        <w:rPr>
          <w:rFonts w:ascii="Times New Roman" w:eastAsia="Calibri" w:hAnsi="Times New Roman" w:cs="Times New Roman"/>
          <w:noProof/>
          <w:color w:val="767171"/>
          <w:spacing w:val="20"/>
          <w:sz w:val="24"/>
          <w:szCs w:val="24"/>
          <w:lang w:val="es-ES"/>
        </w:rPr>
      </w:pPr>
    </w:p>
    <w:p w14:paraId="0698B51F" w14:textId="476331B8" w:rsidR="00DD6E45" w:rsidRPr="001C0F1D" w:rsidRDefault="00DD6E45" w:rsidP="00551876">
      <w:pPr>
        <w:spacing w:line="360" w:lineRule="auto"/>
        <w:jc w:val="both"/>
        <w:rPr>
          <w:rFonts w:ascii="Times New Roman" w:eastAsia="Calibri" w:hAnsi="Times New Roman" w:cs="Times New Roman"/>
          <w:noProof/>
          <w:color w:val="767171"/>
          <w:spacing w:val="20"/>
          <w:sz w:val="24"/>
          <w:szCs w:val="24"/>
          <w:lang w:val="es-ES"/>
        </w:rPr>
      </w:pPr>
    </w:p>
    <w:p w14:paraId="43772886" w14:textId="6BB4FD61" w:rsidR="00DD6E45" w:rsidRPr="001C0F1D" w:rsidRDefault="00DD6E45" w:rsidP="00551876">
      <w:pPr>
        <w:spacing w:line="360" w:lineRule="auto"/>
        <w:jc w:val="both"/>
        <w:rPr>
          <w:rFonts w:ascii="Times New Roman" w:eastAsia="Calibri" w:hAnsi="Times New Roman" w:cs="Times New Roman"/>
          <w:noProof/>
          <w:color w:val="767171"/>
          <w:spacing w:val="20"/>
          <w:sz w:val="24"/>
          <w:szCs w:val="24"/>
          <w:lang w:val="es-ES"/>
        </w:rPr>
      </w:pPr>
    </w:p>
    <w:p w14:paraId="1969737E" w14:textId="4A8202B3" w:rsidR="00DD6E45" w:rsidRPr="001C0F1D" w:rsidRDefault="00DD6E45" w:rsidP="00551876">
      <w:pPr>
        <w:spacing w:line="360" w:lineRule="auto"/>
        <w:jc w:val="both"/>
        <w:rPr>
          <w:rFonts w:ascii="Times New Roman" w:eastAsia="Calibri" w:hAnsi="Times New Roman" w:cs="Times New Roman"/>
          <w:noProof/>
          <w:color w:val="767171"/>
          <w:spacing w:val="20"/>
          <w:sz w:val="24"/>
          <w:szCs w:val="24"/>
          <w:lang w:val="es-ES"/>
        </w:rPr>
      </w:pPr>
    </w:p>
    <w:p w14:paraId="78AE6FDB" w14:textId="77777777" w:rsidR="00DD6E45" w:rsidRPr="001C0F1D" w:rsidRDefault="00DD6E45" w:rsidP="00551876">
      <w:pPr>
        <w:spacing w:line="360" w:lineRule="auto"/>
        <w:jc w:val="both"/>
        <w:rPr>
          <w:rFonts w:ascii="Times New Roman" w:eastAsia="Calibri" w:hAnsi="Times New Roman" w:cs="Times New Roman"/>
          <w:noProof/>
          <w:color w:val="767171"/>
          <w:spacing w:val="20"/>
          <w:sz w:val="24"/>
          <w:szCs w:val="24"/>
          <w:lang w:val="es-ES"/>
        </w:rPr>
      </w:pPr>
    </w:p>
    <w:p w14:paraId="49064BD3" w14:textId="58073FAC" w:rsidR="00FB7EE3" w:rsidRPr="001C0F1D" w:rsidRDefault="00FB7EE3" w:rsidP="002B4451">
      <w:pPr>
        <w:spacing w:line="360" w:lineRule="auto"/>
        <w:jc w:val="both"/>
        <w:rPr>
          <w:rFonts w:ascii="Times New Roman" w:eastAsia="Calibri" w:hAnsi="Times New Roman" w:cs="Times New Roman"/>
          <w:noProof/>
          <w:color w:val="767171"/>
          <w:spacing w:val="20"/>
          <w:sz w:val="24"/>
          <w:szCs w:val="24"/>
          <w:lang w:val="es-ES"/>
        </w:rPr>
      </w:pPr>
    </w:p>
    <w:p w14:paraId="29228AF8" w14:textId="3D0A7672" w:rsidR="00467DC4" w:rsidRPr="001C0F1D" w:rsidRDefault="00467DC4" w:rsidP="002B4451">
      <w:pPr>
        <w:spacing w:line="360" w:lineRule="auto"/>
        <w:jc w:val="both"/>
        <w:rPr>
          <w:rFonts w:ascii="Times New Roman" w:eastAsia="Calibri" w:hAnsi="Times New Roman" w:cs="Times New Roman"/>
          <w:noProof/>
          <w:color w:val="767171"/>
          <w:spacing w:val="20"/>
          <w:sz w:val="24"/>
          <w:szCs w:val="24"/>
          <w:lang w:val="es-ES"/>
        </w:rPr>
      </w:pPr>
    </w:p>
    <w:p w14:paraId="556ED2DF" w14:textId="6A742531" w:rsidR="00467DC4" w:rsidRPr="001C0F1D" w:rsidRDefault="00467DC4" w:rsidP="002B4451">
      <w:pPr>
        <w:spacing w:line="360" w:lineRule="auto"/>
        <w:jc w:val="both"/>
        <w:rPr>
          <w:rFonts w:ascii="Times New Roman" w:eastAsia="Calibri" w:hAnsi="Times New Roman" w:cs="Times New Roman"/>
          <w:noProof/>
          <w:color w:val="767171"/>
          <w:spacing w:val="20"/>
          <w:sz w:val="24"/>
          <w:szCs w:val="24"/>
          <w:lang w:val="es-ES"/>
        </w:rPr>
      </w:pPr>
    </w:p>
    <w:p w14:paraId="684BDF47" w14:textId="77777777" w:rsidR="001C0F1D" w:rsidRDefault="001C0F1D" w:rsidP="002B4451">
      <w:pPr>
        <w:spacing w:line="360" w:lineRule="auto"/>
        <w:jc w:val="both"/>
        <w:rPr>
          <w:rFonts w:ascii="Times New Roman" w:eastAsia="Calibri" w:hAnsi="Times New Roman" w:cs="Times New Roman"/>
          <w:noProof/>
          <w:color w:val="767171"/>
          <w:spacing w:val="20"/>
          <w:sz w:val="24"/>
          <w:szCs w:val="24"/>
          <w:lang w:val="es-ES"/>
        </w:rPr>
        <w:sectPr w:rsidR="001C0F1D" w:rsidSect="00114F2A">
          <w:headerReference w:type="default" r:id="rId20"/>
          <w:footerReference w:type="default" r:id="rId21"/>
          <w:pgSz w:w="12240" w:h="15840"/>
          <w:pgMar w:top="1440" w:right="2160" w:bottom="1440" w:left="2160" w:header="720" w:footer="720" w:gutter="0"/>
          <w:cols w:space="720"/>
          <w:docGrid w:linePitch="360"/>
        </w:sectPr>
      </w:pPr>
    </w:p>
    <w:p w14:paraId="49CC9B8F" w14:textId="0F5454E5" w:rsidR="00467DC4" w:rsidRPr="00551876" w:rsidRDefault="00467DC4" w:rsidP="00467DC4">
      <w:pPr>
        <w:pStyle w:val="Ttulo1"/>
        <w:spacing w:line="360" w:lineRule="auto"/>
        <w:jc w:val="center"/>
        <w:rPr>
          <w:lang w:val="es-ES"/>
        </w:rPr>
      </w:pPr>
      <w:bookmarkStart w:id="27" w:name="_Toc90322646"/>
      <w:r>
        <w:rPr>
          <w:lang w:val="es-ES"/>
        </w:rPr>
        <w:t>VII</w:t>
      </w:r>
      <w:r w:rsidRPr="00551876">
        <w:rPr>
          <w:lang w:val="es-ES"/>
        </w:rPr>
        <w:t xml:space="preserve">. </w:t>
      </w:r>
      <w:r>
        <w:rPr>
          <w:lang w:val="es-ES"/>
        </w:rPr>
        <w:t>ANEXOS</w:t>
      </w:r>
      <w:bookmarkEnd w:id="27"/>
    </w:p>
    <w:p w14:paraId="49789909" w14:textId="77777777" w:rsidR="00467DC4" w:rsidRPr="00A52BE2" w:rsidRDefault="00467DC4" w:rsidP="00467DC4">
      <w:pPr>
        <w:jc w:val="both"/>
        <w:rPr>
          <w:rFonts w:ascii="Times New Roman" w:eastAsia="Calibri" w:hAnsi="Times New Roman" w:cs="Times New Roman"/>
          <w:color w:val="767171"/>
          <w:sz w:val="18"/>
          <w:lang w:val="es-ES"/>
        </w:rPr>
      </w:pPr>
      <w:r w:rsidRPr="002B4451">
        <w:rPr>
          <w:rFonts w:ascii="Times New Roman" w:eastAsia="Calibri" w:hAnsi="Times New Roman" w:cs="Times New Roman"/>
          <w:noProof/>
          <w:color w:val="767171"/>
          <w:sz w:val="18"/>
          <w:lang w:val="es-ES" w:eastAsia="es-ES"/>
        </w:rPr>
        <mc:AlternateContent>
          <mc:Choice Requires="wps">
            <w:drawing>
              <wp:anchor distT="0" distB="0" distL="114300" distR="114300" simplePos="0" relativeHeight="251720704" behindDoc="0" locked="0" layoutInCell="1" allowOverlap="1" wp14:anchorId="6B0B3A63" wp14:editId="759D563B">
                <wp:simplePos x="0" y="0"/>
                <wp:positionH relativeFrom="margin">
                  <wp:posOffset>3915410</wp:posOffset>
                </wp:positionH>
                <wp:positionV relativeFrom="paragraph">
                  <wp:posOffset>36830</wp:posOffset>
                </wp:positionV>
                <wp:extent cx="463550" cy="0"/>
                <wp:effectExtent l="0" t="19050" r="31750" b="19050"/>
                <wp:wrapNone/>
                <wp:docPr id="2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8A50C" id="Straight Connector 21"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3pt,2.9pt" to="344.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QoMw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dI&#10;kR56tPOWiLbzqNJKgYLaomkWlBqMKyChUlsbaqVHtTMvmn51SOmqI6rlkfHryQBKzEhuUsLCGbhv&#10;P3zUDGLIm9dRtmNj+wAJgqBj7M7p2h1+9IjCZj6/n82gh/RylJDikmes8x+47lGYlFgKFXQjBTm8&#10;OA/MIfQSEraV3ggpY++lQgMUv5g9zDAisgUXU29jstNSsBAYUpxt95W06EDASev19Bn0GoFvwnrh&#10;wc9S9CVepOE3OqzjhK0Vizd6IuQ4B1ZSBXAoEXieZ6Nvvj2mj+vFepFP8ul8PcnTup48b6p8Mt9k&#10;D7P6vq6qOvseeGZ50QnGuApULx7O8r/zyPk1je67uviqT3KLHoUEspf/SDr2OLR1NMhes9PWBmlC&#10;u8G2Mfj8xMK7+HUdo35+CFY/AAAA//8DAFBLAwQUAAYACAAAACEAxcFYc9sAAAAHAQAADwAAAGRy&#10;cy9kb3ducmV2LnhtbEyPzU7DMBCE70i8g7VI3KhTBG4b4lSoUiUuQFs4cHTjzQ/E6yh2k/D2LL3A&#10;cTSjmW+y9eRaMWAfGk8a5rMEBFLhbUOVhve37c0SRIiGrGk9oYZvDLDOLy8yk1o/0h6HQ6wEl1BI&#10;jYY6xi6VMhQ1OhNmvkNir/S9M5FlX0nbm5HLXStvk0RJZxrihdp0uKmx+DqcHO++PvtFOTypu7j7&#10;/DB2NTYv5U7r66vp8QFExCn+heEXn9EhZ6ajP5ENotWg5kpxVMM9P2BfLVesj2ct80z+589/AAAA&#10;//8DAFBLAQItABQABgAIAAAAIQC2gziS/gAAAOEBAAATAAAAAAAAAAAAAAAAAAAAAABbQ29udGVu&#10;dF9UeXBlc10ueG1sUEsBAi0AFAAGAAgAAAAhADj9If/WAAAAlAEAAAsAAAAAAAAAAAAAAAAALwEA&#10;AF9yZWxzLy5yZWxzUEsBAi0AFAAGAAgAAAAhAEnadCgzAgAAUAQAAA4AAAAAAAAAAAAAAAAALgIA&#10;AGRycy9lMm9Eb2MueG1sUEsBAi0AFAAGAAgAAAAhAMXBWHPbAAAABwEAAA8AAAAAAAAAAAAAAAAA&#10;jQQAAGRycy9kb3ducmV2LnhtbFBLBQYAAAAABAAEAPMAAACVBQAAAAA=&#10;" strokecolor="#ee2a24" strokeweight="2.25pt">
                <v:stroke joinstyle="miter"/>
                <w10:wrap anchorx="margin"/>
              </v:line>
            </w:pict>
          </mc:Fallback>
        </mc:AlternateContent>
      </w:r>
    </w:p>
    <w:p w14:paraId="3293D12D" w14:textId="77777777" w:rsidR="00467DC4" w:rsidRPr="00467DC4" w:rsidRDefault="00467DC4" w:rsidP="00467DC4">
      <w:pPr>
        <w:jc w:val="center"/>
        <w:rPr>
          <w:rFonts w:ascii="Times New Roman" w:eastAsia="Calibri" w:hAnsi="Times New Roman" w:cs="Times New Roman"/>
          <w:color w:val="767171"/>
          <w:spacing w:val="20"/>
          <w:sz w:val="24"/>
          <w:szCs w:val="36"/>
          <w:lang w:val="es-ES"/>
        </w:rPr>
      </w:pPr>
      <w:r w:rsidRPr="00467DC4">
        <w:rPr>
          <w:rFonts w:ascii="Times New Roman" w:eastAsia="Calibri" w:hAnsi="Times New Roman" w:cs="Times New Roman"/>
          <w:color w:val="767171"/>
          <w:spacing w:val="20"/>
          <w:sz w:val="24"/>
          <w:szCs w:val="36"/>
          <w:lang w:val="es-ES"/>
        </w:rPr>
        <w:t>Memoria institucional 2021</w:t>
      </w:r>
    </w:p>
    <w:p w14:paraId="6BCC7C31" w14:textId="77777777" w:rsidR="00467DC4" w:rsidRDefault="00467DC4" w:rsidP="00467DC4">
      <w:pPr>
        <w:spacing w:line="360" w:lineRule="auto"/>
        <w:jc w:val="both"/>
        <w:rPr>
          <w:rFonts w:ascii="Times New Roman" w:eastAsia="Calibri" w:hAnsi="Times New Roman" w:cs="Times New Roman"/>
          <w:noProof/>
          <w:color w:val="767171"/>
          <w:spacing w:val="20"/>
          <w:sz w:val="24"/>
          <w:szCs w:val="24"/>
          <w:lang w:val="es-ES"/>
        </w:rPr>
      </w:pPr>
    </w:p>
    <w:p w14:paraId="158BECD6" w14:textId="7DBCD25C" w:rsidR="00467DC4" w:rsidRPr="00AF7833" w:rsidRDefault="00467DC4" w:rsidP="00AF7833">
      <w:pPr>
        <w:pStyle w:val="Prrafodelista"/>
        <w:numPr>
          <w:ilvl w:val="0"/>
          <w:numId w:val="23"/>
        </w:numPr>
        <w:rPr>
          <w:rFonts w:ascii="Times New Roman" w:eastAsia="Calibri" w:hAnsi="Times New Roman" w:cs="Times New Roman"/>
          <w:b/>
          <w:noProof/>
          <w:color w:val="767171"/>
          <w:spacing w:val="20"/>
          <w:sz w:val="24"/>
          <w:szCs w:val="24"/>
          <w:lang w:val="es-ES"/>
        </w:rPr>
      </w:pPr>
      <w:r w:rsidRPr="00AF7833">
        <w:rPr>
          <w:rFonts w:ascii="Times New Roman" w:eastAsia="Calibri" w:hAnsi="Times New Roman" w:cs="Times New Roman"/>
          <w:b/>
          <w:noProof/>
          <w:color w:val="767171"/>
          <w:spacing w:val="20"/>
          <w:sz w:val="24"/>
          <w:szCs w:val="24"/>
          <w:lang w:val="es-ES"/>
        </w:rPr>
        <w:t>Matriz de principales indicadores de gestión por procesos</w:t>
      </w:r>
    </w:p>
    <w:p w14:paraId="17F20CF9" w14:textId="77D03545" w:rsidR="00467DC4" w:rsidRPr="00392416" w:rsidRDefault="00467DC4" w:rsidP="00467DC4">
      <w:pPr>
        <w:spacing w:line="360" w:lineRule="auto"/>
        <w:jc w:val="both"/>
        <w:rPr>
          <w:rFonts w:ascii="Times New Roman" w:eastAsia="Calibri" w:hAnsi="Times New Roman" w:cs="Times New Roman"/>
          <w:noProof/>
          <w:color w:val="767171"/>
          <w:spacing w:val="20"/>
          <w:sz w:val="10"/>
          <w:szCs w:val="24"/>
          <w:lang w:val="es-ES"/>
        </w:rPr>
      </w:pPr>
    </w:p>
    <w:tbl>
      <w:tblPr>
        <w:tblpPr w:leftFromText="141" w:rightFromText="141" w:vertAnchor="text" w:horzAnchor="margin" w:tblpXSpec="center" w:tblpY="340"/>
        <w:tblW w:w="9285" w:type="dxa"/>
        <w:tblCellMar>
          <w:left w:w="70" w:type="dxa"/>
          <w:right w:w="70" w:type="dxa"/>
        </w:tblCellMar>
        <w:tblLook w:val="04A0" w:firstRow="1" w:lastRow="0" w:firstColumn="1" w:lastColumn="0" w:noHBand="0" w:noVBand="1"/>
      </w:tblPr>
      <w:tblGrid>
        <w:gridCol w:w="1509"/>
        <w:gridCol w:w="1485"/>
        <w:gridCol w:w="2628"/>
        <w:gridCol w:w="1474"/>
        <w:gridCol w:w="774"/>
        <w:gridCol w:w="740"/>
        <w:gridCol w:w="1207"/>
        <w:gridCol w:w="1385"/>
      </w:tblGrid>
      <w:tr w:rsidR="00392416" w:rsidRPr="00392416" w14:paraId="3FBB979E" w14:textId="77777777" w:rsidTr="009C08E4">
        <w:trPr>
          <w:trHeight w:val="704"/>
        </w:trPr>
        <w:tc>
          <w:tcPr>
            <w:tcW w:w="1144" w:type="dxa"/>
            <w:tcBorders>
              <w:top w:val="single" w:sz="8" w:space="0" w:color="002060"/>
              <w:left w:val="single" w:sz="8" w:space="0" w:color="002060"/>
              <w:bottom w:val="single" w:sz="8" w:space="0" w:color="002060"/>
              <w:right w:val="single" w:sz="8" w:space="0" w:color="002060"/>
            </w:tcBorders>
            <w:shd w:val="clear" w:color="000000" w:fill="2F75B5"/>
            <w:vAlign w:val="center"/>
            <w:hideMark/>
          </w:tcPr>
          <w:p w14:paraId="38F6EAC0" w14:textId="77777777" w:rsidR="00392416" w:rsidRPr="00336391" w:rsidRDefault="00392416"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ÁREA</w:t>
            </w:r>
          </w:p>
        </w:tc>
        <w:tc>
          <w:tcPr>
            <w:tcW w:w="1183" w:type="dxa"/>
            <w:tcBorders>
              <w:top w:val="single" w:sz="8" w:space="0" w:color="002060"/>
              <w:left w:val="nil"/>
              <w:bottom w:val="single" w:sz="8" w:space="0" w:color="002060"/>
              <w:right w:val="single" w:sz="8" w:space="0" w:color="002060"/>
            </w:tcBorders>
            <w:shd w:val="clear" w:color="000000" w:fill="2F75B5"/>
            <w:vAlign w:val="center"/>
            <w:hideMark/>
          </w:tcPr>
          <w:p w14:paraId="739895F9" w14:textId="77777777" w:rsidR="00392416" w:rsidRPr="00336391" w:rsidRDefault="00392416"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PROCESO</w:t>
            </w:r>
          </w:p>
        </w:tc>
        <w:tc>
          <w:tcPr>
            <w:tcW w:w="2628" w:type="dxa"/>
            <w:tcBorders>
              <w:top w:val="single" w:sz="8" w:space="0" w:color="002060"/>
              <w:left w:val="nil"/>
              <w:bottom w:val="single" w:sz="8" w:space="0" w:color="002060"/>
              <w:right w:val="single" w:sz="8" w:space="0" w:color="002060"/>
            </w:tcBorders>
            <w:shd w:val="clear" w:color="000000" w:fill="2F75B5"/>
            <w:vAlign w:val="center"/>
            <w:hideMark/>
          </w:tcPr>
          <w:p w14:paraId="3FBE6393" w14:textId="77777777" w:rsidR="00392416" w:rsidRPr="00336391" w:rsidRDefault="00392416"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NOMBRE DEL INDICADOR</w:t>
            </w:r>
          </w:p>
        </w:tc>
        <w:tc>
          <w:tcPr>
            <w:tcW w:w="1144" w:type="dxa"/>
            <w:tcBorders>
              <w:top w:val="single" w:sz="8" w:space="0" w:color="002060"/>
              <w:left w:val="nil"/>
              <w:bottom w:val="single" w:sz="8" w:space="0" w:color="002060"/>
              <w:right w:val="single" w:sz="8" w:space="0" w:color="002060"/>
            </w:tcBorders>
            <w:shd w:val="clear" w:color="000000" w:fill="2F75B5"/>
            <w:vAlign w:val="center"/>
            <w:hideMark/>
          </w:tcPr>
          <w:p w14:paraId="05FECA75" w14:textId="77777777" w:rsidR="00392416" w:rsidRPr="00336391" w:rsidRDefault="00392416"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FRECUENCIA</w:t>
            </w:r>
          </w:p>
        </w:tc>
        <w:tc>
          <w:tcPr>
            <w:tcW w:w="600" w:type="dxa"/>
            <w:tcBorders>
              <w:top w:val="single" w:sz="8" w:space="0" w:color="002060"/>
              <w:left w:val="nil"/>
              <w:bottom w:val="single" w:sz="8" w:space="0" w:color="002060"/>
              <w:right w:val="single" w:sz="8" w:space="0" w:color="002060"/>
            </w:tcBorders>
            <w:shd w:val="clear" w:color="000000" w:fill="2F75B5"/>
            <w:vAlign w:val="center"/>
            <w:hideMark/>
          </w:tcPr>
          <w:p w14:paraId="1AA9ABFE" w14:textId="77777777" w:rsidR="00392416" w:rsidRPr="00336391" w:rsidRDefault="00392416"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LÍNEA BASE</w:t>
            </w:r>
          </w:p>
        </w:tc>
        <w:tc>
          <w:tcPr>
            <w:tcW w:w="574" w:type="dxa"/>
            <w:tcBorders>
              <w:top w:val="single" w:sz="8" w:space="0" w:color="002060"/>
              <w:left w:val="nil"/>
              <w:bottom w:val="single" w:sz="8" w:space="0" w:color="002060"/>
              <w:right w:val="single" w:sz="8" w:space="0" w:color="002060"/>
            </w:tcBorders>
            <w:shd w:val="clear" w:color="000000" w:fill="2F75B5"/>
            <w:vAlign w:val="center"/>
            <w:hideMark/>
          </w:tcPr>
          <w:p w14:paraId="7A37FFAB" w14:textId="77777777" w:rsidR="00392416" w:rsidRPr="00336391" w:rsidRDefault="00392416"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META</w:t>
            </w:r>
          </w:p>
        </w:tc>
        <w:tc>
          <w:tcPr>
            <w:tcW w:w="937" w:type="dxa"/>
            <w:tcBorders>
              <w:top w:val="single" w:sz="8" w:space="0" w:color="002060"/>
              <w:left w:val="nil"/>
              <w:bottom w:val="single" w:sz="8" w:space="0" w:color="002060"/>
              <w:right w:val="single" w:sz="8" w:space="0" w:color="002060"/>
            </w:tcBorders>
            <w:shd w:val="clear" w:color="000000" w:fill="2F75B5"/>
            <w:vAlign w:val="center"/>
            <w:hideMark/>
          </w:tcPr>
          <w:p w14:paraId="51583F80" w14:textId="77777777" w:rsidR="00392416" w:rsidRPr="00336391" w:rsidRDefault="00392416"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ÚLTIMA MEDICIÓN</w:t>
            </w:r>
          </w:p>
        </w:tc>
        <w:tc>
          <w:tcPr>
            <w:tcW w:w="1075" w:type="dxa"/>
            <w:tcBorders>
              <w:top w:val="single" w:sz="8" w:space="0" w:color="002060"/>
              <w:left w:val="nil"/>
              <w:bottom w:val="single" w:sz="8" w:space="0" w:color="002060"/>
              <w:right w:val="single" w:sz="8" w:space="0" w:color="002060"/>
            </w:tcBorders>
            <w:shd w:val="clear" w:color="000000" w:fill="2F75B5"/>
            <w:vAlign w:val="center"/>
            <w:hideMark/>
          </w:tcPr>
          <w:p w14:paraId="4188FF6C" w14:textId="77777777" w:rsidR="00392416" w:rsidRPr="00336391" w:rsidRDefault="00392416"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RESULTADO</w:t>
            </w:r>
          </w:p>
        </w:tc>
      </w:tr>
      <w:tr w:rsidR="00392416" w:rsidRPr="00392416" w14:paraId="2EE4E45F" w14:textId="77777777" w:rsidTr="009C08E4">
        <w:trPr>
          <w:trHeight w:val="217"/>
        </w:trPr>
        <w:tc>
          <w:tcPr>
            <w:tcW w:w="1144" w:type="dxa"/>
            <w:tcBorders>
              <w:top w:val="nil"/>
              <w:left w:val="single" w:sz="4" w:space="0" w:color="002060"/>
              <w:bottom w:val="single" w:sz="4" w:space="0" w:color="002060"/>
              <w:right w:val="single" w:sz="4" w:space="0" w:color="002060"/>
            </w:tcBorders>
            <w:shd w:val="clear" w:color="auto" w:fill="auto"/>
            <w:noWrap/>
            <w:vAlign w:val="center"/>
            <w:hideMark/>
          </w:tcPr>
          <w:p w14:paraId="1AB469E2" w14:textId="79F56060"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Administración</w:t>
            </w:r>
          </w:p>
        </w:tc>
        <w:tc>
          <w:tcPr>
            <w:tcW w:w="1183" w:type="dxa"/>
            <w:tcBorders>
              <w:top w:val="nil"/>
              <w:left w:val="nil"/>
              <w:bottom w:val="single" w:sz="4" w:space="0" w:color="002060"/>
              <w:right w:val="single" w:sz="4" w:space="0" w:color="002060"/>
            </w:tcBorders>
            <w:shd w:val="clear" w:color="auto" w:fill="auto"/>
            <w:noWrap/>
            <w:vAlign w:val="center"/>
            <w:hideMark/>
          </w:tcPr>
          <w:p w14:paraId="164EC2A5"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Gestión de Infraestructura y Mantenimiento</w:t>
            </w:r>
          </w:p>
        </w:tc>
        <w:tc>
          <w:tcPr>
            <w:tcW w:w="2628" w:type="dxa"/>
            <w:tcBorders>
              <w:top w:val="nil"/>
              <w:left w:val="nil"/>
              <w:bottom w:val="single" w:sz="4" w:space="0" w:color="002060"/>
              <w:right w:val="single" w:sz="4" w:space="0" w:color="002060"/>
            </w:tcBorders>
            <w:shd w:val="clear" w:color="auto" w:fill="auto"/>
            <w:noWrap/>
            <w:vAlign w:val="center"/>
            <w:hideMark/>
          </w:tcPr>
          <w:p w14:paraId="668DE89D"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Porcentaje de tickets de infraestructura y mantenimiento cerrados en tiempo</w:t>
            </w:r>
          </w:p>
        </w:tc>
        <w:tc>
          <w:tcPr>
            <w:tcW w:w="1144" w:type="dxa"/>
            <w:tcBorders>
              <w:top w:val="nil"/>
              <w:left w:val="nil"/>
              <w:bottom w:val="single" w:sz="4" w:space="0" w:color="002060"/>
              <w:right w:val="single" w:sz="4" w:space="0" w:color="002060"/>
            </w:tcBorders>
            <w:shd w:val="clear" w:color="auto" w:fill="auto"/>
            <w:noWrap/>
            <w:vAlign w:val="center"/>
            <w:hideMark/>
          </w:tcPr>
          <w:p w14:paraId="6D21C379"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Trimestral</w:t>
            </w:r>
          </w:p>
        </w:tc>
        <w:tc>
          <w:tcPr>
            <w:tcW w:w="600" w:type="dxa"/>
            <w:tcBorders>
              <w:top w:val="nil"/>
              <w:left w:val="nil"/>
              <w:bottom w:val="single" w:sz="4" w:space="0" w:color="002060"/>
              <w:right w:val="single" w:sz="4" w:space="0" w:color="002060"/>
            </w:tcBorders>
            <w:shd w:val="clear" w:color="auto" w:fill="auto"/>
            <w:noWrap/>
            <w:vAlign w:val="center"/>
            <w:hideMark/>
          </w:tcPr>
          <w:p w14:paraId="4354DD23"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65%</w:t>
            </w:r>
          </w:p>
        </w:tc>
        <w:tc>
          <w:tcPr>
            <w:tcW w:w="574" w:type="dxa"/>
            <w:tcBorders>
              <w:top w:val="nil"/>
              <w:left w:val="nil"/>
              <w:bottom w:val="single" w:sz="4" w:space="0" w:color="002060"/>
              <w:right w:val="single" w:sz="4" w:space="0" w:color="002060"/>
            </w:tcBorders>
            <w:shd w:val="clear" w:color="auto" w:fill="auto"/>
            <w:noWrap/>
            <w:vAlign w:val="center"/>
            <w:hideMark/>
          </w:tcPr>
          <w:p w14:paraId="29B45C03"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 70 %</w:t>
            </w:r>
          </w:p>
        </w:tc>
        <w:tc>
          <w:tcPr>
            <w:tcW w:w="937" w:type="dxa"/>
            <w:tcBorders>
              <w:top w:val="nil"/>
              <w:left w:val="nil"/>
              <w:bottom w:val="single" w:sz="4" w:space="0" w:color="002060"/>
              <w:right w:val="single" w:sz="4" w:space="0" w:color="002060"/>
            </w:tcBorders>
            <w:shd w:val="clear" w:color="auto" w:fill="auto"/>
            <w:noWrap/>
            <w:vAlign w:val="center"/>
            <w:hideMark/>
          </w:tcPr>
          <w:p w14:paraId="073A9FD5" w14:textId="557F3A3C"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Noviembre 2021</w:t>
            </w:r>
          </w:p>
        </w:tc>
        <w:tc>
          <w:tcPr>
            <w:tcW w:w="1075" w:type="dxa"/>
            <w:tcBorders>
              <w:top w:val="nil"/>
              <w:left w:val="nil"/>
              <w:bottom w:val="single" w:sz="4" w:space="0" w:color="002060"/>
              <w:right w:val="single" w:sz="8" w:space="0" w:color="002060"/>
            </w:tcBorders>
            <w:shd w:val="clear" w:color="auto" w:fill="auto"/>
            <w:noWrap/>
            <w:vAlign w:val="center"/>
            <w:hideMark/>
          </w:tcPr>
          <w:p w14:paraId="6F125F74"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69%</w:t>
            </w:r>
          </w:p>
        </w:tc>
      </w:tr>
      <w:tr w:rsidR="00392416" w:rsidRPr="00392416" w14:paraId="2BF3CDD8" w14:textId="77777777" w:rsidTr="009C08E4">
        <w:trPr>
          <w:trHeight w:val="217"/>
        </w:trPr>
        <w:tc>
          <w:tcPr>
            <w:tcW w:w="1144" w:type="dxa"/>
            <w:tcBorders>
              <w:top w:val="nil"/>
              <w:left w:val="single" w:sz="4" w:space="0" w:color="002060"/>
              <w:bottom w:val="single" w:sz="4" w:space="0" w:color="002060"/>
              <w:right w:val="single" w:sz="4" w:space="0" w:color="002060"/>
            </w:tcBorders>
            <w:shd w:val="clear" w:color="auto" w:fill="auto"/>
            <w:noWrap/>
            <w:vAlign w:val="center"/>
            <w:hideMark/>
          </w:tcPr>
          <w:p w14:paraId="1E19D479" w14:textId="0CE9F74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Administración</w:t>
            </w:r>
          </w:p>
        </w:tc>
        <w:tc>
          <w:tcPr>
            <w:tcW w:w="1183" w:type="dxa"/>
            <w:tcBorders>
              <w:top w:val="nil"/>
              <w:left w:val="nil"/>
              <w:bottom w:val="single" w:sz="4" w:space="0" w:color="002060"/>
              <w:right w:val="single" w:sz="4" w:space="0" w:color="002060"/>
            </w:tcBorders>
            <w:shd w:val="clear" w:color="auto" w:fill="auto"/>
            <w:noWrap/>
            <w:vAlign w:val="center"/>
            <w:hideMark/>
          </w:tcPr>
          <w:p w14:paraId="5FF8F621"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Gestión de Infraestructura y Mantenimiento</w:t>
            </w:r>
          </w:p>
        </w:tc>
        <w:tc>
          <w:tcPr>
            <w:tcW w:w="2628" w:type="dxa"/>
            <w:tcBorders>
              <w:top w:val="nil"/>
              <w:left w:val="nil"/>
              <w:bottom w:val="single" w:sz="4" w:space="0" w:color="002060"/>
              <w:right w:val="single" w:sz="4" w:space="0" w:color="002060"/>
            </w:tcBorders>
            <w:shd w:val="clear" w:color="auto" w:fill="auto"/>
            <w:noWrap/>
            <w:vAlign w:val="center"/>
            <w:hideMark/>
          </w:tcPr>
          <w:p w14:paraId="6D073776"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Porcentaje de mantenimiento preventivo ejecutado</w:t>
            </w:r>
          </w:p>
        </w:tc>
        <w:tc>
          <w:tcPr>
            <w:tcW w:w="1144" w:type="dxa"/>
            <w:tcBorders>
              <w:top w:val="nil"/>
              <w:left w:val="nil"/>
              <w:bottom w:val="single" w:sz="4" w:space="0" w:color="002060"/>
              <w:right w:val="single" w:sz="4" w:space="0" w:color="002060"/>
            </w:tcBorders>
            <w:shd w:val="clear" w:color="auto" w:fill="auto"/>
            <w:noWrap/>
            <w:vAlign w:val="center"/>
            <w:hideMark/>
          </w:tcPr>
          <w:p w14:paraId="48E7A426"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Trimestral</w:t>
            </w:r>
          </w:p>
        </w:tc>
        <w:tc>
          <w:tcPr>
            <w:tcW w:w="600" w:type="dxa"/>
            <w:tcBorders>
              <w:top w:val="nil"/>
              <w:left w:val="nil"/>
              <w:bottom w:val="single" w:sz="4" w:space="0" w:color="002060"/>
              <w:right w:val="single" w:sz="4" w:space="0" w:color="002060"/>
            </w:tcBorders>
            <w:shd w:val="clear" w:color="auto" w:fill="auto"/>
            <w:noWrap/>
            <w:vAlign w:val="center"/>
            <w:hideMark/>
          </w:tcPr>
          <w:p w14:paraId="7991306D"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86%</w:t>
            </w:r>
          </w:p>
        </w:tc>
        <w:tc>
          <w:tcPr>
            <w:tcW w:w="574" w:type="dxa"/>
            <w:tcBorders>
              <w:top w:val="nil"/>
              <w:left w:val="nil"/>
              <w:bottom w:val="single" w:sz="4" w:space="0" w:color="002060"/>
              <w:right w:val="single" w:sz="4" w:space="0" w:color="002060"/>
            </w:tcBorders>
            <w:shd w:val="clear" w:color="auto" w:fill="auto"/>
            <w:noWrap/>
            <w:vAlign w:val="center"/>
            <w:hideMark/>
          </w:tcPr>
          <w:p w14:paraId="51FBB1A5"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 85%</w:t>
            </w:r>
          </w:p>
        </w:tc>
        <w:tc>
          <w:tcPr>
            <w:tcW w:w="937" w:type="dxa"/>
            <w:tcBorders>
              <w:top w:val="nil"/>
              <w:left w:val="nil"/>
              <w:bottom w:val="single" w:sz="4" w:space="0" w:color="002060"/>
              <w:right w:val="single" w:sz="4" w:space="0" w:color="002060"/>
            </w:tcBorders>
            <w:shd w:val="clear" w:color="auto" w:fill="auto"/>
            <w:noWrap/>
            <w:vAlign w:val="center"/>
            <w:hideMark/>
          </w:tcPr>
          <w:p w14:paraId="3FDADE15" w14:textId="06C00C5A"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Noviembre 2021</w:t>
            </w:r>
          </w:p>
        </w:tc>
        <w:tc>
          <w:tcPr>
            <w:tcW w:w="1075" w:type="dxa"/>
            <w:tcBorders>
              <w:top w:val="nil"/>
              <w:left w:val="nil"/>
              <w:bottom w:val="single" w:sz="4" w:space="0" w:color="002060"/>
              <w:right w:val="single" w:sz="8" w:space="0" w:color="002060"/>
            </w:tcBorders>
            <w:shd w:val="clear" w:color="auto" w:fill="auto"/>
            <w:noWrap/>
            <w:vAlign w:val="center"/>
            <w:hideMark/>
          </w:tcPr>
          <w:p w14:paraId="4A86AEFC"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88%</w:t>
            </w:r>
          </w:p>
        </w:tc>
      </w:tr>
      <w:tr w:rsidR="00392416" w:rsidRPr="00392416" w14:paraId="38B2614C" w14:textId="77777777" w:rsidTr="009C08E4">
        <w:trPr>
          <w:trHeight w:val="217"/>
        </w:trPr>
        <w:tc>
          <w:tcPr>
            <w:tcW w:w="1144" w:type="dxa"/>
            <w:tcBorders>
              <w:top w:val="nil"/>
              <w:left w:val="single" w:sz="4" w:space="0" w:color="002060"/>
              <w:bottom w:val="single" w:sz="4" w:space="0" w:color="002060"/>
              <w:right w:val="single" w:sz="4" w:space="0" w:color="002060"/>
            </w:tcBorders>
            <w:shd w:val="clear" w:color="auto" w:fill="auto"/>
            <w:noWrap/>
            <w:vAlign w:val="center"/>
            <w:hideMark/>
          </w:tcPr>
          <w:p w14:paraId="432C9835" w14:textId="10A69CF5"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Administración</w:t>
            </w:r>
          </w:p>
        </w:tc>
        <w:tc>
          <w:tcPr>
            <w:tcW w:w="1183" w:type="dxa"/>
            <w:tcBorders>
              <w:top w:val="nil"/>
              <w:left w:val="nil"/>
              <w:bottom w:val="single" w:sz="4" w:space="0" w:color="002060"/>
              <w:right w:val="single" w:sz="4" w:space="0" w:color="002060"/>
            </w:tcBorders>
            <w:shd w:val="clear" w:color="auto" w:fill="auto"/>
            <w:noWrap/>
            <w:vAlign w:val="center"/>
            <w:hideMark/>
          </w:tcPr>
          <w:p w14:paraId="20D800B3"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Gestión de Compras</w:t>
            </w:r>
          </w:p>
        </w:tc>
        <w:tc>
          <w:tcPr>
            <w:tcW w:w="2628" w:type="dxa"/>
            <w:tcBorders>
              <w:top w:val="nil"/>
              <w:left w:val="nil"/>
              <w:bottom w:val="single" w:sz="4" w:space="0" w:color="002060"/>
              <w:right w:val="single" w:sz="4" w:space="0" w:color="002060"/>
            </w:tcBorders>
            <w:shd w:val="clear" w:color="auto" w:fill="auto"/>
            <w:noWrap/>
            <w:vAlign w:val="center"/>
            <w:hideMark/>
          </w:tcPr>
          <w:p w14:paraId="199F8588"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Eficacia del proceso de Gestión de Adquisiciones de Bienes y Servicios</w:t>
            </w:r>
          </w:p>
        </w:tc>
        <w:tc>
          <w:tcPr>
            <w:tcW w:w="1144" w:type="dxa"/>
            <w:tcBorders>
              <w:top w:val="nil"/>
              <w:left w:val="nil"/>
              <w:bottom w:val="single" w:sz="4" w:space="0" w:color="002060"/>
              <w:right w:val="single" w:sz="4" w:space="0" w:color="002060"/>
            </w:tcBorders>
            <w:shd w:val="clear" w:color="auto" w:fill="auto"/>
            <w:noWrap/>
            <w:vAlign w:val="center"/>
            <w:hideMark/>
          </w:tcPr>
          <w:p w14:paraId="17D27638"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Trimestral</w:t>
            </w:r>
          </w:p>
        </w:tc>
        <w:tc>
          <w:tcPr>
            <w:tcW w:w="600" w:type="dxa"/>
            <w:tcBorders>
              <w:top w:val="nil"/>
              <w:left w:val="nil"/>
              <w:bottom w:val="single" w:sz="4" w:space="0" w:color="002060"/>
              <w:right w:val="single" w:sz="4" w:space="0" w:color="002060"/>
            </w:tcBorders>
            <w:shd w:val="clear" w:color="auto" w:fill="auto"/>
            <w:noWrap/>
            <w:vAlign w:val="center"/>
            <w:hideMark/>
          </w:tcPr>
          <w:p w14:paraId="000E0496"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91%</w:t>
            </w:r>
          </w:p>
        </w:tc>
        <w:tc>
          <w:tcPr>
            <w:tcW w:w="574" w:type="dxa"/>
            <w:tcBorders>
              <w:top w:val="nil"/>
              <w:left w:val="nil"/>
              <w:bottom w:val="single" w:sz="4" w:space="0" w:color="002060"/>
              <w:right w:val="single" w:sz="4" w:space="0" w:color="002060"/>
            </w:tcBorders>
            <w:shd w:val="clear" w:color="auto" w:fill="auto"/>
            <w:noWrap/>
            <w:vAlign w:val="center"/>
            <w:hideMark/>
          </w:tcPr>
          <w:p w14:paraId="34D2917C"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 90 %</w:t>
            </w:r>
          </w:p>
        </w:tc>
        <w:tc>
          <w:tcPr>
            <w:tcW w:w="937" w:type="dxa"/>
            <w:tcBorders>
              <w:top w:val="nil"/>
              <w:left w:val="nil"/>
              <w:bottom w:val="single" w:sz="4" w:space="0" w:color="002060"/>
              <w:right w:val="single" w:sz="4" w:space="0" w:color="002060"/>
            </w:tcBorders>
            <w:shd w:val="clear" w:color="auto" w:fill="auto"/>
            <w:noWrap/>
            <w:vAlign w:val="center"/>
            <w:hideMark/>
          </w:tcPr>
          <w:p w14:paraId="0D241539" w14:textId="62E028AF"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Noviembre 2021</w:t>
            </w:r>
          </w:p>
        </w:tc>
        <w:tc>
          <w:tcPr>
            <w:tcW w:w="1075" w:type="dxa"/>
            <w:tcBorders>
              <w:top w:val="nil"/>
              <w:left w:val="nil"/>
              <w:bottom w:val="single" w:sz="4" w:space="0" w:color="002060"/>
              <w:right w:val="single" w:sz="8" w:space="0" w:color="002060"/>
            </w:tcBorders>
            <w:shd w:val="clear" w:color="auto" w:fill="auto"/>
            <w:noWrap/>
            <w:vAlign w:val="center"/>
            <w:hideMark/>
          </w:tcPr>
          <w:p w14:paraId="3C4EDE49"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84%</w:t>
            </w:r>
          </w:p>
        </w:tc>
      </w:tr>
      <w:tr w:rsidR="00392416" w:rsidRPr="00392416" w14:paraId="3D56460A" w14:textId="77777777" w:rsidTr="009C08E4">
        <w:trPr>
          <w:trHeight w:val="217"/>
        </w:trPr>
        <w:tc>
          <w:tcPr>
            <w:tcW w:w="1144" w:type="dxa"/>
            <w:tcBorders>
              <w:top w:val="nil"/>
              <w:left w:val="single" w:sz="4" w:space="0" w:color="002060"/>
              <w:bottom w:val="single" w:sz="4" w:space="0" w:color="002060"/>
              <w:right w:val="single" w:sz="4" w:space="0" w:color="002060"/>
            </w:tcBorders>
            <w:shd w:val="clear" w:color="auto" w:fill="auto"/>
            <w:noWrap/>
            <w:vAlign w:val="center"/>
            <w:hideMark/>
          </w:tcPr>
          <w:p w14:paraId="2E4B8517" w14:textId="4C85BEEE"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Administración</w:t>
            </w:r>
          </w:p>
        </w:tc>
        <w:tc>
          <w:tcPr>
            <w:tcW w:w="1183" w:type="dxa"/>
            <w:tcBorders>
              <w:top w:val="nil"/>
              <w:left w:val="nil"/>
              <w:bottom w:val="single" w:sz="4" w:space="0" w:color="002060"/>
              <w:right w:val="single" w:sz="4" w:space="0" w:color="002060"/>
            </w:tcBorders>
            <w:shd w:val="clear" w:color="auto" w:fill="auto"/>
            <w:noWrap/>
            <w:vAlign w:val="center"/>
            <w:hideMark/>
          </w:tcPr>
          <w:p w14:paraId="223D8D16"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Gestión de Transportación</w:t>
            </w:r>
          </w:p>
        </w:tc>
        <w:tc>
          <w:tcPr>
            <w:tcW w:w="2628" w:type="dxa"/>
            <w:tcBorders>
              <w:top w:val="nil"/>
              <w:left w:val="nil"/>
              <w:bottom w:val="single" w:sz="4" w:space="0" w:color="002060"/>
              <w:right w:val="single" w:sz="4" w:space="0" w:color="002060"/>
            </w:tcBorders>
            <w:shd w:val="clear" w:color="auto" w:fill="auto"/>
            <w:noWrap/>
            <w:vAlign w:val="center"/>
            <w:hideMark/>
          </w:tcPr>
          <w:p w14:paraId="2E5A54A4"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Porcentaje de ejecución programa de mantenimiento preventivo a flotilla de vehículos</w:t>
            </w:r>
          </w:p>
        </w:tc>
        <w:tc>
          <w:tcPr>
            <w:tcW w:w="1144" w:type="dxa"/>
            <w:tcBorders>
              <w:top w:val="nil"/>
              <w:left w:val="nil"/>
              <w:bottom w:val="single" w:sz="4" w:space="0" w:color="002060"/>
              <w:right w:val="single" w:sz="4" w:space="0" w:color="002060"/>
            </w:tcBorders>
            <w:shd w:val="clear" w:color="auto" w:fill="auto"/>
            <w:noWrap/>
            <w:vAlign w:val="center"/>
            <w:hideMark/>
          </w:tcPr>
          <w:p w14:paraId="5A6DF4A3"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Trimestral</w:t>
            </w:r>
          </w:p>
        </w:tc>
        <w:tc>
          <w:tcPr>
            <w:tcW w:w="600" w:type="dxa"/>
            <w:tcBorders>
              <w:top w:val="nil"/>
              <w:left w:val="nil"/>
              <w:bottom w:val="single" w:sz="4" w:space="0" w:color="002060"/>
              <w:right w:val="single" w:sz="4" w:space="0" w:color="002060"/>
            </w:tcBorders>
            <w:shd w:val="clear" w:color="auto" w:fill="auto"/>
            <w:noWrap/>
            <w:vAlign w:val="center"/>
            <w:hideMark/>
          </w:tcPr>
          <w:p w14:paraId="474F01FB"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87%</w:t>
            </w:r>
          </w:p>
        </w:tc>
        <w:tc>
          <w:tcPr>
            <w:tcW w:w="574" w:type="dxa"/>
            <w:tcBorders>
              <w:top w:val="nil"/>
              <w:left w:val="nil"/>
              <w:bottom w:val="single" w:sz="4" w:space="0" w:color="002060"/>
              <w:right w:val="single" w:sz="4" w:space="0" w:color="002060"/>
            </w:tcBorders>
            <w:shd w:val="clear" w:color="auto" w:fill="auto"/>
            <w:noWrap/>
            <w:vAlign w:val="center"/>
            <w:hideMark/>
          </w:tcPr>
          <w:p w14:paraId="3D0BE22F"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&gt; 85%</w:t>
            </w:r>
          </w:p>
        </w:tc>
        <w:tc>
          <w:tcPr>
            <w:tcW w:w="937" w:type="dxa"/>
            <w:tcBorders>
              <w:top w:val="nil"/>
              <w:left w:val="nil"/>
              <w:bottom w:val="single" w:sz="4" w:space="0" w:color="002060"/>
              <w:right w:val="single" w:sz="4" w:space="0" w:color="002060"/>
            </w:tcBorders>
            <w:shd w:val="clear" w:color="auto" w:fill="auto"/>
            <w:noWrap/>
            <w:vAlign w:val="center"/>
            <w:hideMark/>
          </w:tcPr>
          <w:p w14:paraId="0BF1036A" w14:textId="41FA85E1"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Noviembre 2021</w:t>
            </w:r>
          </w:p>
        </w:tc>
        <w:tc>
          <w:tcPr>
            <w:tcW w:w="1075" w:type="dxa"/>
            <w:tcBorders>
              <w:top w:val="nil"/>
              <w:left w:val="nil"/>
              <w:bottom w:val="single" w:sz="4" w:space="0" w:color="002060"/>
              <w:right w:val="single" w:sz="8" w:space="0" w:color="002060"/>
            </w:tcBorders>
            <w:shd w:val="clear" w:color="auto" w:fill="auto"/>
            <w:noWrap/>
            <w:vAlign w:val="center"/>
            <w:hideMark/>
          </w:tcPr>
          <w:p w14:paraId="381CA0EC" w14:textId="77777777" w:rsidR="00392416" w:rsidRPr="007B160D" w:rsidRDefault="00392416" w:rsidP="00392416">
            <w:pPr>
              <w:spacing w:after="0" w:line="240" w:lineRule="auto"/>
              <w:jc w:val="center"/>
              <w:rPr>
                <w:rFonts w:ascii="Times New Roman" w:eastAsia="Times New Roman" w:hAnsi="Times New Roman" w:cs="Times New Roman"/>
                <w:color w:val="767171"/>
                <w:szCs w:val="20"/>
                <w:lang w:val="es-ES" w:eastAsia="es-ES"/>
              </w:rPr>
            </w:pPr>
            <w:r w:rsidRPr="007B160D">
              <w:rPr>
                <w:rFonts w:ascii="Times New Roman" w:eastAsia="Times New Roman" w:hAnsi="Times New Roman" w:cs="Times New Roman"/>
                <w:color w:val="767171"/>
                <w:szCs w:val="20"/>
                <w:lang w:val="es-ES" w:eastAsia="es-ES"/>
              </w:rPr>
              <w:t>69%</w:t>
            </w:r>
          </w:p>
        </w:tc>
      </w:tr>
    </w:tbl>
    <w:p w14:paraId="09988FCE" w14:textId="051B8E6A" w:rsidR="00467DC4" w:rsidRDefault="00467DC4" w:rsidP="00467DC4">
      <w:pPr>
        <w:spacing w:line="360" w:lineRule="auto"/>
        <w:jc w:val="both"/>
        <w:rPr>
          <w:rFonts w:ascii="Times New Roman" w:eastAsia="Calibri" w:hAnsi="Times New Roman" w:cs="Times New Roman"/>
          <w:noProof/>
          <w:color w:val="767171"/>
          <w:spacing w:val="20"/>
          <w:sz w:val="24"/>
          <w:szCs w:val="24"/>
          <w:lang w:val="es-ES"/>
        </w:rPr>
      </w:pPr>
    </w:p>
    <w:p w14:paraId="0D332338" w14:textId="77B1812B" w:rsidR="00616C3B" w:rsidRDefault="00616C3B" w:rsidP="00467DC4">
      <w:pPr>
        <w:spacing w:line="360" w:lineRule="auto"/>
        <w:jc w:val="both"/>
        <w:rPr>
          <w:rFonts w:ascii="Times New Roman" w:eastAsia="Calibri" w:hAnsi="Times New Roman" w:cs="Times New Roman"/>
          <w:noProof/>
          <w:color w:val="767171"/>
          <w:spacing w:val="20"/>
          <w:sz w:val="24"/>
          <w:szCs w:val="24"/>
          <w:lang w:val="es-ES"/>
        </w:rPr>
      </w:pPr>
    </w:p>
    <w:p w14:paraId="6FB54215" w14:textId="0AAF46F7" w:rsidR="00616C3B" w:rsidRDefault="00616C3B" w:rsidP="00467DC4">
      <w:pPr>
        <w:spacing w:line="360" w:lineRule="auto"/>
        <w:jc w:val="both"/>
        <w:rPr>
          <w:rFonts w:ascii="Times New Roman" w:eastAsia="Calibri" w:hAnsi="Times New Roman" w:cs="Times New Roman"/>
          <w:noProof/>
          <w:color w:val="767171"/>
          <w:spacing w:val="20"/>
          <w:sz w:val="24"/>
          <w:szCs w:val="24"/>
          <w:lang w:val="es-ES"/>
        </w:rPr>
      </w:pPr>
    </w:p>
    <w:p w14:paraId="01422A15" w14:textId="5E648B87" w:rsidR="00616C3B" w:rsidRDefault="00616C3B" w:rsidP="00467DC4">
      <w:pPr>
        <w:spacing w:line="360" w:lineRule="auto"/>
        <w:jc w:val="both"/>
        <w:rPr>
          <w:rFonts w:ascii="Times New Roman" w:eastAsia="Calibri" w:hAnsi="Times New Roman" w:cs="Times New Roman"/>
          <w:noProof/>
          <w:color w:val="767171"/>
          <w:spacing w:val="20"/>
          <w:sz w:val="24"/>
          <w:szCs w:val="24"/>
          <w:lang w:val="es-ES"/>
        </w:rPr>
      </w:pPr>
    </w:p>
    <w:p w14:paraId="52499D06" w14:textId="77777777" w:rsidR="00616C3B" w:rsidRDefault="00616C3B" w:rsidP="00467DC4">
      <w:pPr>
        <w:spacing w:line="360" w:lineRule="auto"/>
        <w:jc w:val="both"/>
        <w:rPr>
          <w:rFonts w:ascii="Times New Roman" w:eastAsia="Calibri" w:hAnsi="Times New Roman" w:cs="Times New Roman"/>
          <w:noProof/>
          <w:color w:val="767171"/>
          <w:spacing w:val="20"/>
          <w:sz w:val="24"/>
          <w:szCs w:val="24"/>
          <w:lang w:val="es-ES"/>
        </w:rPr>
      </w:pPr>
    </w:p>
    <w:p w14:paraId="49E99F20" w14:textId="77777777" w:rsidR="009C08E4" w:rsidRDefault="009C08E4" w:rsidP="009C08E4">
      <w:pPr>
        <w:rPr>
          <w:noProof/>
          <w:lang w:val="es-ES"/>
        </w:rPr>
      </w:pPr>
    </w:p>
    <w:p w14:paraId="0DC14229" w14:textId="72CA6997" w:rsidR="009C08E4" w:rsidRDefault="009C08E4" w:rsidP="009C08E4">
      <w:pPr>
        <w:pStyle w:val="Ttulo2"/>
        <w:spacing w:line="360" w:lineRule="auto"/>
        <w:jc w:val="both"/>
        <w:rPr>
          <w:rFonts w:ascii="Times New Roman" w:hAnsi="Times New Roman" w:cs="Times New Roman"/>
          <w:b/>
          <w:noProof/>
          <w:color w:val="767171"/>
          <w:sz w:val="24"/>
          <w:lang w:val="es-ES"/>
        </w:rPr>
      </w:pPr>
    </w:p>
    <w:p w14:paraId="5A41B606" w14:textId="11DE2A28" w:rsidR="009C08E4" w:rsidRDefault="009C08E4" w:rsidP="009C08E4">
      <w:pPr>
        <w:rPr>
          <w:lang w:val="es-ES"/>
        </w:rPr>
      </w:pPr>
    </w:p>
    <w:p w14:paraId="1303F1C3" w14:textId="1B65EDE4" w:rsidR="009C08E4" w:rsidRDefault="009C08E4" w:rsidP="009C08E4">
      <w:pPr>
        <w:rPr>
          <w:lang w:val="es-ES"/>
        </w:rPr>
      </w:pPr>
    </w:p>
    <w:p w14:paraId="6D1D27C2" w14:textId="3BB02A89" w:rsidR="009C08E4" w:rsidRPr="009C08E4" w:rsidRDefault="009C08E4" w:rsidP="009C08E4">
      <w:pPr>
        <w:rPr>
          <w:sz w:val="10"/>
          <w:lang w:val="es-ES"/>
        </w:rPr>
      </w:pPr>
    </w:p>
    <w:tbl>
      <w:tblPr>
        <w:tblpPr w:leftFromText="141" w:rightFromText="141" w:vertAnchor="text" w:horzAnchor="margin" w:tblpXSpec="center" w:tblpY="340"/>
        <w:tblW w:w="10865" w:type="dxa"/>
        <w:tblCellMar>
          <w:left w:w="70" w:type="dxa"/>
          <w:right w:w="70" w:type="dxa"/>
        </w:tblCellMar>
        <w:tblLook w:val="04A0" w:firstRow="1" w:lastRow="0" w:firstColumn="1" w:lastColumn="0" w:noHBand="0" w:noVBand="1"/>
      </w:tblPr>
      <w:tblGrid>
        <w:gridCol w:w="1607"/>
        <w:gridCol w:w="1423"/>
        <w:gridCol w:w="2628"/>
        <w:gridCol w:w="1474"/>
        <w:gridCol w:w="774"/>
        <w:gridCol w:w="740"/>
        <w:gridCol w:w="1207"/>
        <w:gridCol w:w="1385"/>
      </w:tblGrid>
      <w:tr w:rsidR="009C08E4" w:rsidRPr="009C08E4" w14:paraId="63DA32B5" w14:textId="77777777" w:rsidTr="009C08E4">
        <w:trPr>
          <w:trHeight w:val="704"/>
        </w:trPr>
        <w:tc>
          <w:tcPr>
            <w:tcW w:w="1474" w:type="dxa"/>
            <w:tcBorders>
              <w:top w:val="single" w:sz="8" w:space="0" w:color="002060"/>
              <w:left w:val="single" w:sz="8" w:space="0" w:color="002060"/>
              <w:bottom w:val="single" w:sz="8" w:space="0" w:color="002060"/>
              <w:right w:val="single" w:sz="8" w:space="0" w:color="002060"/>
            </w:tcBorders>
            <w:shd w:val="clear" w:color="000000" w:fill="2F75B5"/>
            <w:vAlign w:val="center"/>
            <w:hideMark/>
          </w:tcPr>
          <w:p w14:paraId="59420064"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ÁREA</w:t>
            </w:r>
          </w:p>
        </w:tc>
        <w:tc>
          <w:tcPr>
            <w:tcW w:w="1183" w:type="dxa"/>
            <w:tcBorders>
              <w:top w:val="single" w:sz="8" w:space="0" w:color="002060"/>
              <w:left w:val="nil"/>
              <w:bottom w:val="single" w:sz="8" w:space="0" w:color="002060"/>
              <w:right w:val="single" w:sz="8" w:space="0" w:color="002060"/>
            </w:tcBorders>
            <w:shd w:val="clear" w:color="000000" w:fill="2F75B5"/>
            <w:vAlign w:val="center"/>
            <w:hideMark/>
          </w:tcPr>
          <w:p w14:paraId="5415E30E"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PROCESO</w:t>
            </w:r>
          </w:p>
        </w:tc>
        <w:tc>
          <w:tcPr>
            <w:tcW w:w="2628" w:type="dxa"/>
            <w:tcBorders>
              <w:top w:val="single" w:sz="8" w:space="0" w:color="002060"/>
              <w:left w:val="nil"/>
              <w:bottom w:val="single" w:sz="8" w:space="0" w:color="002060"/>
              <w:right w:val="single" w:sz="8" w:space="0" w:color="002060"/>
            </w:tcBorders>
            <w:shd w:val="clear" w:color="000000" w:fill="2F75B5"/>
            <w:vAlign w:val="center"/>
            <w:hideMark/>
          </w:tcPr>
          <w:p w14:paraId="66B46B0C"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NOMBRE DEL INDICADOR</w:t>
            </w:r>
          </w:p>
        </w:tc>
        <w:tc>
          <w:tcPr>
            <w:tcW w:w="1474" w:type="dxa"/>
            <w:tcBorders>
              <w:top w:val="single" w:sz="8" w:space="0" w:color="002060"/>
              <w:left w:val="nil"/>
              <w:bottom w:val="single" w:sz="8" w:space="0" w:color="002060"/>
              <w:right w:val="single" w:sz="8" w:space="0" w:color="002060"/>
            </w:tcBorders>
            <w:shd w:val="clear" w:color="000000" w:fill="2F75B5"/>
            <w:vAlign w:val="center"/>
            <w:hideMark/>
          </w:tcPr>
          <w:p w14:paraId="327B98D5"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FRECUENCIA</w:t>
            </w:r>
          </w:p>
        </w:tc>
        <w:tc>
          <w:tcPr>
            <w:tcW w:w="774" w:type="dxa"/>
            <w:tcBorders>
              <w:top w:val="single" w:sz="8" w:space="0" w:color="002060"/>
              <w:left w:val="nil"/>
              <w:bottom w:val="single" w:sz="8" w:space="0" w:color="002060"/>
              <w:right w:val="single" w:sz="8" w:space="0" w:color="002060"/>
            </w:tcBorders>
            <w:shd w:val="clear" w:color="000000" w:fill="2F75B5"/>
            <w:vAlign w:val="center"/>
            <w:hideMark/>
          </w:tcPr>
          <w:p w14:paraId="4AA2E551"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LÍNEA BASE</w:t>
            </w:r>
          </w:p>
        </w:tc>
        <w:tc>
          <w:tcPr>
            <w:tcW w:w="740" w:type="dxa"/>
            <w:tcBorders>
              <w:top w:val="single" w:sz="8" w:space="0" w:color="002060"/>
              <w:left w:val="nil"/>
              <w:bottom w:val="single" w:sz="8" w:space="0" w:color="002060"/>
              <w:right w:val="single" w:sz="8" w:space="0" w:color="002060"/>
            </w:tcBorders>
            <w:shd w:val="clear" w:color="000000" w:fill="2F75B5"/>
            <w:vAlign w:val="center"/>
            <w:hideMark/>
          </w:tcPr>
          <w:p w14:paraId="66442845"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META</w:t>
            </w:r>
          </w:p>
        </w:tc>
        <w:tc>
          <w:tcPr>
            <w:tcW w:w="1207" w:type="dxa"/>
            <w:tcBorders>
              <w:top w:val="single" w:sz="8" w:space="0" w:color="002060"/>
              <w:left w:val="nil"/>
              <w:bottom w:val="single" w:sz="8" w:space="0" w:color="002060"/>
              <w:right w:val="single" w:sz="8" w:space="0" w:color="002060"/>
            </w:tcBorders>
            <w:shd w:val="clear" w:color="000000" w:fill="2F75B5"/>
            <w:vAlign w:val="center"/>
            <w:hideMark/>
          </w:tcPr>
          <w:p w14:paraId="5FC9C2B8"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ÚLTIMA MEDICIÓN</w:t>
            </w:r>
          </w:p>
        </w:tc>
        <w:tc>
          <w:tcPr>
            <w:tcW w:w="1385" w:type="dxa"/>
            <w:tcBorders>
              <w:top w:val="single" w:sz="8" w:space="0" w:color="002060"/>
              <w:left w:val="nil"/>
              <w:bottom w:val="single" w:sz="8" w:space="0" w:color="002060"/>
              <w:right w:val="single" w:sz="8" w:space="0" w:color="002060"/>
            </w:tcBorders>
            <w:shd w:val="clear" w:color="000000" w:fill="2F75B5"/>
            <w:vAlign w:val="center"/>
            <w:hideMark/>
          </w:tcPr>
          <w:p w14:paraId="5A3FFD03"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RESULTADO</w:t>
            </w:r>
          </w:p>
        </w:tc>
      </w:tr>
      <w:tr w:rsidR="009C08E4" w:rsidRPr="009C08E4" w14:paraId="180B753A"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44D822B2"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Calidad</w:t>
            </w:r>
          </w:p>
        </w:tc>
        <w:tc>
          <w:tcPr>
            <w:tcW w:w="1183" w:type="dxa"/>
            <w:tcBorders>
              <w:top w:val="nil"/>
              <w:left w:val="nil"/>
              <w:bottom w:val="single" w:sz="4" w:space="0" w:color="002060"/>
              <w:right w:val="single" w:sz="4" w:space="0" w:color="002060"/>
            </w:tcBorders>
            <w:shd w:val="clear" w:color="auto" w:fill="auto"/>
            <w:noWrap/>
            <w:vAlign w:val="center"/>
          </w:tcPr>
          <w:p w14:paraId="32B7D172"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Sistema de Gestión Integrado</w:t>
            </w:r>
          </w:p>
        </w:tc>
        <w:tc>
          <w:tcPr>
            <w:tcW w:w="2628" w:type="dxa"/>
            <w:tcBorders>
              <w:top w:val="nil"/>
              <w:left w:val="nil"/>
              <w:bottom w:val="single" w:sz="4" w:space="0" w:color="002060"/>
              <w:right w:val="single" w:sz="4" w:space="0" w:color="002060"/>
            </w:tcBorders>
            <w:shd w:val="clear" w:color="auto" w:fill="auto"/>
            <w:noWrap/>
            <w:vAlign w:val="center"/>
          </w:tcPr>
          <w:p w14:paraId="50EAC087"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Cantidad de seguimiento de los indicadores de gestión</w:t>
            </w:r>
          </w:p>
        </w:tc>
        <w:tc>
          <w:tcPr>
            <w:tcW w:w="1474" w:type="dxa"/>
            <w:tcBorders>
              <w:top w:val="nil"/>
              <w:left w:val="nil"/>
              <w:bottom w:val="single" w:sz="4" w:space="0" w:color="002060"/>
              <w:right w:val="single" w:sz="4" w:space="0" w:color="002060"/>
            </w:tcBorders>
            <w:shd w:val="clear" w:color="auto" w:fill="auto"/>
            <w:noWrap/>
            <w:vAlign w:val="center"/>
          </w:tcPr>
          <w:p w14:paraId="58E8EB22"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Trimestral</w:t>
            </w:r>
          </w:p>
        </w:tc>
        <w:tc>
          <w:tcPr>
            <w:tcW w:w="774" w:type="dxa"/>
            <w:tcBorders>
              <w:top w:val="nil"/>
              <w:left w:val="nil"/>
              <w:bottom w:val="single" w:sz="4" w:space="0" w:color="002060"/>
              <w:right w:val="single" w:sz="4" w:space="0" w:color="002060"/>
            </w:tcBorders>
            <w:shd w:val="clear" w:color="auto" w:fill="auto"/>
            <w:noWrap/>
            <w:vAlign w:val="center"/>
          </w:tcPr>
          <w:p w14:paraId="7A916D5C"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3</w:t>
            </w:r>
          </w:p>
        </w:tc>
        <w:tc>
          <w:tcPr>
            <w:tcW w:w="740" w:type="dxa"/>
            <w:tcBorders>
              <w:top w:val="nil"/>
              <w:left w:val="nil"/>
              <w:bottom w:val="single" w:sz="4" w:space="0" w:color="002060"/>
              <w:right w:val="single" w:sz="4" w:space="0" w:color="002060"/>
            </w:tcBorders>
            <w:shd w:val="clear" w:color="auto" w:fill="auto"/>
            <w:noWrap/>
            <w:vAlign w:val="center"/>
          </w:tcPr>
          <w:p w14:paraId="381D65D9"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 4</w:t>
            </w:r>
          </w:p>
        </w:tc>
        <w:tc>
          <w:tcPr>
            <w:tcW w:w="1207" w:type="dxa"/>
            <w:tcBorders>
              <w:top w:val="nil"/>
              <w:left w:val="nil"/>
              <w:bottom w:val="single" w:sz="4" w:space="0" w:color="002060"/>
              <w:right w:val="single" w:sz="4" w:space="0" w:color="002060"/>
            </w:tcBorders>
            <w:shd w:val="clear" w:color="auto" w:fill="auto"/>
            <w:noWrap/>
            <w:vAlign w:val="center"/>
          </w:tcPr>
          <w:p w14:paraId="5AD90062"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51F0A58A"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1 (25%)</w:t>
            </w:r>
          </w:p>
        </w:tc>
      </w:tr>
      <w:tr w:rsidR="009C08E4" w:rsidRPr="009C08E4" w14:paraId="0A769A90"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0A9D0099"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Calidad</w:t>
            </w:r>
          </w:p>
        </w:tc>
        <w:tc>
          <w:tcPr>
            <w:tcW w:w="1183" w:type="dxa"/>
            <w:tcBorders>
              <w:top w:val="nil"/>
              <w:left w:val="nil"/>
              <w:bottom w:val="single" w:sz="4" w:space="0" w:color="002060"/>
              <w:right w:val="single" w:sz="4" w:space="0" w:color="002060"/>
            </w:tcBorders>
            <w:shd w:val="clear" w:color="auto" w:fill="auto"/>
            <w:noWrap/>
            <w:vAlign w:val="center"/>
          </w:tcPr>
          <w:p w14:paraId="442CAED8"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Sistema de Gestión Integrado</w:t>
            </w:r>
          </w:p>
        </w:tc>
        <w:tc>
          <w:tcPr>
            <w:tcW w:w="2628" w:type="dxa"/>
            <w:tcBorders>
              <w:top w:val="nil"/>
              <w:left w:val="nil"/>
              <w:bottom w:val="single" w:sz="4" w:space="0" w:color="002060"/>
              <w:right w:val="single" w:sz="4" w:space="0" w:color="002060"/>
            </w:tcBorders>
            <w:shd w:val="clear" w:color="auto" w:fill="auto"/>
            <w:noWrap/>
            <w:vAlign w:val="center"/>
          </w:tcPr>
          <w:p w14:paraId="013C7654"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acciones correctivas que cuentan con evaluación de eficacia</w:t>
            </w:r>
          </w:p>
        </w:tc>
        <w:tc>
          <w:tcPr>
            <w:tcW w:w="1474" w:type="dxa"/>
            <w:tcBorders>
              <w:top w:val="nil"/>
              <w:left w:val="nil"/>
              <w:bottom w:val="single" w:sz="4" w:space="0" w:color="002060"/>
              <w:right w:val="single" w:sz="4" w:space="0" w:color="002060"/>
            </w:tcBorders>
            <w:shd w:val="clear" w:color="auto" w:fill="auto"/>
            <w:noWrap/>
            <w:vAlign w:val="center"/>
          </w:tcPr>
          <w:p w14:paraId="07943089"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Semestral</w:t>
            </w:r>
          </w:p>
        </w:tc>
        <w:tc>
          <w:tcPr>
            <w:tcW w:w="774" w:type="dxa"/>
            <w:tcBorders>
              <w:top w:val="nil"/>
              <w:left w:val="nil"/>
              <w:bottom w:val="single" w:sz="4" w:space="0" w:color="002060"/>
              <w:right w:val="single" w:sz="4" w:space="0" w:color="002060"/>
            </w:tcBorders>
            <w:shd w:val="clear" w:color="auto" w:fill="auto"/>
            <w:noWrap/>
            <w:vAlign w:val="center"/>
          </w:tcPr>
          <w:p w14:paraId="5B16BE34"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1</w:t>
            </w:r>
          </w:p>
        </w:tc>
        <w:tc>
          <w:tcPr>
            <w:tcW w:w="740" w:type="dxa"/>
            <w:tcBorders>
              <w:top w:val="nil"/>
              <w:left w:val="nil"/>
              <w:bottom w:val="single" w:sz="4" w:space="0" w:color="002060"/>
              <w:right w:val="single" w:sz="4" w:space="0" w:color="002060"/>
            </w:tcBorders>
            <w:shd w:val="clear" w:color="auto" w:fill="auto"/>
            <w:noWrap/>
            <w:vAlign w:val="center"/>
          </w:tcPr>
          <w:p w14:paraId="128BAC58"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1</w:t>
            </w:r>
          </w:p>
        </w:tc>
        <w:tc>
          <w:tcPr>
            <w:tcW w:w="1207" w:type="dxa"/>
            <w:tcBorders>
              <w:top w:val="nil"/>
              <w:left w:val="nil"/>
              <w:bottom w:val="single" w:sz="4" w:space="0" w:color="002060"/>
              <w:right w:val="single" w:sz="4" w:space="0" w:color="002060"/>
            </w:tcBorders>
            <w:shd w:val="clear" w:color="auto" w:fill="auto"/>
            <w:noWrap/>
            <w:vAlign w:val="center"/>
          </w:tcPr>
          <w:p w14:paraId="135F66DE"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4DF9FD48"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0%</w:t>
            </w:r>
          </w:p>
        </w:tc>
      </w:tr>
      <w:tr w:rsidR="009C08E4" w:rsidRPr="009C08E4" w14:paraId="6FF76383"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03142CE8"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Comunicaciones</w:t>
            </w:r>
          </w:p>
        </w:tc>
        <w:tc>
          <w:tcPr>
            <w:tcW w:w="1183" w:type="dxa"/>
            <w:tcBorders>
              <w:top w:val="nil"/>
              <w:left w:val="nil"/>
              <w:bottom w:val="single" w:sz="4" w:space="0" w:color="002060"/>
              <w:right w:val="single" w:sz="4" w:space="0" w:color="002060"/>
            </w:tcBorders>
            <w:shd w:val="clear" w:color="auto" w:fill="auto"/>
            <w:noWrap/>
            <w:vAlign w:val="center"/>
          </w:tcPr>
          <w:p w14:paraId="380B624D"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 Radio</w:t>
            </w:r>
          </w:p>
        </w:tc>
        <w:tc>
          <w:tcPr>
            <w:tcW w:w="2628" w:type="dxa"/>
            <w:tcBorders>
              <w:top w:val="nil"/>
              <w:left w:val="nil"/>
              <w:bottom w:val="single" w:sz="4" w:space="0" w:color="002060"/>
              <w:right w:val="single" w:sz="4" w:space="0" w:color="002060"/>
            </w:tcBorders>
            <w:shd w:val="clear" w:color="auto" w:fill="auto"/>
            <w:noWrap/>
            <w:vAlign w:val="center"/>
          </w:tcPr>
          <w:p w14:paraId="27C6E949"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difusión de audios producidos para la concientización y desarrollo de la comunidad</w:t>
            </w:r>
          </w:p>
        </w:tc>
        <w:tc>
          <w:tcPr>
            <w:tcW w:w="1474" w:type="dxa"/>
            <w:tcBorders>
              <w:top w:val="nil"/>
              <w:left w:val="nil"/>
              <w:bottom w:val="single" w:sz="4" w:space="0" w:color="002060"/>
              <w:right w:val="single" w:sz="4" w:space="0" w:color="002060"/>
            </w:tcBorders>
            <w:shd w:val="clear" w:color="auto" w:fill="auto"/>
            <w:noWrap/>
            <w:vAlign w:val="center"/>
          </w:tcPr>
          <w:p w14:paraId="14F060AD"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Mensual</w:t>
            </w:r>
          </w:p>
        </w:tc>
        <w:tc>
          <w:tcPr>
            <w:tcW w:w="774" w:type="dxa"/>
            <w:tcBorders>
              <w:top w:val="nil"/>
              <w:left w:val="nil"/>
              <w:bottom w:val="single" w:sz="4" w:space="0" w:color="002060"/>
              <w:right w:val="single" w:sz="4" w:space="0" w:color="002060"/>
            </w:tcBorders>
            <w:shd w:val="clear" w:color="auto" w:fill="auto"/>
            <w:noWrap/>
            <w:vAlign w:val="center"/>
          </w:tcPr>
          <w:p w14:paraId="64B98771"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87%</w:t>
            </w:r>
          </w:p>
        </w:tc>
        <w:tc>
          <w:tcPr>
            <w:tcW w:w="740" w:type="dxa"/>
            <w:tcBorders>
              <w:top w:val="nil"/>
              <w:left w:val="nil"/>
              <w:bottom w:val="single" w:sz="4" w:space="0" w:color="002060"/>
              <w:right w:val="single" w:sz="4" w:space="0" w:color="002060"/>
            </w:tcBorders>
            <w:shd w:val="clear" w:color="auto" w:fill="auto"/>
            <w:noWrap/>
            <w:vAlign w:val="center"/>
          </w:tcPr>
          <w:p w14:paraId="3C8DD58A"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≥85%</w:t>
            </w:r>
          </w:p>
        </w:tc>
        <w:tc>
          <w:tcPr>
            <w:tcW w:w="1207" w:type="dxa"/>
            <w:tcBorders>
              <w:top w:val="nil"/>
              <w:left w:val="nil"/>
              <w:bottom w:val="single" w:sz="4" w:space="0" w:color="002060"/>
              <w:right w:val="single" w:sz="4" w:space="0" w:color="002060"/>
            </w:tcBorders>
            <w:shd w:val="clear" w:color="auto" w:fill="auto"/>
            <w:noWrap/>
            <w:vAlign w:val="center"/>
          </w:tcPr>
          <w:p w14:paraId="2845E0A8"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1BC8587D"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92%</w:t>
            </w:r>
          </w:p>
        </w:tc>
      </w:tr>
      <w:tr w:rsidR="009C08E4" w:rsidRPr="009C08E4" w14:paraId="25DA61EF"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00B189F6"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Comunicaciones</w:t>
            </w:r>
          </w:p>
        </w:tc>
        <w:tc>
          <w:tcPr>
            <w:tcW w:w="1183" w:type="dxa"/>
            <w:tcBorders>
              <w:top w:val="nil"/>
              <w:left w:val="nil"/>
              <w:bottom w:val="single" w:sz="4" w:space="0" w:color="002060"/>
              <w:right w:val="single" w:sz="4" w:space="0" w:color="002060"/>
            </w:tcBorders>
            <w:shd w:val="clear" w:color="auto" w:fill="auto"/>
            <w:noWrap/>
            <w:vAlign w:val="center"/>
          </w:tcPr>
          <w:p w14:paraId="36064F1A"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 Radio</w:t>
            </w:r>
          </w:p>
        </w:tc>
        <w:tc>
          <w:tcPr>
            <w:tcW w:w="2628" w:type="dxa"/>
            <w:tcBorders>
              <w:top w:val="nil"/>
              <w:left w:val="nil"/>
              <w:bottom w:val="single" w:sz="4" w:space="0" w:color="002060"/>
              <w:right w:val="single" w:sz="4" w:space="0" w:color="002060"/>
            </w:tcBorders>
            <w:shd w:val="clear" w:color="auto" w:fill="auto"/>
            <w:noWrap/>
            <w:vAlign w:val="center"/>
          </w:tcPr>
          <w:p w14:paraId="2B155CC8"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Entrenamiento del personal que utiliza la radio</w:t>
            </w:r>
          </w:p>
        </w:tc>
        <w:tc>
          <w:tcPr>
            <w:tcW w:w="1474" w:type="dxa"/>
            <w:tcBorders>
              <w:top w:val="nil"/>
              <w:left w:val="nil"/>
              <w:bottom w:val="single" w:sz="4" w:space="0" w:color="002060"/>
              <w:right w:val="single" w:sz="4" w:space="0" w:color="002060"/>
            </w:tcBorders>
            <w:shd w:val="clear" w:color="auto" w:fill="auto"/>
            <w:noWrap/>
            <w:vAlign w:val="center"/>
          </w:tcPr>
          <w:p w14:paraId="6D953CC5"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Trimestral</w:t>
            </w:r>
          </w:p>
        </w:tc>
        <w:tc>
          <w:tcPr>
            <w:tcW w:w="774" w:type="dxa"/>
            <w:tcBorders>
              <w:top w:val="nil"/>
              <w:left w:val="nil"/>
              <w:bottom w:val="single" w:sz="4" w:space="0" w:color="002060"/>
              <w:right w:val="single" w:sz="4" w:space="0" w:color="002060"/>
            </w:tcBorders>
            <w:shd w:val="clear" w:color="auto" w:fill="auto"/>
            <w:noWrap/>
            <w:vAlign w:val="center"/>
          </w:tcPr>
          <w:p w14:paraId="114942C9"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80%</w:t>
            </w:r>
          </w:p>
        </w:tc>
        <w:tc>
          <w:tcPr>
            <w:tcW w:w="740" w:type="dxa"/>
            <w:tcBorders>
              <w:top w:val="nil"/>
              <w:left w:val="nil"/>
              <w:bottom w:val="single" w:sz="4" w:space="0" w:color="002060"/>
              <w:right w:val="single" w:sz="4" w:space="0" w:color="002060"/>
            </w:tcBorders>
            <w:shd w:val="clear" w:color="auto" w:fill="auto"/>
            <w:noWrap/>
            <w:vAlign w:val="center"/>
          </w:tcPr>
          <w:p w14:paraId="4293DE2E"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≥85%</w:t>
            </w:r>
          </w:p>
        </w:tc>
        <w:tc>
          <w:tcPr>
            <w:tcW w:w="1207" w:type="dxa"/>
            <w:tcBorders>
              <w:top w:val="nil"/>
              <w:left w:val="nil"/>
              <w:bottom w:val="single" w:sz="4" w:space="0" w:color="002060"/>
              <w:right w:val="single" w:sz="4" w:space="0" w:color="002060"/>
            </w:tcBorders>
            <w:shd w:val="clear" w:color="auto" w:fill="auto"/>
            <w:noWrap/>
            <w:vAlign w:val="center"/>
          </w:tcPr>
          <w:p w14:paraId="3DBF574A"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70847DC8" w14:textId="77777777" w:rsidR="009C08E4" w:rsidRPr="007B160D" w:rsidRDefault="009C08E4" w:rsidP="009C08E4">
            <w:pPr>
              <w:spacing w:after="0" w:line="240" w:lineRule="auto"/>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80%</w:t>
            </w:r>
          </w:p>
        </w:tc>
      </w:tr>
      <w:tr w:rsidR="009C08E4" w:rsidRPr="009C08E4" w14:paraId="69BA3D39"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45EBE677"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Espacios de Esperanza (EPES)</w:t>
            </w:r>
          </w:p>
        </w:tc>
        <w:tc>
          <w:tcPr>
            <w:tcW w:w="1183" w:type="dxa"/>
            <w:tcBorders>
              <w:top w:val="nil"/>
              <w:left w:val="nil"/>
              <w:bottom w:val="single" w:sz="4" w:space="0" w:color="002060"/>
              <w:right w:val="single" w:sz="4" w:space="0" w:color="002060"/>
            </w:tcBorders>
            <w:shd w:val="clear" w:color="auto" w:fill="auto"/>
            <w:noWrap/>
            <w:vAlign w:val="center"/>
          </w:tcPr>
          <w:p w14:paraId="05F53881"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 EPES</w:t>
            </w:r>
          </w:p>
        </w:tc>
        <w:tc>
          <w:tcPr>
            <w:tcW w:w="2628" w:type="dxa"/>
            <w:tcBorders>
              <w:top w:val="nil"/>
              <w:left w:val="nil"/>
              <w:bottom w:val="single" w:sz="4" w:space="0" w:color="002060"/>
              <w:right w:val="single" w:sz="4" w:space="0" w:color="002060"/>
            </w:tcBorders>
            <w:shd w:val="clear" w:color="auto" w:fill="auto"/>
            <w:noWrap/>
            <w:vAlign w:val="center"/>
          </w:tcPr>
          <w:p w14:paraId="2B85551A"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competencias logradas en programa de estimulación oportuna</w:t>
            </w:r>
          </w:p>
        </w:tc>
        <w:tc>
          <w:tcPr>
            <w:tcW w:w="1474" w:type="dxa"/>
            <w:tcBorders>
              <w:top w:val="nil"/>
              <w:left w:val="nil"/>
              <w:bottom w:val="single" w:sz="4" w:space="0" w:color="002060"/>
              <w:right w:val="single" w:sz="4" w:space="0" w:color="002060"/>
            </w:tcBorders>
            <w:shd w:val="clear" w:color="auto" w:fill="auto"/>
            <w:noWrap/>
            <w:vAlign w:val="center"/>
          </w:tcPr>
          <w:p w14:paraId="351E8EAD"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Trimestral</w:t>
            </w:r>
          </w:p>
        </w:tc>
        <w:tc>
          <w:tcPr>
            <w:tcW w:w="774" w:type="dxa"/>
            <w:tcBorders>
              <w:top w:val="nil"/>
              <w:left w:val="nil"/>
              <w:bottom w:val="single" w:sz="4" w:space="0" w:color="002060"/>
              <w:right w:val="single" w:sz="4" w:space="0" w:color="002060"/>
            </w:tcBorders>
            <w:shd w:val="clear" w:color="auto" w:fill="auto"/>
            <w:noWrap/>
            <w:vAlign w:val="center"/>
          </w:tcPr>
          <w:p w14:paraId="70546095"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85%</w:t>
            </w:r>
          </w:p>
        </w:tc>
        <w:tc>
          <w:tcPr>
            <w:tcW w:w="740" w:type="dxa"/>
            <w:tcBorders>
              <w:top w:val="nil"/>
              <w:left w:val="nil"/>
              <w:bottom w:val="single" w:sz="4" w:space="0" w:color="002060"/>
              <w:right w:val="single" w:sz="4" w:space="0" w:color="002060"/>
            </w:tcBorders>
            <w:shd w:val="clear" w:color="auto" w:fill="auto"/>
            <w:noWrap/>
            <w:vAlign w:val="center"/>
          </w:tcPr>
          <w:p w14:paraId="700A16E2"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 65%</w:t>
            </w:r>
          </w:p>
        </w:tc>
        <w:tc>
          <w:tcPr>
            <w:tcW w:w="1207" w:type="dxa"/>
            <w:tcBorders>
              <w:top w:val="nil"/>
              <w:left w:val="nil"/>
              <w:bottom w:val="single" w:sz="4" w:space="0" w:color="002060"/>
              <w:right w:val="single" w:sz="4" w:space="0" w:color="002060"/>
            </w:tcBorders>
            <w:shd w:val="clear" w:color="auto" w:fill="auto"/>
            <w:noWrap/>
            <w:vAlign w:val="center"/>
          </w:tcPr>
          <w:p w14:paraId="4E1CC586"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40D29566"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84%</w:t>
            </w:r>
          </w:p>
        </w:tc>
      </w:tr>
      <w:tr w:rsidR="009C08E4" w:rsidRPr="009C08E4" w14:paraId="531C5C1F"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28CBA560"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Finanzas</w:t>
            </w:r>
          </w:p>
        </w:tc>
        <w:tc>
          <w:tcPr>
            <w:tcW w:w="1183" w:type="dxa"/>
            <w:tcBorders>
              <w:top w:val="nil"/>
              <w:left w:val="nil"/>
              <w:bottom w:val="single" w:sz="4" w:space="0" w:color="002060"/>
              <w:right w:val="single" w:sz="4" w:space="0" w:color="002060"/>
            </w:tcBorders>
            <w:shd w:val="clear" w:color="auto" w:fill="auto"/>
            <w:noWrap/>
            <w:vAlign w:val="center"/>
          </w:tcPr>
          <w:p w14:paraId="27941C68"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Financiera y Presupuestaria</w:t>
            </w:r>
          </w:p>
        </w:tc>
        <w:tc>
          <w:tcPr>
            <w:tcW w:w="2628" w:type="dxa"/>
            <w:tcBorders>
              <w:top w:val="nil"/>
              <w:left w:val="nil"/>
              <w:bottom w:val="single" w:sz="4" w:space="0" w:color="002060"/>
              <w:right w:val="single" w:sz="4" w:space="0" w:color="002060"/>
            </w:tcBorders>
            <w:shd w:val="clear" w:color="auto" w:fill="auto"/>
            <w:noWrap/>
            <w:vAlign w:val="center"/>
          </w:tcPr>
          <w:p w14:paraId="78129506"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solicitudes devueltas con errores</w:t>
            </w:r>
          </w:p>
        </w:tc>
        <w:tc>
          <w:tcPr>
            <w:tcW w:w="1474" w:type="dxa"/>
            <w:tcBorders>
              <w:top w:val="nil"/>
              <w:left w:val="nil"/>
              <w:bottom w:val="single" w:sz="4" w:space="0" w:color="002060"/>
              <w:right w:val="single" w:sz="4" w:space="0" w:color="002060"/>
            </w:tcBorders>
            <w:shd w:val="clear" w:color="auto" w:fill="auto"/>
            <w:noWrap/>
            <w:vAlign w:val="center"/>
          </w:tcPr>
          <w:p w14:paraId="7BEBFFD0"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Mensual</w:t>
            </w:r>
          </w:p>
        </w:tc>
        <w:tc>
          <w:tcPr>
            <w:tcW w:w="774" w:type="dxa"/>
            <w:tcBorders>
              <w:top w:val="nil"/>
              <w:left w:val="nil"/>
              <w:bottom w:val="single" w:sz="4" w:space="0" w:color="002060"/>
              <w:right w:val="single" w:sz="4" w:space="0" w:color="002060"/>
            </w:tcBorders>
            <w:shd w:val="clear" w:color="auto" w:fill="auto"/>
            <w:noWrap/>
            <w:vAlign w:val="center"/>
          </w:tcPr>
          <w:p w14:paraId="27C1B97D"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3%</w:t>
            </w:r>
          </w:p>
        </w:tc>
        <w:tc>
          <w:tcPr>
            <w:tcW w:w="740" w:type="dxa"/>
            <w:tcBorders>
              <w:top w:val="nil"/>
              <w:left w:val="nil"/>
              <w:bottom w:val="single" w:sz="4" w:space="0" w:color="002060"/>
              <w:right w:val="single" w:sz="4" w:space="0" w:color="002060"/>
            </w:tcBorders>
            <w:shd w:val="clear" w:color="auto" w:fill="auto"/>
            <w:noWrap/>
            <w:vAlign w:val="center"/>
          </w:tcPr>
          <w:p w14:paraId="4DF5ABAE"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 10%</w:t>
            </w:r>
          </w:p>
        </w:tc>
        <w:tc>
          <w:tcPr>
            <w:tcW w:w="1207" w:type="dxa"/>
            <w:tcBorders>
              <w:top w:val="nil"/>
              <w:left w:val="nil"/>
              <w:bottom w:val="single" w:sz="4" w:space="0" w:color="002060"/>
              <w:right w:val="single" w:sz="4" w:space="0" w:color="002060"/>
            </w:tcBorders>
            <w:shd w:val="clear" w:color="auto" w:fill="auto"/>
            <w:noWrap/>
            <w:vAlign w:val="center"/>
          </w:tcPr>
          <w:p w14:paraId="64C7FFAF"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67A8D5BB"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9%</w:t>
            </w:r>
          </w:p>
        </w:tc>
      </w:tr>
      <w:tr w:rsidR="009C08E4" w:rsidRPr="009C08E4" w14:paraId="6F664B3B"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0206EE67"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Finanzas</w:t>
            </w:r>
          </w:p>
        </w:tc>
        <w:tc>
          <w:tcPr>
            <w:tcW w:w="1183" w:type="dxa"/>
            <w:tcBorders>
              <w:top w:val="nil"/>
              <w:left w:val="nil"/>
              <w:bottom w:val="single" w:sz="4" w:space="0" w:color="002060"/>
              <w:right w:val="single" w:sz="4" w:space="0" w:color="002060"/>
            </w:tcBorders>
            <w:shd w:val="clear" w:color="auto" w:fill="auto"/>
            <w:noWrap/>
            <w:vAlign w:val="center"/>
          </w:tcPr>
          <w:p w14:paraId="5EF4906D"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Financiera y Presupuestaria</w:t>
            </w:r>
          </w:p>
        </w:tc>
        <w:tc>
          <w:tcPr>
            <w:tcW w:w="2628" w:type="dxa"/>
            <w:tcBorders>
              <w:top w:val="nil"/>
              <w:left w:val="nil"/>
              <w:bottom w:val="single" w:sz="4" w:space="0" w:color="002060"/>
              <w:right w:val="single" w:sz="4" w:space="0" w:color="002060"/>
            </w:tcBorders>
            <w:shd w:val="clear" w:color="auto" w:fill="auto"/>
            <w:noWrap/>
            <w:vAlign w:val="center"/>
          </w:tcPr>
          <w:p w14:paraId="6755897A"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ejecución del presupuesto del año</w:t>
            </w:r>
          </w:p>
        </w:tc>
        <w:tc>
          <w:tcPr>
            <w:tcW w:w="1474" w:type="dxa"/>
            <w:tcBorders>
              <w:top w:val="nil"/>
              <w:left w:val="nil"/>
              <w:bottom w:val="single" w:sz="4" w:space="0" w:color="002060"/>
              <w:right w:val="single" w:sz="4" w:space="0" w:color="002060"/>
            </w:tcBorders>
            <w:shd w:val="clear" w:color="auto" w:fill="auto"/>
            <w:noWrap/>
            <w:vAlign w:val="center"/>
          </w:tcPr>
          <w:p w14:paraId="57880308"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Mensual</w:t>
            </w:r>
          </w:p>
        </w:tc>
        <w:tc>
          <w:tcPr>
            <w:tcW w:w="774" w:type="dxa"/>
            <w:tcBorders>
              <w:top w:val="nil"/>
              <w:left w:val="nil"/>
              <w:bottom w:val="single" w:sz="4" w:space="0" w:color="002060"/>
              <w:right w:val="single" w:sz="4" w:space="0" w:color="002060"/>
            </w:tcBorders>
            <w:shd w:val="clear" w:color="auto" w:fill="auto"/>
            <w:noWrap/>
            <w:vAlign w:val="center"/>
          </w:tcPr>
          <w:p w14:paraId="17E93176"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96%</w:t>
            </w:r>
          </w:p>
        </w:tc>
        <w:tc>
          <w:tcPr>
            <w:tcW w:w="740" w:type="dxa"/>
            <w:tcBorders>
              <w:top w:val="nil"/>
              <w:left w:val="nil"/>
              <w:bottom w:val="single" w:sz="4" w:space="0" w:color="002060"/>
              <w:right w:val="single" w:sz="4" w:space="0" w:color="002060"/>
            </w:tcBorders>
            <w:shd w:val="clear" w:color="auto" w:fill="auto"/>
            <w:noWrap/>
            <w:vAlign w:val="center"/>
          </w:tcPr>
          <w:p w14:paraId="681B3064"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&gt; 95%</w:t>
            </w:r>
          </w:p>
        </w:tc>
        <w:tc>
          <w:tcPr>
            <w:tcW w:w="1207" w:type="dxa"/>
            <w:tcBorders>
              <w:top w:val="nil"/>
              <w:left w:val="nil"/>
              <w:bottom w:val="single" w:sz="4" w:space="0" w:color="002060"/>
              <w:right w:val="single" w:sz="4" w:space="0" w:color="002060"/>
            </w:tcBorders>
            <w:shd w:val="clear" w:color="auto" w:fill="auto"/>
            <w:noWrap/>
            <w:vAlign w:val="center"/>
          </w:tcPr>
          <w:p w14:paraId="761C52D4"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37A27B70"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72%</w:t>
            </w:r>
          </w:p>
        </w:tc>
      </w:tr>
    </w:tbl>
    <w:p w14:paraId="380509BC" w14:textId="4A70E7CF" w:rsidR="009C08E4" w:rsidRDefault="009C08E4" w:rsidP="009C08E4">
      <w:pPr>
        <w:rPr>
          <w:lang w:val="es-ES"/>
        </w:rPr>
      </w:pPr>
    </w:p>
    <w:p w14:paraId="6879D14E" w14:textId="77CF3221" w:rsidR="009C08E4" w:rsidRDefault="009C08E4" w:rsidP="009C08E4">
      <w:pPr>
        <w:rPr>
          <w:lang w:val="es-ES"/>
        </w:rPr>
      </w:pPr>
    </w:p>
    <w:p w14:paraId="62C31119" w14:textId="54DA7EDF" w:rsidR="009C08E4" w:rsidRDefault="009C08E4" w:rsidP="009C08E4">
      <w:pPr>
        <w:rPr>
          <w:lang w:val="es-ES"/>
        </w:rPr>
      </w:pPr>
    </w:p>
    <w:p w14:paraId="5D4202C2" w14:textId="47C17995" w:rsidR="009C08E4" w:rsidRDefault="009C08E4" w:rsidP="009C08E4">
      <w:pPr>
        <w:rPr>
          <w:lang w:val="es-ES"/>
        </w:rPr>
      </w:pPr>
    </w:p>
    <w:p w14:paraId="646218B3" w14:textId="6FDB6340" w:rsidR="009C08E4" w:rsidRDefault="009C08E4" w:rsidP="009C08E4">
      <w:pPr>
        <w:rPr>
          <w:lang w:val="es-ES"/>
        </w:rPr>
      </w:pPr>
    </w:p>
    <w:p w14:paraId="4E7B793F" w14:textId="2C04A1BD" w:rsidR="009C08E4" w:rsidRDefault="009C08E4" w:rsidP="009C08E4">
      <w:pPr>
        <w:rPr>
          <w:lang w:val="es-ES"/>
        </w:rPr>
      </w:pPr>
    </w:p>
    <w:p w14:paraId="48BD896E" w14:textId="6F20FFDC" w:rsidR="009C08E4" w:rsidRDefault="009C08E4" w:rsidP="009C08E4">
      <w:pPr>
        <w:rPr>
          <w:lang w:val="es-ES"/>
        </w:rPr>
      </w:pPr>
    </w:p>
    <w:p w14:paraId="6004937B" w14:textId="517CC29C" w:rsidR="009C08E4" w:rsidRDefault="009C08E4" w:rsidP="009C08E4">
      <w:pPr>
        <w:rPr>
          <w:lang w:val="es-ES"/>
        </w:rPr>
      </w:pPr>
    </w:p>
    <w:p w14:paraId="3A42B916" w14:textId="79394B50" w:rsidR="009C08E4" w:rsidRDefault="009C08E4" w:rsidP="009C08E4">
      <w:pPr>
        <w:rPr>
          <w:lang w:val="es-ES"/>
        </w:rPr>
      </w:pPr>
    </w:p>
    <w:p w14:paraId="260B3599" w14:textId="7C0C5857" w:rsidR="009C08E4" w:rsidRDefault="009C08E4" w:rsidP="009C08E4">
      <w:pPr>
        <w:rPr>
          <w:lang w:val="es-ES"/>
        </w:rPr>
      </w:pPr>
    </w:p>
    <w:p w14:paraId="00A5F021" w14:textId="0F2D228E" w:rsidR="009C08E4" w:rsidRDefault="009C08E4" w:rsidP="009C08E4">
      <w:pPr>
        <w:rPr>
          <w:lang w:val="es-ES"/>
        </w:rPr>
      </w:pPr>
    </w:p>
    <w:p w14:paraId="5193482C" w14:textId="27F5C20A" w:rsidR="009C08E4" w:rsidRDefault="009C08E4" w:rsidP="009C08E4">
      <w:pPr>
        <w:rPr>
          <w:lang w:val="es-ES"/>
        </w:rPr>
      </w:pPr>
    </w:p>
    <w:p w14:paraId="1A21B8A6" w14:textId="16879717" w:rsidR="009C08E4" w:rsidRDefault="009C08E4" w:rsidP="009C08E4">
      <w:pPr>
        <w:rPr>
          <w:lang w:val="es-ES"/>
        </w:rPr>
      </w:pPr>
    </w:p>
    <w:p w14:paraId="6ABBFE95" w14:textId="09F9B257" w:rsidR="009C08E4" w:rsidRDefault="009C08E4" w:rsidP="009C08E4">
      <w:pPr>
        <w:rPr>
          <w:lang w:val="es-ES"/>
        </w:rPr>
      </w:pPr>
    </w:p>
    <w:p w14:paraId="4B3B7624" w14:textId="0EDD839C" w:rsidR="009C08E4" w:rsidRDefault="009C08E4" w:rsidP="009C08E4">
      <w:pPr>
        <w:rPr>
          <w:lang w:val="es-ES"/>
        </w:rPr>
      </w:pPr>
    </w:p>
    <w:p w14:paraId="630EA095" w14:textId="4B22D5DA" w:rsidR="009C08E4" w:rsidRDefault="009C08E4" w:rsidP="009C08E4">
      <w:pPr>
        <w:rPr>
          <w:lang w:val="es-ES"/>
        </w:rPr>
      </w:pPr>
    </w:p>
    <w:p w14:paraId="1272EFC7" w14:textId="668EC0CB" w:rsidR="009C08E4" w:rsidRDefault="009C08E4" w:rsidP="009C08E4">
      <w:pPr>
        <w:rPr>
          <w:sz w:val="10"/>
          <w:lang w:val="es-ES"/>
        </w:rPr>
      </w:pPr>
    </w:p>
    <w:p w14:paraId="0D872A9A" w14:textId="5E4E8E20" w:rsidR="0052460D" w:rsidRDefault="0052460D" w:rsidP="009C08E4">
      <w:pPr>
        <w:rPr>
          <w:sz w:val="10"/>
          <w:lang w:val="es-ES"/>
        </w:rPr>
      </w:pPr>
    </w:p>
    <w:p w14:paraId="06AF5492" w14:textId="77777777" w:rsidR="0052460D" w:rsidRPr="009C08E4" w:rsidRDefault="0052460D" w:rsidP="009C08E4">
      <w:pPr>
        <w:rPr>
          <w:sz w:val="10"/>
          <w:lang w:val="es-ES"/>
        </w:rPr>
      </w:pPr>
    </w:p>
    <w:tbl>
      <w:tblPr>
        <w:tblpPr w:leftFromText="141" w:rightFromText="141" w:vertAnchor="text" w:horzAnchor="margin" w:tblpXSpec="center" w:tblpY="340"/>
        <w:tblW w:w="10865" w:type="dxa"/>
        <w:tblCellMar>
          <w:left w:w="70" w:type="dxa"/>
          <w:right w:w="70" w:type="dxa"/>
        </w:tblCellMar>
        <w:tblLook w:val="04A0" w:firstRow="1" w:lastRow="0" w:firstColumn="1" w:lastColumn="0" w:noHBand="0" w:noVBand="1"/>
      </w:tblPr>
      <w:tblGrid>
        <w:gridCol w:w="1484"/>
        <w:gridCol w:w="1301"/>
        <w:gridCol w:w="2628"/>
        <w:gridCol w:w="1474"/>
        <w:gridCol w:w="774"/>
        <w:gridCol w:w="740"/>
        <w:gridCol w:w="1207"/>
        <w:gridCol w:w="1385"/>
      </w:tblGrid>
      <w:tr w:rsidR="009C08E4" w:rsidRPr="009C08E4" w14:paraId="772B749F" w14:textId="77777777" w:rsidTr="009C08E4">
        <w:trPr>
          <w:trHeight w:val="704"/>
        </w:trPr>
        <w:tc>
          <w:tcPr>
            <w:tcW w:w="1474" w:type="dxa"/>
            <w:tcBorders>
              <w:top w:val="single" w:sz="8" w:space="0" w:color="002060"/>
              <w:left w:val="single" w:sz="8" w:space="0" w:color="002060"/>
              <w:bottom w:val="single" w:sz="8" w:space="0" w:color="002060"/>
              <w:right w:val="single" w:sz="8" w:space="0" w:color="002060"/>
            </w:tcBorders>
            <w:shd w:val="clear" w:color="000000" w:fill="2F75B5"/>
            <w:vAlign w:val="center"/>
            <w:hideMark/>
          </w:tcPr>
          <w:p w14:paraId="3A28EE48"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ÁREA</w:t>
            </w:r>
          </w:p>
        </w:tc>
        <w:tc>
          <w:tcPr>
            <w:tcW w:w="1183" w:type="dxa"/>
            <w:tcBorders>
              <w:top w:val="single" w:sz="8" w:space="0" w:color="002060"/>
              <w:left w:val="nil"/>
              <w:bottom w:val="single" w:sz="8" w:space="0" w:color="002060"/>
              <w:right w:val="single" w:sz="8" w:space="0" w:color="002060"/>
            </w:tcBorders>
            <w:shd w:val="clear" w:color="000000" w:fill="2F75B5"/>
            <w:vAlign w:val="center"/>
            <w:hideMark/>
          </w:tcPr>
          <w:p w14:paraId="4F4A0730"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PROCESO</w:t>
            </w:r>
          </w:p>
        </w:tc>
        <w:tc>
          <w:tcPr>
            <w:tcW w:w="2628" w:type="dxa"/>
            <w:tcBorders>
              <w:top w:val="single" w:sz="8" w:space="0" w:color="002060"/>
              <w:left w:val="nil"/>
              <w:bottom w:val="single" w:sz="8" w:space="0" w:color="002060"/>
              <w:right w:val="single" w:sz="8" w:space="0" w:color="002060"/>
            </w:tcBorders>
            <w:shd w:val="clear" w:color="000000" w:fill="2F75B5"/>
            <w:vAlign w:val="center"/>
            <w:hideMark/>
          </w:tcPr>
          <w:p w14:paraId="66029DC4"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NOMBRE DEL INDICADOR</w:t>
            </w:r>
          </w:p>
        </w:tc>
        <w:tc>
          <w:tcPr>
            <w:tcW w:w="1474" w:type="dxa"/>
            <w:tcBorders>
              <w:top w:val="single" w:sz="8" w:space="0" w:color="002060"/>
              <w:left w:val="nil"/>
              <w:bottom w:val="single" w:sz="8" w:space="0" w:color="002060"/>
              <w:right w:val="single" w:sz="8" w:space="0" w:color="002060"/>
            </w:tcBorders>
            <w:shd w:val="clear" w:color="000000" w:fill="2F75B5"/>
            <w:vAlign w:val="center"/>
            <w:hideMark/>
          </w:tcPr>
          <w:p w14:paraId="0D6B6689"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FRECUENCIA</w:t>
            </w:r>
          </w:p>
        </w:tc>
        <w:tc>
          <w:tcPr>
            <w:tcW w:w="774" w:type="dxa"/>
            <w:tcBorders>
              <w:top w:val="single" w:sz="8" w:space="0" w:color="002060"/>
              <w:left w:val="nil"/>
              <w:bottom w:val="single" w:sz="8" w:space="0" w:color="002060"/>
              <w:right w:val="single" w:sz="8" w:space="0" w:color="002060"/>
            </w:tcBorders>
            <w:shd w:val="clear" w:color="000000" w:fill="2F75B5"/>
            <w:vAlign w:val="center"/>
            <w:hideMark/>
          </w:tcPr>
          <w:p w14:paraId="6C4952AF"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LÍNEA BASE</w:t>
            </w:r>
          </w:p>
        </w:tc>
        <w:tc>
          <w:tcPr>
            <w:tcW w:w="740" w:type="dxa"/>
            <w:tcBorders>
              <w:top w:val="single" w:sz="8" w:space="0" w:color="002060"/>
              <w:left w:val="nil"/>
              <w:bottom w:val="single" w:sz="8" w:space="0" w:color="002060"/>
              <w:right w:val="single" w:sz="8" w:space="0" w:color="002060"/>
            </w:tcBorders>
            <w:shd w:val="clear" w:color="000000" w:fill="2F75B5"/>
            <w:vAlign w:val="center"/>
            <w:hideMark/>
          </w:tcPr>
          <w:p w14:paraId="53F5F743"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META</w:t>
            </w:r>
          </w:p>
        </w:tc>
        <w:tc>
          <w:tcPr>
            <w:tcW w:w="1207" w:type="dxa"/>
            <w:tcBorders>
              <w:top w:val="single" w:sz="8" w:space="0" w:color="002060"/>
              <w:left w:val="nil"/>
              <w:bottom w:val="single" w:sz="8" w:space="0" w:color="002060"/>
              <w:right w:val="single" w:sz="8" w:space="0" w:color="002060"/>
            </w:tcBorders>
            <w:shd w:val="clear" w:color="000000" w:fill="2F75B5"/>
            <w:vAlign w:val="center"/>
            <w:hideMark/>
          </w:tcPr>
          <w:p w14:paraId="1E1BB091"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ÚLTIMA MEDICIÓN</w:t>
            </w:r>
          </w:p>
        </w:tc>
        <w:tc>
          <w:tcPr>
            <w:tcW w:w="1385" w:type="dxa"/>
            <w:tcBorders>
              <w:top w:val="single" w:sz="8" w:space="0" w:color="002060"/>
              <w:left w:val="nil"/>
              <w:bottom w:val="single" w:sz="8" w:space="0" w:color="002060"/>
              <w:right w:val="single" w:sz="8" w:space="0" w:color="002060"/>
            </w:tcBorders>
            <w:shd w:val="clear" w:color="000000" w:fill="2F75B5"/>
            <w:vAlign w:val="center"/>
            <w:hideMark/>
          </w:tcPr>
          <w:p w14:paraId="27515B62" w14:textId="77777777" w:rsidR="009C08E4" w:rsidRPr="00336391" w:rsidRDefault="009C08E4" w:rsidP="009C08E4">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RESULTADO</w:t>
            </w:r>
          </w:p>
        </w:tc>
      </w:tr>
      <w:tr w:rsidR="009C08E4" w:rsidRPr="009C08E4" w14:paraId="4EEE8F0F"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5925F68A"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Formación Tecnológica</w:t>
            </w:r>
          </w:p>
        </w:tc>
        <w:tc>
          <w:tcPr>
            <w:tcW w:w="1183" w:type="dxa"/>
            <w:tcBorders>
              <w:top w:val="nil"/>
              <w:left w:val="nil"/>
              <w:bottom w:val="single" w:sz="4" w:space="0" w:color="002060"/>
              <w:right w:val="single" w:sz="4" w:space="0" w:color="002060"/>
            </w:tcBorders>
            <w:shd w:val="clear" w:color="auto" w:fill="auto"/>
            <w:noWrap/>
            <w:vAlign w:val="center"/>
          </w:tcPr>
          <w:p w14:paraId="206FF2DD"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Formación Tecnológica</w:t>
            </w:r>
          </w:p>
        </w:tc>
        <w:tc>
          <w:tcPr>
            <w:tcW w:w="2628" w:type="dxa"/>
            <w:tcBorders>
              <w:top w:val="nil"/>
              <w:left w:val="nil"/>
              <w:bottom w:val="single" w:sz="4" w:space="0" w:color="002060"/>
              <w:right w:val="single" w:sz="4" w:space="0" w:color="002060"/>
            </w:tcBorders>
            <w:shd w:val="clear" w:color="auto" w:fill="auto"/>
            <w:noWrap/>
            <w:vAlign w:val="center"/>
          </w:tcPr>
          <w:p w14:paraId="01C4BCE4"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sesiones graduadas a tiempo</w:t>
            </w:r>
          </w:p>
        </w:tc>
        <w:tc>
          <w:tcPr>
            <w:tcW w:w="1474" w:type="dxa"/>
            <w:tcBorders>
              <w:top w:val="nil"/>
              <w:left w:val="nil"/>
              <w:bottom w:val="single" w:sz="4" w:space="0" w:color="002060"/>
              <w:right w:val="single" w:sz="4" w:space="0" w:color="002060"/>
            </w:tcBorders>
            <w:shd w:val="clear" w:color="auto" w:fill="auto"/>
            <w:noWrap/>
            <w:vAlign w:val="center"/>
          </w:tcPr>
          <w:p w14:paraId="738F1792"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Trimestral</w:t>
            </w:r>
          </w:p>
        </w:tc>
        <w:tc>
          <w:tcPr>
            <w:tcW w:w="774" w:type="dxa"/>
            <w:tcBorders>
              <w:top w:val="nil"/>
              <w:left w:val="nil"/>
              <w:bottom w:val="single" w:sz="4" w:space="0" w:color="002060"/>
              <w:right w:val="single" w:sz="4" w:space="0" w:color="002060"/>
            </w:tcBorders>
            <w:shd w:val="clear" w:color="auto" w:fill="auto"/>
            <w:noWrap/>
            <w:vAlign w:val="center"/>
          </w:tcPr>
          <w:p w14:paraId="53882457"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74%</w:t>
            </w:r>
          </w:p>
        </w:tc>
        <w:tc>
          <w:tcPr>
            <w:tcW w:w="740" w:type="dxa"/>
            <w:tcBorders>
              <w:top w:val="nil"/>
              <w:left w:val="nil"/>
              <w:bottom w:val="single" w:sz="4" w:space="0" w:color="002060"/>
              <w:right w:val="single" w:sz="4" w:space="0" w:color="002060"/>
            </w:tcBorders>
            <w:shd w:val="clear" w:color="auto" w:fill="auto"/>
            <w:noWrap/>
            <w:vAlign w:val="center"/>
          </w:tcPr>
          <w:p w14:paraId="28E70888"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 95%</w:t>
            </w:r>
          </w:p>
        </w:tc>
        <w:tc>
          <w:tcPr>
            <w:tcW w:w="1207" w:type="dxa"/>
            <w:tcBorders>
              <w:top w:val="nil"/>
              <w:left w:val="nil"/>
              <w:bottom w:val="single" w:sz="4" w:space="0" w:color="002060"/>
              <w:right w:val="single" w:sz="4" w:space="0" w:color="002060"/>
            </w:tcBorders>
            <w:shd w:val="clear" w:color="auto" w:fill="auto"/>
            <w:noWrap/>
            <w:vAlign w:val="center"/>
          </w:tcPr>
          <w:p w14:paraId="423F049A"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06A04E75"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70%</w:t>
            </w:r>
          </w:p>
        </w:tc>
      </w:tr>
      <w:tr w:rsidR="009C08E4" w:rsidRPr="009C08E4" w14:paraId="563BC099"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30F300E6"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Formación Tecnológica</w:t>
            </w:r>
          </w:p>
        </w:tc>
        <w:tc>
          <w:tcPr>
            <w:tcW w:w="1183" w:type="dxa"/>
            <w:tcBorders>
              <w:top w:val="nil"/>
              <w:left w:val="nil"/>
              <w:bottom w:val="single" w:sz="4" w:space="0" w:color="002060"/>
              <w:right w:val="single" w:sz="4" w:space="0" w:color="002060"/>
            </w:tcBorders>
            <w:shd w:val="clear" w:color="auto" w:fill="auto"/>
            <w:noWrap/>
            <w:vAlign w:val="center"/>
          </w:tcPr>
          <w:p w14:paraId="75765836"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 Sesiones Formativas</w:t>
            </w:r>
          </w:p>
        </w:tc>
        <w:tc>
          <w:tcPr>
            <w:tcW w:w="2628" w:type="dxa"/>
            <w:tcBorders>
              <w:top w:val="nil"/>
              <w:left w:val="nil"/>
              <w:bottom w:val="single" w:sz="4" w:space="0" w:color="002060"/>
              <w:right w:val="single" w:sz="4" w:space="0" w:color="002060"/>
            </w:tcBorders>
            <w:shd w:val="clear" w:color="auto" w:fill="auto"/>
            <w:noWrap/>
            <w:vAlign w:val="center"/>
          </w:tcPr>
          <w:p w14:paraId="5822F598"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sesiones evaluadas</w:t>
            </w:r>
          </w:p>
        </w:tc>
        <w:tc>
          <w:tcPr>
            <w:tcW w:w="1474" w:type="dxa"/>
            <w:tcBorders>
              <w:top w:val="nil"/>
              <w:left w:val="nil"/>
              <w:bottom w:val="single" w:sz="4" w:space="0" w:color="002060"/>
              <w:right w:val="single" w:sz="4" w:space="0" w:color="002060"/>
            </w:tcBorders>
            <w:shd w:val="clear" w:color="auto" w:fill="auto"/>
            <w:noWrap/>
            <w:vAlign w:val="center"/>
          </w:tcPr>
          <w:p w14:paraId="5034AA4D"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Trimestral</w:t>
            </w:r>
          </w:p>
        </w:tc>
        <w:tc>
          <w:tcPr>
            <w:tcW w:w="774" w:type="dxa"/>
            <w:tcBorders>
              <w:top w:val="nil"/>
              <w:left w:val="nil"/>
              <w:bottom w:val="single" w:sz="4" w:space="0" w:color="002060"/>
              <w:right w:val="single" w:sz="4" w:space="0" w:color="002060"/>
            </w:tcBorders>
            <w:shd w:val="clear" w:color="auto" w:fill="auto"/>
            <w:noWrap/>
            <w:vAlign w:val="center"/>
          </w:tcPr>
          <w:p w14:paraId="0F761CE6"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1</w:t>
            </w:r>
          </w:p>
        </w:tc>
        <w:tc>
          <w:tcPr>
            <w:tcW w:w="740" w:type="dxa"/>
            <w:tcBorders>
              <w:top w:val="nil"/>
              <w:left w:val="nil"/>
              <w:bottom w:val="single" w:sz="4" w:space="0" w:color="002060"/>
              <w:right w:val="single" w:sz="4" w:space="0" w:color="002060"/>
            </w:tcBorders>
            <w:shd w:val="clear" w:color="auto" w:fill="auto"/>
            <w:noWrap/>
            <w:vAlign w:val="center"/>
          </w:tcPr>
          <w:p w14:paraId="413F5DA0"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1</w:t>
            </w:r>
          </w:p>
        </w:tc>
        <w:tc>
          <w:tcPr>
            <w:tcW w:w="1207" w:type="dxa"/>
            <w:tcBorders>
              <w:top w:val="nil"/>
              <w:left w:val="nil"/>
              <w:bottom w:val="single" w:sz="4" w:space="0" w:color="002060"/>
              <w:right w:val="single" w:sz="4" w:space="0" w:color="002060"/>
            </w:tcBorders>
            <w:shd w:val="clear" w:color="auto" w:fill="auto"/>
            <w:noWrap/>
            <w:vAlign w:val="center"/>
          </w:tcPr>
          <w:p w14:paraId="36F79433"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52FD3088"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0%</w:t>
            </w:r>
          </w:p>
        </w:tc>
      </w:tr>
      <w:tr w:rsidR="009C08E4" w:rsidRPr="009C08E4" w14:paraId="78087639"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4D589CB3"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Operaciones</w:t>
            </w:r>
          </w:p>
        </w:tc>
        <w:tc>
          <w:tcPr>
            <w:tcW w:w="1183" w:type="dxa"/>
            <w:tcBorders>
              <w:top w:val="nil"/>
              <w:left w:val="nil"/>
              <w:bottom w:val="single" w:sz="4" w:space="0" w:color="002060"/>
              <w:right w:val="single" w:sz="4" w:space="0" w:color="002060"/>
            </w:tcBorders>
            <w:shd w:val="clear" w:color="auto" w:fill="auto"/>
            <w:noWrap/>
            <w:vAlign w:val="center"/>
          </w:tcPr>
          <w:p w14:paraId="5B80672D"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 Satisfacción al Cliente y Aliados Clave</w:t>
            </w:r>
          </w:p>
        </w:tc>
        <w:tc>
          <w:tcPr>
            <w:tcW w:w="2628" w:type="dxa"/>
            <w:tcBorders>
              <w:top w:val="nil"/>
              <w:left w:val="nil"/>
              <w:bottom w:val="single" w:sz="4" w:space="0" w:color="002060"/>
              <w:right w:val="single" w:sz="4" w:space="0" w:color="002060"/>
            </w:tcBorders>
            <w:shd w:val="clear" w:color="auto" w:fill="auto"/>
            <w:noWrap/>
            <w:vAlign w:val="center"/>
          </w:tcPr>
          <w:p w14:paraId="6803159E"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satisfacción del buzón</w:t>
            </w:r>
          </w:p>
        </w:tc>
        <w:tc>
          <w:tcPr>
            <w:tcW w:w="1474" w:type="dxa"/>
            <w:tcBorders>
              <w:top w:val="nil"/>
              <w:left w:val="nil"/>
              <w:bottom w:val="single" w:sz="4" w:space="0" w:color="002060"/>
              <w:right w:val="single" w:sz="4" w:space="0" w:color="002060"/>
            </w:tcBorders>
            <w:shd w:val="clear" w:color="auto" w:fill="auto"/>
            <w:noWrap/>
            <w:vAlign w:val="center"/>
          </w:tcPr>
          <w:p w14:paraId="59613A4B"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Mensual</w:t>
            </w:r>
          </w:p>
        </w:tc>
        <w:tc>
          <w:tcPr>
            <w:tcW w:w="774" w:type="dxa"/>
            <w:tcBorders>
              <w:top w:val="nil"/>
              <w:left w:val="nil"/>
              <w:bottom w:val="single" w:sz="4" w:space="0" w:color="002060"/>
              <w:right w:val="single" w:sz="4" w:space="0" w:color="002060"/>
            </w:tcBorders>
            <w:shd w:val="clear" w:color="auto" w:fill="auto"/>
            <w:noWrap/>
            <w:vAlign w:val="center"/>
          </w:tcPr>
          <w:p w14:paraId="02063EAB"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81%</w:t>
            </w:r>
          </w:p>
        </w:tc>
        <w:tc>
          <w:tcPr>
            <w:tcW w:w="740" w:type="dxa"/>
            <w:tcBorders>
              <w:top w:val="nil"/>
              <w:left w:val="nil"/>
              <w:bottom w:val="single" w:sz="4" w:space="0" w:color="002060"/>
              <w:right w:val="single" w:sz="4" w:space="0" w:color="002060"/>
            </w:tcBorders>
            <w:shd w:val="clear" w:color="auto" w:fill="auto"/>
            <w:noWrap/>
            <w:vAlign w:val="center"/>
          </w:tcPr>
          <w:p w14:paraId="449EDD6B"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&gt; 85%</w:t>
            </w:r>
          </w:p>
        </w:tc>
        <w:tc>
          <w:tcPr>
            <w:tcW w:w="1207" w:type="dxa"/>
            <w:tcBorders>
              <w:top w:val="nil"/>
              <w:left w:val="nil"/>
              <w:bottom w:val="single" w:sz="4" w:space="0" w:color="002060"/>
              <w:right w:val="single" w:sz="4" w:space="0" w:color="002060"/>
            </w:tcBorders>
            <w:shd w:val="clear" w:color="auto" w:fill="auto"/>
            <w:noWrap/>
            <w:vAlign w:val="center"/>
          </w:tcPr>
          <w:p w14:paraId="1DA12DAA"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4B618A6E"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0%</w:t>
            </w:r>
          </w:p>
        </w:tc>
      </w:tr>
      <w:tr w:rsidR="009C08E4" w:rsidRPr="009C08E4" w14:paraId="097F2F4E"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77AC67DB"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Operaciones</w:t>
            </w:r>
          </w:p>
        </w:tc>
        <w:tc>
          <w:tcPr>
            <w:tcW w:w="1183" w:type="dxa"/>
            <w:tcBorders>
              <w:top w:val="nil"/>
              <w:left w:val="nil"/>
              <w:bottom w:val="single" w:sz="4" w:space="0" w:color="002060"/>
              <w:right w:val="single" w:sz="4" w:space="0" w:color="002060"/>
            </w:tcBorders>
            <w:shd w:val="clear" w:color="auto" w:fill="auto"/>
            <w:noWrap/>
            <w:vAlign w:val="center"/>
          </w:tcPr>
          <w:p w14:paraId="2C194634"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 Servicios de Operaciones</w:t>
            </w:r>
          </w:p>
        </w:tc>
        <w:tc>
          <w:tcPr>
            <w:tcW w:w="2628" w:type="dxa"/>
            <w:tcBorders>
              <w:top w:val="nil"/>
              <w:left w:val="nil"/>
              <w:bottom w:val="single" w:sz="4" w:space="0" w:color="002060"/>
              <w:right w:val="single" w:sz="4" w:space="0" w:color="002060"/>
            </w:tcBorders>
            <w:shd w:val="clear" w:color="auto" w:fill="auto"/>
            <w:noWrap/>
            <w:vAlign w:val="center"/>
          </w:tcPr>
          <w:p w14:paraId="60A7064A"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cumplimiento de las metas y proyectos</w:t>
            </w:r>
          </w:p>
        </w:tc>
        <w:tc>
          <w:tcPr>
            <w:tcW w:w="1474" w:type="dxa"/>
            <w:tcBorders>
              <w:top w:val="nil"/>
              <w:left w:val="nil"/>
              <w:bottom w:val="single" w:sz="4" w:space="0" w:color="002060"/>
              <w:right w:val="single" w:sz="4" w:space="0" w:color="002060"/>
            </w:tcBorders>
            <w:shd w:val="clear" w:color="auto" w:fill="auto"/>
            <w:noWrap/>
            <w:vAlign w:val="center"/>
          </w:tcPr>
          <w:p w14:paraId="02A93714"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Trimestral</w:t>
            </w:r>
          </w:p>
        </w:tc>
        <w:tc>
          <w:tcPr>
            <w:tcW w:w="774" w:type="dxa"/>
            <w:tcBorders>
              <w:top w:val="nil"/>
              <w:left w:val="nil"/>
              <w:bottom w:val="single" w:sz="4" w:space="0" w:color="002060"/>
              <w:right w:val="single" w:sz="4" w:space="0" w:color="002060"/>
            </w:tcBorders>
            <w:shd w:val="clear" w:color="auto" w:fill="auto"/>
            <w:noWrap/>
            <w:vAlign w:val="center"/>
          </w:tcPr>
          <w:p w14:paraId="30B2A6D9"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64%</w:t>
            </w:r>
          </w:p>
        </w:tc>
        <w:tc>
          <w:tcPr>
            <w:tcW w:w="740" w:type="dxa"/>
            <w:tcBorders>
              <w:top w:val="nil"/>
              <w:left w:val="nil"/>
              <w:bottom w:val="single" w:sz="4" w:space="0" w:color="002060"/>
              <w:right w:val="single" w:sz="4" w:space="0" w:color="002060"/>
            </w:tcBorders>
            <w:shd w:val="clear" w:color="auto" w:fill="auto"/>
            <w:noWrap/>
            <w:vAlign w:val="center"/>
          </w:tcPr>
          <w:p w14:paraId="50B7AF98"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 85%</w:t>
            </w:r>
          </w:p>
        </w:tc>
        <w:tc>
          <w:tcPr>
            <w:tcW w:w="1207" w:type="dxa"/>
            <w:tcBorders>
              <w:top w:val="nil"/>
              <w:left w:val="nil"/>
              <w:bottom w:val="single" w:sz="4" w:space="0" w:color="002060"/>
              <w:right w:val="single" w:sz="4" w:space="0" w:color="002060"/>
            </w:tcBorders>
            <w:shd w:val="clear" w:color="auto" w:fill="auto"/>
            <w:noWrap/>
            <w:vAlign w:val="center"/>
          </w:tcPr>
          <w:p w14:paraId="31D8461E"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5106B5F4"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41%</w:t>
            </w:r>
          </w:p>
        </w:tc>
      </w:tr>
      <w:tr w:rsidR="009C08E4" w:rsidRPr="009C08E4" w14:paraId="1DC096E4"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6F4678C2"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Planificación y Desarrollo Organizacional</w:t>
            </w:r>
          </w:p>
        </w:tc>
        <w:tc>
          <w:tcPr>
            <w:tcW w:w="1183" w:type="dxa"/>
            <w:tcBorders>
              <w:top w:val="nil"/>
              <w:left w:val="nil"/>
              <w:bottom w:val="single" w:sz="4" w:space="0" w:color="002060"/>
              <w:right w:val="single" w:sz="4" w:space="0" w:color="002060"/>
            </w:tcBorders>
            <w:shd w:val="clear" w:color="auto" w:fill="auto"/>
            <w:noWrap/>
            <w:vAlign w:val="center"/>
          </w:tcPr>
          <w:p w14:paraId="7D9397DE"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Planificación Institucional</w:t>
            </w:r>
          </w:p>
        </w:tc>
        <w:tc>
          <w:tcPr>
            <w:tcW w:w="2628" w:type="dxa"/>
            <w:tcBorders>
              <w:top w:val="nil"/>
              <w:left w:val="nil"/>
              <w:bottom w:val="single" w:sz="4" w:space="0" w:color="002060"/>
              <w:right w:val="single" w:sz="4" w:space="0" w:color="002060"/>
            </w:tcBorders>
            <w:shd w:val="clear" w:color="auto" w:fill="auto"/>
            <w:noWrap/>
            <w:vAlign w:val="center"/>
          </w:tcPr>
          <w:p w14:paraId="22362759"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proyectos formulados</w:t>
            </w:r>
          </w:p>
        </w:tc>
        <w:tc>
          <w:tcPr>
            <w:tcW w:w="1474" w:type="dxa"/>
            <w:tcBorders>
              <w:top w:val="nil"/>
              <w:left w:val="nil"/>
              <w:bottom w:val="single" w:sz="4" w:space="0" w:color="002060"/>
              <w:right w:val="single" w:sz="4" w:space="0" w:color="002060"/>
            </w:tcBorders>
            <w:shd w:val="clear" w:color="auto" w:fill="auto"/>
            <w:noWrap/>
            <w:vAlign w:val="center"/>
          </w:tcPr>
          <w:p w14:paraId="12903303"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Anual</w:t>
            </w:r>
          </w:p>
        </w:tc>
        <w:tc>
          <w:tcPr>
            <w:tcW w:w="774" w:type="dxa"/>
            <w:tcBorders>
              <w:top w:val="nil"/>
              <w:left w:val="nil"/>
              <w:bottom w:val="single" w:sz="4" w:space="0" w:color="002060"/>
              <w:right w:val="single" w:sz="4" w:space="0" w:color="002060"/>
            </w:tcBorders>
            <w:shd w:val="clear" w:color="auto" w:fill="auto"/>
            <w:noWrap/>
            <w:vAlign w:val="center"/>
          </w:tcPr>
          <w:p w14:paraId="4101BDFA"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87%</w:t>
            </w:r>
          </w:p>
        </w:tc>
        <w:tc>
          <w:tcPr>
            <w:tcW w:w="740" w:type="dxa"/>
            <w:tcBorders>
              <w:top w:val="nil"/>
              <w:left w:val="nil"/>
              <w:bottom w:val="single" w:sz="4" w:space="0" w:color="002060"/>
              <w:right w:val="single" w:sz="4" w:space="0" w:color="002060"/>
            </w:tcBorders>
            <w:shd w:val="clear" w:color="auto" w:fill="auto"/>
            <w:noWrap/>
            <w:vAlign w:val="center"/>
          </w:tcPr>
          <w:p w14:paraId="7AE1E906"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 85%</w:t>
            </w:r>
          </w:p>
        </w:tc>
        <w:tc>
          <w:tcPr>
            <w:tcW w:w="1207" w:type="dxa"/>
            <w:tcBorders>
              <w:top w:val="nil"/>
              <w:left w:val="nil"/>
              <w:bottom w:val="single" w:sz="4" w:space="0" w:color="002060"/>
              <w:right w:val="single" w:sz="4" w:space="0" w:color="002060"/>
            </w:tcBorders>
            <w:shd w:val="clear" w:color="auto" w:fill="auto"/>
            <w:noWrap/>
            <w:vAlign w:val="center"/>
          </w:tcPr>
          <w:p w14:paraId="47B576C7"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179A83D7"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80%</w:t>
            </w:r>
          </w:p>
        </w:tc>
      </w:tr>
      <w:tr w:rsidR="009C08E4" w:rsidRPr="009C08E4" w14:paraId="0EBB313F" w14:textId="77777777" w:rsidTr="009C08E4">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00695CC2"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Planificación y Desarrollo Organizacional</w:t>
            </w:r>
          </w:p>
        </w:tc>
        <w:tc>
          <w:tcPr>
            <w:tcW w:w="1183" w:type="dxa"/>
            <w:tcBorders>
              <w:top w:val="nil"/>
              <w:left w:val="nil"/>
              <w:bottom w:val="single" w:sz="4" w:space="0" w:color="002060"/>
              <w:right w:val="single" w:sz="4" w:space="0" w:color="002060"/>
            </w:tcBorders>
            <w:shd w:val="clear" w:color="auto" w:fill="auto"/>
            <w:noWrap/>
            <w:vAlign w:val="center"/>
          </w:tcPr>
          <w:p w14:paraId="65182D3B"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Planificación Institucional</w:t>
            </w:r>
          </w:p>
        </w:tc>
        <w:tc>
          <w:tcPr>
            <w:tcW w:w="2628" w:type="dxa"/>
            <w:tcBorders>
              <w:top w:val="nil"/>
              <w:left w:val="nil"/>
              <w:bottom w:val="single" w:sz="4" w:space="0" w:color="002060"/>
              <w:right w:val="single" w:sz="4" w:space="0" w:color="002060"/>
            </w:tcBorders>
            <w:shd w:val="clear" w:color="auto" w:fill="auto"/>
            <w:noWrap/>
            <w:vAlign w:val="center"/>
          </w:tcPr>
          <w:p w14:paraId="6B8C1776"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informes entregados</w:t>
            </w:r>
          </w:p>
        </w:tc>
        <w:tc>
          <w:tcPr>
            <w:tcW w:w="1474" w:type="dxa"/>
            <w:tcBorders>
              <w:top w:val="nil"/>
              <w:left w:val="nil"/>
              <w:bottom w:val="single" w:sz="4" w:space="0" w:color="002060"/>
              <w:right w:val="single" w:sz="4" w:space="0" w:color="002060"/>
            </w:tcBorders>
            <w:shd w:val="clear" w:color="auto" w:fill="auto"/>
            <w:noWrap/>
            <w:vAlign w:val="center"/>
          </w:tcPr>
          <w:p w14:paraId="786CE8B9"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Trimestral</w:t>
            </w:r>
          </w:p>
        </w:tc>
        <w:tc>
          <w:tcPr>
            <w:tcW w:w="774" w:type="dxa"/>
            <w:tcBorders>
              <w:top w:val="nil"/>
              <w:left w:val="nil"/>
              <w:bottom w:val="single" w:sz="4" w:space="0" w:color="002060"/>
              <w:right w:val="single" w:sz="4" w:space="0" w:color="002060"/>
            </w:tcBorders>
            <w:shd w:val="clear" w:color="auto" w:fill="auto"/>
            <w:noWrap/>
            <w:vAlign w:val="center"/>
          </w:tcPr>
          <w:p w14:paraId="0528FFEA"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1</w:t>
            </w:r>
          </w:p>
        </w:tc>
        <w:tc>
          <w:tcPr>
            <w:tcW w:w="740" w:type="dxa"/>
            <w:tcBorders>
              <w:top w:val="nil"/>
              <w:left w:val="nil"/>
              <w:bottom w:val="single" w:sz="4" w:space="0" w:color="002060"/>
              <w:right w:val="single" w:sz="4" w:space="0" w:color="002060"/>
            </w:tcBorders>
            <w:shd w:val="clear" w:color="auto" w:fill="auto"/>
            <w:noWrap/>
            <w:vAlign w:val="center"/>
          </w:tcPr>
          <w:p w14:paraId="10EE6D7B"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1</w:t>
            </w:r>
          </w:p>
        </w:tc>
        <w:tc>
          <w:tcPr>
            <w:tcW w:w="1207" w:type="dxa"/>
            <w:tcBorders>
              <w:top w:val="nil"/>
              <w:left w:val="nil"/>
              <w:bottom w:val="single" w:sz="4" w:space="0" w:color="002060"/>
              <w:right w:val="single" w:sz="4" w:space="0" w:color="002060"/>
            </w:tcBorders>
            <w:shd w:val="clear" w:color="auto" w:fill="auto"/>
            <w:noWrap/>
            <w:vAlign w:val="center"/>
          </w:tcPr>
          <w:p w14:paraId="25EAC760"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3AEF707D" w14:textId="77777777" w:rsidR="009C08E4" w:rsidRPr="007B160D" w:rsidRDefault="009C08E4" w:rsidP="009C08E4">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100%</w:t>
            </w:r>
          </w:p>
        </w:tc>
      </w:tr>
    </w:tbl>
    <w:p w14:paraId="6B986F0C" w14:textId="7C71AA22" w:rsidR="009C08E4" w:rsidRDefault="009C08E4" w:rsidP="009C08E4">
      <w:pPr>
        <w:rPr>
          <w:lang w:val="es-ES"/>
        </w:rPr>
      </w:pPr>
    </w:p>
    <w:p w14:paraId="2F98CB1F" w14:textId="43E8F47E" w:rsidR="009C08E4" w:rsidRDefault="009C08E4" w:rsidP="009C08E4">
      <w:pPr>
        <w:rPr>
          <w:lang w:val="es-ES"/>
        </w:rPr>
      </w:pPr>
    </w:p>
    <w:p w14:paraId="5AF85C8A" w14:textId="5A4B274C" w:rsidR="009C08E4" w:rsidRDefault="009C08E4" w:rsidP="009C08E4">
      <w:pPr>
        <w:rPr>
          <w:lang w:val="es-ES"/>
        </w:rPr>
      </w:pPr>
    </w:p>
    <w:p w14:paraId="102F79AF" w14:textId="4594D3F2" w:rsidR="009C08E4" w:rsidRDefault="009C08E4" w:rsidP="009C08E4">
      <w:pPr>
        <w:rPr>
          <w:lang w:val="es-ES"/>
        </w:rPr>
      </w:pPr>
    </w:p>
    <w:p w14:paraId="7993B311" w14:textId="7540711E" w:rsidR="009C08E4" w:rsidRDefault="009C08E4" w:rsidP="009C08E4">
      <w:pPr>
        <w:rPr>
          <w:lang w:val="es-ES"/>
        </w:rPr>
      </w:pPr>
    </w:p>
    <w:p w14:paraId="444092D8" w14:textId="211466A8" w:rsidR="009C08E4" w:rsidRDefault="009C08E4" w:rsidP="009C08E4">
      <w:pPr>
        <w:rPr>
          <w:lang w:val="es-ES"/>
        </w:rPr>
      </w:pPr>
    </w:p>
    <w:p w14:paraId="26B2F361" w14:textId="66C8B7E9" w:rsidR="009C08E4" w:rsidRDefault="009C08E4" w:rsidP="009C08E4">
      <w:pPr>
        <w:rPr>
          <w:lang w:val="es-ES"/>
        </w:rPr>
      </w:pPr>
    </w:p>
    <w:p w14:paraId="3D4451FE" w14:textId="4333D7AA" w:rsidR="009C08E4" w:rsidRDefault="009C08E4" w:rsidP="009C08E4">
      <w:pPr>
        <w:rPr>
          <w:lang w:val="es-ES"/>
        </w:rPr>
      </w:pPr>
    </w:p>
    <w:p w14:paraId="36E56FCC" w14:textId="492AAF8A" w:rsidR="009C08E4" w:rsidRDefault="009C08E4" w:rsidP="009C08E4">
      <w:pPr>
        <w:rPr>
          <w:lang w:val="es-ES"/>
        </w:rPr>
      </w:pPr>
    </w:p>
    <w:p w14:paraId="059D26AA" w14:textId="6A266FA8" w:rsidR="009C08E4" w:rsidRDefault="009C08E4" w:rsidP="009C08E4">
      <w:pPr>
        <w:rPr>
          <w:lang w:val="es-ES"/>
        </w:rPr>
      </w:pPr>
    </w:p>
    <w:p w14:paraId="5F9669C1" w14:textId="42E9609C" w:rsidR="009C08E4" w:rsidRDefault="009C08E4" w:rsidP="009C08E4">
      <w:pPr>
        <w:rPr>
          <w:lang w:val="es-ES"/>
        </w:rPr>
      </w:pPr>
    </w:p>
    <w:p w14:paraId="0E2C11AC" w14:textId="6BAD8552" w:rsidR="009C08E4" w:rsidRDefault="009C08E4" w:rsidP="009C08E4">
      <w:pPr>
        <w:rPr>
          <w:lang w:val="es-ES"/>
        </w:rPr>
      </w:pPr>
    </w:p>
    <w:p w14:paraId="7AE08BDA" w14:textId="6E314F52" w:rsidR="009C08E4" w:rsidRDefault="009C08E4" w:rsidP="009C08E4">
      <w:pPr>
        <w:rPr>
          <w:lang w:val="es-ES"/>
        </w:rPr>
      </w:pPr>
    </w:p>
    <w:p w14:paraId="74BCDC18" w14:textId="445E209B" w:rsidR="009C08E4" w:rsidRDefault="009C08E4" w:rsidP="009C08E4">
      <w:pPr>
        <w:rPr>
          <w:lang w:val="es-ES"/>
        </w:rPr>
      </w:pPr>
    </w:p>
    <w:p w14:paraId="6A15B0EC" w14:textId="7453AE42" w:rsidR="0052460D" w:rsidRDefault="0052460D" w:rsidP="009C08E4">
      <w:pPr>
        <w:rPr>
          <w:lang w:val="es-ES"/>
        </w:rPr>
      </w:pPr>
    </w:p>
    <w:p w14:paraId="495109B2" w14:textId="7BDA5495" w:rsidR="0052460D" w:rsidRDefault="0052460D" w:rsidP="009C08E4">
      <w:pPr>
        <w:rPr>
          <w:lang w:val="es-ES"/>
        </w:rPr>
      </w:pPr>
    </w:p>
    <w:p w14:paraId="01EBDA49" w14:textId="74CA9AFE" w:rsidR="0052460D" w:rsidRDefault="0052460D" w:rsidP="009C08E4">
      <w:pPr>
        <w:rPr>
          <w:lang w:val="es-ES"/>
        </w:rPr>
      </w:pPr>
    </w:p>
    <w:p w14:paraId="1BA8EF4C" w14:textId="0104B39B" w:rsidR="0052460D" w:rsidRDefault="0052460D" w:rsidP="009C08E4">
      <w:pPr>
        <w:rPr>
          <w:lang w:val="es-ES"/>
        </w:rPr>
      </w:pPr>
    </w:p>
    <w:tbl>
      <w:tblPr>
        <w:tblpPr w:leftFromText="141" w:rightFromText="141" w:vertAnchor="text" w:horzAnchor="margin" w:tblpXSpec="center" w:tblpY="340"/>
        <w:tblW w:w="10865" w:type="dxa"/>
        <w:tblCellMar>
          <w:left w:w="70" w:type="dxa"/>
          <w:right w:w="70" w:type="dxa"/>
        </w:tblCellMar>
        <w:tblLook w:val="04A0" w:firstRow="1" w:lastRow="0" w:firstColumn="1" w:lastColumn="0" w:noHBand="0" w:noVBand="1"/>
      </w:tblPr>
      <w:tblGrid>
        <w:gridCol w:w="1474"/>
        <w:gridCol w:w="1289"/>
        <w:gridCol w:w="2628"/>
        <w:gridCol w:w="1474"/>
        <w:gridCol w:w="774"/>
        <w:gridCol w:w="740"/>
        <w:gridCol w:w="1207"/>
        <w:gridCol w:w="1385"/>
      </w:tblGrid>
      <w:tr w:rsidR="0052460D" w:rsidRPr="0052460D" w14:paraId="7ECFF04E" w14:textId="77777777" w:rsidTr="003F25AF">
        <w:trPr>
          <w:trHeight w:val="704"/>
        </w:trPr>
        <w:tc>
          <w:tcPr>
            <w:tcW w:w="1474" w:type="dxa"/>
            <w:tcBorders>
              <w:top w:val="single" w:sz="8" w:space="0" w:color="002060"/>
              <w:left w:val="single" w:sz="8" w:space="0" w:color="002060"/>
              <w:bottom w:val="single" w:sz="8" w:space="0" w:color="002060"/>
              <w:right w:val="single" w:sz="8" w:space="0" w:color="002060"/>
            </w:tcBorders>
            <w:shd w:val="clear" w:color="000000" w:fill="2F75B5"/>
            <w:vAlign w:val="center"/>
            <w:hideMark/>
          </w:tcPr>
          <w:p w14:paraId="1ED29659" w14:textId="77777777" w:rsidR="0052460D" w:rsidRPr="00336391" w:rsidRDefault="0052460D" w:rsidP="003F25AF">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ÁREA</w:t>
            </w:r>
          </w:p>
        </w:tc>
        <w:tc>
          <w:tcPr>
            <w:tcW w:w="1183" w:type="dxa"/>
            <w:tcBorders>
              <w:top w:val="single" w:sz="8" w:space="0" w:color="002060"/>
              <w:left w:val="nil"/>
              <w:bottom w:val="single" w:sz="8" w:space="0" w:color="002060"/>
              <w:right w:val="single" w:sz="8" w:space="0" w:color="002060"/>
            </w:tcBorders>
            <w:shd w:val="clear" w:color="000000" w:fill="2F75B5"/>
            <w:vAlign w:val="center"/>
            <w:hideMark/>
          </w:tcPr>
          <w:p w14:paraId="0FDEA572" w14:textId="77777777" w:rsidR="0052460D" w:rsidRPr="00336391" w:rsidRDefault="0052460D" w:rsidP="003F25AF">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PROCESO</w:t>
            </w:r>
          </w:p>
        </w:tc>
        <w:tc>
          <w:tcPr>
            <w:tcW w:w="2628" w:type="dxa"/>
            <w:tcBorders>
              <w:top w:val="single" w:sz="8" w:space="0" w:color="002060"/>
              <w:left w:val="nil"/>
              <w:bottom w:val="single" w:sz="8" w:space="0" w:color="002060"/>
              <w:right w:val="single" w:sz="8" w:space="0" w:color="002060"/>
            </w:tcBorders>
            <w:shd w:val="clear" w:color="000000" w:fill="2F75B5"/>
            <w:vAlign w:val="center"/>
            <w:hideMark/>
          </w:tcPr>
          <w:p w14:paraId="6B7DBEB8" w14:textId="77777777" w:rsidR="0052460D" w:rsidRPr="00336391" w:rsidRDefault="0052460D" w:rsidP="003F25AF">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NOMBRE DEL INDICADOR</w:t>
            </w:r>
          </w:p>
        </w:tc>
        <w:tc>
          <w:tcPr>
            <w:tcW w:w="1474" w:type="dxa"/>
            <w:tcBorders>
              <w:top w:val="single" w:sz="8" w:space="0" w:color="002060"/>
              <w:left w:val="nil"/>
              <w:bottom w:val="single" w:sz="8" w:space="0" w:color="002060"/>
              <w:right w:val="single" w:sz="8" w:space="0" w:color="002060"/>
            </w:tcBorders>
            <w:shd w:val="clear" w:color="000000" w:fill="2F75B5"/>
            <w:vAlign w:val="center"/>
            <w:hideMark/>
          </w:tcPr>
          <w:p w14:paraId="520A9928" w14:textId="77777777" w:rsidR="0052460D" w:rsidRPr="00336391" w:rsidRDefault="0052460D" w:rsidP="003F25AF">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FRECUENCIA</w:t>
            </w:r>
          </w:p>
        </w:tc>
        <w:tc>
          <w:tcPr>
            <w:tcW w:w="774" w:type="dxa"/>
            <w:tcBorders>
              <w:top w:val="single" w:sz="8" w:space="0" w:color="002060"/>
              <w:left w:val="nil"/>
              <w:bottom w:val="single" w:sz="8" w:space="0" w:color="002060"/>
              <w:right w:val="single" w:sz="8" w:space="0" w:color="002060"/>
            </w:tcBorders>
            <w:shd w:val="clear" w:color="000000" w:fill="2F75B5"/>
            <w:vAlign w:val="center"/>
            <w:hideMark/>
          </w:tcPr>
          <w:p w14:paraId="7BA282F2" w14:textId="77777777" w:rsidR="0052460D" w:rsidRPr="00336391" w:rsidRDefault="0052460D" w:rsidP="003F25AF">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LÍNEA BASE</w:t>
            </w:r>
          </w:p>
        </w:tc>
        <w:tc>
          <w:tcPr>
            <w:tcW w:w="740" w:type="dxa"/>
            <w:tcBorders>
              <w:top w:val="single" w:sz="8" w:space="0" w:color="002060"/>
              <w:left w:val="nil"/>
              <w:bottom w:val="single" w:sz="8" w:space="0" w:color="002060"/>
              <w:right w:val="single" w:sz="8" w:space="0" w:color="002060"/>
            </w:tcBorders>
            <w:shd w:val="clear" w:color="000000" w:fill="2F75B5"/>
            <w:vAlign w:val="center"/>
            <w:hideMark/>
          </w:tcPr>
          <w:p w14:paraId="248681F1" w14:textId="77777777" w:rsidR="0052460D" w:rsidRPr="00336391" w:rsidRDefault="0052460D" w:rsidP="003F25AF">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META</w:t>
            </w:r>
          </w:p>
        </w:tc>
        <w:tc>
          <w:tcPr>
            <w:tcW w:w="1207" w:type="dxa"/>
            <w:tcBorders>
              <w:top w:val="single" w:sz="8" w:space="0" w:color="002060"/>
              <w:left w:val="nil"/>
              <w:bottom w:val="single" w:sz="8" w:space="0" w:color="002060"/>
              <w:right w:val="single" w:sz="8" w:space="0" w:color="002060"/>
            </w:tcBorders>
            <w:shd w:val="clear" w:color="000000" w:fill="2F75B5"/>
            <w:vAlign w:val="center"/>
            <w:hideMark/>
          </w:tcPr>
          <w:p w14:paraId="5733B020" w14:textId="77777777" w:rsidR="0052460D" w:rsidRPr="00336391" w:rsidRDefault="0052460D" w:rsidP="003F25AF">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ÚLTIMA MEDICIÓN</w:t>
            </w:r>
          </w:p>
        </w:tc>
        <w:tc>
          <w:tcPr>
            <w:tcW w:w="1385" w:type="dxa"/>
            <w:tcBorders>
              <w:top w:val="single" w:sz="8" w:space="0" w:color="002060"/>
              <w:left w:val="nil"/>
              <w:bottom w:val="single" w:sz="8" w:space="0" w:color="002060"/>
              <w:right w:val="single" w:sz="8" w:space="0" w:color="002060"/>
            </w:tcBorders>
            <w:shd w:val="clear" w:color="000000" w:fill="2F75B5"/>
            <w:vAlign w:val="center"/>
            <w:hideMark/>
          </w:tcPr>
          <w:p w14:paraId="74F89097" w14:textId="77777777" w:rsidR="0052460D" w:rsidRPr="00336391" w:rsidRDefault="0052460D" w:rsidP="003F25AF">
            <w:pPr>
              <w:spacing w:after="0" w:line="240" w:lineRule="auto"/>
              <w:jc w:val="center"/>
              <w:rPr>
                <w:rFonts w:ascii="Times New Roman" w:eastAsia="Times New Roman" w:hAnsi="Times New Roman" w:cs="Times New Roman"/>
                <w:b/>
                <w:bCs/>
                <w:color w:val="FFFFFF"/>
                <w:sz w:val="20"/>
                <w:szCs w:val="20"/>
                <w:lang w:val="es-ES" w:eastAsia="es-ES"/>
              </w:rPr>
            </w:pPr>
            <w:r w:rsidRPr="00336391">
              <w:rPr>
                <w:rFonts w:ascii="Times New Roman" w:eastAsia="Times New Roman" w:hAnsi="Times New Roman" w:cs="Times New Roman"/>
                <w:b/>
                <w:bCs/>
                <w:color w:val="FFFFFF"/>
                <w:sz w:val="20"/>
                <w:szCs w:val="20"/>
                <w:lang w:val="es-ES" w:eastAsia="es-ES"/>
              </w:rPr>
              <w:t>RESULTADO</w:t>
            </w:r>
          </w:p>
        </w:tc>
      </w:tr>
      <w:tr w:rsidR="0052460D" w:rsidRPr="0052460D" w14:paraId="12245E57" w14:textId="77777777" w:rsidTr="003F25AF">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0A42DF7E"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Recursos Humanos</w:t>
            </w:r>
          </w:p>
        </w:tc>
        <w:tc>
          <w:tcPr>
            <w:tcW w:w="1183" w:type="dxa"/>
            <w:tcBorders>
              <w:top w:val="nil"/>
              <w:left w:val="nil"/>
              <w:bottom w:val="single" w:sz="4" w:space="0" w:color="002060"/>
              <w:right w:val="single" w:sz="4" w:space="0" w:color="002060"/>
            </w:tcBorders>
            <w:shd w:val="clear" w:color="auto" w:fill="auto"/>
            <w:noWrap/>
            <w:vAlign w:val="center"/>
          </w:tcPr>
          <w:p w14:paraId="4284A1B1"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del Clima Laboral</w:t>
            </w:r>
          </w:p>
        </w:tc>
        <w:tc>
          <w:tcPr>
            <w:tcW w:w="2628" w:type="dxa"/>
            <w:tcBorders>
              <w:top w:val="nil"/>
              <w:left w:val="nil"/>
              <w:bottom w:val="single" w:sz="4" w:space="0" w:color="002060"/>
              <w:right w:val="single" w:sz="4" w:space="0" w:color="002060"/>
            </w:tcBorders>
            <w:shd w:val="clear" w:color="auto" w:fill="auto"/>
            <w:noWrap/>
            <w:vAlign w:val="center"/>
          </w:tcPr>
          <w:p w14:paraId="753BD0A0"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Clima laboral</w:t>
            </w:r>
          </w:p>
        </w:tc>
        <w:tc>
          <w:tcPr>
            <w:tcW w:w="1474" w:type="dxa"/>
            <w:tcBorders>
              <w:top w:val="nil"/>
              <w:left w:val="nil"/>
              <w:bottom w:val="single" w:sz="4" w:space="0" w:color="002060"/>
              <w:right w:val="single" w:sz="4" w:space="0" w:color="002060"/>
            </w:tcBorders>
            <w:shd w:val="clear" w:color="auto" w:fill="auto"/>
            <w:noWrap/>
            <w:vAlign w:val="center"/>
          </w:tcPr>
          <w:p w14:paraId="12BF755A"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Anual</w:t>
            </w:r>
          </w:p>
        </w:tc>
        <w:tc>
          <w:tcPr>
            <w:tcW w:w="774" w:type="dxa"/>
            <w:tcBorders>
              <w:top w:val="nil"/>
              <w:left w:val="nil"/>
              <w:bottom w:val="single" w:sz="4" w:space="0" w:color="002060"/>
              <w:right w:val="single" w:sz="4" w:space="0" w:color="002060"/>
            </w:tcBorders>
            <w:shd w:val="clear" w:color="auto" w:fill="auto"/>
            <w:noWrap/>
            <w:vAlign w:val="center"/>
          </w:tcPr>
          <w:p w14:paraId="5605AE79"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79%</w:t>
            </w:r>
          </w:p>
        </w:tc>
        <w:tc>
          <w:tcPr>
            <w:tcW w:w="740" w:type="dxa"/>
            <w:tcBorders>
              <w:top w:val="nil"/>
              <w:left w:val="nil"/>
              <w:bottom w:val="single" w:sz="4" w:space="0" w:color="002060"/>
              <w:right w:val="single" w:sz="4" w:space="0" w:color="002060"/>
            </w:tcBorders>
            <w:shd w:val="clear" w:color="auto" w:fill="auto"/>
            <w:noWrap/>
            <w:vAlign w:val="center"/>
          </w:tcPr>
          <w:p w14:paraId="33033B50"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&gt; 60%</w:t>
            </w:r>
          </w:p>
        </w:tc>
        <w:tc>
          <w:tcPr>
            <w:tcW w:w="1207" w:type="dxa"/>
            <w:tcBorders>
              <w:top w:val="nil"/>
              <w:left w:val="nil"/>
              <w:bottom w:val="single" w:sz="4" w:space="0" w:color="002060"/>
              <w:right w:val="single" w:sz="4" w:space="0" w:color="002060"/>
            </w:tcBorders>
            <w:shd w:val="clear" w:color="auto" w:fill="auto"/>
            <w:noWrap/>
            <w:vAlign w:val="center"/>
          </w:tcPr>
          <w:p w14:paraId="1E07405C"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173CCA2A"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65%</w:t>
            </w:r>
          </w:p>
        </w:tc>
      </w:tr>
      <w:tr w:rsidR="0052460D" w:rsidRPr="0052460D" w14:paraId="38EBA143" w14:textId="77777777" w:rsidTr="003F25AF">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1843E21C"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Recursos Humanos</w:t>
            </w:r>
          </w:p>
        </w:tc>
        <w:tc>
          <w:tcPr>
            <w:tcW w:w="1183" w:type="dxa"/>
            <w:tcBorders>
              <w:top w:val="nil"/>
              <w:left w:val="nil"/>
              <w:bottom w:val="single" w:sz="4" w:space="0" w:color="002060"/>
              <w:right w:val="single" w:sz="4" w:space="0" w:color="002060"/>
            </w:tcBorders>
            <w:shd w:val="clear" w:color="auto" w:fill="auto"/>
            <w:noWrap/>
            <w:vAlign w:val="center"/>
          </w:tcPr>
          <w:p w14:paraId="7F460FFA"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 Capacitación</w:t>
            </w:r>
          </w:p>
        </w:tc>
        <w:tc>
          <w:tcPr>
            <w:tcW w:w="2628" w:type="dxa"/>
            <w:tcBorders>
              <w:top w:val="nil"/>
              <w:left w:val="nil"/>
              <w:bottom w:val="single" w:sz="4" w:space="0" w:color="002060"/>
              <w:right w:val="single" w:sz="4" w:space="0" w:color="002060"/>
            </w:tcBorders>
            <w:shd w:val="clear" w:color="auto" w:fill="auto"/>
            <w:noWrap/>
            <w:vAlign w:val="center"/>
          </w:tcPr>
          <w:p w14:paraId="3DDFF8C9"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Capacitación</w:t>
            </w:r>
          </w:p>
        </w:tc>
        <w:tc>
          <w:tcPr>
            <w:tcW w:w="1474" w:type="dxa"/>
            <w:tcBorders>
              <w:top w:val="nil"/>
              <w:left w:val="nil"/>
              <w:bottom w:val="single" w:sz="4" w:space="0" w:color="002060"/>
              <w:right w:val="single" w:sz="4" w:space="0" w:color="002060"/>
            </w:tcBorders>
            <w:shd w:val="clear" w:color="auto" w:fill="auto"/>
            <w:noWrap/>
            <w:vAlign w:val="center"/>
          </w:tcPr>
          <w:p w14:paraId="54580060"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Trimestral</w:t>
            </w:r>
          </w:p>
        </w:tc>
        <w:tc>
          <w:tcPr>
            <w:tcW w:w="774" w:type="dxa"/>
            <w:tcBorders>
              <w:top w:val="nil"/>
              <w:left w:val="nil"/>
              <w:bottom w:val="single" w:sz="4" w:space="0" w:color="002060"/>
              <w:right w:val="single" w:sz="4" w:space="0" w:color="002060"/>
            </w:tcBorders>
            <w:shd w:val="clear" w:color="auto" w:fill="auto"/>
            <w:noWrap/>
            <w:vAlign w:val="center"/>
          </w:tcPr>
          <w:p w14:paraId="4F13360B"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82%</w:t>
            </w:r>
          </w:p>
        </w:tc>
        <w:tc>
          <w:tcPr>
            <w:tcW w:w="740" w:type="dxa"/>
            <w:tcBorders>
              <w:top w:val="nil"/>
              <w:left w:val="nil"/>
              <w:bottom w:val="single" w:sz="4" w:space="0" w:color="002060"/>
              <w:right w:val="single" w:sz="4" w:space="0" w:color="002060"/>
            </w:tcBorders>
            <w:shd w:val="clear" w:color="auto" w:fill="auto"/>
            <w:noWrap/>
            <w:vAlign w:val="center"/>
          </w:tcPr>
          <w:p w14:paraId="2F0D35AA"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&gt; 85%</w:t>
            </w:r>
          </w:p>
        </w:tc>
        <w:tc>
          <w:tcPr>
            <w:tcW w:w="1207" w:type="dxa"/>
            <w:tcBorders>
              <w:top w:val="nil"/>
              <w:left w:val="nil"/>
              <w:bottom w:val="single" w:sz="4" w:space="0" w:color="002060"/>
              <w:right w:val="single" w:sz="4" w:space="0" w:color="002060"/>
            </w:tcBorders>
            <w:shd w:val="clear" w:color="auto" w:fill="auto"/>
            <w:noWrap/>
            <w:vAlign w:val="center"/>
          </w:tcPr>
          <w:p w14:paraId="28D0834A"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62498120"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79%</w:t>
            </w:r>
          </w:p>
        </w:tc>
      </w:tr>
      <w:tr w:rsidR="0052460D" w:rsidRPr="0052460D" w14:paraId="53D1F853" w14:textId="77777777" w:rsidTr="003F25AF">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42964BC0"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Recursos Humanos</w:t>
            </w:r>
          </w:p>
        </w:tc>
        <w:tc>
          <w:tcPr>
            <w:tcW w:w="1183" w:type="dxa"/>
            <w:tcBorders>
              <w:top w:val="nil"/>
              <w:left w:val="nil"/>
              <w:bottom w:val="single" w:sz="4" w:space="0" w:color="002060"/>
              <w:right w:val="single" w:sz="4" w:space="0" w:color="002060"/>
            </w:tcBorders>
            <w:shd w:val="clear" w:color="auto" w:fill="auto"/>
            <w:noWrap/>
            <w:vAlign w:val="center"/>
          </w:tcPr>
          <w:p w14:paraId="1AE4D85F"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Rotación del Personal</w:t>
            </w:r>
          </w:p>
        </w:tc>
        <w:tc>
          <w:tcPr>
            <w:tcW w:w="2628" w:type="dxa"/>
            <w:tcBorders>
              <w:top w:val="nil"/>
              <w:left w:val="nil"/>
              <w:bottom w:val="single" w:sz="4" w:space="0" w:color="002060"/>
              <w:right w:val="single" w:sz="4" w:space="0" w:color="002060"/>
            </w:tcBorders>
            <w:shd w:val="clear" w:color="auto" w:fill="auto"/>
            <w:noWrap/>
            <w:vAlign w:val="center"/>
          </w:tcPr>
          <w:p w14:paraId="584D8343"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Rotación del personal</w:t>
            </w:r>
          </w:p>
        </w:tc>
        <w:tc>
          <w:tcPr>
            <w:tcW w:w="1474" w:type="dxa"/>
            <w:tcBorders>
              <w:top w:val="nil"/>
              <w:left w:val="nil"/>
              <w:bottom w:val="single" w:sz="4" w:space="0" w:color="002060"/>
              <w:right w:val="single" w:sz="4" w:space="0" w:color="002060"/>
            </w:tcBorders>
            <w:shd w:val="clear" w:color="auto" w:fill="auto"/>
            <w:noWrap/>
            <w:vAlign w:val="center"/>
          </w:tcPr>
          <w:p w14:paraId="30B17782"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Trimestral</w:t>
            </w:r>
          </w:p>
        </w:tc>
        <w:tc>
          <w:tcPr>
            <w:tcW w:w="774" w:type="dxa"/>
            <w:tcBorders>
              <w:top w:val="nil"/>
              <w:left w:val="nil"/>
              <w:bottom w:val="single" w:sz="4" w:space="0" w:color="002060"/>
              <w:right w:val="single" w:sz="4" w:space="0" w:color="002060"/>
            </w:tcBorders>
            <w:shd w:val="clear" w:color="auto" w:fill="auto"/>
            <w:noWrap/>
            <w:vAlign w:val="center"/>
          </w:tcPr>
          <w:p w14:paraId="23428BB9"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4</w:t>
            </w:r>
          </w:p>
        </w:tc>
        <w:tc>
          <w:tcPr>
            <w:tcW w:w="740" w:type="dxa"/>
            <w:tcBorders>
              <w:top w:val="nil"/>
              <w:left w:val="nil"/>
              <w:bottom w:val="single" w:sz="4" w:space="0" w:color="002060"/>
              <w:right w:val="single" w:sz="4" w:space="0" w:color="002060"/>
            </w:tcBorders>
            <w:shd w:val="clear" w:color="auto" w:fill="auto"/>
            <w:noWrap/>
            <w:vAlign w:val="center"/>
          </w:tcPr>
          <w:p w14:paraId="4AF6F559"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&lt;6</w:t>
            </w:r>
          </w:p>
        </w:tc>
        <w:tc>
          <w:tcPr>
            <w:tcW w:w="1207" w:type="dxa"/>
            <w:tcBorders>
              <w:top w:val="nil"/>
              <w:left w:val="nil"/>
              <w:bottom w:val="single" w:sz="4" w:space="0" w:color="002060"/>
              <w:right w:val="single" w:sz="4" w:space="0" w:color="002060"/>
            </w:tcBorders>
            <w:shd w:val="clear" w:color="auto" w:fill="auto"/>
            <w:noWrap/>
            <w:vAlign w:val="center"/>
          </w:tcPr>
          <w:p w14:paraId="7F2F398F"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51C0282C"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7</w:t>
            </w:r>
          </w:p>
        </w:tc>
      </w:tr>
      <w:tr w:rsidR="0052460D" w:rsidRPr="0052460D" w14:paraId="16B83F9A" w14:textId="77777777" w:rsidTr="003F25AF">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393067E9"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Recursos Humanos</w:t>
            </w:r>
          </w:p>
        </w:tc>
        <w:tc>
          <w:tcPr>
            <w:tcW w:w="1183" w:type="dxa"/>
            <w:tcBorders>
              <w:top w:val="nil"/>
              <w:left w:val="nil"/>
              <w:bottom w:val="single" w:sz="4" w:space="0" w:color="002060"/>
              <w:right w:val="single" w:sz="4" w:space="0" w:color="002060"/>
            </w:tcBorders>
            <w:shd w:val="clear" w:color="auto" w:fill="auto"/>
            <w:noWrap/>
            <w:vAlign w:val="center"/>
          </w:tcPr>
          <w:p w14:paraId="110F34BB"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Absentismo Laboral</w:t>
            </w:r>
          </w:p>
        </w:tc>
        <w:tc>
          <w:tcPr>
            <w:tcW w:w="2628" w:type="dxa"/>
            <w:tcBorders>
              <w:top w:val="nil"/>
              <w:left w:val="nil"/>
              <w:bottom w:val="single" w:sz="4" w:space="0" w:color="002060"/>
              <w:right w:val="single" w:sz="4" w:space="0" w:color="002060"/>
            </w:tcBorders>
            <w:shd w:val="clear" w:color="auto" w:fill="auto"/>
            <w:noWrap/>
            <w:vAlign w:val="center"/>
          </w:tcPr>
          <w:p w14:paraId="0F66B0AB"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Absentismo</w:t>
            </w:r>
          </w:p>
        </w:tc>
        <w:tc>
          <w:tcPr>
            <w:tcW w:w="1474" w:type="dxa"/>
            <w:tcBorders>
              <w:top w:val="nil"/>
              <w:left w:val="nil"/>
              <w:bottom w:val="single" w:sz="4" w:space="0" w:color="002060"/>
              <w:right w:val="single" w:sz="4" w:space="0" w:color="002060"/>
            </w:tcBorders>
            <w:shd w:val="clear" w:color="auto" w:fill="auto"/>
            <w:noWrap/>
            <w:vAlign w:val="center"/>
          </w:tcPr>
          <w:p w14:paraId="71945594"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Mensual</w:t>
            </w:r>
          </w:p>
        </w:tc>
        <w:tc>
          <w:tcPr>
            <w:tcW w:w="774" w:type="dxa"/>
            <w:tcBorders>
              <w:top w:val="nil"/>
              <w:left w:val="nil"/>
              <w:bottom w:val="single" w:sz="4" w:space="0" w:color="002060"/>
              <w:right w:val="single" w:sz="4" w:space="0" w:color="002060"/>
            </w:tcBorders>
            <w:shd w:val="clear" w:color="auto" w:fill="auto"/>
            <w:noWrap/>
            <w:vAlign w:val="center"/>
          </w:tcPr>
          <w:p w14:paraId="62A3F737"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21%</w:t>
            </w:r>
          </w:p>
        </w:tc>
        <w:tc>
          <w:tcPr>
            <w:tcW w:w="740" w:type="dxa"/>
            <w:tcBorders>
              <w:top w:val="nil"/>
              <w:left w:val="nil"/>
              <w:bottom w:val="single" w:sz="4" w:space="0" w:color="002060"/>
              <w:right w:val="single" w:sz="4" w:space="0" w:color="002060"/>
            </w:tcBorders>
            <w:shd w:val="clear" w:color="auto" w:fill="auto"/>
            <w:noWrap/>
            <w:vAlign w:val="center"/>
          </w:tcPr>
          <w:p w14:paraId="474FDAE9"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&lt;30%</w:t>
            </w:r>
          </w:p>
        </w:tc>
        <w:tc>
          <w:tcPr>
            <w:tcW w:w="1207" w:type="dxa"/>
            <w:tcBorders>
              <w:top w:val="nil"/>
              <w:left w:val="nil"/>
              <w:bottom w:val="single" w:sz="4" w:space="0" w:color="002060"/>
              <w:right w:val="single" w:sz="4" w:space="0" w:color="002060"/>
            </w:tcBorders>
            <w:shd w:val="clear" w:color="auto" w:fill="auto"/>
            <w:noWrap/>
            <w:vAlign w:val="center"/>
          </w:tcPr>
          <w:p w14:paraId="5D8E05FE"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2C88C9F3"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30%</w:t>
            </w:r>
          </w:p>
        </w:tc>
      </w:tr>
      <w:tr w:rsidR="0052460D" w:rsidRPr="0052460D" w14:paraId="104647D2" w14:textId="77777777" w:rsidTr="003F25AF">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356CC5FF"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Tecnología</w:t>
            </w:r>
          </w:p>
        </w:tc>
        <w:tc>
          <w:tcPr>
            <w:tcW w:w="1183" w:type="dxa"/>
            <w:tcBorders>
              <w:top w:val="nil"/>
              <w:left w:val="nil"/>
              <w:bottom w:val="single" w:sz="4" w:space="0" w:color="002060"/>
              <w:right w:val="single" w:sz="4" w:space="0" w:color="002060"/>
            </w:tcBorders>
            <w:shd w:val="clear" w:color="auto" w:fill="auto"/>
            <w:noWrap/>
            <w:vAlign w:val="center"/>
          </w:tcPr>
          <w:p w14:paraId="28F49351"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 TIC</w:t>
            </w:r>
          </w:p>
        </w:tc>
        <w:tc>
          <w:tcPr>
            <w:tcW w:w="2628" w:type="dxa"/>
            <w:tcBorders>
              <w:top w:val="nil"/>
              <w:left w:val="nil"/>
              <w:bottom w:val="single" w:sz="4" w:space="0" w:color="002060"/>
              <w:right w:val="single" w:sz="4" w:space="0" w:color="002060"/>
            </w:tcBorders>
            <w:shd w:val="clear" w:color="auto" w:fill="auto"/>
            <w:noWrap/>
            <w:vAlign w:val="center"/>
          </w:tcPr>
          <w:p w14:paraId="49C44F6F"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cumplimiento en la realización del mantenimiento preventivo</w:t>
            </w:r>
          </w:p>
        </w:tc>
        <w:tc>
          <w:tcPr>
            <w:tcW w:w="1474" w:type="dxa"/>
            <w:tcBorders>
              <w:top w:val="nil"/>
              <w:left w:val="nil"/>
              <w:bottom w:val="single" w:sz="4" w:space="0" w:color="002060"/>
              <w:right w:val="single" w:sz="4" w:space="0" w:color="002060"/>
            </w:tcBorders>
            <w:shd w:val="clear" w:color="auto" w:fill="auto"/>
            <w:noWrap/>
            <w:vAlign w:val="center"/>
          </w:tcPr>
          <w:p w14:paraId="0B283A55"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Mensual</w:t>
            </w:r>
          </w:p>
        </w:tc>
        <w:tc>
          <w:tcPr>
            <w:tcW w:w="774" w:type="dxa"/>
            <w:tcBorders>
              <w:top w:val="nil"/>
              <w:left w:val="nil"/>
              <w:bottom w:val="single" w:sz="4" w:space="0" w:color="002060"/>
              <w:right w:val="single" w:sz="4" w:space="0" w:color="002060"/>
            </w:tcBorders>
            <w:shd w:val="clear" w:color="auto" w:fill="auto"/>
            <w:noWrap/>
            <w:vAlign w:val="center"/>
          </w:tcPr>
          <w:p w14:paraId="21527CAA"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89%</w:t>
            </w:r>
          </w:p>
        </w:tc>
        <w:tc>
          <w:tcPr>
            <w:tcW w:w="740" w:type="dxa"/>
            <w:tcBorders>
              <w:top w:val="nil"/>
              <w:left w:val="nil"/>
              <w:bottom w:val="single" w:sz="4" w:space="0" w:color="002060"/>
              <w:right w:val="single" w:sz="4" w:space="0" w:color="002060"/>
            </w:tcBorders>
            <w:shd w:val="clear" w:color="auto" w:fill="auto"/>
            <w:noWrap/>
            <w:vAlign w:val="center"/>
          </w:tcPr>
          <w:p w14:paraId="7485388E"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≥80%</w:t>
            </w:r>
          </w:p>
        </w:tc>
        <w:tc>
          <w:tcPr>
            <w:tcW w:w="1207" w:type="dxa"/>
            <w:tcBorders>
              <w:top w:val="nil"/>
              <w:left w:val="nil"/>
              <w:bottom w:val="single" w:sz="4" w:space="0" w:color="002060"/>
              <w:right w:val="single" w:sz="4" w:space="0" w:color="002060"/>
            </w:tcBorders>
            <w:shd w:val="clear" w:color="auto" w:fill="auto"/>
            <w:noWrap/>
            <w:vAlign w:val="center"/>
          </w:tcPr>
          <w:p w14:paraId="35D7A5A2"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2CFA100B"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67%</w:t>
            </w:r>
          </w:p>
        </w:tc>
      </w:tr>
      <w:tr w:rsidR="0052460D" w:rsidRPr="0052460D" w14:paraId="4DDA497A" w14:textId="77777777" w:rsidTr="003F25AF">
        <w:trPr>
          <w:trHeight w:val="217"/>
        </w:trPr>
        <w:tc>
          <w:tcPr>
            <w:tcW w:w="1474" w:type="dxa"/>
            <w:tcBorders>
              <w:top w:val="nil"/>
              <w:left w:val="single" w:sz="4" w:space="0" w:color="002060"/>
              <w:bottom w:val="single" w:sz="4" w:space="0" w:color="002060"/>
              <w:right w:val="single" w:sz="4" w:space="0" w:color="002060"/>
            </w:tcBorders>
            <w:shd w:val="clear" w:color="auto" w:fill="auto"/>
            <w:noWrap/>
            <w:vAlign w:val="center"/>
          </w:tcPr>
          <w:p w14:paraId="733E0440"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Tecnología</w:t>
            </w:r>
          </w:p>
        </w:tc>
        <w:tc>
          <w:tcPr>
            <w:tcW w:w="1183" w:type="dxa"/>
            <w:tcBorders>
              <w:top w:val="nil"/>
              <w:left w:val="nil"/>
              <w:bottom w:val="single" w:sz="4" w:space="0" w:color="002060"/>
              <w:right w:val="single" w:sz="4" w:space="0" w:color="002060"/>
            </w:tcBorders>
            <w:shd w:val="clear" w:color="auto" w:fill="auto"/>
            <w:noWrap/>
            <w:vAlign w:val="center"/>
          </w:tcPr>
          <w:p w14:paraId="2D35F799"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Gestión de TIC</w:t>
            </w:r>
          </w:p>
        </w:tc>
        <w:tc>
          <w:tcPr>
            <w:tcW w:w="2628" w:type="dxa"/>
            <w:tcBorders>
              <w:top w:val="nil"/>
              <w:left w:val="nil"/>
              <w:bottom w:val="single" w:sz="4" w:space="0" w:color="002060"/>
              <w:right w:val="single" w:sz="4" w:space="0" w:color="002060"/>
            </w:tcBorders>
            <w:shd w:val="clear" w:color="auto" w:fill="auto"/>
            <w:noWrap/>
            <w:vAlign w:val="center"/>
          </w:tcPr>
          <w:p w14:paraId="0A68753D"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Porcentaje de Efectividad de los respaldos</w:t>
            </w:r>
          </w:p>
        </w:tc>
        <w:tc>
          <w:tcPr>
            <w:tcW w:w="1474" w:type="dxa"/>
            <w:tcBorders>
              <w:top w:val="nil"/>
              <w:left w:val="nil"/>
              <w:bottom w:val="single" w:sz="4" w:space="0" w:color="002060"/>
              <w:right w:val="single" w:sz="4" w:space="0" w:color="002060"/>
            </w:tcBorders>
            <w:shd w:val="clear" w:color="auto" w:fill="auto"/>
            <w:noWrap/>
            <w:vAlign w:val="center"/>
          </w:tcPr>
          <w:p w14:paraId="646651AA"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Semestral</w:t>
            </w:r>
          </w:p>
        </w:tc>
        <w:tc>
          <w:tcPr>
            <w:tcW w:w="774" w:type="dxa"/>
            <w:tcBorders>
              <w:top w:val="nil"/>
              <w:left w:val="nil"/>
              <w:bottom w:val="single" w:sz="4" w:space="0" w:color="002060"/>
              <w:right w:val="single" w:sz="4" w:space="0" w:color="002060"/>
            </w:tcBorders>
            <w:shd w:val="clear" w:color="auto" w:fill="auto"/>
            <w:noWrap/>
            <w:vAlign w:val="center"/>
          </w:tcPr>
          <w:p w14:paraId="4457E2EA"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91%</w:t>
            </w:r>
          </w:p>
        </w:tc>
        <w:tc>
          <w:tcPr>
            <w:tcW w:w="740" w:type="dxa"/>
            <w:tcBorders>
              <w:top w:val="nil"/>
              <w:left w:val="nil"/>
              <w:bottom w:val="single" w:sz="4" w:space="0" w:color="002060"/>
              <w:right w:val="single" w:sz="4" w:space="0" w:color="002060"/>
            </w:tcBorders>
            <w:shd w:val="clear" w:color="auto" w:fill="auto"/>
            <w:noWrap/>
            <w:vAlign w:val="center"/>
          </w:tcPr>
          <w:p w14:paraId="7AA90405"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≥90%</w:t>
            </w:r>
          </w:p>
        </w:tc>
        <w:tc>
          <w:tcPr>
            <w:tcW w:w="1207" w:type="dxa"/>
            <w:tcBorders>
              <w:top w:val="nil"/>
              <w:left w:val="nil"/>
              <w:bottom w:val="single" w:sz="4" w:space="0" w:color="002060"/>
              <w:right w:val="single" w:sz="4" w:space="0" w:color="002060"/>
            </w:tcBorders>
            <w:shd w:val="clear" w:color="auto" w:fill="auto"/>
            <w:noWrap/>
            <w:vAlign w:val="center"/>
          </w:tcPr>
          <w:p w14:paraId="410C2BED"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Noviembre 2021</w:t>
            </w:r>
          </w:p>
        </w:tc>
        <w:tc>
          <w:tcPr>
            <w:tcW w:w="1385" w:type="dxa"/>
            <w:tcBorders>
              <w:top w:val="nil"/>
              <w:left w:val="nil"/>
              <w:bottom w:val="single" w:sz="4" w:space="0" w:color="002060"/>
              <w:right w:val="single" w:sz="8" w:space="0" w:color="002060"/>
            </w:tcBorders>
            <w:shd w:val="clear" w:color="auto" w:fill="auto"/>
            <w:noWrap/>
            <w:vAlign w:val="center"/>
          </w:tcPr>
          <w:p w14:paraId="0AFE0389" w14:textId="77777777" w:rsidR="0052460D" w:rsidRPr="007B160D" w:rsidRDefault="0052460D" w:rsidP="003F25AF">
            <w:pPr>
              <w:jc w:val="center"/>
              <w:rPr>
                <w:rFonts w:ascii="Times New Roman" w:eastAsia="Times New Roman" w:hAnsi="Times New Roman" w:cs="Times New Roman"/>
                <w:color w:val="767171"/>
                <w:lang w:val="es-ES" w:eastAsia="es-ES"/>
              </w:rPr>
            </w:pPr>
            <w:r w:rsidRPr="007B160D">
              <w:rPr>
                <w:rFonts w:ascii="Times New Roman" w:eastAsia="Times New Roman" w:hAnsi="Times New Roman" w:cs="Times New Roman"/>
                <w:color w:val="767171"/>
                <w:lang w:val="es-ES" w:eastAsia="es-ES"/>
              </w:rPr>
              <w:t>75%</w:t>
            </w:r>
          </w:p>
        </w:tc>
      </w:tr>
    </w:tbl>
    <w:p w14:paraId="2C6AE700" w14:textId="156E8281" w:rsidR="0052460D" w:rsidRDefault="0052460D" w:rsidP="009C08E4">
      <w:pPr>
        <w:rPr>
          <w:lang w:val="es-ES"/>
        </w:rPr>
      </w:pPr>
    </w:p>
    <w:p w14:paraId="4B915359" w14:textId="4AAF9632" w:rsidR="00527904" w:rsidRDefault="00527904" w:rsidP="009C08E4">
      <w:pPr>
        <w:rPr>
          <w:lang w:val="es-ES"/>
        </w:rPr>
      </w:pPr>
    </w:p>
    <w:p w14:paraId="4D21D21B" w14:textId="77777777" w:rsidR="00527904" w:rsidRDefault="00527904" w:rsidP="009C08E4">
      <w:pPr>
        <w:rPr>
          <w:lang w:val="es-ES"/>
        </w:rPr>
      </w:pPr>
    </w:p>
    <w:p w14:paraId="493CF4B0" w14:textId="4D7B390A" w:rsidR="0052460D" w:rsidRDefault="0052460D" w:rsidP="009C08E4">
      <w:pPr>
        <w:rPr>
          <w:lang w:val="es-ES"/>
        </w:rPr>
      </w:pPr>
    </w:p>
    <w:p w14:paraId="0B4810E0" w14:textId="3D8E4709" w:rsidR="0052460D" w:rsidRDefault="0052460D" w:rsidP="009C08E4">
      <w:pPr>
        <w:rPr>
          <w:lang w:val="es-ES"/>
        </w:rPr>
      </w:pPr>
    </w:p>
    <w:p w14:paraId="164809BA" w14:textId="217BDD94" w:rsidR="0052460D" w:rsidRDefault="0052460D" w:rsidP="009C08E4">
      <w:pPr>
        <w:rPr>
          <w:lang w:val="es-ES"/>
        </w:rPr>
      </w:pPr>
    </w:p>
    <w:p w14:paraId="27F029A5" w14:textId="6A2CE6BB" w:rsidR="0052460D" w:rsidRDefault="0052460D" w:rsidP="009C08E4">
      <w:pPr>
        <w:rPr>
          <w:lang w:val="es-ES"/>
        </w:rPr>
      </w:pPr>
    </w:p>
    <w:p w14:paraId="579C71AB" w14:textId="3DDAFADB" w:rsidR="0052460D" w:rsidRDefault="0052460D" w:rsidP="009C08E4">
      <w:pPr>
        <w:rPr>
          <w:lang w:val="es-ES"/>
        </w:rPr>
      </w:pPr>
    </w:p>
    <w:p w14:paraId="14D67CA7" w14:textId="65904CC9" w:rsidR="0052460D" w:rsidRDefault="0052460D" w:rsidP="009C08E4">
      <w:pPr>
        <w:rPr>
          <w:lang w:val="es-ES"/>
        </w:rPr>
      </w:pPr>
    </w:p>
    <w:p w14:paraId="6BDEA99D" w14:textId="2B6D7508" w:rsidR="0052460D" w:rsidRDefault="0052460D" w:rsidP="009C08E4">
      <w:pPr>
        <w:rPr>
          <w:lang w:val="es-ES"/>
        </w:rPr>
      </w:pPr>
    </w:p>
    <w:p w14:paraId="212F8043" w14:textId="6F0F28FD" w:rsidR="0052460D" w:rsidRDefault="0052460D" w:rsidP="009C08E4">
      <w:pPr>
        <w:rPr>
          <w:lang w:val="es-ES"/>
        </w:rPr>
      </w:pPr>
    </w:p>
    <w:p w14:paraId="33A45DCF" w14:textId="138F4E7F" w:rsidR="0052460D" w:rsidRDefault="0052460D" w:rsidP="009C08E4">
      <w:pPr>
        <w:rPr>
          <w:lang w:val="es-ES"/>
        </w:rPr>
      </w:pPr>
    </w:p>
    <w:p w14:paraId="7BC3277D" w14:textId="558DD5A5" w:rsidR="0052460D" w:rsidRDefault="0052460D" w:rsidP="009C08E4">
      <w:pPr>
        <w:rPr>
          <w:lang w:val="es-ES"/>
        </w:rPr>
      </w:pPr>
    </w:p>
    <w:p w14:paraId="3D49ED96" w14:textId="79AA2144" w:rsidR="0052460D" w:rsidRDefault="0052460D" w:rsidP="009C08E4">
      <w:pPr>
        <w:rPr>
          <w:lang w:val="es-ES"/>
        </w:rPr>
      </w:pPr>
    </w:p>
    <w:p w14:paraId="1ACD6D43" w14:textId="666E3232" w:rsidR="0052460D" w:rsidRDefault="0052460D" w:rsidP="009C08E4">
      <w:pPr>
        <w:rPr>
          <w:lang w:val="es-ES"/>
        </w:rPr>
      </w:pPr>
    </w:p>
    <w:p w14:paraId="2C889F9A" w14:textId="7E9143C7" w:rsidR="0052460D" w:rsidRDefault="0052460D" w:rsidP="009C08E4">
      <w:pPr>
        <w:rPr>
          <w:lang w:val="es-ES"/>
        </w:rPr>
      </w:pPr>
    </w:p>
    <w:p w14:paraId="25E235B6" w14:textId="1D855609" w:rsidR="0052460D" w:rsidRDefault="0052460D" w:rsidP="009C08E4">
      <w:pPr>
        <w:rPr>
          <w:lang w:val="es-ES"/>
        </w:rPr>
      </w:pPr>
    </w:p>
    <w:p w14:paraId="1F424E45" w14:textId="541F1BC3" w:rsidR="0052460D" w:rsidRDefault="0052460D" w:rsidP="009C08E4">
      <w:pPr>
        <w:rPr>
          <w:lang w:val="es-ES"/>
        </w:rPr>
      </w:pPr>
    </w:p>
    <w:p w14:paraId="57368822" w14:textId="77777777" w:rsidR="0052460D" w:rsidRDefault="0052460D" w:rsidP="009C08E4">
      <w:pPr>
        <w:rPr>
          <w:lang w:val="es-ES"/>
        </w:rPr>
        <w:sectPr w:rsidR="0052460D" w:rsidSect="001C0F1D">
          <w:footerReference w:type="default" r:id="rId22"/>
          <w:pgSz w:w="15840" w:h="12240" w:orient="landscape"/>
          <w:pgMar w:top="2160" w:right="1440" w:bottom="2160" w:left="1440" w:header="720" w:footer="720" w:gutter="0"/>
          <w:cols w:space="720"/>
          <w:docGrid w:linePitch="360"/>
        </w:sectPr>
      </w:pPr>
    </w:p>
    <w:p w14:paraId="4878E6C6" w14:textId="61CED7B8" w:rsidR="0052460D" w:rsidRPr="009C08E4" w:rsidRDefault="0052460D" w:rsidP="009C08E4">
      <w:pPr>
        <w:rPr>
          <w:lang w:val="es-ES"/>
        </w:rPr>
      </w:pPr>
    </w:p>
    <w:p w14:paraId="50B69FBD" w14:textId="4D889A49" w:rsidR="00467DC4" w:rsidRPr="00AF7833" w:rsidRDefault="00467DC4" w:rsidP="00AF7833">
      <w:pPr>
        <w:pStyle w:val="Prrafodelista"/>
        <w:numPr>
          <w:ilvl w:val="0"/>
          <w:numId w:val="23"/>
        </w:numPr>
        <w:rPr>
          <w:rFonts w:ascii="Times New Roman" w:eastAsia="Calibri" w:hAnsi="Times New Roman" w:cs="Times New Roman"/>
          <w:b/>
          <w:noProof/>
          <w:color w:val="767171"/>
          <w:spacing w:val="20"/>
          <w:sz w:val="24"/>
          <w:szCs w:val="24"/>
          <w:lang w:val="es-ES"/>
        </w:rPr>
      </w:pPr>
      <w:r w:rsidRPr="00AF7833">
        <w:rPr>
          <w:rFonts w:ascii="Times New Roman" w:eastAsia="Calibri" w:hAnsi="Times New Roman" w:cs="Times New Roman"/>
          <w:b/>
          <w:noProof/>
          <w:color w:val="767171"/>
          <w:spacing w:val="20"/>
          <w:sz w:val="24"/>
          <w:szCs w:val="24"/>
          <w:lang w:val="es-ES"/>
        </w:rPr>
        <w:t xml:space="preserve">Matriz de Gestión Presupuestaria Anual </w:t>
      </w:r>
    </w:p>
    <w:p w14:paraId="2C5E1460" w14:textId="583BA649" w:rsidR="00467DC4" w:rsidRDefault="00467DC4" w:rsidP="00467DC4">
      <w:pPr>
        <w:spacing w:line="360" w:lineRule="auto"/>
        <w:jc w:val="both"/>
        <w:rPr>
          <w:rFonts w:ascii="Times New Roman" w:eastAsia="Calibri" w:hAnsi="Times New Roman" w:cs="Times New Roman"/>
          <w:noProof/>
          <w:color w:val="767171"/>
          <w:spacing w:val="20"/>
          <w:sz w:val="24"/>
          <w:szCs w:val="24"/>
          <w:lang w:val="es-ES"/>
        </w:rPr>
      </w:pPr>
    </w:p>
    <w:tbl>
      <w:tblPr>
        <w:tblW w:w="8830" w:type="dxa"/>
        <w:jc w:val="center"/>
        <w:tblCellMar>
          <w:left w:w="70" w:type="dxa"/>
          <w:right w:w="70" w:type="dxa"/>
        </w:tblCellMar>
        <w:tblLook w:val="04A0" w:firstRow="1" w:lastRow="0" w:firstColumn="1" w:lastColumn="0" w:noHBand="0" w:noVBand="1"/>
      </w:tblPr>
      <w:tblGrid>
        <w:gridCol w:w="5515"/>
        <w:gridCol w:w="1937"/>
        <w:gridCol w:w="1378"/>
      </w:tblGrid>
      <w:tr w:rsidR="007019F5" w:rsidRPr="007019F5" w14:paraId="0E1EC81F" w14:textId="77777777" w:rsidTr="002F5EC9">
        <w:trPr>
          <w:trHeight w:val="288"/>
          <w:jc w:val="center"/>
        </w:trPr>
        <w:tc>
          <w:tcPr>
            <w:tcW w:w="5515" w:type="dxa"/>
            <w:tcBorders>
              <w:top w:val="single" w:sz="8" w:space="0" w:color="7D8589"/>
              <w:left w:val="single" w:sz="8" w:space="0" w:color="7D8589"/>
              <w:bottom w:val="single" w:sz="12" w:space="0" w:color="FFFFFF"/>
              <w:right w:val="single" w:sz="12" w:space="0" w:color="FFFFFF"/>
            </w:tcBorders>
            <w:shd w:val="clear" w:color="000000" w:fill="002060"/>
            <w:noWrap/>
            <w:vAlign w:val="center"/>
            <w:hideMark/>
          </w:tcPr>
          <w:p w14:paraId="4E9ECFE4" w14:textId="77777777" w:rsidR="007019F5" w:rsidRPr="007019F5" w:rsidRDefault="007019F5" w:rsidP="007019F5">
            <w:pPr>
              <w:spacing w:after="0" w:line="240" w:lineRule="auto"/>
              <w:jc w:val="center"/>
              <w:rPr>
                <w:rFonts w:ascii="Times New Roman" w:eastAsia="Times New Roman" w:hAnsi="Times New Roman" w:cs="Times New Roman"/>
                <w:b/>
                <w:bCs/>
                <w:color w:val="FFFFFF"/>
                <w:lang w:val="es-ES" w:eastAsia="es-ES"/>
              </w:rPr>
            </w:pPr>
            <w:r w:rsidRPr="007019F5">
              <w:rPr>
                <w:rFonts w:ascii="Times New Roman" w:eastAsia="Times New Roman" w:hAnsi="Times New Roman" w:cs="Times New Roman"/>
                <w:b/>
                <w:bCs/>
                <w:color w:val="FFFFFF"/>
                <w:lang w:val="es-ES" w:eastAsia="es-ES"/>
              </w:rPr>
              <w:t>Descripción</w:t>
            </w:r>
          </w:p>
        </w:tc>
        <w:tc>
          <w:tcPr>
            <w:tcW w:w="1937" w:type="dxa"/>
            <w:tcBorders>
              <w:top w:val="single" w:sz="8" w:space="0" w:color="7D8589"/>
              <w:left w:val="single" w:sz="12" w:space="0" w:color="FFFFFF"/>
              <w:bottom w:val="single" w:sz="8" w:space="0" w:color="4472C4"/>
              <w:right w:val="single" w:sz="4" w:space="0" w:color="4472C4"/>
            </w:tcBorders>
            <w:shd w:val="clear" w:color="000000" w:fill="002060"/>
            <w:noWrap/>
            <w:vAlign w:val="center"/>
            <w:hideMark/>
          </w:tcPr>
          <w:p w14:paraId="3D9A36FE" w14:textId="77777777" w:rsidR="007019F5" w:rsidRPr="007019F5" w:rsidRDefault="007019F5" w:rsidP="007019F5">
            <w:pPr>
              <w:spacing w:after="0" w:line="240" w:lineRule="auto"/>
              <w:jc w:val="center"/>
              <w:rPr>
                <w:rFonts w:ascii="Times New Roman" w:eastAsia="Times New Roman" w:hAnsi="Times New Roman" w:cs="Times New Roman"/>
                <w:b/>
                <w:bCs/>
                <w:color w:val="FFFFFF"/>
                <w:lang w:val="es-ES" w:eastAsia="es-ES"/>
              </w:rPr>
            </w:pPr>
            <w:r w:rsidRPr="007019F5">
              <w:rPr>
                <w:rFonts w:ascii="Times New Roman" w:eastAsia="Times New Roman" w:hAnsi="Times New Roman" w:cs="Times New Roman"/>
                <w:b/>
                <w:bCs/>
                <w:color w:val="FFFFFF"/>
                <w:lang w:val="es-ES" w:eastAsia="es-ES"/>
              </w:rPr>
              <w:t xml:space="preserve"> Total </w:t>
            </w:r>
          </w:p>
        </w:tc>
        <w:tc>
          <w:tcPr>
            <w:tcW w:w="1378" w:type="dxa"/>
            <w:tcBorders>
              <w:top w:val="single" w:sz="8" w:space="0" w:color="7D8589"/>
              <w:left w:val="single" w:sz="12" w:space="0" w:color="FFFFFF"/>
              <w:bottom w:val="single" w:sz="12" w:space="0" w:color="FFFFFF"/>
              <w:right w:val="single" w:sz="8" w:space="0" w:color="7D8589"/>
            </w:tcBorders>
            <w:shd w:val="clear" w:color="000000" w:fill="002060"/>
            <w:noWrap/>
            <w:vAlign w:val="center"/>
            <w:hideMark/>
          </w:tcPr>
          <w:p w14:paraId="603C8DF5" w14:textId="77777777" w:rsidR="007019F5" w:rsidRPr="007019F5" w:rsidRDefault="007019F5" w:rsidP="007019F5">
            <w:pPr>
              <w:spacing w:after="0" w:line="240" w:lineRule="auto"/>
              <w:jc w:val="center"/>
              <w:rPr>
                <w:rFonts w:ascii="Times New Roman" w:eastAsia="Times New Roman" w:hAnsi="Times New Roman" w:cs="Times New Roman"/>
                <w:b/>
                <w:bCs/>
                <w:color w:val="FFFFFF"/>
                <w:lang w:val="es-ES" w:eastAsia="es-ES"/>
              </w:rPr>
            </w:pPr>
            <w:r w:rsidRPr="007019F5">
              <w:rPr>
                <w:rFonts w:ascii="Times New Roman" w:eastAsia="Times New Roman" w:hAnsi="Times New Roman" w:cs="Times New Roman"/>
                <w:b/>
                <w:bCs/>
                <w:color w:val="FFFFFF"/>
                <w:lang w:val="es-ES" w:eastAsia="es-ES"/>
              </w:rPr>
              <w:t xml:space="preserve"> Porcentaje </w:t>
            </w:r>
          </w:p>
        </w:tc>
      </w:tr>
      <w:tr w:rsidR="007019F5" w:rsidRPr="007019F5" w14:paraId="5939A68E"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BDD7EE"/>
            <w:vAlign w:val="bottom"/>
            <w:hideMark/>
          </w:tcPr>
          <w:p w14:paraId="4DF0181D" w14:textId="77777777" w:rsidR="007019F5" w:rsidRPr="007019F5" w:rsidRDefault="007019F5" w:rsidP="007019F5">
            <w:pPr>
              <w:spacing w:after="0" w:line="240" w:lineRule="auto"/>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Servicios Personales</w:t>
            </w:r>
          </w:p>
        </w:tc>
        <w:tc>
          <w:tcPr>
            <w:tcW w:w="1937" w:type="dxa"/>
            <w:tcBorders>
              <w:top w:val="single" w:sz="8" w:space="0" w:color="FFFFFF"/>
              <w:left w:val="single" w:sz="8" w:space="0" w:color="FFFFFF"/>
              <w:bottom w:val="single" w:sz="12" w:space="0" w:color="FFFFFF"/>
              <w:right w:val="single" w:sz="8" w:space="0" w:color="FFFFFF"/>
            </w:tcBorders>
            <w:shd w:val="clear" w:color="000000" w:fill="BDD7EE"/>
            <w:noWrap/>
            <w:vAlign w:val="bottom"/>
            <w:hideMark/>
          </w:tcPr>
          <w:p w14:paraId="0ED9FBFC"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 xml:space="preserve"> $      95.314.427,35 </w:t>
            </w:r>
          </w:p>
        </w:tc>
        <w:tc>
          <w:tcPr>
            <w:tcW w:w="1378" w:type="dxa"/>
            <w:tcBorders>
              <w:top w:val="single" w:sz="8" w:space="0" w:color="FFFFFF"/>
              <w:left w:val="single" w:sz="8" w:space="0" w:color="FFFFFF"/>
              <w:bottom w:val="single" w:sz="12" w:space="0" w:color="FFFFFF"/>
              <w:right w:val="single" w:sz="8" w:space="0" w:color="7D8589"/>
            </w:tcBorders>
            <w:shd w:val="clear" w:color="000000" w:fill="BDD7EE"/>
            <w:noWrap/>
            <w:vAlign w:val="bottom"/>
            <w:hideMark/>
          </w:tcPr>
          <w:p w14:paraId="5BA4B827"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42%</w:t>
            </w:r>
          </w:p>
        </w:tc>
      </w:tr>
      <w:tr w:rsidR="007019F5" w:rsidRPr="007019F5" w14:paraId="6D754FFE"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13B76F21"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Remuneración al personal fijo</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7F2EFAC9"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63.688.608,66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4857DAE5"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19411807"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488AA415"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Remuneración al personal con carácter transitorio</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09C5872F"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11.931.944,30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79DFC979"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0F4925D7"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71437BC3"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Prestaciones económicas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44EFE306"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5.070.019,44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41E52855"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6F1256F8" w14:textId="77777777" w:rsidTr="002F5EC9">
        <w:trPr>
          <w:trHeight w:val="298"/>
          <w:jc w:val="center"/>
        </w:trPr>
        <w:tc>
          <w:tcPr>
            <w:tcW w:w="5515" w:type="dxa"/>
            <w:tcBorders>
              <w:top w:val="single" w:sz="12" w:space="0" w:color="FFFFFF"/>
              <w:left w:val="single" w:sz="8" w:space="0" w:color="7D8589"/>
              <w:bottom w:val="single" w:sz="12" w:space="0" w:color="FFFFFF"/>
              <w:right w:val="single" w:sz="12" w:space="0" w:color="FFFFFF"/>
            </w:tcBorders>
            <w:shd w:val="clear" w:color="000000" w:fill="F5F6F7"/>
            <w:vAlign w:val="bottom"/>
            <w:hideMark/>
          </w:tcPr>
          <w:p w14:paraId="043D5E3C"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Compensación (sobresueldos) </w:t>
            </w:r>
          </w:p>
        </w:tc>
        <w:tc>
          <w:tcPr>
            <w:tcW w:w="1937" w:type="dxa"/>
            <w:tcBorders>
              <w:top w:val="single" w:sz="12" w:space="0" w:color="FFFFFF"/>
              <w:left w:val="single" w:sz="8" w:space="0" w:color="FFFFFF"/>
              <w:bottom w:val="single" w:sz="12" w:space="0" w:color="FFFFFF"/>
              <w:right w:val="single" w:sz="8" w:space="0" w:color="FFFFFF"/>
            </w:tcBorders>
            <w:shd w:val="clear" w:color="000000" w:fill="F5F6F7"/>
            <w:noWrap/>
            <w:vAlign w:val="bottom"/>
            <w:hideMark/>
          </w:tcPr>
          <w:p w14:paraId="4154CEF5"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3.176.000,00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6D945874"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3242A73C"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2D9F599D"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Compensación por servicios de seguridad </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553D96B4"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75.000,00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36CB59D9"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1E478B05"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421674A0"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Contribuciones a la Seguridad Social</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7284F111"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11.372.854,95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71211C4C"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60B3E018"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BDD7EE"/>
            <w:vAlign w:val="bottom"/>
            <w:hideMark/>
          </w:tcPr>
          <w:p w14:paraId="39ACF896" w14:textId="77777777" w:rsidR="007019F5" w:rsidRPr="007019F5" w:rsidRDefault="007019F5" w:rsidP="007019F5">
            <w:pPr>
              <w:spacing w:after="0" w:line="240" w:lineRule="auto"/>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Servicios No Personales</w:t>
            </w:r>
          </w:p>
        </w:tc>
        <w:tc>
          <w:tcPr>
            <w:tcW w:w="1937" w:type="dxa"/>
            <w:tcBorders>
              <w:top w:val="nil"/>
              <w:left w:val="single" w:sz="8" w:space="0" w:color="FFFFFF"/>
              <w:bottom w:val="single" w:sz="12" w:space="0" w:color="FFFFFF"/>
              <w:right w:val="single" w:sz="8" w:space="0" w:color="FFFFFF"/>
            </w:tcBorders>
            <w:shd w:val="clear" w:color="000000" w:fill="BDD7EE"/>
            <w:noWrap/>
            <w:vAlign w:val="bottom"/>
            <w:hideMark/>
          </w:tcPr>
          <w:p w14:paraId="3BC96E0E"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 xml:space="preserve"> $      36.148.270,45 </w:t>
            </w:r>
          </w:p>
        </w:tc>
        <w:tc>
          <w:tcPr>
            <w:tcW w:w="1378" w:type="dxa"/>
            <w:tcBorders>
              <w:top w:val="single" w:sz="12" w:space="0" w:color="FFFFFF"/>
              <w:left w:val="single" w:sz="8" w:space="0" w:color="FFFFFF"/>
              <w:bottom w:val="single" w:sz="12" w:space="0" w:color="FFFFFF"/>
              <w:right w:val="single" w:sz="8" w:space="0" w:color="7D8589"/>
            </w:tcBorders>
            <w:shd w:val="clear" w:color="000000" w:fill="BDD7EE"/>
            <w:noWrap/>
            <w:vAlign w:val="bottom"/>
            <w:hideMark/>
          </w:tcPr>
          <w:p w14:paraId="398FE794"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16%</w:t>
            </w:r>
          </w:p>
        </w:tc>
      </w:tr>
      <w:tr w:rsidR="007019F5" w:rsidRPr="007019F5" w14:paraId="3D8FAFD7"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FA8F5EC"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Servicios básicos (comunicaciones, electricidad, agua)</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3FEF4C94"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25.923.649,45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A59AEB1"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3FF6EDA7"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4C59A864"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Publicidad, impresión y encuadernación</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269DE3A4"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336.995,73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1232BFDB"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7F0275CB"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7F08093D"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Viáticos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725766BD"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4.132.410,04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1E0D4AFC"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44A04812"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1C6DDB31"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Transporte y Almacenaje</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3D7EB6C0"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72.473,04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4135B652"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783A03DF"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53F9C40A"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Alquileres de Rentas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2FE283E2"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297.950,00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1FEA3D2F"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4D62154A"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4B36D02"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Servicios de Conservación, Reparaciones Menores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5269CE40"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1.759.306,94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401A5600"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7204ABAD"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46D7A92D"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Otros servicios no personales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5A81EF66"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3.553.432,56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45CA03E8"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7341A583"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383B083B"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Servicios de Alimentación</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4BB786FD"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72.052,69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AC283A8"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56E0BA65"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BDD7EE"/>
            <w:noWrap/>
            <w:vAlign w:val="bottom"/>
            <w:hideMark/>
          </w:tcPr>
          <w:p w14:paraId="3877787E" w14:textId="77777777" w:rsidR="007019F5" w:rsidRPr="007019F5" w:rsidRDefault="007019F5" w:rsidP="007019F5">
            <w:pPr>
              <w:spacing w:after="0" w:line="240" w:lineRule="auto"/>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Materiales y Suministros</w:t>
            </w:r>
          </w:p>
        </w:tc>
        <w:tc>
          <w:tcPr>
            <w:tcW w:w="1937" w:type="dxa"/>
            <w:tcBorders>
              <w:top w:val="nil"/>
              <w:left w:val="single" w:sz="8" w:space="0" w:color="FFFFFF"/>
              <w:bottom w:val="single" w:sz="12" w:space="0" w:color="FFFFFF"/>
              <w:right w:val="single" w:sz="8" w:space="0" w:color="FFFFFF"/>
            </w:tcBorders>
            <w:shd w:val="clear" w:color="000000" w:fill="BDD7EE"/>
            <w:noWrap/>
            <w:vAlign w:val="bottom"/>
            <w:hideMark/>
          </w:tcPr>
          <w:p w14:paraId="5A5654CF"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 xml:space="preserve"> $        7.073.593,51 </w:t>
            </w:r>
          </w:p>
        </w:tc>
        <w:tc>
          <w:tcPr>
            <w:tcW w:w="1378" w:type="dxa"/>
            <w:tcBorders>
              <w:top w:val="single" w:sz="12" w:space="0" w:color="FFFFFF"/>
              <w:left w:val="single" w:sz="8" w:space="0" w:color="FFFFFF"/>
              <w:bottom w:val="single" w:sz="12" w:space="0" w:color="FFFFFF"/>
              <w:right w:val="single" w:sz="8" w:space="0" w:color="7D8589"/>
            </w:tcBorders>
            <w:shd w:val="clear" w:color="000000" w:fill="BDD7EE"/>
            <w:noWrap/>
            <w:vAlign w:val="bottom"/>
            <w:hideMark/>
          </w:tcPr>
          <w:p w14:paraId="3D007DA3"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3%</w:t>
            </w:r>
          </w:p>
        </w:tc>
      </w:tr>
      <w:tr w:rsidR="007019F5" w:rsidRPr="007019F5" w14:paraId="600DC50C"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065B88EA"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Alimentos y productos agroforestales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00A032C8"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721.681,50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1CC8D7DC"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31F60F83" w14:textId="77777777" w:rsidTr="002F5EC9">
        <w:trPr>
          <w:trHeight w:val="298"/>
          <w:jc w:val="center"/>
        </w:trPr>
        <w:tc>
          <w:tcPr>
            <w:tcW w:w="5515" w:type="dxa"/>
            <w:tcBorders>
              <w:top w:val="single" w:sz="12" w:space="0" w:color="FFFFFF"/>
              <w:left w:val="single" w:sz="8" w:space="0" w:color="7D8589"/>
              <w:bottom w:val="single" w:sz="12" w:space="0" w:color="FFFFFF"/>
              <w:right w:val="single" w:sz="12" w:space="0" w:color="FFFFFF"/>
            </w:tcBorders>
            <w:shd w:val="clear" w:color="000000" w:fill="F5F6F7"/>
            <w:noWrap/>
            <w:vAlign w:val="bottom"/>
            <w:hideMark/>
          </w:tcPr>
          <w:p w14:paraId="0B4D568F"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Textiles y Vestuarios</w:t>
            </w:r>
          </w:p>
        </w:tc>
        <w:tc>
          <w:tcPr>
            <w:tcW w:w="1937" w:type="dxa"/>
            <w:tcBorders>
              <w:top w:val="single" w:sz="12" w:space="0" w:color="FFFFFF"/>
              <w:left w:val="single" w:sz="8" w:space="0" w:color="FFFFFF"/>
              <w:bottom w:val="single" w:sz="12" w:space="0" w:color="FFFFFF"/>
              <w:right w:val="single" w:sz="8" w:space="0" w:color="FFFFFF"/>
            </w:tcBorders>
            <w:shd w:val="clear" w:color="000000" w:fill="F5F6F7"/>
            <w:noWrap/>
            <w:vAlign w:val="bottom"/>
            <w:hideMark/>
          </w:tcPr>
          <w:p w14:paraId="30FE6B0A"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28.708,99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2B5D363A"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176441D5" w14:textId="77777777" w:rsidTr="002F5EC9">
        <w:trPr>
          <w:trHeight w:val="298"/>
          <w:jc w:val="center"/>
        </w:trPr>
        <w:tc>
          <w:tcPr>
            <w:tcW w:w="5515" w:type="dxa"/>
            <w:tcBorders>
              <w:top w:val="single" w:sz="12" w:space="0" w:color="FFFFFF"/>
              <w:left w:val="single" w:sz="8" w:space="0" w:color="7D8589"/>
              <w:bottom w:val="single" w:sz="12" w:space="0" w:color="FFFFFF"/>
              <w:right w:val="single" w:sz="12" w:space="0" w:color="FFFFFF"/>
            </w:tcBorders>
            <w:shd w:val="clear" w:color="000000" w:fill="F5F6F7"/>
            <w:noWrap/>
            <w:vAlign w:val="bottom"/>
            <w:hideMark/>
          </w:tcPr>
          <w:p w14:paraId="47BDD028"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Productos de Papel, Cartón de Impresos</w:t>
            </w:r>
          </w:p>
        </w:tc>
        <w:tc>
          <w:tcPr>
            <w:tcW w:w="1937" w:type="dxa"/>
            <w:tcBorders>
              <w:top w:val="single" w:sz="12" w:space="0" w:color="FFFFFF"/>
              <w:left w:val="single" w:sz="8" w:space="0" w:color="FFFFFF"/>
              <w:bottom w:val="single" w:sz="12" w:space="0" w:color="FFFFFF"/>
              <w:right w:val="single" w:sz="8" w:space="0" w:color="FFFFFF"/>
            </w:tcBorders>
            <w:shd w:val="clear" w:color="000000" w:fill="F5F6F7"/>
            <w:noWrap/>
            <w:vAlign w:val="bottom"/>
            <w:hideMark/>
          </w:tcPr>
          <w:p w14:paraId="57E777E1"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16.520,00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65EEDB69"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39618950"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7C3E576D"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Productos de Cuero, Caucho y Plásticos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7EACE2A3"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165.680,89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497F72BD"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3DFC7C20"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DDD94EE"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Productos de Minerales Metálicos y No Metálicos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68A76A9D"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497.775,06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79B2087C"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366EB16A"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1A32B3DD"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Combustibles, Lubricantes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262AEFC4"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1.281.890,39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83CFACF"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515212B5"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4F98FDA8"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Productos químicos y conexos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3B48012E"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4.361.336,68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46211CF"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4B5308B4"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BDD7EE"/>
            <w:noWrap/>
            <w:vAlign w:val="bottom"/>
            <w:hideMark/>
          </w:tcPr>
          <w:p w14:paraId="54A481CB" w14:textId="77777777" w:rsidR="007019F5" w:rsidRPr="007019F5" w:rsidRDefault="007019F5" w:rsidP="007019F5">
            <w:pPr>
              <w:spacing w:after="0" w:line="240" w:lineRule="auto"/>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Transferencias Corrientes</w:t>
            </w:r>
          </w:p>
        </w:tc>
        <w:tc>
          <w:tcPr>
            <w:tcW w:w="1937" w:type="dxa"/>
            <w:tcBorders>
              <w:top w:val="nil"/>
              <w:left w:val="single" w:sz="8" w:space="0" w:color="FFFFFF"/>
              <w:bottom w:val="single" w:sz="12" w:space="0" w:color="FFFFFF"/>
              <w:right w:val="single" w:sz="8" w:space="0" w:color="FFFFFF"/>
            </w:tcBorders>
            <w:shd w:val="clear" w:color="000000" w:fill="BDD7EE"/>
            <w:noWrap/>
            <w:vAlign w:val="bottom"/>
            <w:hideMark/>
          </w:tcPr>
          <w:p w14:paraId="461432FF"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 xml:space="preserve"> $      86.801.390,43 </w:t>
            </w:r>
          </w:p>
        </w:tc>
        <w:tc>
          <w:tcPr>
            <w:tcW w:w="1378" w:type="dxa"/>
            <w:tcBorders>
              <w:top w:val="single" w:sz="12" w:space="0" w:color="FFFFFF"/>
              <w:left w:val="single" w:sz="8" w:space="0" w:color="FFFFFF"/>
              <w:bottom w:val="single" w:sz="12" w:space="0" w:color="FFFFFF"/>
              <w:right w:val="single" w:sz="8" w:space="0" w:color="7D8589"/>
            </w:tcBorders>
            <w:shd w:val="clear" w:color="000000" w:fill="BDD7EE"/>
            <w:noWrap/>
            <w:vAlign w:val="bottom"/>
            <w:hideMark/>
          </w:tcPr>
          <w:p w14:paraId="0FF529D8"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38%</w:t>
            </w:r>
          </w:p>
        </w:tc>
      </w:tr>
      <w:tr w:rsidR="007019F5" w:rsidRPr="007019F5" w14:paraId="2A92AAB9"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4B81B4EF"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Indemnización laboral</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4A0722F8"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3.693.300,00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0ED55E63"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03B700B6"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57AC3BDE"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Transferencias corrientes a empresas públicas no financieras </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0581AA7D"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83.108.090,43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A763408"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26BEE53B"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BDD7EE"/>
            <w:noWrap/>
            <w:vAlign w:val="bottom"/>
            <w:hideMark/>
          </w:tcPr>
          <w:p w14:paraId="1EA2E584" w14:textId="77777777" w:rsidR="007019F5" w:rsidRPr="007019F5" w:rsidRDefault="007019F5" w:rsidP="007019F5">
            <w:pPr>
              <w:spacing w:after="0" w:line="240" w:lineRule="auto"/>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 xml:space="preserve">Bienes Muebles e Inmuebles e Intangibles </w:t>
            </w:r>
          </w:p>
        </w:tc>
        <w:tc>
          <w:tcPr>
            <w:tcW w:w="1937" w:type="dxa"/>
            <w:tcBorders>
              <w:top w:val="nil"/>
              <w:left w:val="single" w:sz="8" w:space="0" w:color="FFFFFF"/>
              <w:bottom w:val="single" w:sz="12" w:space="0" w:color="FFFFFF"/>
              <w:right w:val="single" w:sz="8" w:space="0" w:color="FFFFFF"/>
            </w:tcBorders>
            <w:shd w:val="clear" w:color="000000" w:fill="BDD7EE"/>
            <w:noWrap/>
            <w:vAlign w:val="bottom"/>
            <w:hideMark/>
          </w:tcPr>
          <w:p w14:paraId="6A4BB08C"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 xml:space="preserve"> $        1.738.079,96 </w:t>
            </w:r>
          </w:p>
        </w:tc>
        <w:tc>
          <w:tcPr>
            <w:tcW w:w="1378" w:type="dxa"/>
            <w:tcBorders>
              <w:top w:val="single" w:sz="12" w:space="0" w:color="FFFFFF"/>
              <w:left w:val="single" w:sz="8" w:space="0" w:color="FFFFFF"/>
              <w:bottom w:val="single" w:sz="12" w:space="0" w:color="FFFFFF"/>
              <w:right w:val="single" w:sz="8" w:space="0" w:color="7D8589"/>
            </w:tcBorders>
            <w:shd w:val="clear" w:color="000000" w:fill="BDD7EE"/>
            <w:noWrap/>
            <w:vAlign w:val="bottom"/>
            <w:hideMark/>
          </w:tcPr>
          <w:p w14:paraId="74C0E284" w14:textId="77777777" w:rsidR="007019F5" w:rsidRPr="007019F5" w:rsidRDefault="007019F5" w:rsidP="007019F5">
            <w:pPr>
              <w:spacing w:after="0" w:line="240" w:lineRule="auto"/>
              <w:jc w:val="center"/>
              <w:rPr>
                <w:rFonts w:ascii="Times New Roman" w:eastAsia="Times New Roman" w:hAnsi="Times New Roman" w:cs="Times New Roman"/>
                <w:b/>
                <w:bCs/>
                <w:color w:val="767171"/>
                <w:lang w:val="es-ES" w:eastAsia="es-ES"/>
              </w:rPr>
            </w:pPr>
            <w:r w:rsidRPr="007019F5">
              <w:rPr>
                <w:rFonts w:ascii="Times New Roman" w:eastAsia="Times New Roman" w:hAnsi="Times New Roman" w:cs="Times New Roman"/>
                <w:b/>
                <w:bCs/>
                <w:color w:val="767171"/>
                <w:lang w:val="es-ES" w:eastAsia="es-ES"/>
              </w:rPr>
              <w:t>1%</w:t>
            </w:r>
          </w:p>
        </w:tc>
      </w:tr>
      <w:tr w:rsidR="007019F5" w:rsidRPr="007019F5" w14:paraId="37EB877C"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046CC4E8"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Maquinaria y Equipo</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5BCA9BCC"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707.176,78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06C7BEB3"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39B18D4B"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1B96B33"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Maquinarias, Otros Equipos y Herramientas</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2152647D"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915.483,52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70E5C488"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6F4994D6" w14:textId="77777777" w:rsidTr="002F5EC9">
        <w:trPr>
          <w:trHeight w:val="298"/>
          <w:jc w:val="center"/>
        </w:trPr>
        <w:tc>
          <w:tcPr>
            <w:tcW w:w="5515"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B8641B2" w14:textId="77777777" w:rsidR="007019F5" w:rsidRPr="007019F5" w:rsidRDefault="007019F5" w:rsidP="007019F5">
            <w:pPr>
              <w:spacing w:after="0" w:line="240" w:lineRule="auto"/>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Bienes Intangibles </w:t>
            </w:r>
          </w:p>
        </w:tc>
        <w:tc>
          <w:tcPr>
            <w:tcW w:w="1937" w:type="dxa"/>
            <w:tcBorders>
              <w:top w:val="nil"/>
              <w:left w:val="single" w:sz="8" w:space="0" w:color="FFFFFF"/>
              <w:bottom w:val="single" w:sz="12" w:space="0" w:color="FFFFFF"/>
              <w:right w:val="single" w:sz="8" w:space="0" w:color="FFFFFF"/>
            </w:tcBorders>
            <w:shd w:val="clear" w:color="000000" w:fill="F5F6F7"/>
            <w:noWrap/>
            <w:vAlign w:val="bottom"/>
            <w:hideMark/>
          </w:tcPr>
          <w:p w14:paraId="1893467F"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xml:space="preserve"> $           115.419,66 </w:t>
            </w:r>
          </w:p>
        </w:tc>
        <w:tc>
          <w:tcPr>
            <w:tcW w:w="1378"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6504414A" w14:textId="77777777" w:rsidR="007019F5" w:rsidRPr="007019F5" w:rsidRDefault="007019F5" w:rsidP="007019F5">
            <w:pPr>
              <w:spacing w:after="0" w:line="240" w:lineRule="auto"/>
              <w:jc w:val="center"/>
              <w:rPr>
                <w:rFonts w:ascii="Times New Roman" w:eastAsia="Times New Roman" w:hAnsi="Times New Roman" w:cs="Times New Roman"/>
                <w:color w:val="767171"/>
                <w:lang w:val="es-ES" w:eastAsia="es-ES"/>
              </w:rPr>
            </w:pPr>
            <w:r w:rsidRPr="007019F5">
              <w:rPr>
                <w:rFonts w:ascii="Times New Roman" w:eastAsia="Times New Roman" w:hAnsi="Times New Roman" w:cs="Times New Roman"/>
                <w:color w:val="767171"/>
                <w:lang w:val="es-ES" w:eastAsia="es-ES"/>
              </w:rPr>
              <w:t> </w:t>
            </w:r>
          </w:p>
        </w:tc>
      </w:tr>
      <w:tr w:rsidR="007019F5" w:rsidRPr="007019F5" w14:paraId="62FFA78C" w14:textId="77777777" w:rsidTr="002F5EC9">
        <w:trPr>
          <w:trHeight w:val="298"/>
          <w:jc w:val="center"/>
        </w:trPr>
        <w:tc>
          <w:tcPr>
            <w:tcW w:w="5515" w:type="dxa"/>
            <w:tcBorders>
              <w:top w:val="single" w:sz="12" w:space="0" w:color="FFFFFF"/>
              <w:left w:val="single" w:sz="8" w:space="0" w:color="7D8589"/>
              <w:bottom w:val="single" w:sz="8" w:space="0" w:color="7D8589"/>
              <w:right w:val="single" w:sz="4" w:space="0" w:color="4472C4"/>
            </w:tcBorders>
            <w:shd w:val="clear" w:color="000000" w:fill="002060"/>
            <w:noWrap/>
            <w:vAlign w:val="bottom"/>
            <w:hideMark/>
          </w:tcPr>
          <w:p w14:paraId="74DFD797" w14:textId="77777777" w:rsidR="007019F5" w:rsidRPr="007019F5" w:rsidRDefault="007019F5" w:rsidP="007019F5">
            <w:pPr>
              <w:spacing w:after="0" w:line="240" w:lineRule="auto"/>
              <w:rPr>
                <w:rFonts w:ascii="Times New Roman" w:eastAsia="Times New Roman" w:hAnsi="Times New Roman" w:cs="Times New Roman"/>
                <w:b/>
                <w:bCs/>
                <w:color w:val="FFFFFF"/>
                <w:lang w:val="es-ES" w:eastAsia="es-ES"/>
              </w:rPr>
            </w:pPr>
            <w:r w:rsidRPr="007019F5">
              <w:rPr>
                <w:rFonts w:ascii="Times New Roman" w:eastAsia="Times New Roman" w:hAnsi="Times New Roman" w:cs="Times New Roman"/>
                <w:b/>
                <w:bCs/>
                <w:color w:val="FFFFFF"/>
                <w:lang w:val="es-ES" w:eastAsia="es-ES"/>
              </w:rPr>
              <w:t>Totales</w:t>
            </w:r>
          </w:p>
        </w:tc>
        <w:tc>
          <w:tcPr>
            <w:tcW w:w="1937" w:type="dxa"/>
            <w:tcBorders>
              <w:top w:val="single" w:sz="12" w:space="0" w:color="FFFFFF"/>
              <w:left w:val="single" w:sz="8" w:space="0" w:color="FFFFFF"/>
              <w:bottom w:val="single" w:sz="8" w:space="0" w:color="7D8589"/>
              <w:right w:val="single" w:sz="8" w:space="0" w:color="FFFFFF"/>
            </w:tcBorders>
            <w:shd w:val="clear" w:color="000000" w:fill="002060"/>
            <w:noWrap/>
            <w:vAlign w:val="bottom"/>
            <w:hideMark/>
          </w:tcPr>
          <w:p w14:paraId="4A5EB3D1" w14:textId="77777777" w:rsidR="007019F5" w:rsidRPr="007019F5" w:rsidRDefault="007019F5" w:rsidP="007019F5">
            <w:pPr>
              <w:spacing w:after="0" w:line="240" w:lineRule="auto"/>
              <w:jc w:val="center"/>
              <w:rPr>
                <w:rFonts w:ascii="Times New Roman" w:eastAsia="Times New Roman" w:hAnsi="Times New Roman" w:cs="Times New Roman"/>
                <w:b/>
                <w:bCs/>
                <w:color w:val="FFFFFF"/>
                <w:lang w:val="es-ES" w:eastAsia="es-ES"/>
              </w:rPr>
            </w:pPr>
            <w:r w:rsidRPr="007019F5">
              <w:rPr>
                <w:rFonts w:ascii="Times New Roman" w:eastAsia="Times New Roman" w:hAnsi="Times New Roman" w:cs="Times New Roman"/>
                <w:b/>
                <w:bCs/>
                <w:color w:val="FFFFFF"/>
                <w:lang w:val="es-ES" w:eastAsia="es-ES"/>
              </w:rPr>
              <w:t xml:space="preserve"> $    227.075.761,70 </w:t>
            </w:r>
          </w:p>
        </w:tc>
        <w:tc>
          <w:tcPr>
            <w:tcW w:w="1378" w:type="dxa"/>
            <w:tcBorders>
              <w:top w:val="single" w:sz="12" w:space="0" w:color="FFFFFF"/>
              <w:left w:val="single" w:sz="8" w:space="0" w:color="FFFFFF"/>
              <w:bottom w:val="single" w:sz="8" w:space="0" w:color="7D8589"/>
              <w:right w:val="single" w:sz="8" w:space="0" w:color="7D8589"/>
            </w:tcBorders>
            <w:shd w:val="clear" w:color="000000" w:fill="002060"/>
            <w:noWrap/>
            <w:vAlign w:val="bottom"/>
            <w:hideMark/>
          </w:tcPr>
          <w:p w14:paraId="2E252B6C" w14:textId="77777777" w:rsidR="007019F5" w:rsidRPr="007019F5" w:rsidRDefault="007019F5" w:rsidP="007019F5">
            <w:pPr>
              <w:spacing w:after="0" w:line="240" w:lineRule="auto"/>
              <w:jc w:val="center"/>
              <w:rPr>
                <w:rFonts w:ascii="Times New Roman" w:eastAsia="Times New Roman" w:hAnsi="Times New Roman" w:cs="Times New Roman"/>
                <w:b/>
                <w:bCs/>
                <w:color w:val="FFFFFF"/>
                <w:lang w:val="es-ES" w:eastAsia="es-ES"/>
              </w:rPr>
            </w:pPr>
            <w:r w:rsidRPr="007019F5">
              <w:rPr>
                <w:rFonts w:ascii="Times New Roman" w:eastAsia="Times New Roman" w:hAnsi="Times New Roman" w:cs="Times New Roman"/>
                <w:b/>
                <w:bCs/>
                <w:color w:val="FFFFFF"/>
                <w:lang w:val="es-ES" w:eastAsia="es-ES"/>
              </w:rPr>
              <w:t>100%</w:t>
            </w:r>
          </w:p>
        </w:tc>
      </w:tr>
    </w:tbl>
    <w:p w14:paraId="03673596" w14:textId="585A48F5" w:rsidR="00467DC4" w:rsidRDefault="00467DC4" w:rsidP="00467DC4">
      <w:pPr>
        <w:spacing w:line="360" w:lineRule="auto"/>
        <w:jc w:val="both"/>
        <w:rPr>
          <w:rFonts w:ascii="Times New Roman" w:eastAsia="Calibri" w:hAnsi="Times New Roman" w:cs="Times New Roman"/>
          <w:noProof/>
          <w:color w:val="767171"/>
          <w:spacing w:val="20"/>
          <w:sz w:val="24"/>
          <w:szCs w:val="24"/>
          <w:lang w:val="es-ES"/>
        </w:rPr>
      </w:pPr>
    </w:p>
    <w:p w14:paraId="1AADB4F3" w14:textId="7299E0AC" w:rsidR="007019F5" w:rsidRPr="00F00F39" w:rsidRDefault="007019F5" w:rsidP="00467DC4">
      <w:pPr>
        <w:spacing w:line="360" w:lineRule="auto"/>
        <w:jc w:val="both"/>
        <w:rPr>
          <w:rFonts w:ascii="Times New Roman" w:eastAsia="Calibri" w:hAnsi="Times New Roman" w:cs="Times New Roman"/>
          <w:noProof/>
          <w:color w:val="767171"/>
          <w:spacing w:val="20"/>
          <w:sz w:val="18"/>
          <w:szCs w:val="24"/>
          <w:lang w:val="es-ES"/>
        </w:rPr>
      </w:pPr>
    </w:p>
    <w:tbl>
      <w:tblPr>
        <w:tblW w:w="9202" w:type="dxa"/>
        <w:jc w:val="center"/>
        <w:tblCellMar>
          <w:left w:w="70" w:type="dxa"/>
          <w:right w:w="70" w:type="dxa"/>
        </w:tblCellMar>
        <w:tblLook w:val="04A0" w:firstRow="1" w:lastRow="0" w:firstColumn="1" w:lastColumn="0" w:noHBand="0" w:noVBand="1"/>
      </w:tblPr>
      <w:tblGrid>
        <w:gridCol w:w="5747"/>
        <w:gridCol w:w="2019"/>
        <w:gridCol w:w="1436"/>
      </w:tblGrid>
      <w:tr w:rsidR="00F00F39" w:rsidRPr="00F00F39" w14:paraId="4AFB51CE" w14:textId="77777777" w:rsidTr="00F00F39">
        <w:trPr>
          <w:trHeight w:val="316"/>
          <w:jc w:val="center"/>
        </w:trPr>
        <w:tc>
          <w:tcPr>
            <w:tcW w:w="5747" w:type="dxa"/>
            <w:tcBorders>
              <w:top w:val="single" w:sz="8" w:space="0" w:color="7D8589"/>
              <w:left w:val="single" w:sz="8" w:space="0" w:color="7D8589"/>
              <w:bottom w:val="single" w:sz="12" w:space="0" w:color="FFFFFF"/>
              <w:right w:val="single" w:sz="12" w:space="0" w:color="FFFFFF"/>
            </w:tcBorders>
            <w:shd w:val="clear" w:color="000000" w:fill="002060"/>
            <w:noWrap/>
            <w:vAlign w:val="center"/>
            <w:hideMark/>
          </w:tcPr>
          <w:p w14:paraId="4692105A" w14:textId="77777777" w:rsidR="00F00F39" w:rsidRPr="00F00F39" w:rsidRDefault="00F00F39" w:rsidP="00F00F39">
            <w:pPr>
              <w:spacing w:after="0" w:line="240" w:lineRule="auto"/>
              <w:jc w:val="center"/>
              <w:rPr>
                <w:rFonts w:ascii="Times New Roman" w:eastAsia="Times New Roman" w:hAnsi="Times New Roman" w:cs="Times New Roman"/>
                <w:b/>
                <w:bCs/>
                <w:color w:val="FFFFFF"/>
                <w:lang w:val="es-ES" w:eastAsia="es-ES"/>
              </w:rPr>
            </w:pPr>
            <w:r w:rsidRPr="00F00F39">
              <w:rPr>
                <w:rFonts w:ascii="Times New Roman" w:eastAsia="Times New Roman" w:hAnsi="Times New Roman" w:cs="Times New Roman"/>
                <w:b/>
                <w:bCs/>
                <w:color w:val="FFFFFF"/>
                <w:lang w:val="es-ES" w:eastAsia="es-ES"/>
              </w:rPr>
              <w:t>Descripción</w:t>
            </w:r>
          </w:p>
        </w:tc>
        <w:tc>
          <w:tcPr>
            <w:tcW w:w="2019" w:type="dxa"/>
            <w:tcBorders>
              <w:top w:val="single" w:sz="8" w:space="0" w:color="7D8589"/>
              <w:left w:val="single" w:sz="12" w:space="0" w:color="FFFFFF"/>
              <w:bottom w:val="single" w:sz="8" w:space="0" w:color="4472C4"/>
              <w:right w:val="single" w:sz="4" w:space="0" w:color="4472C4"/>
            </w:tcBorders>
            <w:shd w:val="clear" w:color="000000" w:fill="002060"/>
            <w:noWrap/>
            <w:vAlign w:val="center"/>
            <w:hideMark/>
          </w:tcPr>
          <w:p w14:paraId="6C8A1B5E" w14:textId="77777777" w:rsidR="00F00F39" w:rsidRPr="00F00F39" w:rsidRDefault="00F00F39" w:rsidP="00F00F39">
            <w:pPr>
              <w:spacing w:after="0" w:line="240" w:lineRule="auto"/>
              <w:jc w:val="center"/>
              <w:rPr>
                <w:rFonts w:ascii="Times New Roman" w:eastAsia="Times New Roman" w:hAnsi="Times New Roman" w:cs="Times New Roman"/>
                <w:b/>
                <w:bCs/>
                <w:color w:val="FFFFFF"/>
                <w:lang w:val="es-ES" w:eastAsia="es-ES"/>
              </w:rPr>
            </w:pPr>
            <w:r w:rsidRPr="00F00F39">
              <w:rPr>
                <w:rFonts w:ascii="Times New Roman" w:eastAsia="Times New Roman" w:hAnsi="Times New Roman" w:cs="Times New Roman"/>
                <w:b/>
                <w:bCs/>
                <w:color w:val="FFFFFF"/>
                <w:lang w:val="es-ES" w:eastAsia="es-ES"/>
              </w:rPr>
              <w:t xml:space="preserve"> Total </w:t>
            </w:r>
          </w:p>
        </w:tc>
        <w:tc>
          <w:tcPr>
            <w:tcW w:w="1436" w:type="dxa"/>
            <w:tcBorders>
              <w:top w:val="single" w:sz="8" w:space="0" w:color="7D8589"/>
              <w:left w:val="single" w:sz="12" w:space="0" w:color="FFFFFF"/>
              <w:bottom w:val="single" w:sz="12" w:space="0" w:color="FFFFFF"/>
              <w:right w:val="single" w:sz="8" w:space="0" w:color="7D8589"/>
            </w:tcBorders>
            <w:shd w:val="clear" w:color="000000" w:fill="002060"/>
            <w:noWrap/>
            <w:vAlign w:val="center"/>
            <w:hideMark/>
          </w:tcPr>
          <w:p w14:paraId="0948DAB7" w14:textId="77777777" w:rsidR="00F00F39" w:rsidRPr="00F00F39" w:rsidRDefault="00F00F39" w:rsidP="00F00F39">
            <w:pPr>
              <w:spacing w:after="0" w:line="240" w:lineRule="auto"/>
              <w:jc w:val="center"/>
              <w:rPr>
                <w:rFonts w:ascii="Times New Roman" w:eastAsia="Times New Roman" w:hAnsi="Times New Roman" w:cs="Times New Roman"/>
                <w:b/>
                <w:bCs/>
                <w:color w:val="FFFFFF"/>
                <w:lang w:val="es-ES" w:eastAsia="es-ES"/>
              </w:rPr>
            </w:pPr>
            <w:r w:rsidRPr="00F00F39">
              <w:rPr>
                <w:rFonts w:ascii="Times New Roman" w:eastAsia="Times New Roman" w:hAnsi="Times New Roman" w:cs="Times New Roman"/>
                <w:b/>
                <w:bCs/>
                <w:color w:val="FFFFFF"/>
                <w:lang w:val="es-ES" w:eastAsia="es-ES"/>
              </w:rPr>
              <w:t xml:space="preserve"> Porcentaje </w:t>
            </w:r>
          </w:p>
        </w:tc>
      </w:tr>
      <w:tr w:rsidR="00F00F39" w:rsidRPr="00F00F39" w14:paraId="195A1BFB"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BDD7EE"/>
            <w:vAlign w:val="bottom"/>
            <w:hideMark/>
          </w:tcPr>
          <w:p w14:paraId="267E35F0" w14:textId="77777777" w:rsidR="00F00F39" w:rsidRPr="00F00F39" w:rsidRDefault="00F00F39" w:rsidP="00F00F39">
            <w:pPr>
              <w:spacing w:after="0" w:line="240" w:lineRule="auto"/>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Servicios Personales</w:t>
            </w:r>
          </w:p>
        </w:tc>
        <w:tc>
          <w:tcPr>
            <w:tcW w:w="2019" w:type="dxa"/>
            <w:tcBorders>
              <w:top w:val="single" w:sz="8" w:space="0" w:color="FFFFFF"/>
              <w:left w:val="single" w:sz="8" w:space="0" w:color="FFFFFF"/>
              <w:bottom w:val="single" w:sz="12" w:space="0" w:color="FFFFFF"/>
              <w:right w:val="single" w:sz="8" w:space="0" w:color="FFFFFF"/>
            </w:tcBorders>
            <w:shd w:val="clear" w:color="000000" w:fill="BDD7EE"/>
            <w:noWrap/>
            <w:vAlign w:val="bottom"/>
            <w:hideMark/>
          </w:tcPr>
          <w:p w14:paraId="52E7F374"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 xml:space="preserve"> $      95.314.427,35 </w:t>
            </w:r>
          </w:p>
        </w:tc>
        <w:tc>
          <w:tcPr>
            <w:tcW w:w="1436" w:type="dxa"/>
            <w:tcBorders>
              <w:top w:val="single" w:sz="8" w:space="0" w:color="FFFFFF"/>
              <w:left w:val="single" w:sz="8" w:space="0" w:color="FFFFFF"/>
              <w:bottom w:val="single" w:sz="12" w:space="0" w:color="FFFFFF"/>
              <w:right w:val="single" w:sz="8" w:space="0" w:color="7D8589"/>
            </w:tcBorders>
            <w:shd w:val="clear" w:color="000000" w:fill="BDD7EE"/>
            <w:noWrap/>
            <w:vAlign w:val="bottom"/>
            <w:hideMark/>
          </w:tcPr>
          <w:p w14:paraId="27739CFB"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42%</w:t>
            </w:r>
          </w:p>
        </w:tc>
      </w:tr>
      <w:tr w:rsidR="00F00F39" w:rsidRPr="00F00F39" w14:paraId="1BB33BEA"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30F03B02"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Remuneración al personal fijo</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0B1498DE"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63.688.608,66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303927A9"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62417A33"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460E385B"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Remuneración al personal con carácter transitorio</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2A94C550"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11.931.944,30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28626821"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23F89295"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04F9E9EC"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Prestaciones económicas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028FABB9"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5.070.019,44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CBB9965"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0720CC26" w14:textId="77777777" w:rsidTr="00F00F39">
        <w:trPr>
          <w:trHeight w:val="327"/>
          <w:jc w:val="center"/>
        </w:trPr>
        <w:tc>
          <w:tcPr>
            <w:tcW w:w="5747" w:type="dxa"/>
            <w:tcBorders>
              <w:top w:val="single" w:sz="12" w:space="0" w:color="FFFFFF"/>
              <w:left w:val="single" w:sz="8" w:space="0" w:color="7D8589"/>
              <w:bottom w:val="single" w:sz="12" w:space="0" w:color="FFFFFF"/>
              <w:right w:val="single" w:sz="12" w:space="0" w:color="FFFFFF"/>
            </w:tcBorders>
            <w:shd w:val="clear" w:color="000000" w:fill="F5F6F7"/>
            <w:vAlign w:val="bottom"/>
            <w:hideMark/>
          </w:tcPr>
          <w:p w14:paraId="121C3546"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Compensación (sobresueldos) </w:t>
            </w:r>
          </w:p>
        </w:tc>
        <w:tc>
          <w:tcPr>
            <w:tcW w:w="2019" w:type="dxa"/>
            <w:tcBorders>
              <w:top w:val="single" w:sz="12" w:space="0" w:color="FFFFFF"/>
              <w:left w:val="single" w:sz="8" w:space="0" w:color="FFFFFF"/>
              <w:bottom w:val="single" w:sz="12" w:space="0" w:color="FFFFFF"/>
              <w:right w:val="single" w:sz="8" w:space="0" w:color="FFFFFF"/>
            </w:tcBorders>
            <w:shd w:val="clear" w:color="000000" w:fill="F5F6F7"/>
            <w:noWrap/>
            <w:vAlign w:val="bottom"/>
            <w:hideMark/>
          </w:tcPr>
          <w:p w14:paraId="5F347B6B"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3.176.000,00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7B6FB287"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3151FB85"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10447EE3"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Compensación por servicios de seguridad </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2EC47CF8"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75.000,00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42FAF9E7"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1D7E62C6"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vAlign w:val="bottom"/>
            <w:hideMark/>
          </w:tcPr>
          <w:p w14:paraId="312AE6AC"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Contribuciones a la Seguridad Social</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55E027A7"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11.372.854,95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135E2356"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1F43309B"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BDD7EE"/>
            <w:vAlign w:val="bottom"/>
            <w:hideMark/>
          </w:tcPr>
          <w:p w14:paraId="14A0192E" w14:textId="77777777" w:rsidR="00F00F39" w:rsidRPr="00F00F39" w:rsidRDefault="00F00F39" w:rsidP="00F00F39">
            <w:pPr>
              <w:spacing w:after="0" w:line="240" w:lineRule="auto"/>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Servicios No Personales</w:t>
            </w:r>
          </w:p>
        </w:tc>
        <w:tc>
          <w:tcPr>
            <w:tcW w:w="2019" w:type="dxa"/>
            <w:tcBorders>
              <w:top w:val="nil"/>
              <w:left w:val="single" w:sz="8" w:space="0" w:color="FFFFFF"/>
              <w:bottom w:val="single" w:sz="12" w:space="0" w:color="FFFFFF"/>
              <w:right w:val="single" w:sz="8" w:space="0" w:color="FFFFFF"/>
            </w:tcBorders>
            <w:shd w:val="clear" w:color="000000" w:fill="BDD7EE"/>
            <w:noWrap/>
            <w:vAlign w:val="bottom"/>
            <w:hideMark/>
          </w:tcPr>
          <w:p w14:paraId="5CF2A59E"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 xml:space="preserve"> $      36.148.270,45 </w:t>
            </w:r>
          </w:p>
        </w:tc>
        <w:tc>
          <w:tcPr>
            <w:tcW w:w="1436" w:type="dxa"/>
            <w:tcBorders>
              <w:top w:val="single" w:sz="12" w:space="0" w:color="FFFFFF"/>
              <w:left w:val="single" w:sz="8" w:space="0" w:color="FFFFFF"/>
              <w:bottom w:val="single" w:sz="12" w:space="0" w:color="FFFFFF"/>
              <w:right w:val="single" w:sz="8" w:space="0" w:color="7D8589"/>
            </w:tcBorders>
            <w:shd w:val="clear" w:color="000000" w:fill="BDD7EE"/>
            <w:noWrap/>
            <w:vAlign w:val="bottom"/>
            <w:hideMark/>
          </w:tcPr>
          <w:p w14:paraId="63C8892B"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16%</w:t>
            </w:r>
          </w:p>
        </w:tc>
      </w:tr>
      <w:tr w:rsidR="00F00F39" w:rsidRPr="00F00F39" w14:paraId="1702E214"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FAC790E"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Servicios básicos (comunicaciones, electricidad, agua)</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46AD0A9E"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25.923.649,45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777D250A"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1B33EC20"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4A7CD0A"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Publicidad, impresión y encuadernación</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1471E62E"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336.995,73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70983B9D"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5D214EAF"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31F6454B"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Viáticos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4FCD1487"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4.132.410,04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0999676C"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06B3EA16"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1D46F1B"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Transporte y Almacenaje</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2DB74F5A"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72.473,04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6C6C02CA"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648BDF54"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3F27F448"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Alquileres de Rentas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7AD34106"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297.950,00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15727F57"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40864927"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5039898"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Servicios de Conservación, Reparaciones Menores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5601DB74"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1.759.306,94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204CE1FC"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2DC34F9A"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7AB13761"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Otros servicios no personales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7BA678C0"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3.553.432,56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3C7348F9"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33C8C976"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38D183F0"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Servicios de Alimentación</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58BF627B"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72.052,69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4131EFC9"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66AD557F"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BDD7EE"/>
            <w:noWrap/>
            <w:vAlign w:val="bottom"/>
            <w:hideMark/>
          </w:tcPr>
          <w:p w14:paraId="38E58CBC" w14:textId="77777777" w:rsidR="00F00F39" w:rsidRPr="00F00F39" w:rsidRDefault="00F00F39" w:rsidP="00F00F39">
            <w:pPr>
              <w:spacing w:after="0" w:line="240" w:lineRule="auto"/>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Materiales y Suministros</w:t>
            </w:r>
          </w:p>
        </w:tc>
        <w:tc>
          <w:tcPr>
            <w:tcW w:w="2019" w:type="dxa"/>
            <w:tcBorders>
              <w:top w:val="nil"/>
              <w:left w:val="single" w:sz="8" w:space="0" w:color="FFFFFF"/>
              <w:bottom w:val="single" w:sz="12" w:space="0" w:color="FFFFFF"/>
              <w:right w:val="single" w:sz="8" w:space="0" w:color="FFFFFF"/>
            </w:tcBorders>
            <w:shd w:val="clear" w:color="000000" w:fill="BDD7EE"/>
            <w:noWrap/>
            <w:vAlign w:val="bottom"/>
            <w:hideMark/>
          </w:tcPr>
          <w:p w14:paraId="5954CC1B"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 xml:space="preserve"> $        7.073.593,51 </w:t>
            </w:r>
          </w:p>
        </w:tc>
        <w:tc>
          <w:tcPr>
            <w:tcW w:w="1436" w:type="dxa"/>
            <w:tcBorders>
              <w:top w:val="single" w:sz="12" w:space="0" w:color="FFFFFF"/>
              <w:left w:val="single" w:sz="8" w:space="0" w:color="FFFFFF"/>
              <w:bottom w:val="single" w:sz="12" w:space="0" w:color="FFFFFF"/>
              <w:right w:val="single" w:sz="8" w:space="0" w:color="7D8589"/>
            </w:tcBorders>
            <w:shd w:val="clear" w:color="000000" w:fill="BDD7EE"/>
            <w:noWrap/>
            <w:vAlign w:val="bottom"/>
            <w:hideMark/>
          </w:tcPr>
          <w:p w14:paraId="25271069"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3%</w:t>
            </w:r>
          </w:p>
        </w:tc>
      </w:tr>
      <w:tr w:rsidR="00F00F39" w:rsidRPr="00F00F39" w14:paraId="6333E040"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22B5E2AC"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Alimentos y productos agroforestales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36C5ABCA"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721.681,50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85C2CEA"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57EB0C63" w14:textId="77777777" w:rsidTr="00F00F39">
        <w:trPr>
          <w:trHeight w:val="327"/>
          <w:jc w:val="center"/>
        </w:trPr>
        <w:tc>
          <w:tcPr>
            <w:tcW w:w="5747" w:type="dxa"/>
            <w:tcBorders>
              <w:top w:val="single" w:sz="12" w:space="0" w:color="FFFFFF"/>
              <w:left w:val="single" w:sz="8" w:space="0" w:color="7D8589"/>
              <w:bottom w:val="single" w:sz="12" w:space="0" w:color="FFFFFF"/>
              <w:right w:val="single" w:sz="12" w:space="0" w:color="FFFFFF"/>
            </w:tcBorders>
            <w:shd w:val="clear" w:color="000000" w:fill="F5F6F7"/>
            <w:noWrap/>
            <w:vAlign w:val="bottom"/>
            <w:hideMark/>
          </w:tcPr>
          <w:p w14:paraId="582EEFE2"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Textiles y Vestuarios</w:t>
            </w:r>
          </w:p>
        </w:tc>
        <w:tc>
          <w:tcPr>
            <w:tcW w:w="2019" w:type="dxa"/>
            <w:tcBorders>
              <w:top w:val="single" w:sz="12" w:space="0" w:color="FFFFFF"/>
              <w:left w:val="single" w:sz="8" w:space="0" w:color="FFFFFF"/>
              <w:bottom w:val="single" w:sz="12" w:space="0" w:color="FFFFFF"/>
              <w:right w:val="single" w:sz="8" w:space="0" w:color="FFFFFF"/>
            </w:tcBorders>
            <w:shd w:val="clear" w:color="000000" w:fill="F5F6F7"/>
            <w:noWrap/>
            <w:vAlign w:val="bottom"/>
            <w:hideMark/>
          </w:tcPr>
          <w:p w14:paraId="1BB59BE0"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28.708,99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2129B3FF"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44FAEC8F" w14:textId="77777777" w:rsidTr="00F00F39">
        <w:trPr>
          <w:trHeight w:val="327"/>
          <w:jc w:val="center"/>
        </w:trPr>
        <w:tc>
          <w:tcPr>
            <w:tcW w:w="5747" w:type="dxa"/>
            <w:tcBorders>
              <w:top w:val="single" w:sz="12" w:space="0" w:color="FFFFFF"/>
              <w:left w:val="single" w:sz="8" w:space="0" w:color="7D8589"/>
              <w:bottom w:val="single" w:sz="12" w:space="0" w:color="FFFFFF"/>
              <w:right w:val="single" w:sz="12" w:space="0" w:color="FFFFFF"/>
            </w:tcBorders>
            <w:shd w:val="clear" w:color="000000" w:fill="F5F6F7"/>
            <w:noWrap/>
            <w:vAlign w:val="bottom"/>
            <w:hideMark/>
          </w:tcPr>
          <w:p w14:paraId="6F470821"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Productos de Papel, Cartón de Impresos</w:t>
            </w:r>
          </w:p>
        </w:tc>
        <w:tc>
          <w:tcPr>
            <w:tcW w:w="2019" w:type="dxa"/>
            <w:tcBorders>
              <w:top w:val="single" w:sz="12" w:space="0" w:color="FFFFFF"/>
              <w:left w:val="single" w:sz="8" w:space="0" w:color="FFFFFF"/>
              <w:bottom w:val="single" w:sz="12" w:space="0" w:color="FFFFFF"/>
              <w:right w:val="single" w:sz="8" w:space="0" w:color="FFFFFF"/>
            </w:tcBorders>
            <w:shd w:val="clear" w:color="000000" w:fill="F5F6F7"/>
            <w:noWrap/>
            <w:vAlign w:val="bottom"/>
            <w:hideMark/>
          </w:tcPr>
          <w:p w14:paraId="130FD5D9"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16.520,00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618BA30C"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36CEE0FB"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695204AF"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Productos de Cuero, Caucho y Plásticos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0A8AAC82"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165.680,89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05089F2B"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1091EE0E"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3999C50A"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Productos de Minerales Metálicos y No Metálicos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5B28F1E3"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497.775,06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4CD488D3"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27378D6E"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49665C09"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Combustibles, Lubricantes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76E5B403"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1.281.890,39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6537C2C3"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7D509470"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19397F98"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Productos químicos y conexos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4DE09A66"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4.361.336,68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3C900D07"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64CC07D5"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BDD7EE"/>
            <w:noWrap/>
            <w:vAlign w:val="bottom"/>
            <w:hideMark/>
          </w:tcPr>
          <w:p w14:paraId="175B9728" w14:textId="77777777" w:rsidR="00F00F39" w:rsidRPr="00F00F39" w:rsidRDefault="00F00F39" w:rsidP="00F00F39">
            <w:pPr>
              <w:spacing w:after="0" w:line="240" w:lineRule="auto"/>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Transferencias Corrientes</w:t>
            </w:r>
          </w:p>
        </w:tc>
        <w:tc>
          <w:tcPr>
            <w:tcW w:w="2019" w:type="dxa"/>
            <w:tcBorders>
              <w:top w:val="nil"/>
              <w:left w:val="single" w:sz="8" w:space="0" w:color="FFFFFF"/>
              <w:bottom w:val="single" w:sz="12" w:space="0" w:color="FFFFFF"/>
              <w:right w:val="single" w:sz="8" w:space="0" w:color="FFFFFF"/>
            </w:tcBorders>
            <w:shd w:val="clear" w:color="000000" w:fill="BDD7EE"/>
            <w:noWrap/>
            <w:vAlign w:val="bottom"/>
            <w:hideMark/>
          </w:tcPr>
          <w:p w14:paraId="2FC2A6C9"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 xml:space="preserve"> $      86.801.390,43 </w:t>
            </w:r>
          </w:p>
        </w:tc>
        <w:tc>
          <w:tcPr>
            <w:tcW w:w="1436" w:type="dxa"/>
            <w:tcBorders>
              <w:top w:val="single" w:sz="12" w:space="0" w:color="FFFFFF"/>
              <w:left w:val="single" w:sz="8" w:space="0" w:color="FFFFFF"/>
              <w:bottom w:val="single" w:sz="12" w:space="0" w:color="FFFFFF"/>
              <w:right w:val="single" w:sz="8" w:space="0" w:color="7D8589"/>
            </w:tcBorders>
            <w:shd w:val="clear" w:color="000000" w:fill="BDD7EE"/>
            <w:noWrap/>
            <w:vAlign w:val="bottom"/>
            <w:hideMark/>
          </w:tcPr>
          <w:p w14:paraId="59852AE9"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38%</w:t>
            </w:r>
          </w:p>
        </w:tc>
      </w:tr>
      <w:tr w:rsidR="00F00F39" w:rsidRPr="00F00F39" w14:paraId="2650B994"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02555265"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Indemnización laboral</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1E46A244"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3.693.300,00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16CBDFAD"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6659FE0D"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01EC326B"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Transferencias corrientes a empresas públicas no financieras </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5D56E991"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83.108.090,43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6A4B5071"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1C1363DD"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BDD7EE"/>
            <w:noWrap/>
            <w:vAlign w:val="bottom"/>
            <w:hideMark/>
          </w:tcPr>
          <w:p w14:paraId="2574345B" w14:textId="77777777" w:rsidR="00F00F39" w:rsidRPr="00F00F39" w:rsidRDefault="00F00F39" w:rsidP="00F00F39">
            <w:pPr>
              <w:spacing w:after="0" w:line="240" w:lineRule="auto"/>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 xml:space="preserve">Bienes Muebles e Inmuebles e Intangibles </w:t>
            </w:r>
          </w:p>
        </w:tc>
        <w:tc>
          <w:tcPr>
            <w:tcW w:w="2019" w:type="dxa"/>
            <w:tcBorders>
              <w:top w:val="nil"/>
              <w:left w:val="single" w:sz="8" w:space="0" w:color="FFFFFF"/>
              <w:bottom w:val="single" w:sz="12" w:space="0" w:color="FFFFFF"/>
              <w:right w:val="single" w:sz="8" w:space="0" w:color="FFFFFF"/>
            </w:tcBorders>
            <w:shd w:val="clear" w:color="000000" w:fill="BDD7EE"/>
            <w:noWrap/>
            <w:vAlign w:val="bottom"/>
            <w:hideMark/>
          </w:tcPr>
          <w:p w14:paraId="760955A8"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 xml:space="preserve"> $        1.738.079,96 </w:t>
            </w:r>
          </w:p>
        </w:tc>
        <w:tc>
          <w:tcPr>
            <w:tcW w:w="1436" w:type="dxa"/>
            <w:tcBorders>
              <w:top w:val="single" w:sz="12" w:space="0" w:color="FFFFFF"/>
              <w:left w:val="single" w:sz="8" w:space="0" w:color="FFFFFF"/>
              <w:bottom w:val="single" w:sz="12" w:space="0" w:color="FFFFFF"/>
              <w:right w:val="single" w:sz="8" w:space="0" w:color="7D8589"/>
            </w:tcBorders>
            <w:shd w:val="clear" w:color="000000" w:fill="BDD7EE"/>
            <w:noWrap/>
            <w:vAlign w:val="bottom"/>
            <w:hideMark/>
          </w:tcPr>
          <w:p w14:paraId="5F27FCA0" w14:textId="77777777" w:rsidR="00F00F39" w:rsidRPr="00F00F39" w:rsidRDefault="00F00F39" w:rsidP="00F00F39">
            <w:pPr>
              <w:spacing w:after="0" w:line="240" w:lineRule="auto"/>
              <w:jc w:val="center"/>
              <w:rPr>
                <w:rFonts w:ascii="Times New Roman" w:eastAsia="Times New Roman" w:hAnsi="Times New Roman" w:cs="Times New Roman"/>
                <w:b/>
                <w:bCs/>
                <w:color w:val="767171"/>
                <w:lang w:val="es-ES" w:eastAsia="es-ES"/>
              </w:rPr>
            </w:pPr>
            <w:r w:rsidRPr="00F00F39">
              <w:rPr>
                <w:rFonts w:ascii="Times New Roman" w:eastAsia="Times New Roman" w:hAnsi="Times New Roman" w:cs="Times New Roman"/>
                <w:b/>
                <w:bCs/>
                <w:color w:val="767171"/>
                <w:lang w:val="es-ES" w:eastAsia="es-ES"/>
              </w:rPr>
              <w:t>1%</w:t>
            </w:r>
          </w:p>
        </w:tc>
      </w:tr>
      <w:tr w:rsidR="00F00F39" w:rsidRPr="00F00F39" w14:paraId="52CDC78A"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2EEAD1AE"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Maquinaria y Equipo</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017AC320"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707.176,78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D9C5DF7"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208C2347"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3B6CD346"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Maquinarias, Otros Equipos y Herramientas</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58F1EB9C"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915.483,52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3E8AEF1"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58B70686" w14:textId="77777777" w:rsidTr="00F00F39">
        <w:trPr>
          <w:trHeight w:val="327"/>
          <w:jc w:val="center"/>
        </w:trPr>
        <w:tc>
          <w:tcPr>
            <w:tcW w:w="5747" w:type="dxa"/>
            <w:tcBorders>
              <w:top w:val="single" w:sz="12" w:space="0" w:color="FFFFFF"/>
              <w:left w:val="single" w:sz="8" w:space="0" w:color="7D8589"/>
              <w:bottom w:val="single" w:sz="12" w:space="0" w:color="FFFFFF"/>
              <w:right w:val="single" w:sz="4" w:space="0" w:color="4472C4"/>
            </w:tcBorders>
            <w:shd w:val="clear" w:color="000000" w:fill="F5F6F7"/>
            <w:noWrap/>
            <w:vAlign w:val="bottom"/>
            <w:hideMark/>
          </w:tcPr>
          <w:p w14:paraId="3B321876" w14:textId="77777777" w:rsidR="00F00F39" w:rsidRPr="00F00F39" w:rsidRDefault="00F00F39" w:rsidP="00F00F39">
            <w:pPr>
              <w:spacing w:after="0" w:line="240" w:lineRule="auto"/>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Bienes Intangibles </w:t>
            </w:r>
          </w:p>
        </w:tc>
        <w:tc>
          <w:tcPr>
            <w:tcW w:w="2019" w:type="dxa"/>
            <w:tcBorders>
              <w:top w:val="nil"/>
              <w:left w:val="single" w:sz="8" w:space="0" w:color="FFFFFF"/>
              <w:bottom w:val="single" w:sz="12" w:space="0" w:color="FFFFFF"/>
              <w:right w:val="single" w:sz="8" w:space="0" w:color="FFFFFF"/>
            </w:tcBorders>
            <w:shd w:val="clear" w:color="000000" w:fill="F5F6F7"/>
            <w:noWrap/>
            <w:vAlign w:val="bottom"/>
            <w:hideMark/>
          </w:tcPr>
          <w:p w14:paraId="0BE12D27"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xml:space="preserve"> $           115.419,66 </w:t>
            </w:r>
          </w:p>
        </w:tc>
        <w:tc>
          <w:tcPr>
            <w:tcW w:w="1436" w:type="dxa"/>
            <w:tcBorders>
              <w:top w:val="single" w:sz="12" w:space="0" w:color="FFFFFF"/>
              <w:left w:val="single" w:sz="8" w:space="0" w:color="FFFFFF"/>
              <w:bottom w:val="single" w:sz="12" w:space="0" w:color="FFFFFF"/>
              <w:right w:val="single" w:sz="8" w:space="0" w:color="7D8589"/>
            </w:tcBorders>
            <w:shd w:val="clear" w:color="000000" w:fill="F5F6F7"/>
            <w:noWrap/>
            <w:vAlign w:val="bottom"/>
            <w:hideMark/>
          </w:tcPr>
          <w:p w14:paraId="588DF32E" w14:textId="77777777" w:rsidR="00F00F39" w:rsidRPr="00F00F39" w:rsidRDefault="00F00F39" w:rsidP="00F00F39">
            <w:pPr>
              <w:spacing w:after="0" w:line="240" w:lineRule="auto"/>
              <w:jc w:val="center"/>
              <w:rPr>
                <w:rFonts w:ascii="Times New Roman" w:eastAsia="Times New Roman" w:hAnsi="Times New Roman" w:cs="Times New Roman"/>
                <w:color w:val="767171"/>
                <w:lang w:val="es-ES" w:eastAsia="es-ES"/>
              </w:rPr>
            </w:pPr>
            <w:r w:rsidRPr="00F00F39">
              <w:rPr>
                <w:rFonts w:ascii="Times New Roman" w:eastAsia="Times New Roman" w:hAnsi="Times New Roman" w:cs="Times New Roman"/>
                <w:color w:val="767171"/>
                <w:lang w:val="es-ES" w:eastAsia="es-ES"/>
              </w:rPr>
              <w:t> </w:t>
            </w:r>
          </w:p>
        </w:tc>
      </w:tr>
      <w:tr w:rsidR="00F00F39" w:rsidRPr="00F00F39" w14:paraId="37468D1C" w14:textId="77777777" w:rsidTr="00F00F39">
        <w:trPr>
          <w:trHeight w:val="327"/>
          <w:jc w:val="center"/>
        </w:trPr>
        <w:tc>
          <w:tcPr>
            <w:tcW w:w="5747" w:type="dxa"/>
            <w:tcBorders>
              <w:top w:val="single" w:sz="12" w:space="0" w:color="FFFFFF"/>
              <w:left w:val="single" w:sz="8" w:space="0" w:color="7D8589"/>
              <w:bottom w:val="single" w:sz="8" w:space="0" w:color="7D8589"/>
              <w:right w:val="single" w:sz="4" w:space="0" w:color="4472C4"/>
            </w:tcBorders>
            <w:shd w:val="clear" w:color="000000" w:fill="002060"/>
            <w:noWrap/>
            <w:vAlign w:val="bottom"/>
            <w:hideMark/>
          </w:tcPr>
          <w:p w14:paraId="00822238" w14:textId="77777777" w:rsidR="00F00F39" w:rsidRPr="00F00F39" w:rsidRDefault="00F00F39" w:rsidP="00F00F39">
            <w:pPr>
              <w:spacing w:after="0" w:line="240" w:lineRule="auto"/>
              <w:rPr>
                <w:rFonts w:ascii="Times New Roman" w:eastAsia="Times New Roman" w:hAnsi="Times New Roman" w:cs="Times New Roman"/>
                <w:b/>
                <w:bCs/>
                <w:color w:val="FFFFFF"/>
                <w:lang w:val="es-ES" w:eastAsia="es-ES"/>
              </w:rPr>
            </w:pPr>
            <w:r w:rsidRPr="00F00F39">
              <w:rPr>
                <w:rFonts w:ascii="Times New Roman" w:eastAsia="Times New Roman" w:hAnsi="Times New Roman" w:cs="Times New Roman"/>
                <w:b/>
                <w:bCs/>
                <w:color w:val="FFFFFF"/>
                <w:lang w:val="es-ES" w:eastAsia="es-ES"/>
              </w:rPr>
              <w:t>Totales</w:t>
            </w:r>
          </w:p>
        </w:tc>
        <w:tc>
          <w:tcPr>
            <w:tcW w:w="2019" w:type="dxa"/>
            <w:tcBorders>
              <w:top w:val="single" w:sz="12" w:space="0" w:color="FFFFFF"/>
              <w:left w:val="single" w:sz="8" w:space="0" w:color="FFFFFF"/>
              <w:bottom w:val="single" w:sz="8" w:space="0" w:color="7D8589"/>
              <w:right w:val="single" w:sz="8" w:space="0" w:color="FFFFFF"/>
            </w:tcBorders>
            <w:shd w:val="clear" w:color="000000" w:fill="002060"/>
            <w:noWrap/>
            <w:vAlign w:val="bottom"/>
            <w:hideMark/>
          </w:tcPr>
          <w:p w14:paraId="1B676229" w14:textId="77777777" w:rsidR="00F00F39" w:rsidRPr="00F00F39" w:rsidRDefault="00F00F39" w:rsidP="00F00F39">
            <w:pPr>
              <w:spacing w:after="0" w:line="240" w:lineRule="auto"/>
              <w:jc w:val="center"/>
              <w:rPr>
                <w:rFonts w:ascii="Times New Roman" w:eastAsia="Times New Roman" w:hAnsi="Times New Roman" w:cs="Times New Roman"/>
                <w:b/>
                <w:bCs/>
                <w:color w:val="FFFFFF"/>
                <w:lang w:val="es-ES" w:eastAsia="es-ES"/>
              </w:rPr>
            </w:pPr>
            <w:r w:rsidRPr="00F00F39">
              <w:rPr>
                <w:rFonts w:ascii="Times New Roman" w:eastAsia="Times New Roman" w:hAnsi="Times New Roman" w:cs="Times New Roman"/>
                <w:b/>
                <w:bCs/>
                <w:color w:val="FFFFFF"/>
                <w:lang w:val="es-ES" w:eastAsia="es-ES"/>
              </w:rPr>
              <w:t xml:space="preserve"> $    227.075.761,70 </w:t>
            </w:r>
          </w:p>
        </w:tc>
        <w:tc>
          <w:tcPr>
            <w:tcW w:w="1436" w:type="dxa"/>
            <w:tcBorders>
              <w:top w:val="single" w:sz="12" w:space="0" w:color="FFFFFF"/>
              <w:left w:val="single" w:sz="8" w:space="0" w:color="FFFFFF"/>
              <w:bottom w:val="single" w:sz="8" w:space="0" w:color="7D8589"/>
              <w:right w:val="single" w:sz="8" w:space="0" w:color="7D8589"/>
            </w:tcBorders>
            <w:shd w:val="clear" w:color="000000" w:fill="002060"/>
            <w:noWrap/>
            <w:vAlign w:val="bottom"/>
            <w:hideMark/>
          </w:tcPr>
          <w:p w14:paraId="682D91FD" w14:textId="77777777" w:rsidR="00F00F39" w:rsidRPr="00F00F39" w:rsidRDefault="00F00F39" w:rsidP="00F00F39">
            <w:pPr>
              <w:spacing w:after="0" w:line="240" w:lineRule="auto"/>
              <w:jc w:val="center"/>
              <w:rPr>
                <w:rFonts w:ascii="Times New Roman" w:eastAsia="Times New Roman" w:hAnsi="Times New Roman" w:cs="Times New Roman"/>
                <w:b/>
                <w:bCs/>
                <w:color w:val="FFFFFF"/>
                <w:lang w:val="es-ES" w:eastAsia="es-ES"/>
              </w:rPr>
            </w:pPr>
            <w:r w:rsidRPr="00F00F39">
              <w:rPr>
                <w:rFonts w:ascii="Times New Roman" w:eastAsia="Times New Roman" w:hAnsi="Times New Roman" w:cs="Times New Roman"/>
                <w:b/>
                <w:bCs/>
                <w:color w:val="FFFFFF"/>
                <w:lang w:val="es-ES" w:eastAsia="es-ES"/>
              </w:rPr>
              <w:t>100%</w:t>
            </w:r>
          </w:p>
        </w:tc>
      </w:tr>
    </w:tbl>
    <w:p w14:paraId="144D1262" w14:textId="77777777" w:rsidR="00F00F39" w:rsidRDefault="00F00F39" w:rsidP="00467DC4">
      <w:pPr>
        <w:spacing w:line="360" w:lineRule="auto"/>
        <w:jc w:val="both"/>
        <w:rPr>
          <w:rFonts w:ascii="Times New Roman" w:eastAsia="Calibri" w:hAnsi="Times New Roman" w:cs="Times New Roman"/>
          <w:noProof/>
          <w:color w:val="767171"/>
          <w:spacing w:val="20"/>
          <w:sz w:val="24"/>
          <w:szCs w:val="24"/>
          <w:lang w:val="es-ES"/>
        </w:rPr>
      </w:pPr>
    </w:p>
    <w:p w14:paraId="17CEDF7E" w14:textId="77777777" w:rsidR="007019F5" w:rsidRDefault="007019F5" w:rsidP="00467DC4">
      <w:pPr>
        <w:spacing w:line="360" w:lineRule="auto"/>
        <w:jc w:val="both"/>
        <w:rPr>
          <w:rFonts w:ascii="Times New Roman" w:eastAsia="Calibri" w:hAnsi="Times New Roman" w:cs="Times New Roman"/>
          <w:noProof/>
          <w:color w:val="767171"/>
          <w:spacing w:val="20"/>
          <w:sz w:val="24"/>
          <w:szCs w:val="24"/>
          <w:lang w:val="es-ES"/>
        </w:rPr>
      </w:pPr>
    </w:p>
    <w:p w14:paraId="40782071" w14:textId="63FD690E" w:rsidR="00467DC4" w:rsidRPr="00AF7833" w:rsidRDefault="00467DC4" w:rsidP="00AF7833">
      <w:pPr>
        <w:pStyle w:val="Prrafodelista"/>
        <w:numPr>
          <w:ilvl w:val="0"/>
          <w:numId w:val="23"/>
        </w:numPr>
        <w:rPr>
          <w:rFonts w:ascii="Times New Roman" w:eastAsia="Calibri" w:hAnsi="Times New Roman" w:cs="Times New Roman"/>
          <w:b/>
          <w:noProof/>
          <w:color w:val="767171"/>
          <w:spacing w:val="20"/>
          <w:sz w:val="24"/>
          <w:szCs w:val="24"/>
          <w:lang w:val="es-ES"/>
        </w:rPr>
      </w:pPr>
      <w:r w:rsidRPr="00AF7833">
        <w:rPr>
          <w:rFonts w:ascii="Times New Roman" w:eastAsia="Calibri" w:hAnsi="Times New Roman" w:cs="Times New Roman"/>
          <w:b/>
          <w:noProof/>
          <w:color w:val="767171"/>
          <w:spacing w:val="20"/>
          <w:sz w:val="24"/>
          <w:szCs w:val="24"/>
          <w:lang w:val="es-ES"/>
        </w:rPr>
        <w:t>Plan de Compras</w:t>
      </w:r>
    </w:p>
    <w:p w14:paraId="77F8CB01" w14:textId="3A037C76" w:rsidR="00467DC4" w:rsidRPr="00863F25" w:rsidRDefault="00467DC4" w:rsidP="00467DC4">
      <w:pPr>
        <w:spacing w:line="360" w:lineRule="auto"/>
        <w:jc w:val="both"/>
        <w:rPr>
          <w:rFonts w:ascii="Times New Roman" w:eastAsia="Calibri" w:hAnsi="Times New Roman" w:cs="Times New Roman"/>
          <w:noProof/>
          <w:color w:val="767171"/>
          <w:spacing w:val="20"/>
          <w:sz w:val="10"/>
          <w:szCs w:val="24"/>
          <w:lang w:val="es-ES"/>
        </w:rPr>
      </w:pPr>
    </w:p>
    <w:p w14:paraId="32CA91C9" w14:textId="7461E29B" w:rsidR="00467DC4" w:rsidRDefault="00863F25" w:rsidP="00467DC4">
      <w:pPr>
        <w:spacing w:line="360" w:lineRule="auto"/>
        <w:jc w:val="both"/>
        <w:rPr>
          <w:rFonts w:ascii="Times New Roman" w:eastAsia="Calibri" w:hAnsi="Times New Roman" w:cs="Times New Roman"/>
          <w:noProof/>
          <w:color w:val="767171"/>
          <w:spacing w:val="20"/>
          <w:sz w:val="24"/>
          <w:szCs w:val="24"/>
          <w:lang w:val="es-ES"/>
        </w:rPr>
      </w:pPr>
      <w:r w:rsidRPr="00863F25">
        <w:rPr>
          <w:rFonts w:ascii="Times New Roman" w:eastAsia="Calibri" w:hAnsi="Times New Roman" w:cs="Times New Roman"/>
          <w:noProof/>
          <w:color w:val="767171"/>
          <w:spacing w:val="20"/>
          <w:sz w:val="24"/>
          <w:szCs w:val="24"/>
          <w:lang w:val="es-ES"/>
        </w:rPr>
        <w:t xml:space="preserve">Para el año 2021, en los Centros Tecnológicos Comunitarios se desarrolló y solicitó a </w:t>
      </w:r>
      <w:r>
        <w:rPr>
          <w:rFonts w:ascii="Times New Roman" w:eastAsia="Calibri" w:hAnsi="Times New Roman" w:cs="Times New Roman"/>
          <w:noProof/>
          <w:color w:val="767171"/>
          <w:spacing w:val="20"/>
          <w:sz w:val="24"/>
          <w:szCs w:val="24"/>
          <w:lang w:val="es-ES"/>
        </w:rPr>
        <w:t>SUPÉRATE</w:t>
      </w:r>
      <w:r w:rsidRPr="00863F25">
        <w:rPr>
          <w:rFonts w:ascii="Times New Roman" w:eastAsia="Calibri" w:hAnsi="Times New Roman" w:cs="Times New Roman"/>
          <w:noProof/>
          <w:color w:val="767171"/>
          <w:spacing w:val="20"/>
          <w:sz w:val="24"/>
          <w:szCs w:val="24"/>
          <w:lang w:val="es-ES"/>
        </w:rPr>
        <w:t xml:space="preserve"> un Plan Anual de Compras (PACC), por un valor de RD$ 236,382,978.08.</w:t>
      </w:r>
    </w:p>
    <w:p w14:paraId="6A3F442D" w14:textId="4FB9F9D6" w:rsidR="00863F25" w:rsidRDefault="00863F25" w:rsidP="00467DC4">
      <w:pPr>
        <w:spacing w:line="360" w:lineRule="auto"/>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A continuación, una relación de compras correspondiente al año 2021:</w:t>
      </w:r>
    </w:p>
    <w:p w14:paraId="2CB25E43" w14:textId="77777777" w:rsidR="00AF7833" w:rsidRDefault="00AF7833" w:rsidP="00467DC4">
      <w:pPr>
        <w:spacing w:line="360" w:lineRule="auto"/>
        <w:jc w:val="both"/>
        <w:rPr>
          <w:rFonts w:ascii="Times New Roman" w:eastAsia="Calibri" w:hAnsi="Times New Roman" w:cs="Times New Roman"/>
          <w:noProof/>
          <w:color w:val="767171"/>
          <w:spacing w:val="20"/>
          <w:sz w:val="24"/>
          <w:szCs w:val="24"/>
          <w:lang w:val="es-ES"/>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7BCBDA27" w14:textId="77777777" w:rsidTr="0047045E">
        <w:trPr>
          <w:trHeight w:val="324"/>
          <w:jc w:val="center"/>
        </w:trPr>
        <w:tc>
          <w:tcPr>
            <w:tcW w:w="1526" w:type="dxa"/>
            <w:shd w:val="clear" w:color="auto" w:fill="002060"/>
            <w:noWrap/>
            <w:vAlign w:val="center"/>
            <w:hideMark/>
          </w:tcPr>
          <w:p w14:paraId="27623CCD"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7EC34249"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23D2E51B"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6CABF693"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1C1F6755"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F25AF" w:rsidRPr="0047045E" w14:paraId="3B321066" w14:textId="77777777" w:rsidTr="003F25AF">
        <w:trPr>
          <w:trHeight w:val="1116"/>
          <w:jc w:val="center"/>
        </w:trPr>
        <w:tc>
          <w:tcPr>
            <w:tcW w:w="1526" w:type="dxa"/>
            <w:shd w:val="clear" w:color="auto" w:fill="auto"/>
            <w:vAlign w:val="center"/>
            <w:hideMark/>
          </w:tcPr>
          <w:p w14:paraId="567D05CC" w14:textId="128146D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PPS-UC-CD-2021-0038</w:t>
            </w:r>
          </w:p>
        </w:tc>
        <w:tc>
          <w:tcPr>
            <w:tcW w:w="1559" w:type="dxa"/>
            <w:shd w:val="clear" w:color="auto" w:fill="auto"/>
            <w:noWrap/>
            <w:vAlign w:val="center"/>
            <w:hideMark/>
          </w:tcPr>
          <w:p w14:paraId="1554583A" w14:textId="7B28205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19/01/2021</w:t>
            </w:r>
          </w:p>
        </w:tc>
        <w:tc>
          <w:tcPr>
            <w:tcW w:w="2410" w:type="dxa"/>
            <w:shd w:val="clear" w:color="auto" w:fill="auto"/>
            <w:noWrap/>
            <w:vAlign w:val="center"/>
            <w:hideMark/>
          </w:tcPr>
          <w:p w14:paraId="5FC958DF" w14:textId="33BDFA77"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artículos varios para ser utilizados en la oficina principal de los CTC.</w:t>
            </w:r>
          </w:p>
        </w:tc>
        <w:tc>
          <w:tcPr>
            <w:tcW w:w="1559" w:type="dxa"/>
            <w:shd w:val="clear" w:color="auto" w:fill="auto"/>
            <w:vAlign w:val="center"/>
            <w:hideMark/>
          </w:tcPr>
          <w:p w14:paraId="4A635EDE" w14:textId="3EE142E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Plaza Lama, SA</w:t>
            </w:r>
          </w:p>
        </w:tc>
        <w:tc>
          <w:tcPr>
            <w:tcW w:w="1701" w:type="dxa"/>
            <w:shd w:val="clear" w:color="auto" w:fill="auto"/>
            <w:noWrap/>
            <w:vAlign w:val="center"/>
            <w:hideMark/>
          </w:tcPr>
          <w:p w14:paraId="613B4E27" w14:textId="3C44C94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 xml:space="preserve">$  </w:t>
            </w:r>
            <w:r w:rsidRPr="003F25AF">
              <w:rPr>
                <w:rFonts w:ascii="Times New Roman" w:eastAsia="Calibri" w:hAnsi="Times New Roman" w:cs="Times New Roman"/>
                <w:noProof/>
                <w:color w:val="767171"/>
                <w:spacing w:val="20"/>
                <w:sz w:val="24"/>
                <w:szCs w:val="24"/>
                <w:lang w:val="es-ES"/>
              </w:rPr>
              <w:t>44.190,86</w:t>
            </w:r>
          </w:p>
        </w:tc>
      </w:tr>
      <w:tr w:rsidR="003F25AF" w:rsidRPr="0047045E" w14:paraId="37C7FA0A" w14:textId="77777777" w:rsidTr="003F25AF">
        <w:trPr>
          <w:trHeight w:val="2182"/>
          <w:jc w:val="center"/>
        </w:trPr>
        <w:tc>
          <w:tcPr>
            <w:tcW w:w="1526" w:type="dxa"/>
            <w:shd w:val="clear" w:color="auto" w:fill="auto"/>
            <w:vAlign w:val="center"/>
            <w:hideMark/>
          </w:tcPr>
          <w:p w14:paraId="0AABF7EB" w14:textId="0D16C7BE"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PPS-UC-CD-2021-0058</w:t>
            </w:r>
          </w:p>
        </w:tc>
        <w:tc>
          <w:tcPr>
            <w:tcW w:w="1559" w:type="dxa"/>
            <w:shd w:val="clear" w:color="auto" w:fill="auto"/>
            <w:vAlign w:val="center"/>
            <w:hideMark/>
          </w:tcPr>
          <w:p w14:paraId="0252A434" w14:textId="28922258"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28/01/2021</w:t>
            </w:r>
          </w:p>
        </w:tc>
        <w:tc>
          <w:tcPr>
            <w:tcW w:w="2410" w:type="dxa"/>
            <w:shd w:val="clear" w:color="auto" w:fill="auto"/>
            <w:vAlign w:val="center"/>
            <w:hideMark/>
          </w:tcPr>
          <w:p w14:paraId="37720A5A" w14:textId="6924B807"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Insumos Para Uso de los Colaboradores de los CTC.</w:t>
            </w:r>
          </w:p>
        </w:tc>
        <w:tc>
          <w:tcPr>
            <w:tcW w:w="1559" w:type="dxa"/>
            <w:shd w:val="clear" w:color="auto" w:fill="auto"/>
            <w:vAlign w:val="center"/>
            <w:hideMark/>
          </w:tcPr>
          <w:p w14:paraId="2D03DFA9" w14:textId="76C3C48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Suplidora R&amp;S, SRL</w:t>
            </w:r>
          </w:p>
        </w:tc>
        <w:tc>
          <w:tcPr>
            <w:tcW w:w="1701" w:type="dxa"/>
            <w:shd w:val="clear" w:color="auto" w:fill="auto"/>
            <w:noWrap/>
            <w:vAlign w:val="center"/>
            <w:hideMark/>
          </w:tcPr>
          <w:p w14:paraId="08A83362" w14:textId="0E845CA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w:t>
            </w:r>
            <w:r w:rsidRPr="003F25AF">
              <w:rPr>
                <w:rFonts w:ascii="Times New Roman" w:eastAsia="Calibri" w:hAnsi="Times New Roman" w:cs="Times New Roman"/>
                <w:noProof/>
                <w:color w:val="767171"/>
                <w:spacing w:val="20"/>
                <w:sz w:val="24"/>
                <w:szCs w:val="24"/>
                <w:lang w:val="es-ES"/>
              </w:rPr>
              <w:t>104.843,00</w:t>
            </w:r>
          </w:p>
        </w:tc>
      </w:tr>
    </w:tbl>
    <w:p w14:paraId="3BCAFB3E" w14:textId="54C1872A" w:rsidR="00467DC4" w:rsidRPr="00001479" w:rsidRDefault="00467DC4" w:rsidP="002B4451">
      <w:pPr>
        <w:spacing w:line="360" w:lineRule="auto"/>
        <w:jc w:val="both"/>
        <w:rPr>
          <w:rFonts w:ascii="Times New Roman" w:eastAsia="Calibri" w:hAnsi="Times New Roman" w:cs="Times New Roman"/>
          <w:noProof/>
          <w:color w:val="767171"/>
          <w:spacing w:val="20"/>
          <w:sz w:val="24"/>
          <w:szCs w:val="24"/>
        </w:rPr>
      </w:pPr>
    </w:p>
    <w:p w14:paraId="7DF12F3E" w14:textId="6FE9684B" w:rsidR="005805BA" w:rsidRDefault="005805BA">
      <w:pPr>
        <w:rPr>
          <w:noProof/>
        </w:rPr>
      </w:pPr>
    </w:p>
    <w:p w14:paraId="6852EE4B" w14:textId="6DFC823C" w:rsidR="0047045E" w:rsidRDefault="0047045E">
      <w:pPr>
        <w:rPr>
          <w:noProof/>
        </w:rPr>
      </w:pPr>
    </w:p>
    <w:p w14:paraId="0B1D1B61" w14:textId="18DC2599" w:rsidR="003F25AF" w:rsidRDefault="003F25AF">
      <w:pPr>
        <w:rPr>
          <w:noProof/>
        </w:rPr>
      </w:pPr>
    </w:p>
    <w:p w14:paraId="509B2CBB" w14:textId="664CAFE9" w:rsidR="003F25AF" w:rsidRDefault="003F25AF">
      <w:pPr>
        <w:rPr>
          <w:noProof/>
        </w:rPr>
      </w:pPr>
    </w:p>
    <w:p w14:paraId="27056D4A" w14:textId="77777777" w:rsidR="00F00F39" w:rsidRDefault="00F00F39">
      <w:pPr>
        <w:rPr>
          <w:noProof/>
        </w:rPr>
      </w:pPr>
    </w:p>
    <w:p w14:paraId="6FD00E91" w14:textId="35296DE0" w:rsidR="003F25AF" w:rsidRDefault="003F25AF">
      <w:pPr>
        <w:rPr>
          <w:noProof/>
        </w:rPr>
      </w:pPr>
    </w:p>
    <w:p w14:paraId="1168ED4A" w14:textId="77777777" w:rsidR="00F00F39" w:rsidRDefault="00F00F39">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699125B6" w14:textId="77777777" w:rsidTr="0047045E">
        <w:trPr>
          <w:trHeight w:val="324"/>
          <w:jc w:val="center"/>
        </w:trPr>
        <w:tc>
          <w:tcPr>
            <w:tcW w:w="1526" w:type="dxa"/>
            <w:shd w:val="clear" w:color="auto" w:fill="002060"/>
            <w:noWrap/>
            <w:vAlign w:val="center"/>
            <w:hideMark/>
          </w:tcPr>
          <w:p w14:paraId="69967536"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4C1B89E9"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57867BB2"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5D444383"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1EDEEF5B"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F25AF" w:rsidRPr="0047045E" w14:paraId="4108A740" w14:textId="77777777" w:rsidTr="003F25AF">
        <w:trPr>
          <w:trHeight w:val="1116"/>
          <w:jc w:val="center"/>
        </w:trPr>
        <w:tc>
          <w:tcPr>
            <w:tcW w:w="1526" w:type="dxa"/>
            <w:shd w:val="clear" w:color="auto" w:fill="auto"/>
            <w:vAlign w:val="center"/>
            <w:hideMark/>
          </w:tcPr>
          <w:p w14:paraId="0060A50B" w14:textId="61FF2007"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PPS-UC-CD-2021-0063</w:t>
            </w:r>
          </w:p>
        </w:tc>
        <w:tc>
          <w:tcPr>
            <w:tcW w:w="1559" w:type="dxa"/>
            <w:shd w:val="clear" w:color="auto" w:fill="auto"/>
            <w:noWrap/>
            <w:vAlign w:val="center"/>
            <w:hideMark/>
          </w:tcPr>
          <w:p w14:paraId="16A83605" w14:textId="2DB8E2A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29/01/2021</w:t>
            </w:r>
          </w:p>
        </w:tc>
        <w:tc>
          <w:tcPr>
            <w:tcW w:w="2410" w:type="dxa"/>
            <w:shd w:val="clear" w:color="auto" w:fill="auto"/>
            <w:noWrap/>
            <w:vAlign w:val="center"/>
            <w:hideMark/>
          </w:tcPr>
          <w:p w14:paraId="4E2D18F0" w14:textId="2D090560"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resma papel bond timbrado.</w:t>
            </w:r>
          </w:p>
        </w:tc>
        <w:tc>
          <w:tcPr>
            <w:tcW w:w="1559" w:type="dxa"/>
            <w:shd w:val="clear" w:color="auto" w:fill="auto"/>
            <w:vAlign w:val="center"/>
            <w:hideMark/>
          </w:tcPr>
          <w:p w14:paraId="33227D18" w14:textId="3ABBA53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Impresora Mi Casa, E.I.R.L</w:t>
            </w:r>
          </w:p>
        </w:tc>
        <w:tc>
          <w:tcPr>
            <w:tcW w:w="1701" w:type="dxa"/>
            <w:shd w:val="clear" w:color="auto" w:fill="auto"/>
            <w:noWrap/>
            <w:vAlign w:val="center"/>
            <w:hideMark/>
          </w:tcPr>
          <w:p w14:paraId="4D25DFD4" w14:textId="31C6E0CC"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 xml:space="preserve">$  </w:t>
            </w:r>
            <w:r w:rsidRPr="003F25AF">
              <w:rPr>
                <w:rFonts w:ascii="Times New Roman" w:eastAsia="Calibri" w:hAnsi="Times New Roman" w:cs="Times New Roman"/>
                <w:noProof/>
                <w:color w:val="767171"/>
                <w:spacing w:val="20"/>
                <w:sz w:val="24"/>
                <w:szCs w:val="24"/>
                <w:lang w:val="es-ES"/>
              </w:rPr>
              <w:t>25.488,00</w:t>
            </w:r>
          </w:p>
        </w:tc>
      </w:tr>
      <w:tr w:rsidR="003F25AF" w:rsidRPr="0047045E" w14:paraId="41CCB1A0" w14:textId="77777777" w:rsidTr="003F25AF">
        <w:trPr>
          <w:trHeight w:val="2182"/>
          <w:jc w:val="center"/>
        </w:trPr>
        <w:tc>
          <w:tcPr>
            <w:tcW w:w="1526" w:type="dxa"/>
            <w:shd w:val="clear" w:color="auto" w:fill="auto"/>
            <w:vAlign w:val="center"/>
            <w:hideMark/>
          </w:tcPr>
          <w:p w14:paraId="040516EC" w14:textId="564800B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PPS-UC-CD-2021-0069</w:t>
            </w:r>
          </w:p>
        </w:tc>
        <w:tc>
          <w:tcPr>
            <w:tcW w:w="1559" w:type="dxa"/>
            <w:shd w:val="clear" w:color="auto" w:fill="auto"/>
            <w:vAlign w:val="center"/>
            <w:hideMark/>
          </w:tcPr>
          <w:p w14:paraId="524D18F3" w14:textId="6F804DC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04/02/2021</w:t>
            </w:r>
          </w:p>
        </w:tc>
        <w:tc>
          <w:tcPr>
            <w:tcW w:w="2410" w:type="dxa"/>
            <w:shd w:val="clear" w:color="auto" w:fill="auto"/>
            <w:vAlign w:val="center"/>
            <w:hideMark/>
          </w:tcPr>
          <w:p w14:paraId="72C30B79" w14:textId="1D5E55D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pinturas y materiales para ser utilizados mantenimientos CTC La Barquita.</w:t>
            </w:r>
          </w:p>
        </w:tc>
        <w:tc>
          <w:tcPr>
            <w:tcW w:w="1559" w:type="dxa"/>
            <w:shd w:val="clear" w:color="auto" w:fill="auto"/>
            <w:vAlign w:val="center"/>
            <w:hideMark/>
          </w:tcPr>
          <w:p w14:paraId="3F9C220F" w14:textId="67AC48BE"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Sercofe Comercial SRL</w:t>
            </w:r>
          </w:p>
        </w:tc>
        <w:tc>
          <w:tcPr>
            <w:tcW w:w="1701" w:type="dxa"/>
            <w:shd w:val="clear" w:color="auto" w:fill="auto"/>
            <w:noWrap/>
            <w:vAlign w:val="center"/>
            <w:hideMark/>
          </w:tcPr>
          <w:p w14:paraId="63D37216" w14:textId="7ACB1377"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sidRPr="003F25AF">
              <w:rPr>
                <w:rFonts w:ascii="Times New Roman" w:eastAsia="Calibri" w:hAnsi="Times New Roman" w:cs="Times New Roman"/>
                <w:noProof/>
                <w:color w:val="767171"/>
                <w:spacing w:val="20"/>
                <w:sz w:val="24"/>
                <w:szCs w:val="24"/>
                <w:lang w:val="es-ES"/>
              </w:rPr>
              <w:t xml:space="preserve"> 95.970,93</w:t>
            </w:r>
          </w:p>
        </w:tc>
      </w:tr>
      <w:tr w:rsidR="003F25AF" w:rsidRPr="0047045E" w14:paraId="18E1A9B6" w14:textId="77777777" w:rsidTr="003F25AF">
        <w:trPr>
          <w:trHeight w:val="1864"/>
          <w:jc w:val="center"/>
        </w:trPr>
        <w:tc>
          <w:tcPr>
            <w:tcW w:w="1526" w:type="dxa"/>
            <w:shd w:val="clear" w:color="auto" w:fill="auto"/>
            <w:vAlign w:val="center"/>
          </w:tcPr>
          <w:p w14:paraId="64C715B9" w14:textId="2AFC702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PPS-UC-CD-2021-0073</w:t>
            </w:r>
          </w:p>
        </w:tc>
        <w:tc>
          <w:tcPr>
            <w:tcW w:w="1559" w:type="dxa"/>
            <w:shd w:val="clear" w:color="auto" w:fill="auto"/>
            <w:vAlign w:val="center"/>
          </w:tcPr>
          <w:p w14:paraId="449948CD" w14:textId="7D18502F"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04/02/2021</w:t>
            </w:r>
          </w:p>
        </w:tc>
        <w:tc>
          <w:tcPr>
            <w:tcW w:w="2410" w:type="dxa"/>
            <w:shd w:val="clear" w:color="auto" w:fill="auto"/>
            <w:vAlign w:val="center"/>
          </w:tcPr>
          <w:p w14:paraId="478ABE35" w14:textId="436DC3E4"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Compras de baterías, para ser utilizadas en los vehículos del parque vehicular de los Centros Tecnológicos Comunitarios.</w:t>
            </w:r>
          </w:p>
        </w:tc>
        <w:tc>
          <w:tcPr>
            <w:tcW w:w="1559" w:type="dxa"/>
            <w:shd w:val="clear" w:color="auto" w:fill="auto"/>
            <w:vAlign w:val="center"/>
          </w:tcPr>
          <w:p w14:paraId="30AFDA03" w14:textId="6D7F1AB6"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Royter Jimenez Padilla</w:t>
            </w:r>
          </w:p>
        </w:tc>
        <w:tc>
          <w:tcPr>
            <w:tcW w:w="1701" w:type="dxa"/>
            <w:shd w:val="clear" w:color="auto" w:fill="auto"/>
            <w:noWrap/>
            <w:vAlign w:val="center"/>
          </w:tcPr>
          <w:p w14:paraId="654B6800" w14:textId="6E4FD04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xml:space="preserve">$ </w:t>
            </w:r>
            <w:r>
              <w:rPr>
                <w:rFonts w:ascii="Times New Roman" w:eastAsia="Calibri" w:hAnsi="Times New Roman" w:cs="Times New Roman"/>
                <w:noProof/>
                <w:color w:val="767171"/>
                <w:spacing w:val="20"/>
                <w:sz w:val="24"/>
                <w:szCs w:val="24"/>
                <w:lang w:val="es-ES"/>
              </w:rPr>
              <w:t xml:space="preserve"> </w:t>
            </w:r>
            <w:r w:rsidRPr="003F25AF">
              <w:rPr>
                <w:rFonts w:ascii="Times New Roman" w:eastAsia="Calibri" w:hAnsi="Times New Roman" w:cs="Times New Roman"/>
                <w:noProof/>
                <w:color w:val="767171"/>
                <w:spacing w:val="20"/>
                <w:sz w:val="24"/>
                <w:szCs w:val="24"/>
                <w:lang w:val="es-ES"/>
              </w:rPr>
              <w:t>53.896,50</w:t>
            </w:r>
          </w:p>
        </w:tc>
      </w:tr>
      <w:tr w:rsidR="003F25AF" w:rsidRPr="0047045E" w14:paraId="51905675" w14:textId="77777777" w:rsidTr="003F25AF">
        <w:trPr>
          <w:trHeight w:val="960"/>
          <w:jc w:val="center"/>
        </w:trPr>
        <w:tc>
          <w:tcPr>
            <w:tcW w:w="1526" w:type="dxa"/>
            <w:shd w:val="clear" w:color="auto" w:fill="auto"/>
            <w:vAlign w:val="center"/>
          </w:tcPr>
          <w:p w14:paraId="24385933" w14:textId="04792EE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PPS-UC-CD-2021-0079</w:t>
            </w:r>
          </w:p>
        </w:tc>
        <w:tc>
          <w:tcPr>
            <w:tcW w:w="1559" w:type="dxa"/>
            <w:shd w:val="clear" w:color="auto" w:fill="auto"/>
            <w:vAlign w:val="center"/>
          </w:tcPr>
          <w:p w14:paraId="20C2C834" w14:textId="672F96B0"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05/02/2021</w:t>
            </w:r>
          </w:p>
        </w:tc>
        <w:tc>
          <w:tcPr>
            <w:tcW w:w="2410" w:type="dxa"/>
            <w:shd w:val="clear" w:color="auto" w:fill="auto"/>
            <w:vAlign w:val="center"/>
          </w:tcPr>
          <w:p w14:paraId="6B874216" w14:textId="5E36F9B8"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gomas para vehículos.</w:t>
            </w:r>
          </w:p>
        </w:tc>
        <w:tc>
          <w:tcPr>
            <w:tcW w:w="1559" w:type="dxa"/>
            <w:shd w:val="clear" w:color="auto" w:fill="auto"/>
            <w:vAlign w:val="center"/>
          </w:tcPr>
          <w:p w14:paraId="3EFF45F8" w14:textId="4F2784E2"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Suplidora R&amp;S, SRL</w:t>
            </w:r>
          </w:p>
        </w:tc>
        <w:tc>
          <w:tcPr>
            <w:tcW w:w="1701" w:type="dxa"/>
            <w:shd w:val="clear" w:color="auto" w:fill="auto"/>
            <w:noWrap/>
            <w:vAlign w:val="center"/>
          </w:tcPr>
          <w:p w14:paraId="622C1E39" w14:textId="54EAAAA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w:t>
            </w:r>
            <w:r>
              <w:rPr>
                <w:rFonts w:ascii="Times New Roman" w:eastAsia="Calibri" w:hAnsi="Times New Roman" w:cs="Times New Roman"/>
                <w:noProof/>
                <w:color w:val="767171"/>
                <w:spacing w:val="20"/>
                <w:sz w:val="24"/>
                <w:szCs w:val="24"/>
                <w:lang w:val="es-ES"/>
              </w:rPr>
              <w:t xml:space="preserve"> </w:t>
            </w:r>
            <w:r w:rsidRPr="003F25AF">
              <w:rPr>
                <w:rFonts w:ascii="Times New Roman" w:eastAsia="Calibri" w:hAnsi="Times New Roman" w:cs="Times New Roman"/>
                <w:noProof/>
                <w:color w:val="767171"/>
                <w:spacing w:val="20"/>
                <w:sz w:val="24"/>
                <w:szCs w:val="24"/>
                <w:lang w:val="es-ES"/>
              </w:rPr>
              <w:t xml:space="preserve"> 36.816,00</w:t>
            </w:r>
          </w:p>
        </w:tc>
      </w:tr>
    </w:tbl>
    <w:p w14:paraId="56208CF6" w14:textId="7590DD44" w:rsidR="0047045E" w:rsidRDefault="0047045E">
      <w:pPr>
        <w:rPr>
          <w:noProof/>
        </w:rPr>
      </w:pPr>
    </w:p>
    <w:p w14:paraId="51857316" w14:textId="27F22D4F" w:rsidR="0047045E" w:rsidRDefault="0047045E">
      <w:pPr>
        <w:rPr>
          <w:noProof/>
        </w:rPr>
      </w:pPr>
    </w:p>
    <w:p w14:paraId="10C0E99F" w14:textId="221C6E14" w:rsidR="0047045E" w:rsidRDefault="0047045E">
      <w:pPr>
        <w:rPr>
          <w:noProof/>
        </w:rPr>
      </w:pPr>
    </w:p>
    <w:p w14:paraId="37B7B7BA" w14:textId="6A75DB6A" w:rsidR="003F25AF" w:rsidRDefault="003F25AF">
      <w:pPr>
        <w:rPr>
          <w:noProof/>
        </w:rPr>
      </w:pPr>
    </w:p>
    <w:p w14:paraId="466F73A8" w14:textId="511E8E22" w:rsidR="003F25AF" w:rsidRDefault="003F25AF">
      <w:pPr>
        <w:rPr>
          <w:noProof/>
        </w:rPr>
      </w:pPr>
    </w:p>
    <w:p w14:paraId="1C3FA14B" w14:textId="60780CBC" w:rsidR="003F25AF" w:rsidRDefault="003F25AF">
      <w:pPr>
        <w:rPr>
          <w:noProof/>
        </w:rPr>
      </w:pPr>
    </w:p>
    <w:p w14:paraId="788D758A" w14:textId="77777777" w:rsidR="003F25AF" w:rsidRDefault="003F25AF">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5377D88A" w14:textId="77777777" w:rsidTr="0047045E">
        <w:trPr>
          <w:trHeight w:val="324"/>
          <w:jc w:val="center"/>
        </w:trPr>
        <w:tc>
          <w:tcPr>
            <w:tcW w:w="1526" w:type="dxa"/>
            <w:shd w:val="clear" w:color="auto" w:fill="002060"/>
            <w:noWrap/>
            <w:vAlign w:val="center"/>
            <w:hideMark/>
          </w:tcPr>
          <w:p w14:paraId="7EC081DB"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3A429CC7"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28855FA0"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1FB25518"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177736A3"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F25AF" w:rsidRPr="0047045E" w14:paraId="1A606CD2" w14:textId="77777777" w:rsidTr="003F25AF">
        <w:trPr>
          <w:trHeight w:val="1329"/>
          <w:jc w:val="center"/>
        </w:trPr>
        <w:tc>
          <w:tcPr>
            <w:tcW w:w="1526" w:type="dxa"/>
            <w:shd w:val="clear" w:color="auto" w:fill="auto"/>
            <w:vAlign w:val="center"/>
            <w:hideMark/>
          </w:tcPr>
          <w:p w14:paraId="37BB115B" w14:textId="02F99C2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PPS-UC-CD-2021-0090</w:t>
            </w:r>
          </w:p>
        </w:tc>
        <w:tc>
          <w:tcPr>
            <w:tcW w:w="1559" w:type="dxa"/>
            <w:shd w:val="clear" w:color="auto" w:fill="auto"/>
            <w:noWrap/>
            <w:vAlign w:val="center"/>
            <w:hideMark/>
          </w:tcPr>
          <w:p w14:paraId="1E95A721" w14:textId="46748E4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11/02/2021</w:t>
            </w:r>
          </w:p>
        </w:tc>
        <w:tc>
          <w:tcPr>
            <w:tcW w:w="2410" w:type="dxa"/>
            <w:shd w:val="clear" w:color="auto" w:fill="auto"/>
            <w:noWrap/>
            <w:vAlign w:val="center"/>
            <w:hideMark/>
          </w:tcPr>
          <w:p w14:paraId="6E395302" w14:textId="1C58D55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sistemas de cámaras de vigilancia, como aporte al programa de seguridad que realiza el Ministerio de Interior y Policía.</w:t>
            </w:r>
          </w:p>
        </w:tc>
        <w:tc>
          <w:tcPr>
            <w:tcW w:w="1559" w:type="dxa"/>
            <w:shd w:val="clear" w:color="auto" w:fill="auto"/>
            <w:vAlign w:val="center"/>
            <w:hideMark/>
          </w:tcPr>
          <w:p w14:paraId="28327282" w14:textId="192A1CF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TCO Networking SRL</w:t>
            </w:r>
          </w:p>
        </w:tc>
        <w:tc>
          <w:tcPr>
            <w:tcW w:w="1701" w:type="dxa"/>
            <w:shd w:val="clear" w:color="auto" w:fill="auto"/>
            <w:noWrap/>
            <w:vAlign w:val="center"/>
            <w:hideMark/>
          </w:tcPr>
          <w:p w14:paraId="325FA597" w14:textId="71062A4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$118.661,51</w:t>
            </w:r>
          </w:p>
        </w:tc>
      </w:tr>
      <w:tr w:rsidR="003F25AF" w:rsidRPr="0047045E" w14:paraId="3895C7EA" w14:textId="77777777" w:rsidTr="003F25AF">
        <w:trPr>
          <w:trHeight w:val="2223"/>
          <w:jc w:val="center"/>
        </w:trPr>
        <w:tc>
          <w:tcPr>
            <w:tcW w:w="1526" w:type="dxa"/>
            <w:shd w:val="clear" w:color="auto" w:fill="auto"/>
            <w:vAlign w:val="center"/>
            <w:hideMark/>
          </w:tcPr>
          <w:p w14:paraId="003B7B66" w14:textId="7E0CB212"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PPS-UC-CD-2021-0111</w:t>
            </w:r>
          </w:p>
        </w:tc>
        <w:tc>
          <w:tcPr>
            <w:tcW w:w="1559" w:type="dxa"/>
            <w:shd w:val="clear" w:color="auto" w:fill="auto"/>
            <w:vAlign w:val="center"/>
            <w:hideMark/>
          </w:tcPr>
          <w:p w14:paraId="04F9B9FF" w14:textId="67940ED3"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17/02/2021</w:t>
            </w:r>
          </w:p>
        </w:tc>
        <w:tc>
          <w:tcPr>
            <w:tcW w:w="2410" w:type="dxa"/>
            <w:shd w:val="clear" w:color="auto" w:fill="auto"/>
            <w:vAlign w:val="center"/>
            <w:hideMark/>
          </w:tcPr>
          <w:p w14:paraId="7B61191E" w14:textId="11995797"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100 licencias de antivirus para protección de los equipos pertenecientes a los CTC.</w:t>
            </w:r>
          </w:p>
        </w:tc>
        <w:tc>
          <w:tcPr>
            <w:tcW w:w="1559" w:type="dxa"/>
            <w:shd w:val="clear" w:color="auto" w:fill="auto"/>
            <w:vAlign w:val="center"/>
            <w:hideMark/>
          </w:tcPr>
          <w:p w14:paraId="570D85ED" w14:textId="337D93A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Infosec Latin America, INC</w:t>
            </w:r>
          </w:p>
        </w:tc>
        <w:tc>
          <w:tcPr>
            <w:tcW w:w="1701" w:type="dxa"/>
            <w:shd w:val="clear" w:color="auto" w:fill="auto"/>
            <w:noWrap/>
            <w:vAlign w:val="center"/>
            <w:hideMark/>
          </w:tcPr>
          <w:p w14:paraId="3CD7A9B1" w14:textId="675F3215"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96.790,68</w:t>
            </w:r>
          </w:p>
        </w:tc>
      </w:tr>
      <w:tr w:rsidR="003F25AF" w:rsidRPr="0047045E" w14:paraId="48544E7A" w14:textId="77777777" w:rsidTr="003F25AF">
        <w:trPr>
          <w:trHeight w:val="1573"/>
          <w:jc w:val="center"/>
        </w:trPr>
        <w:tc>
          <w:tcPr>
            <w:tcW w:w="1526" w:type="dxa"/>
            <w:shd w:val="clear" w:color="auto" w:fill="auto"/>
            <w:vAlign w:val="center"/>
          </w:tcPr>
          <w:p w14:paraId="652322F7" w14:textId="3C6BA2B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PPS-UC-CD-2021-0112</w:t>
            </w:r>
          </w:p>
        </w:tc>
        <w:tc>
          <w:tcPr>
            <w:tcW w:w="1559" w:type="dxa"/>
            <w:shd w:val="clear" w:color="auto" w:fill="auto"/>
            <w:vAlign w:val="center"/>
          </w:tcPr>
          <w:p w14:paraId="10013819" w14:textId="15B68903"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17/02/2021</w:t>
            </w:r>
          </w:p>
        </w:tc>
        <w:tc>
          <w:tcPr>
            <w:tcW w:w="2410" w:type="dxa"/>
            <w:shd w:val="clear" w:color="auto" w:fill="auto"/>
            <w:vAlign w:val="center"/>
          </w:tcPr>
          <w:p w14:paraId="19D1CCCF" w14:textId="6A2EDDE5"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pinturas y materiales para ser utilizados en mantenimientos del CTC Capotillo.</w:t>
            </w:r>
          </w:p>
        </w:tc>
        <w:tc>
          <w:tcPr>
            <w:tcW w:w="1559" w:type="dxa"/>
            <w:shd w:val="clear" w:color="auto" w:fill="auto"/>
            <w:vAlign w:val="center"/>
          </w:tcPr>
          <w:p w14:paraId="20AADDBE" w14:textId="5B38B285"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Sercofe Comercial SRL</w:t>
            </w:r>
          </w:p>
        </w:tc>
        <w:tc>
          <w:tcPr>
            <w:tcW w:w="1701" w:type="dxa"/>
            <w:shd w:val="clear" w:color="auto" w:fill="auto"/>
            <w:noWrap/>
            <w:vAlign w:val="center"/>
          </w:tcPr>
          <w:p w14:paraId="560992DF" w14:textId="56DEC5D4"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50.628,42</w:t>
            </w:r>
          </w:p>
        </w:tc>
      </w:tr>
    </w:tbl>
    <w:p w14:paraId="607CB67A" w14:textId="34C6B328" w:rsidR="0047045E" w:rsidRDefault="0047045E">
      <w:pPr>
        <w:rPr>
          <w:noProof/>
        </w:rPr>
      </w:pPr>
    </w:p>
    <w:p w14:paraId="45D3DF4C" w14:textId="6541E927" w:rsidR="0047045E" w:rsidRDefault="0047045E">
      <w:pPr>
        <w:rPr>
          <w:noProof/>
        </w:rPr>
      </w:pPr>
    </w:p>
    <w:p w14:paraId="2C9A6997" w14:textId="3156E23F" w:rsidR="0047045E" w:rsidRDefault="0047045E">
      <w:pPr>
        <w:rPr>
          <w:noProof/>
        </w:rPr>
      </w:pPr>
    </w:p>
    <w:p w14:paraId="6D32530A" w14:textId="084DC3E4" w:rsidR="0047045E" w:rsidRDefault="0047045E">
      <w:pPr>
        <w:rPr>
          <w:noProof/>
        </w:rPr>
      </w:pPr>
    </w:p>
    <w:p w14:paraId="2A60BB3A" w14:textId="36347DA6" w:rsidR="003F25AF" w:rsidRDefault="003F25AF">
      <w:pPr>
        <w:rPr>
          <w:noProof/>
        </w:rPr>
      </w:pPr>
    </w:p>
    <w:p w14:paraId="16C52A31" w14:textId="77777777" w:rsidR="003F25AF" w:rsidRDefault="003F25AF">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20D980F5" w14:textId="77777777" w:rsidTr="0047045E">
        <w:trPr>
          <w:trHeight w:val="324"/>
          <w:jc w:val="center"/>
        </w:trPr>
        <w:tc>
          <w:tcPr>
            <w:tcW w:w="1526" w:type="dxa"/>
            <w:shd w:val="clear" w:color="auto" w:fill="002060"/>
            <w:noWrap/>
            <w:vAlign w:val="center"/>
            <w:hideMark/>
          </w:tcPr>
          <w:p w14:paraId="0E11FAFD"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62D669FD"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56AD03F2"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467D507A"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508531EF"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F25AF" w:rsidRPr="0047045E" w14:paraId="53A8EB00" w14:textId="77777777" w:rsidTr="003F25AF">
        <w:trPr>
          <w:trHeight w:val="2322"/>
          <w:jc w:val="center"/>
        </w:trPr>
        <w:tc>
          <w:tcPr>
            <w:tcW w:w="1526" w:type="dxa"/>
            <w:shd w:val="clear" w:color="auto" w:fill="auto"/>
            <w:vAlign w:val="center"/>
            <w:hideMark/>
          </w:tcPr>
          <w:p w14:paraId="5334F664" w14:textId="21FEFEB5"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PPS-UC-CD-2021-0123</w:t>
            </w:r>
          </w:p>
        </w:tc>
        <w:tc>
          <w:tcPr>
            <w:tcW w:w="1559" w:type="dxa"/>
            <w:shd w:val="clear" w:color="auto" w:fill="auto"/>
            <w:noWrap/>
            <w:vAlign w:val="center"/>
            <w:hideMark/>
          </w:tcPr>
          <w:p w14:paraId="31DD4DCB" w14:textId="57CE5044"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23/02/2021</w:t>
            </w:r>
          </w:p>
        </w:tc>
        <w:tc>
          <w:tcPr>
            <w:tcW w:w="2410" w:type="dxa"/>
            <w:shd w:val="clear" w:color="auto" w:fill="auto"/>
            <w:noWrap/>
            <w:vAlign w:val="center"/>
            <w:hideMark/>
          </w:tcPr>
          <w:p w14:paraId="11FE3B11" w14:textId="52E05773"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materiales gastables y artículos de oficina para ser utilizados en los Centros Tecnológicos Comunitarios.</w:t>
            </w:r>
          </w:p>
        </w:tc>
        <w:tc>
          <w:tcPr>
            <w:tcW w:w="1559" w:type="dxa"/>
            <w:shd w:val="clear" w:color="auto" w:fill="auto"/>
            <w:vAlign w:val="center"/>
            <w:hideMark/>
          </w:tcPr>
          <w:p w14:paraId="612CB83E" w14:textId="06789B9E"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Plaza Lama, S.A</w:t>
            </w:r>
          </w:p>
        </w:tc>
        <w:tc>
          <w:tcPr>
            <w:tcW w:w="1701" w:type="dxa"/>
            <w:shd w:val="clear" w:color="auto" w:fill="auto"/>
            <w:noWrap/>
            <w:vAlign w:val="center"/>
            <w:hideMark/>
          </w:tcPr>
          <w:p w14:paraId="0BA4FDCA" w14:textId="3EE80B2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80.919,01</w:t>
            </w:r>
          </w:p>
        </w:tc>
      </w:tr>
      <w:tr w:rsidR="003F25AF" w:rsidRPr="0047045E" w14:paraId="5E064971" w14:textId="77777777" w:rsidTr="003F25AF">
        <w:trPr>
          <w:trHeight w:val="2223"/>
          <w:jc w:val="center"/>
        </w:trPr>
        <w:tc>
          <w:tcPr>
            <w:tcW w:w="1526" w:type="dxa"/>
            <w:shd w:val="clear" w:color="auto" w:fill="auto"/>
            <w:vAlign w:val="center"/>
            <w:hideMark/>
          </w:tcPr>
          <w:p w14:paraId="124C36D2" w14:textId="0253255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PPS-UC-CD-2021-0136</w:t>
            </w:r>
          </w:p>
        </w:tc>
        <w:tc>
          <w:tcPr>
            <w:tcW w:w="1559" w:type="dxa"/>
            <w:shd w:val="clear" w:color="auto" w:fill="auto"/>
            <w:vAlign w:val="center"/>
            <w:hideMark/>
          </w:tcPr>
          <w:p w14:paraId="10DFC546" w14:textId="2FA1E6D4"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24/02/2021</w:t>
            </w:r>
          </w:p>
        </w:tc>
        <w:tc>
          <w:tcPr>
            <w:tcW w:w="2410" w:type="dxa"/>
            <w:shd w:val="clear" w:color="auto" w:fill="auto"/>
            <w:vAlign w:val="center"/>
            <w:hideMark/>
          </w:tcPr>
          <w:p w14:paraId="739FBDA2" w14:textId="20B16002"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materiales para la instalación de sistema de cámaras de vigilancia.</w:t>
            </w:r>
          </w:p>
        </w:tc>
        <w:tc>
          <w:tcPr>
            <w:tcW w:w="1559" w:type="dxa"/>
            <w:shd w:val="clear" w:color="auto" w:fill="auto"/>
            <w:vAlign w:val="center"/>
            <w:hideMark/>
          </w:tcPr>
          <w:p w14:paraId="523ADA53" w14:textId="1F9552A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Sercofe Comercial SRL</w:t>
            </w:r>
          </w:p>
        </w:tc>
        <w:tc>
          <w:tcPr>
            <w:tcW w:w="1701" w:type="dxa"/>
            <w:shd w:val="clear" w:color="auto" w:fill="auto"/>
            <w:noWrap/>
            <w:vAlign w:val="center"/>
            <w:hideMark/>
          </w:tcPr>
          <w:p w14:paraId="36D68057" w14:textId="6BA33DA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29.410,20</w:t>
            </w:r>
          </w:p>
        </w:tc>
      </w:tr>
      <w:tr w:rsidR="003F25AF" w:rsidRPr="0047045E" w14:paraId="3858F43F" w14:textId="77777777" w:rsidTr="003F25AF">
        <w:trPr>
          <w:trHeight w:val="1573"/>
          <w:jc w:val="center"/>
        </w:trPr>
        <w:tc>
          <w:tcPr>
            <w:tcW w:w="1526" w:type="dxa"/>
            <w:shd w:val="clear" w:color="auto" w:fill="auto"/>
            <w:vAlign w:val="center"/>
          </w:tcPr>
          <w:p w14:paraId="323C6AF7" w14:textId="1CA262D6"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PPS-UC-CD-2021-0146</w:t>
            </w:r>
          </w:p>
        </w:tc>
        <w:tc>
          <w:tcPr>
            <w:tcW w:w="1559" w:type="dxa"/>
            <w:shd w:val="clear" w:color="auto" w:fill="auto"/>
            <w:vAlign w:val="center"/>
          </w:tcPr>
          <w:p w14:paraId="52E04352" w14:textId="1B7578C2"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26/02/2021</w:t>
            </w:r>
          </w:p>
        </w:tc>
        <w:tc>
          <w:tcPr>
            <w:tcW w:w="2410" w:type="dxa"/>
            <w:shd w:val="clear" w:color="auto" w:fill="auto"/>
            <w:vAlign w:val="center"/>
          </w:tcPr>
          <w:p w14:paraId="00838679" w14:textId="01E1781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licencia Adobe para desarrollo de usuarios de los CTC.</w:t>
            </w:r>
          </w:p>
        </w:tc>
        <w:tc>
          <w:tcPr>
            <w:tcW w:w="1559" w:type="dxa"/>
            <w:shd w:val="clear" w:color="auto" w:fill="auto"/>
            <w:vAlign w:val="center"/>
          </w:tcPr>
          <w:p w14:paraId="50CA6FBA" w14:textId="60FBC1A9"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Mattar Consulting, SRL</w:t>
            </w:r>
          </w:p>
        </w:tc>
        <w:tc>
          <w:tcPr>
            <w:tcW w:w="1701" w:type="dxa"/>
            <w:shd w:val="clear" w:color="auto" w:fill="auto"/>
            <w:noWrap/>
            <w:vAlign w:val="center"/>
          </w:tcPr>
          <w:p w14:paraId="012D0D04" w14:textId="0596001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18.628,98</w:t>
            </w:r>
          </w:p>
        </w:tc>
      </w:tr>
    </w:tbl>
    <w:p w14:paraId="2873E0FB" w14:textId="35D6A668" w:rsidR="0047045E" w:rsidRDefault="0047045E">
      <w:pPr>
        <w:rPr>
          <w:noProof/>
        </w:rPr>
      </w:pPr>
    </w:p>
    <w:p w14:paraId="06BAB23C" w14:textId="3CF72036" w:rsidR="0047045E" w:rsidRDefault="0047045E">
      <w:pPr>
        <w:rPr>
          <w:noProof/>
        </w:rPr>
      </w:pPr>
    </w:p>
    <w:p w14:paraId="6F9B9C05" w14:textId="16C1BB64" w:rsidR="0047045E" w:rsidRDefault="0047045E">
      <w:pPr>
        <w:rPr>
          <w:noProof/>
        </w:rPr>
      </w:pPr>
    </w:p>
    <w:p w14:paraId="213EB3C9" w14:textId="77777777" w:rsidR="003F25AF" w:rsidRDefault="003F25AF">
      <w:pPr>
        <w:rPr>
          <w:noProof/>
        </w:rPr>
      </w:pPr>
    </w:p>
    <w:p w14:paraId="0F2D535C" w14:textId="77777777" w:rsidR="003F25AF" w:rsidRDefault="003F25AF">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789322A6" w14:textId="77777777" w:rsidTr="0047045E">
        <w:trPr>
          <w:trHeight w:val="324"/>
          <w:jc w:val="center"/>
        </w:trPr>
        <w:tc>
          <w:tcPr>
            <w:tcW w:w="1526" w:type="dxa"/>
            <w:shd w:val="clear" w:color="auto" w:fill="002060"/>
            <w:noWrap/>
            <w:vAlign w:val="center"/>
            <w:hideMark/>
          </w:tcPr>
          <w:p w14:paraId="16858BCF"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1C514923"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756F7B62"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50DD5D3B"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574E795F"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F25AF" w:rsidRPr="0047045E" w14:paraId="16008B71" w14:textId="77777777" w:rsidTr="003F25AF">
        <w:trPr>
          <w:trHeight w:val="2322"/>
          <w:jc w:val="center"/>
        </w:trPr>
        <w:tc>
          <w:tcPr>
            <w:tcW w:w="1526" w:type="dxa"/>
            <w:shd w:val="clear" w:color="auto" w:fill="auto"/>
            <w:vAlign w:val="center"/>
            <w:hideMark/>
          </w:tcPr>
          <w:p w14:paraId="3FA54526" w14:textId="58A956D8"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PPS-UC-CD-2021-0145</w:t>
            </w:r>
          </w:p>
        </w:tc>
        <w:tc>
          <w:tcPr>
            <w:tcW w:w="1559" w:type="dxa"/>
            <w:shd w:val="clear" w:color="auto" w:fill="auto"/>
            <w:noWrap/>
            <w:vAlign w:val="center"/>
            <w:hideMark/>
          </w:tcPr>
          <w:p w14:paraId="425A8C9C" w14:textId="004AB835"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01/03/2021</w:t>
            </w:r>
          </w:p>
        </w:tc>
        <w:tc>
          <w:tcPr>
            <w:tcW w:w="2410" w:type="dxa"/>
            <w:shd w:val="clear" w:color="auto" w:fill="auto"/>
            <w:noWrap/>
            <w:vAlign w:val="center"/>
            <w:hideMark/>
          </w:tcPr>
          <w:p w14:paraId="26D1134A" w14:textId="2C71FB68"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Escritorio modular metal de 28x63, tope haya-milano y 18x36 tope color haya-milano sin gavetas para la oficina del Subdirector de los CTC.</w:t>
            </w:r>
          </w:p>
        </w:tc>
        <w:tc>
          <w:tcPr>
            <w:tcW w:w="1559" w:type="dxa"/>
            <w:shd w:val="clear" w:color="auto" w:fill="auto"/>
            <w:vAlign w:val="center"/>
            <w:hideMark/>
          </w:tcPr>
          <w:p w14:paraId="3DDDD6D3" w14:textId="78BE051C"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Muebles Omar, SA</w:t>
            </w:r>
          </w:p>
        </w:tc>
        <w:tc>
          <w:tcPr>
            <w:tcW w:w="1701" w:type="dxa"/>
            <w:shd w:val="clear" w:color="auto" w:fill="auto"/>
            <w:noWrap/>
            <w:vAlign w:val="center"/>
            <w:hideMark/>
          </w:tcPr>
          <w:p w14:paraId="0287276F" w14:textId="0FC78417"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11.165,16</w:t>
            </w:r>
          </w:p>
        </w:tc>
      </w:tr>
      <w:tr w:rsidR="003F25AF" w:rsidRPr="0047045E" w14:paraId="396C088E" w14:textId="77777777" w:rsidTr="003F25AF">
        <w:trPr>
          <w:trHeight w:val="2223"/>
          <w:jc w:val="center"/>
        </w:trPr>
        <w:tc>
          <w:tcPr>
            <w:tcW w:w="1526" w:type="dxa"/>
            <w:shd w:val="clear" w:color="auto" w:fill="auto"/>
            <w:vAlign w:val="center"/>
            <w:hideMark/>
          </w:tcPr>
          <w:p w14:paraId="2DF237C9" w14:textId="3BE96BD3"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PPS-UC-CD-2021-0168</w:t>
            </w:r>
          </w:p>
        </w:tc>
        <w:tc>
          <w:tcPr>
            <w:tcW w:w="1559" w:type="dxa"/>
            <w:shd w:val="clear" w:color="auto" w:fill="auto"/>
            <w:vAlign w:val="center"/>
            <w:hideMark/>
          </w:tcPr>
          <w:p w14:paraId="4052DA4F" w14:textId="43FFD51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05/03/2021</w:t>
            </w:r>
          </w:p>
        </w:tc>
        <w:tc>
          <w:tcPr>
            <w:tcW w:w="2410" w:type="dxa"/>
            <w:shd w:val="clear" w:color="auto" w:fill="auto"/>
            <w:vAlign w:val="center"/>
            <w:hideMark/>
          </w:tcPr>
          <w:p w14:paraId="458DDCB2" w14:textId="2D83B46F"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Solicitud de Renta de Autobús de 30 pasajeros para ser utilizados en el traslado de personas para el lanzamiento del programa 14/24.</w:t>
            </w:r>
          </w:p>
        </w:tc>
        <w:tc>
          <w:tcPr>
            <w:tcW w:w="1559" w:type="dxa"/>
            <w:shd w:val="clear" w:color="auto" w:fill="auto"/>
            <w:vAlign w:val="center"/>
            <w:hideMark/>
          </w:tcPr>
          <w:p w14:paraId="6E5863E4" w14:textId="19F357A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Transporte Encarnación Reyes, SRL</w:t>
            </w:r>
          </w:p>
        </w:tc>
        <w:tc>
          <w:tcPr>
            <w:tcW w:w="1701" w:type="dxa"/>
            <w:shd w:val="clear" w:color="auto" w:fill="auto"/>
            <w:noWrap/>
            <w:vAlign w:val="center"/>
            <w:hideMark/>
          </w:tcPr>
          <w:p w14:paraId="4FFD09C1" w14:textId="489369E2"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15.000,00</w:t>
            </w:r>
          </w:p>
        </w:tc>
      </w:tr>
      <w:tr w:rsidR="003F25AF" w:rsidRPr="0047045E" w14:paraId="36879E67" w14:textId="77777777" w:rsidTr="003F25AF">
        <w:trPr>
          <w:trHeight w:val="1573"/>
          <w:jc w:val="center"/>
        </w:trPr>
        <w:tc>
          <w:tcPr>
            <w:tcW w:w="1526" w:type="dxa"/>
            <w:shd w:val="clear" w:color="auto" w:fill="auto"/>
            <w:vAlign w:val="center"/>
          </w:tcPr>
          <w:p w14:paraId="00910875" w14:textId="3DE00B0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PPS-UC-CD-2021-0170</w:t>
            </w:r>
          </w:p>
        </w:tc>
        <w:tc>
          <w:tcPr>
            <w:tcW w:w="1559" w:type="dxa"/>
            <w:shd w:val="clear" w:color="auto" w:fill="auto"/>
            <w:vAlign w:val="center"/>
          </w:tcPr>
          <w:p w14:paraId="56FE0DF3" w14:textId="54E6189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05/03/2021</w:t>
            </w:r>
          </w:p>
        </w:tc>
        <w:tc>
          <w:tcPr>
            <w:tcW w:w="2410" w:type="dxa"/>
            <w:shd w:val="clear" w:color="auto" w:fill="auto"/>
            <w:vAlign w:val="center"/>
          </w:tcPr>
          <w:p w14:paraId="6B6A0BE0" w14:textId="0CEBC8E2"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Servicio de montaje y eventos para ser utilizado en actividad de lanzamiento de Programa 14/24 de los CTC.</w:t>
            </w:r>
          </w:p>
        </w:tc>
        <w:tc>
          <w:tcPr>
            <w:tcW w:w="1559" w:type="dxa"/>
            <w:shd w:val="clear" w:color="auto" w:fill="auto"/>
            <w:vAlign w:val="center"/>
          </w:tcPr>
          <w:p w14:paraId="5E568B8E" w14:textId="53534056"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Batuta By Pablo Polanco, SRL</w:t>
            </w:r>
          </w:p>
        </w:tc>
        <w:tc>
          <w:tcPr>
            <w:tcW w:w="1701" w:type="dxa"/>
            <w:shd w:val="clear" w:color="auto" w:fill="auto"/>
            <w:noWrap/>
            <w:vAlign w:val="center"/>
          </w:tcPr>
          <w:p w14:paraId="3934B81A" w14:textId="78A581A2"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93.220,00</w:t>
            </w:r>
          </w:p>
        </w:tc>
      </w:tr>
    </w:tbl>
    <w:p w14:paraId="06E3938D" w14:textId="55562AE3" w:rsidR="0047045E" w:rsidRDefault="0047045E">
      <w:pPr>
        <w:rPr>
          <w:noProof/>
        </w:rPr>
      </w:pPr>
    </w:p>
    <w:p w14:paraId="373BC77E" w14:textId="08E6EED9" w:rsidR="0047045E" w:rsidRDefault="0047045E">
      <w:pPr>
        <w:rPr>
          <w:noProof/>
        </w:rPr>
      </w:pPr>
    </w:p>
    <w:p w14:paraId="1E65B79A" w14:textId="77777777" w:rsidR="003F25AF" w:rsidRDefault="003F25AF">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3868B1FD" w14:textId="77777777" w:rsidTr="0047045E">
        <w:trPr>
          <w:trHeight w:val="324"/>
          <w:jc w:val="center"/>
        </w:trPr>
        <w:tc>
          <w:tcPr>
            <w:tcW w:w="1526" w:type="dxa"/>
            <w:shd w:val="clear" w:color="auto" w:fill="002060"/>
            <w:noWrap/>
            <w:vAlign w:val="center"/>
            <w:hideMark/>
          </w:tcPr>
          <w:p w14:paraId="6A166647"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785E9E23"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60E59794"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62F4F423"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6A46C7B7"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F25AF" w:rsidRPr="0047045E" w14:paraId="1B0D1C99" w14:textId="77777777" w:rsidTr="003F25AF">
        <w:trPr>
          <w:trHeight w:val="1896"/>
          <w:jc w:val="center"/>
        </w:trPr>
        <w:tc>
          <w:tcPr>
            <w:tcW w:w="1526" w:type="dxa"/>
            <w:shd w:val="clear" w:color="auto" w:fill="auto"/>
            <w:vAlign w:val="center"/>
            <w:hideMark/>
          </w:tcPr>
          <w:p w14:paraId="23811014" w14:textId="4B703BC4"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PPS-UC-CD-2021-0174</w:t>
            </w:r>
          </w:p>
        </w:tc>
        <w:tc>
          <w:tcPr>
            <w:tcW w:w="1559" w:type="dxa"/>
            <w:shd w:val="clear" w:color="auto" w:fill="auto"/>
            <w:noWrap/>
            <w:vAlign w:val="center"/>
            <w:hideMark/>
          </w:tcPr>
          <w:p w14:paraId="29528896" w14:textId="5A65D5B5"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08/03/2021</w:t>
            </w:r>
          </w:p>
        </w:tc>
        <w:tc>
          <w:tcPr>
            <w:tcW w:w="2410" w:type="dxa"/>
            <w:shd w:val="clear" w:color="auto" w:fill="auto"/>
            <w:noWrap/>
            <w:vAlign w:val="center"/>
            <w:hideMark/>
          </w:tcPr>
          <w:p w14:paraId="5E4EBA9B" w14:textId="55A4004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artículos impresos par ser utilizados en los CTC.</w:t>
            </w:r>
          </w:p>
        </w:tc>
        <w:tc>
          <w:tcPr>
            <w:tcW w:w="1559" w:type="dxa"/>
            <w:shd w:val="clear" w:color="auto" w:fill="auto"/>
            <w:vAlign w:val="center"/>
            <w:hideMark/>
          </w:tcPr>
          <w:p w14:paraId="0D59BD87" w14:textId="1178BAF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Impresora Mi Casa, E.I.R.L</w:t>
            </w:r>
          </w:p>
        </w:tc>
        <w:tc>
          <w:tcPr>
            <w:tcW w:w="1701" w:type="dxa"/>
            <w:shd w:val="clear" w:color="auto" w:fill="auto"/>
            <w:noWrap/>
            <w:vAlign w:val="center"/>
            <w:hideMark/>
          </w:tcPr>
          <w:p w14:paraId="46C8A920" w14:textId="5227D2E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$ 77.290,00</w:t>
            </w:r>
          </w:p>
        </w:tc>
      </w:tr>
      <w:tr w:rsidR="003F25AF" w:rsidRPr="0047045E" w14:paraId="060A6340" w14:textId="77777777" w:rsidTr="003F25AF">
        <w:trPr>
          <w:trHeight w:val="2223"/>
          <w:jc w:val="center"/>
        </w:trPr>
        <w:tc>
          <w:tcPr>
            <w:tcW w:w="1526" w:type="dxa"/>
            <w:shd w:val="clear" w:color="auto" w:fill="auto"/>
            <w:vAlign w:val="center"/>
            <w:hideMark/>
          </w:tcPr>
          <w:p w14:paraId="610EE99B" w14:textId="7C796AA6"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PPS-DAF-CM-2021-0007</w:t>
            </w:r>
          </w:p>
        </w:tc>
        <w:tc>
          <w:tcPr>
            <w:tcW w:w="1559" w:type="dxa"/>
            <w:shd w:val="clear" w:color="auto" w:fill="auto"/>
            <w:vAlign w:val="center"/>
            <w:hideMark/>
          </w:tcPr>
          <w:p w14:paraId="1424B8DA" w14:textId="0D6AF386"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09/03/2021</w:t>
            </w:r>
          </w:p>
        </w:tc>
        <w:tc>
          <w:tcPr>
            <w:tcW w:w="2410" w:type="dxa"/>
            <w:shd w:val="clear" w:color="auto" w:fill="auto"/>
            <w:vAlign w:val="center"/>
            <w:hideMark/>
          </w:tcPr>
          <w:p w14:paraId="5FD438FE" w14:textId="1FCBDA8A"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equipos de grabación CTC La Barquita y cabina principal de los CTC.</w:t>
            </w:r>
          </w:p>
        </w:tc>
        <w:tc>
          <w:tcPr>
            <w:tcW w:w="1559" w:type="dxa"/>
            <w:shd w:val="clear" w:color="auto" w:fill="auto"/>
            <w:vAlign w:val="center"/>
            <w:hideMark/>
          </w:tcPr>
          <w:p w14:paraId="6B9B5225" w14:textId="0C36C4F8"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Obelca, SRL</w:t>
            </w:r>
          </w:p>
        </w:tc>
        <w:tc>
          <w:tcPr>
            <w:tcW w:w="1701" w:type="dxa"/>
            <w:shd w:val="clear" w:color="auto" w:fill="auto"/>
            <w:noWrap/>
            <w:vAlign w:val="center"/>
            <w:hideMark/>
          </w:tcPr>
          <w:p w14:paraId="40AB4888" w14:textId="3122F207"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$739.109,52</w:t>
            </w:r>
          </w:p>
        </w:tc>
      </w:tr>
      <w:tr w:rsidR="003F25AF" w:rsidRPr="0047045E" w14:paraId="7734E965" w14:textId="77777777" w:rsidTr="003F25AF">
        <w:trPr>
          <w:trHeight w:val="1573"/>
          <w:jc w:val="center"/>
        </w:trPr>
        <w:tc>
          <w:tcPr>
            <w:tcW w:w="1526" w:type="dxa"/>
            <w:shd w:val="clear" w:color="auto" w:fill="auto"/>
            <w:vAlign w:val="center"/>
          </w:tcPr>
          <w:p w14:paraId="578E398F" w14:textId="7ACA0588"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PPS-UC-CD-2021-0178</w:t>
            </w:r>
          </w:p>
        </w:tc>
        <w:tc>
          <w:tcPr>
            <w:tcW w:w="1559" w:type="dxa"/>
            <w:shd w:val="clear" w:color="auto" w:fill="auto"/>
            <w:vAlign w:val="center"/>
          </w:tcPr>
          <w:p w14:paraId="0642FC58" w14:textId="33BCFF36"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10/03/2021</w:t>
            </w:r>
          </w:p>
        </w:tc>
        <w:tc>
          <w:tcPr>
            <w:tcW w:w="2410" w:type="dxa"/>
            <w:shd w:val="clear" w:color="auto" w:fill="auto"/>
            <w:vAlign w:val="center"/>
          </w:tcPr>
          <w:p w14:paraId="52D763D4" w14:textId="73E5582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Materiales Para servicios de Mantenimiento.</w:t>
            </w:r>
          </w:p>
        </w:tc>
        <w:tc>
          <w:tcPr>
            <w:tcW w:w="1559" w:type="dxa"/>
            <w:shd w:val="clear" w:color="auto" w:fill="auto"/>
            <w:vAlign w:val="center"/>
          </w:tcPr>
          <w:p w14:paraId="2C1DAE22" w14:textId="4AA57113"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Julio Cesar Guzmán García</w:t>
            </w:r>
          </w:p>
        </w:tc>
        <w:tc>
          <w:tcPr>
            <w:tcW w:w="1701" w:type="dxa"/>
            <w:shd w:val="clear" w:color="auto" w:fill="auto"/>
            <w:noWrap/>
            <w:vAlign w:val="center"/>
          </w:tcPr>
          <w:p w14:paraId="09AE1A55" w14:textId="6ABFDB4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$113.416,86</w:t>
            </w:r>
          </w:p>
        </w:tc>
      </w:tr>
      <w:tr w:rsidR="003F25AF" w:rsidRPr="0047045E" w14:paraId="03307828" w14:textId="77777777" w:rsidTr="003F25AF">
        <w:trPr>
          <w:trHeight w:val="1573"/>
          <w:jc w:val="center"/>
        </w:trPr>
        <w:tc>
          <w:tcPr>
            <w:tcW w:w="1526" w:type="dxa"/>
            <w:shd w:val="clear" w:color="auto" w:fill="auto"/>
            <w:vAlign w:val="center"/>
          </w:tcPr>
          <w:p w14:paraId="5EA6AEE6" w14:textId="4B65DB75"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PPS-UC-CD-2021-0182</w:t>
            </w:r>
          </w:p>
        </w:tc>
        <w:tc>
          <w:tcPr>
            <w:tcW w:w="1559" w:type="dxa"/>
            <w:shd w:val="clear" w:color="auto" w:fill="auto"/>
            <w:vAlign w:val="center"/>
          </w:tcPr>
          <w:p w14:paraId="3B909BB3" w14:textId="1DA0EE6C"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12/03/2021</w:t>
            </w:r>
          </w:p>
        </w:tc>
        <w:tc>
          <w:tcPr>
            <w:tcW w:w="2410" w:type="dxa"/>
            <w:shd w:val="clear" w:color="auto" w:fill="auto"/>
            <w:vAlign w:val="center"/>
          </w:tcPr>
          <w:p w14:paraId="35B1FC51" w14:textId="41E773AF"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Adquisición de laptop para ser utilizada en el departamento administrativo de los CTC.</w:t>
            </w:r>
          </w:p>
        </w:tc>
        <w:tc>
          <w:tcPr>
            <w:tcW w:w="1559" w:type="dxa"/>
            <w:shd w:val="clear" w:color="auto" w:fill="auto"/>
            <w:vAlign w:val="center"/>
          </w:tcPr>
          <w:p w14:paraId="0829848C" w14:textId="674DE13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TCO Networking, SRL</w:t>
            </w:r>
          </w:p>
        </w:tc>
        <w:tc>
          <w:tcPr>
            <w:tcW w:w="1701" w:type="dxa"/>
            <w:shd w:val="clear" w:color="auto" w:fill="auto"/>
            <w:noWrap/>
            <w:vAlign w:val="center"/>
          </w:tcPr>
          <w:p w14:paraId="3BCEAF86" w14:textId="17709BF7"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42.895,53</w:t>
            </w:r>
          </w:p>
        </w:tc>
      </w:tr>
    </w:tbl>
    <w:p w14:paraId="76CA6EC9" w14:textId="4160F6D1" w:rsidR="0047045E" w:rsidRDefault="0047045E">
      <w:pPr>
        <w:rPr>
          <w:noProof/>
        </w:rPr>
      </w:pPr>
    </w:p>
    <w:p w14:paraId="3FE994B4" w14:textId="4879BCD4" w:rsidR="0047045E" w:rsidRDefault="0047045E">
      <w:pPr>
        <w:rPr>
          <w:noProof/>
        </w:rPr>
      </w:pPr>
    </w:p>
    <w:p w14:paraId="014DF174" w14:textId="3F9B13A0" w:rsidR="0047045E" w:rsidRDefault="0047045E">
      <w:pPr>
        <w:rPr>
          <w:noProof/>
        </w:rPr>
      </w:pPr>
    </w:p>
    <w:p w14:paraId="3B4CB5B8" w14:textId="6DE185BC" w:rsidR="0047045E" w:rsidRDefault="0047045E">
      <w:pPr>
        <w:rPr>
          <w:noProof/>
        </w:rPr>
      </w:pPr>
    </w:p>
    <w:p w14:paraId="52E75AC4" w14:textId="790856C1" w:rsidR="003F25AF" w:rsidRDefault="003F25AF">
      <w:pPr>
        <w:rPr>
          <w:noProof/>
          <w:sz w:val="24"/>
        </w:rPr>
      </w:pPr>
    </w:p>
    <w:p w14:paraId="4FF535EE" w14:textId="77777777" w:rsidR="00F00F39" w:rsidRPr="00F00F39" w:rsidRDefault="00F00F39">
      <w:pPr>
        <w:rPr>
          <w:noProof/>
          <w:sz w:val="16"/>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7E694B7D" w14:textId="77777777" w:rsidTr="0047045E">
        <w:trPr>
          <w:trHeight w:val="324"/>
          <w:jc w:val="center"/>
        </w:trPr>
        <w:tc>
          <w:tcPr>
            <w:tcW w:w="1526" w:type="dxa"/>
            <w:shd w:val="clear" w:color="auto" w:fill="002060"/>
            <w:noWrap/>
            <w:vAlign w:val="center"/>
            <w:hideMark/>
          </w:tcPr>
          <w:p w14:paraId="1E3EB492"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66A20626"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70D2DA16"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6405689D"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3E8B3B28"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F25AF" w:rsidRPr="0047045E" w14:paraId="4E895063" w14:textId="77777777" w:rsidTr="003F25AF">
        <w:trPr>
          <w:trHeight w:val="1896"/>
          <w:jc w:val="center"/>
        </w:trPr>
        <w:tc>
          <w:tcPr>
            <w:tcW w:w="1526" w:type="dxa"/>
            <w:shd w:val="clear" w:color="auto" w:fill="auto"/>
            <w:vAlign w:val="center"/>
            <w:hideMark/>
          </w:tcPr>
          <w:p w14:paraId="2881F213" w14:textId="3AE17A25"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PPS-DAF-CM-2021-0008</w:t>
            </w:r>
          </w:p>
        </w:tc>
        <w:tc>
          <w:tcPr>
            <w:tcW w:w="1559" w:type="dxa"/>
            <w:shd w:val="clear" w:color="auto" w:fill="auto"/>
            <w:noWrap/>
            <w:vAlign w:val="center"/>
            <w:hideMark/>
          </w:tcPr>
          <w:p w14:paraId="1C307987" w14:textId="650FC91E"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15/03/2021</w:t>
            </w:r>
          </w:p>
        </w:tc>
        <w:tc>
          <w:tcPr>
            <w:tcW w:w="2410" w:type="dxa"/>
            <w:shd w:val="clear" w:color="auto" w:fill="auto"/>
            <w:noWrap/>
            <w:vAlign w:val="center"/>
            <w:hideMark/>
          </w:tcPr>
          <w:p w14:paraId="0AB2F37B" w14:textId="7EC5457F"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lang w:val="es-ES"/>
              </w:rPr>
            </w:pPr>
            <w:r w:rsidRPr="003F25AF">
              <w:rPr>
                <w:rFonts w:ascii="Times New Roman" w:eastAsia="Calibri" w:hAnsi="Times New Roman" w:cs="Times New Roman"/>
                <w:noProof/>
                <w:color w:val="767171"/>
                <w:spacing w:val="20"/>
                <w:lang w:val="es-ES"/>
              </w:rPr>
              <w:t>Adquisición de materiales y pintura para ser utilizado en el programa de mantenimiento preventivo y correctivo de los CTC Guerra, Guaricanos, Sombrero y Los Alcarrizos.</w:t>
            </w:r>
          </w:p>
        </w:tc>
        <w:tc>
          <w:tcPr>
            <w:tcW w:w="1559" w:type="dxa"/>
            <w:shd w:val="clear" w:color="auto" w:fill="auto"/>
            <w:vAlign w:val="center"/>
            <w:hideMark/>
          </w:tcPr>
          <w:p w14:paraId="0E337B72" w14:textId="5E3136D1"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Inversiones Conques, SRL</w:t>
            </w:r>
          </w:p>
        </w:tc>
        <w:tc>
          <w:tcPr>
            <w:tcW w:w="1701" w:type="dxa"/>
            <w:shd w:val="clear" w:color="auto" w:fill="auto"/>
            <w:noWrap/>
            <w:vAlign w:val="center"/>
            <w:hideMark/>
          </w:tcPr>
          <w:p w14:paraId="68137C02" w14:textId="0FE8EDC0" w:rsidR="003F25AF" w:rsidRPr="003F25AF" w:rsidRDefault="003F25AF"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$413.436,60</w:t>
            </w:r>
          </w:p>
        </w:tc>
      </w:tr>
      <w:tr w:rsidR="003F25AF" w:rsidRPr="0047045E" w14:paraId="7BE685E0" w14:textId="77777777" w:rsidTr="003F25AF">
        <w:trPr>
          <w:trHeight w:val="2223"/>
          <w:jc w:val="center"/>
        </w:trPr>
        <w:tc>
          <w:tcPr>
            <w:tcW w:w="1526" w:type="dxa"/>
            <w:shd w:val="clear" w:color="auto" w:fill="auto"/>
            <w:vAlign w:val="center"/>
            <w:hideMark/>
          </w:tcPr>
          <w:p w14:paraId="04DDC2E1" w14:textId="2A8D64CD"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PPS-DAF-CM-2021-0008</w:t>
            </w:r>
          </w:p>
        </w:tc>
        <w:tc>
          <w:tcPr>
            <w:tcW w:w="1559" w:type="dxa"/>
            <w:shd w:val="clear" w:color="auto" w:fill="auto"/>
            <w:vAlign w:val="center"/>
            <w:hideMark/>
          </w:tcPr>
          <w:p w14:paraId="4A89EE35" w14:textId="54575773"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15/03/2021</w:t>
            </w:r>
          </w:p>
        </w:tc>
        <w:tc>
          <w:tcPr>
            <w:tcW w:w="2410" w:type="dxa"/>
            <w:shd w:val="clear" w:color="auto" w:fill="auto"/>
            <w:vAlign w:val="center"/>
            <w:hideMark/>
          </w:tcPr>
          <w:p w14:paraId="28843123" w14:textId="47D30BBC" w:rsidR="003F25AF" w:rsidRPr="003F25AF" w:rsidRDefault="003F25AF" w:rsidP="005B0EE3">
            <w:pPr>
              <w:tabs>
                <w:tab w:val="left" w:pos="2981"/>
              </w:tabs>
              <w:spacing w:line="360" w:lineRule="auto"/>
              <w:jc w:val="center"/>
              <w:rPr>
                <w:rFonts w:ascii="Times New Roman" w:eastAsia="Calibri" w:hAnsi="Times New Roman" w:cs="Times New Roman"/>
                <w:noProof/>
                <w:color w:val="767171"/>
                <w:spacing w:val="20"/>
                <w:lang w:val="es-ES"/>
              </w:rPr>
            </w:pPr>
            <w:r w:rsidRPr="003F25AF">
              <w:rPr>
                <w:rFonts w:ascii="Times New Roman" w:eastAsia="Calibri" w:hAnsi="Times New Roman" w:cs="Times New Roman"/>
                <w:noProof/>
                <w:color w:val="767171"/>
                <w:spacing w:val="20"/>
                <w:lang w:val="es-ES"/>
              </w:rPr>
              <w:t>Adquisición de materiales y pintura para ser utilizado en los CTC Guerra, Guaricanos, Sombrero y Los Alcarrizos.</w:t>
            </w:r>
          </w:p>
        </w:tc>
        <w:tc>
          <w:tcPr>
            <w:tcW w:w="1559" w:type="dxa"/>
            <w:shd w:val="clear" w:color="auto" w:fill="auto"/>
            <w:vAlign w:val="center"/>
            <w:hideMark/>
          </w:tcPr>
          <w:p w14:paraId="725DC2EF" w14:textId="5E39458B"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Tonos &amp; Colores, SRL</w:t>
            </w:r>
          </w:p>
        </w:tc>
        <w:tc>
          <w:tcPr>
            <w:tcW w:w="1701" w:type="dxa"/>
            <w:shd w:val="clear" w:color="auto" w:fill="auto"/>
            <w:noWrap/>
            <w:vAlign w:val="center"/>
            <w:hideMark/>
          </w:tcPr>
          <w:p w14:paraId="120C4602" w14:textId="55E088FD" w:rsidR="003F25AF" w:rsidRPr="003F25AF" w:rsidRDefault="003F25AF"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$224.671,81</w:t>
            </w:r>
          </w:p>
        </w:tc>
      </w:tr>
      <w:tr w:rsidR="003F25AF" w:rsidRPr="0047045E" w14:paraId="2AC0EADF" w14:textId="77777777" w:rsidTr="003F25AF">
        <w:trPr>
          <w:trHeight w:val="1573"/>
          <w:jc w:val="center"/>
        </w:trPr>
        <w:tc>
          <w:tcPr>
            <w:tcW w:w="1526" w:type="dxa"/>
            <w:shd w:val="clear" w:color="auto" w:fill="auto"/>
            <w:vAlign w:val="center"/>
          </w:tcPr>
          <w:p w14:paraId="55AAE9B2" w14:textId="18D1A9E8"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PPS-DAF-CM-2021-0008</w:t>
            </w:r>
          </w:p>
        </w:tc>
        <w:tc>
          <w:tcPr>
            <w:tcW w:w="1559" w:type="dxa"/>
            <w:shd w:val="clear" w:color="auto" w:fill="auto"/>
            <w:vAlign w:val="center"/>
          </w:tcPr>
          <w:p w14:paraId="18D42D4E" w14:textId="63DF56DF"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15/03/2021</w:t>
            </w:r>
          </w:p>
        </w:tc>
        <w:tc>
          <w:tcPr>
            <w:tcW w:w="2410" w:type="dxa"/>
            <w:shd w:val="clear" w:color="auto" w:fill="auto"/>
            <w:vAlign w:val="center"/>
          </w:tcPr>
          <w:p w14:paraId="1EDAC26F" w14:textId="0AC46426" w:rsidR="003F25AF" w:rsidRPr="003F25AF" w:rsidRDefault="003F25AF" w:rsidP="005B0EE3">
            <w:pPr>
              <w:tabs>
                <w:tab w:val="left" w:pos="2981"/>
              </w:tabs>
              <w:spacing w:line="360" w:lineRule="auto"/>
              <w:jc w:val="center"/>
              <w:rPr>
                <w:rFonts w:ascii="Times New Roman" w:eastAsia="Calibri" w:hAnsi="Times New Roman" w:cs="Times New Roman"/>
                <w:noProof/>
                <w:color w:val="767171"/>
                <w:spacing w:val="20"/>
                <w:lang w:val="es-ES"/>
              </w:rPr>
            </w:pPr>
            <w:r w:rsidRPr="003F25AF">
              <w:rPr>
                <w:rFonts w:ascii="Times New Roman" w:eastAsia="Calibri" w:hAnsi="Times New Roman" w:cs="Times New Roman"/>
                <w:noProof/>
                <w:color w:val="767171"/>
                <w:spacing w:val="20"/>
                <w:lang w:val="es-ES"/>
              </w:rPr>
              <w:t xml:space="preserve">Adquisición de materiales y pintura para ser utilizado </w:t>
            </w:r>
            <w:r w:rsidR="005B0EE3">
              <w:rPr>
                <w:rFonts w:ascii="Times New Roman" w:eastAsia="Calibri" w:hAnsi="Times New Roman" w:cs="Times New Roman"/>
                <w:noProof/>
                <w:color w:val="767171"/>
                <w:spacing w:val="20"/>
                <w:lang w:val="es-ES"/>
              </w:rPr>
              <w:t>en</w:t>
            </w:r>
            <w:r w:rsidRPr="003F25AF">
              <w:rPr>
                <w:rFonts w:ascii="Times New Roman" w:eastAsia="Calibri" w:hAnsi="Times New Roman" w:cs="Times New Roman"/>
                <w:noProof/>
                <w:color w:val="767171"/>
                <w:spacing w:val="20"/>
                <w:lang w:val="es-ES"/>
              </w:rPr>
              <w:t xml:space="preserve"> los CTC Guerra, Guaricanos, Sombrero y Los Alcarrizos.</w:t>
            </w:r>
          </w:p>
        </w:tc>
        <w:tc>
          <w:tcPr>
            <w:tcW w:w="1559" w:type="dxa"/>
            <w:shd w:val="clear" w:color="auto" w:fill="auto"/>
            <w:vAlign w:val="center"/>
          </w:tcPr>
          <w:p w14:paraId="4961DF89" w14:textId="6A203578" w:rsidR="003F25AF" w:rsidRPr="003F25AF" w:rsidRDefault="003F25AF" w:rsidP="003F25AF">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Orplac, SRL</w:t>
            </w:r>
          </w:p>
        </w:tc>
        <w:tc>
          <w:tcPr>
            <w:tcW w:w="1701" w:type="dxa"/>
            <w:shd w:val="clear" w:color="auto" w:fill="auto"/>
            <w:noWrap/>
            <w:vAlign w:val="center"/>
          </w:tcPr>
          <w:p w14:paraId="4AC961FC" w14:textId="1F0E6719" w:rsidR="003F25AF" w:rsidRPr="003F25AF" w:rsidRDefault="003F25AF"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25AF">
              <w:rPr>
                <w:rFonts w:ascii="Times New Roman" w:eastAsia="Calibri" w:hAnsi="Times New Roman" w:cs="Times New Roman"/>
                <w:noProof/>
                <w:color w:val="767171"/>
                <w:spacing w:val="20"/>
                <w:sz w:val="24"/>
                <w:szCs w:val="24"/>
                <w:lang w:val="es-ES"/>
              </w:rPr>
              <w:t>$  14.750,00</w:t>
            </w:r>
          </w:p>
        </w:tc>
      </w:tr>
    </w:tbl>
    <w:p w14:paraId="079DE3D9" w14:textId="621D119F" w:rsidR="0047045E" w:rsidRDefault="0047045E">
      <w:pPr>
        <w:rPr>
          <w:noProof/>
        </w:rPr>
      </w:pPr>
    </w:p>
    <w:p w14:paraId="1039F86D" w14:textId="3283796F" w:rsidR="0047045E" w:rsidRDefault="0047045E">
      <w:pPr>
        <w:rPr>
          <w:noProof/>
        </w:rPr>
      </w:pPr>
    </w:p>
    <w:p w14:paraId="61F91F64" w14:textId="0DDDD7F6" w:rsidR="0047045E" w:rsidRDefault="0047045E">
      <w:pPr>
        <w:rPr>
          <w:noProof/>
        </w:rPr>
      </w:pPr>
    </w:p>
    <w:p w14:paraId="24908B33" w14:textId="4E349E10" w:rsidR="0047045E" w:rsidRPr="0047045E" w:rsidRDefault="0047045E">
      <w:pPr>
        <w:rPr>
          <w:noProof/>
          <w:sz w:val="1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5503C9A5" w14:textId="77777777" w:rsidTr="0047045E">
        <w:trPr>
          <w:trHeight w:val="324"/>
          <w:jc w:val="center"/>
        </w:trPr>
        <w:tc>
          <w:tcPr>
            <w:tcW w:w="1526" w:type="dxa"/>
            <w:shd w:val="clear" w:color="auto" w:fill="002060"/>
            <w:noWrap/>
            <w:vAlign w:val="center"/>
            <w:hideMark/>
          </w:tcPr>
          <w:p w14:paraId="72B7649C"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009BB374"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70402980"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688514D3"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547CDBA9"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5B0EE3" w:rsidRPr="0047045E" w14:paraId="2CCF85D4" w14:textId="77777777" w:rsidTr="005B0EE3">
        <w:trPr>
          <w:trHeight w:val="1896"/>
          <w:jc w:val="center"/>
        </w:trPr>
        <w:tc>
          <w:tcPr>
            <w:tcW w:w="1526" w:type="dxa"/>
            <w:shd w:val="clear" w:color="auto" w:fill="auto"/>
            <w:vAlign w:val="center"/>
            <w:hideMark/>
          </w:tcPr>
          <w:p w14:paraId="0D5BA453" w14:textId="0DB73602"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PPS-UC-CD-2021-0185</w:t>
            </w:r>
          </w:p>
        </w:tc>
        <w:tc>
          <w:tcPr>
            <w:tcW w:w="1559" w:type="dxa"/>
            <w:shd w:val="clear" w:color="auto" w:fill="auto"/>
            <w:noWrap/>
            <w:vAlign w:val="center"/>
            <w:hideMark/>
          </w:tcPr>
          <w:p w14:paraId="0FBBAE6A" w14:textId="30201012"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17/03/2021</w:t>
            </w:r>
          </w:p>
        </w:tc>
        <w:tc>
          <w:tcPr>
            <w:tcW w:w="2410" w:type="dxa"/>
            <w:shd w:val="clear" w:color="auto" w:fill="auto"/>
            <w:noWrap/>
            <w:vAlign w:val="center"/>
            <w:hideMark/>
          </w:tcPr>
          <w:p w14:paraId="2E1EDD12" w14:textId="2160BF9D"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lang w:val="es-ES"/>
              </w:rPr>
            </w:pPr>
            <w:r w:rsidRPr="005B0EE3">
              <w:rPr>
                <w:rFonts w:ascii="Times New Roman" w:eastAsia="Calibri" w:hAnsi="Times New Roman" w:cs="Times New Roman"/>
                <w:noProof/>
                <w:color w:val="767171"/>
                <w:spacing w:val="20"/>
                <w:lang w:val="es-ES"/>
              </w:rPr>
              <w:t>Adquisición de insumos de cocina diversos para la oficina de los CTC y abanicos orbitales para el CTC Capotillo.</w:t>
            </w:r>
          </w:p>
        </w:tc>
        <w:tc>
          <w:tcPr>
            <w:tcW w:w="1559" w:type="dxa"/>
            <w:shd w:val="clear" w:color="auto" w:fill="auto"/>
            <w:vAlign w:val="center"/>
            <w:hideMark/>
          </w:tcPr>
          <w:p w14:paraId="7113B6BB" w14:textId="7DC6FAC3"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Plaza Lama, SA</w:t>
            </w:r>
          </w:p>
        </w:tc>
        <w:tc>
          <w:tcPr>
            <w:tcW w:w="1701" w:type="dxa"/>
            <w:shd w:val="clear" w:color="auto" w:fill="auto"/>
            <w:noWrap/>
            <w:vAlign w:val="center"/>
            <w:hideMark/>
          </w:tcPr>
          <w:p w14:paraId="1C5610CF" w14:textId="0F065D6E"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  87.288,80</w:t>
            </w:r>
          </w:p>
        </w:tc>
      </w:tr>
      <w:tr w:rsidR="005B0EE3" w:rsidRPr="0047045E" w14:paraId="43F06B45" w14:textId="77777777" w:rsidTr="005B0EE3">
        <w:trPr>
          <w:trHeight w:val="1800"/>
          <w:jc w:val="center"/>
        </w:trPr>
        <w:tc>
          <w:tcPr>
            <w:tcW w:w="1526" w:type="dxa"/>
            <w:shd w:val="clear" w:color="auto" w:fill="auto"/>
            <w:vAlign w:val="center"/>
            <w:hideMark/>
          </w:tcPr>
          <w:p w14:paraId="304DEB6F" w14:textId="7900AC32"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PPS-UC-CD-2021-0179</w:t>
            </w:r>
          </w:p>
        </w:tc>
        <w:tc>
          <w:tcPr>
            <w:tcW w:w="1559" w:type="dxa"/>
            <w:shd w:val="clear" w:color="auto" w:fill="auto"/>
            <w:vAlign w:val="center"/>
            <w:hideMark/>
          </w:tcPr>
          <w:p w14:paraId="384DDDDD" w14:textId="51E04D2B"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19/03/2021</w:t>
            </w:r>
          </w:p>
        </w:tc>
        <w:tc>
          <w:tcPr>
            <w:tcW w:w="2410" w:type="dxa"/>
            <w:shd w:val="clear" w:color="auto" w:fill="auto"/>
            <w:vAlign w:val="center"/>
            <w:hideMark/>
          </w:tcPr>
          <w:p w14:paraId="1E452747" w14:textId="2197674B"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lang w:val="es-ES"/>
              </w:rPr>
            </w:pPr>
            <w:r w:rsidRPr="005B0EE3">
              <w:rPr>
                <w:rFonts w:ascii="Times New Roman" w:eastAsia="Calibri" w:hAnsi="Times New Roman" w:cs="Times New Roman"/>
                <w:noProof/>
                <w:color w:val="767171"/>
                <w:spacing w:val="20"/>
                <w:lang w:val="es-ES"/>
              </w:rPr>
              <w:t>Servicio de mantenimiento y reparación de vehículos P-51 y P-47 de los CTC.</w:t>
            </w:r>
          </w:p>
        </w:tc>
        <w:tc>
          <w:tcPr>
            <w:tcW w:w="1559" w:type="dxa"/>
            <w:shd w:val="clear" w:color="auto" w:fill="auto"/>
            <w:vAlign w:val="center"/>
            <w:hideMark/>
          </w:tcPr>
          <w:p w14:paraId="5E0086EA" w14:textId="03A45482"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Auto Mecánica Ramón de la Rosa, SRL</w:t>
            </w:r>
          </w:p>
        </w:tc>
        <w:tc>
          <w:tcPr>
            <w:tcW w:w="1701" w:type="dxa"/>
            <w:shd w:val="clear" w:color="auto" w:fill="auto"/>
            <w:noWrap/>
            <w:vAlign w:val="center"/>
            <w:hideMark/>
          </w:tcPr>
          <w:p w14:paraId="55449AB8" w14:textId="06C08EF5"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$113.884,80</w:t>
            </w:r>
          </w:p>
        </w:tc>
      </w:tr>
      <w:tr w:rsidR="005B0EE3" w:rsidRPr="0047045E" w14:paraId="090FE17E" w14:textId="77777777" w:rsidTr="005B0EE3">
        <w:trPr>
          <w:trHeight w:val="1573"/>
          <w:jc w:val="center"/>
        </w:trPr>
        <w:tc>
          <w:tcPr>
            <w:tcW w:w="1526" w:type="dxa"/>
            <w:shd w:val="clear" w:color="auto" w:fill="auto"/>
            <w:vAlign w:val="center"/>
          </w:tcPr>
          <w:p w14:paraId="79501B84" w14:textId="27F6433D"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PPS-UC-CD-2021-0194</w:t>
            </w:r>
          </w:p>
        </w:tc>
        <w:tc>
          <w:tcPr>
            <w:tcW w:w="1559" w:type="dxa"/>
            <w:shd w:val="clear" w:color="auto" w:fill="auto"/>
            <w:vAlign w:val="center"/>
          </w:tcPr>
          <w:p w14:paraId="113C94E9" w14:textId="5E84E13A"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24/03/2021</w:t>
            </w:r>
          </w:p>
        </w:tc>
        <w:tc>
          <w:tcPr>
            <w:tcW w:w="2410" w:type="dxa"/>
            <w:shd w:val="clear" w:color="auto" w:fill="auto"/>
            <w:vAlign w:val="center"/>
          </w:tcPr>
          <w:p w14:paraId="5C296F28" w14:textId="57BC1B9A"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lang w:val="es-ES"/>
              </w:rPr>
            </w:pPr>
            <w:r w:rsidRPr="005B0EE3">
              <w:rPr>
                <w:rFonts w:ascii="Times New Roman" w:eastAsia="Calibri" w:hAnsi="Times New Roman" w:cs="Times New Roman"/>
                <w:noProof/>
                <w:color w:val="767171"/>
                <w:spacing w:val="20"/>
                <w:lang w:val="es-ES"/>
              </w:rPr>
              <w:t>Adquisición de Herramientas para ser utilizadas en el mantenimiento general de los CTC a nivel nacional.</w:t>
            </w:r>
          </w:p>
        </w:tc>
        <w:tc>
          <w:tcPr>
            <w:tcW w:w="1559" w:type="dxa"/>
            <w:shd w:val="clear" w:color="auto" w:fill="auto"/>
            <w:vAlign w:val="center"/>
          </w:tcPr>
          <w:p w14:paraId="3C9A3A6E" w14:textId="37EE8FB0" w:rsidR="005B0EE3" w:rsidRPr="001E3565"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rPr>
            </w:pPr>
            <w:r w:rsidRPr="001E3565">
              <w:rPr>
                <w:rFonts w:ascii="Times New Roman" w:eastAsia="Calibri" w:hAnsi="Times New Roman" w:cs="Times New Roman"/>
                <w:noProof/>
                <w:color w:val="767171"/>
                <w:spacing w:val="20"/>
                <w:sz w:val="24"/>
                <w:szCs w:val="24"/>
              </w:rPr>
              <w:t>L &amp; C Supply Products, SRL</w:t>
            </w:r>
          </w:p>
        </w:tc>
        <w:tc>
          <w:tcPr>
            <w:tcW w:w="1701" w:type="dxa"/>
            <w:shd w:val="clear" w:color="auto" w:fill="auto"/>
            <w:noWrap/>
            <w:vAlign w:val="center"/>
          </w:tcPr>
          <w:p w14:paraId="03C07331" w14:textId="7636F0DD"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  49.668,56</w:t>
            </w:r>
          </w:p>
        </w:tc>
      </w:tr>
      <w:tr w:rsidR="005B0EE3" w:rsidRPr="0047045E" w14:paraId="558FA088" w14:textId="77777777" w:rsidTr="005B0EE3">
        <w:trPr>
          <w:trHeight w:val="1573"/>
          <w:jc w:val="center"/>
        </w:trPr>
        <w:tc>
          <w:tcPr>
            <w:tcW w:w="1526" w:type="dxa"/>
            <w:shd w:val="clear" w:color="auto" w:fill="auto"/>
            <w:vAlign w:val="center"/>
          </w:tcPr>
          <w:p w14:paraId="414A4536" w14:textId="612E4A87"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PPS-UC-CD-2021-0197</w:t>
            </w:r>
          </w:p>
        </w:tc>
        <w:tc>
          <w:tcPr>
            <w:tcW w:w="1559" w:type="dxa"/>
            <w:shd w:val="clear" w:color="auto" w:fill="auto"/>
            <w:vAlign w:val="center"/>
          </w:tcPr>
          <w:p w14:paraId="594E096C" w14:textId="102D81E1"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25/03/2021</w:t>
            </w:r>
          </w:p>
        </w:tc>
        <w:tc>
          <w:tcPr>
            <w:tcW w:w="2410" w:type="dxa"/>
            <w:shd w:val="clear" w:color="auto" w:fill="auto"/>
            <w:vAlign w:val="center"/>
          </w:tcPr>
          <w:p w14:paraId="21CC6827" w14:textId="64F0B389"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lang w:val="es-ES"/>
              </w:rPr>
            </w:pPr>
            <w:r w:rsidRPr="005B0EE3">
              <w:rPr>
                <w:rFonts w:ascii="Times New Roman" w:eastAsia="Calibri" w:hAnsi="Times New Roman" w:cs="Times New Roman"/>
                <w:noProof/>
                <w:color w:val="767171"/>
                <w:spacing w:val="20"/>
                <w:lang w:val="es-ES"/>
              </w:rPr>
              <w:t>Adquisición de Materiales Didácticos y educativos para ser utilizados en el CTC Los Guaricanos.</w:t>
            </w:r>
          </w:p>
        </w:tc>
        <w:tc>
          <w:tcPr>
            <w:tcW w:w="1559" w:type="dxa"/>
            <w:shd w:val="clear" w:color="auto" w:fill="auto"/>
            <w:vAlign w:val="center"/>
          </w:tcPr>
          <w:p w14:paraId="39C45392" w14:textId="6A53879F"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Plaza Lama, SA.</w:t>
            </w:r>
          </w:p>
        </w:tc>
        <w:tc>
          <w:tcPr>
            <w:tcW w:w="1701" w:type="dxa"/>
            <w:shd w:val="clear" w:color="auto" w:fill="auto"/>
            <w:noWrap/>
            <w:vAlign w:val="center"/>
          </w:tcPr>
          <w:p w14:paraId="3BC6D2BE" w14:textId="5EF2AD24"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  18.892,01</w:t>
            </w:r>
          </w:p>
        </w:tc>
      </w:tr>
    </w:tbl>
    <w:p w14:paraId="53A0B623" w14:textId="5B8169DA" w:rsidR="0047045E" w:rsidRDefault="0047045E">
      <w:pPr>
        <w:rPr>
          <w:noProof/>
        </w:rPr>
      </w:pPr>
    </w:p>
    <w:p w14:paraId="0EC6C65C" w14:textId="119AE5A9" w:rsidR="0047045E" w:rsidRDefault="0047045E">
      <w:pPr>
        <w:rPr>
          <w:noProof/>
        </w:rPr>
      </w:pPr>
    </w:p>
    <w:p w14:paraId="7E6937A4" w14:textId="77777777" w:rsidR="005B0EE3" w:rsidRDefault="005B0EE3">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1EB61E03" w14:textId="77777777" w:rsidTr="0047045E">
        <w:trPr>
          <w:trHeight w:val="324"/>
          <w:jc w:val="center"/>
        </w:trPr>
        <w:tc>
          <w:tcPr>
            <w:tcW w:w="1526" w:type="dxa"/>
            <w:shd w:val="clear" w:color="auto" w:fill="002060"/>
            <w:noWrap/>
            <w:vAlign w:val="center"/>
            <w:hideMark/>
          </w:tcPr>
          <w:p w14:paraId="76C3B997"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4DB3D4A2"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06F13195"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6E07D5BA"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3D9F2E0B"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5B0EE3" w:rsidRPr="0047045E" w14:paraId="53C37907" w14:textId="77777777" w:rsidTr="005B0EE3">
        <w:trPr>
          <w:trHeight w:val="2322"/>
          <w:jc w:val="center"/>
        </w:trPr>
        <w:tc>
          <w:tcPr>
            <w:tcW w:w="1526" w:type="dxa"/>
            <w:shd w:val="clear" w:color="auto" w:fill="auto"/>
            <w:vAlign w:val="center"/>
            <w:hideMark/>
          </w:tcPr>
          <w:p w14:paraId="4BAA0D8A" w14:textId="49F95354"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PPS-UC-CD-2021-0195</w:t>
            </w:r>
          </w:p>
        </w:tc>
        <w:tc>
          <w:tcPr>
            <w:tcW w:w="1559" w:type="dxa"/>
            <w:shd w:val="clear" w:color="auto" w:fill="auto"/>
            <w:noWrap/>
            <w:vAlign w:val="center"/>
            <w:hideMark/>
          </w:tcPr>
          <w:p w14:paraId="55D646AA" w14:textId="4E26AE0C"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26/03/2021</w:t>
            </w:r>
          </w:p>
        </w:tc>
        <w:tc>
          <w:tcPr>
            <w:tcW w:w="2410" w:type="dxa"/>
            <w:shd w:val="clear" w:color="auto" w:fill="auto"/>
            <w:noWrap/>
            <w:vAlign w:val="center"/>
            <w:hideMark/>
          </w:tcPr>
          <w:p w14:paraId="1861D84E" w14:textId="5C493AE2"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lang w:val="es-ES"/>
              </w:rPr>
            </w:pPr>
            <w:r w:rsidRPr="005B0EE3">
              <w:rPr>
                <w:rFonts w:ascii="Times New Roman" w:eastAsia="Calibri" w:hAnsi="Times New Roman" w:cs="Times New Roman"/>
                <w:noProof/>
                <w:color w:val="767171"/>
                <w:spacing w:val="20"/>
                <w:lang w:val="es-ES"/>
              </w:rPr>
              <w:t>Adquisición de materiales eléctricos para ser utilizados en el teleférico terminal Sanaba Perdida en los espacios del CTC.</w:t>
            </w:r>
          </w:p>
        </w:tc>
        <w:tc>
          <w:tcPr>
            <w:tcW w:w="1559" w:type="dxa"/>
            <w:shd w:val="clear" w:color="auto" w:fill="auto"/>
            <w:vAlign w:val="center"/>
            <w:hideMark/>
          </w:tcPr>
          <w:p w14:paraId="7CB3D511" w14:textId="378C9E3D"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Necomer, SRL</w:t>
            </w:r>
          </w:p>
        </w:tc>
        <w:tc>
          <w:tcPr>
            <w:tcW w:w="1701" w:type="dxa"/>
            <w:shd w:val="clear" w:color="auto" w:fill="auto"/>
            <w:noWrap/>
            <w:vAlign w:val="center"/>
            <w:hideMark/>
          </w:tcPr>
          <w:p w14:paraId="1A01D7E0" w14:textId="0FBC6A8B"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  87.164,95</w:t>
            </w:r>
          </w:p>
        </w:tc>
      </w:tr>
      <w:tr w:rsidR="005B0EE3" w:rsidRPr="0047045E" w14:paraId="2746B86F" w14:textId="77777777" w:rsidTr="005B0EE3">
        <w:trPr>
          <w:trHeight w:val="2223"/>
          <w:jc w:val="center"/>
        </w:trPr>
        <w:tc>
          <w:tcPr>
            <w:tcW w:w="1526" w:type="dxa"/>
            <w:shd w:val="clear" w:color="auto" w:fill="auto"/>
            <w:vAlign w:val="center"/>
            <w:hideMark/>
          </w:tcPr>
          <w:p w14:paraId="0D06D46B" w14:textId="7A7DBE38"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PPS-UC-CD-2021-0202</w:t>
            </w:r>
          </w:p>
        </w:tc>
        <w:tc>
          <w:tcPr>
            <w:tcW w:w="1559" w:type="dxa"/>
            <w:shd w:val="clear" w:color="auto" w:fill="auto"/>
            <w:vAlign w:val="center"/>
            <w:hideMark/>
          </w:tcPr>
          <w:p w14:paraId="5A0FBC4D" w14:textId="5F107906"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05/04/2021</w:t>
            </w:r>
          </w:p>
        </w:tc>
        <w:tc>
          <w:tcPr>
            <w:tcW w:w="2410" w:type="dxa"/>
            <w:shd w:val="clear" w:color="auto" w:fill="auto"/>
            <w:vAlign w:val="center"/>
            <w:hideMark/>
          </w:tcPr>
          <w:p w14:paraId="28B7AEFD" w14:textId="102357B9"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lang w:val="es-ES"/>
              </w:rPr>
            </w:pPr>
            <w:r w:rsidRPr="005B0EE3">
              <w:rPr>
                <w:rFonts w:ascii="Times New Roman" w:eastAsia="Calibri" w:hAnsi="Times New Roman" w:cs="Times New Roman"/>
                <w:noProof/>
                <w:color w:val="767171"/>
                <w:spacing w:val="20"/>
                <w:lang w:val="es-ES"/>
              </w:rPr>
              <w:t>Servicio de impresión de 1000 brochures de las Academias Oracle, Cisco, Fortinet y Maker para ser utilizados en los CTC.</w:t>
            </w:r>
          </w:p>
        </w:tc>
        <w:tc>
          <w:tcPr>
            <w:tcW w:w="1559" w:type="dxa"/>
            <w:shd w:val="clear" w:color="auto" w:fill="auto"/>
            <w:vAlign w:val="center"/>
            <w:hideMark/>
          </w:tcPr>
          <w:p w14:paraId="29C0F1A9" w14:textId="236B86AC"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Zona CTP Solutions, SRL</w:t>
            </w:r>
          </w:p>
        </w:tc>
        <w:tc>
          <w:tcPr>
            <w:tcW w:w="1701" w:type="dxa"/>
            <w:shd w:val="clear" w:color="auto" w:fill="auto"/>
            <w:noWrap/>
            <w:vAlign w:val="center"/>
            <w:hideMark/>
          </w:tcPr>
          <w:p w14:paraId="6A039A63" w14:textId="50A15993"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  25.960,00</w:t>
            </w:r>
          </w:p>
        </w:tc>
      </w:tr>
      <w:tr w:rsidR="005B0EE3" w:rsidRPr="0047045E" w14:paraId="4FB0E402" w14:textId="77777777" w:rsidTr="005B0EE3">
        <w:trPr>
          <w:trHeight w:val="1573"/>
          <w:jc w:val="center"/>
        </w:trPr>
        <w:tc>
          <w:tcPr>
            <w:tcW w:w="1526" w:type="dxa"/>
            <w:shd w:val="clear" w:color="auto" w:fill="auto"/>
            <w:vAlign w:val="center"/>
          </w:tcPr>
          <w:p w14:paraId="5F1E4673" w14:textId="11F644C6"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PPS-UC-CD-2021-0205</w:t>
            </w:r>
          </w:p>
        </w:tc>
        <w:tc>
          <w:tcPr>
            <w:tcW w:w="1559" w:type="dxa"/>
            <w:shd w:val="clear" w:color="auto" w:fill="auto"/>
            <w:vAlign w:val="center"/>
          </w:tcPr>
          <w:p w14:paraId="27819899" w14:textId="697256BA"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15/04/2021</w:t>
            </w:r>
          </w:p>
        </w:tc>
        <w:tc>
          <w:tcPr>
            <w:tcW w:w="2410" w:type="dxa"/>
            <w:shd w:val="clear" w:color="auto" w:fill="auto"/>
            <w:vAlign w:val="center"/>
          </w:tcPr>
          <w:p w14:paraId="31C7F1DC" w14:textId="6797CFA7"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lang w:val="es-ES"/>
              </w:rPr>
              <w:t>Servicio de alimentación y camareros para ser utilizados en la actividad del Hackathon Di-Commerce que se estará realizando el día 15 de abril en el CTC Villa Altagracia.</w:t>
            </w:r>
          </w:p>
        </w:tc>
        <w:tc>
          <w:tcPr>
            <w:tcW w:w="1559" w:type="dxa"/>
            <w:shd w:val="clear" w:color="auto" w:fill="auto"/>
            <w:vAlign w:val="center"/>
          </w:tcPr>
          <w:p w14:paraId="5E965B50" w14:textId="75129245"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Pan y Pastel Pastelería SRL</w:t>
            </w:r>
          </w:p>
        </w:tc>
        <w:tc>
          <w:tcPr>
            <w:tcW w:w="1701" w:type="dxa"/>
            <w:shd w:val="clear" w:color="auto" w:fill="auto"/>
            <w:noWrap/>
            <w:vAlign w:val="center"/>
          </w:tcPr>
          <w:p w14:paraId="4939F676" w14:textId="0E257B5C" w:rsidR="005B0EE3" w:rsidRPr="005B0EE3" w:rsidRDefault="005B0EE3" w:rsidP="005B0EE3">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5B0EE3">
              <w:rPr>
                <w:rFonts w:ascii="Times New Roman" w:eastAsia="Calibri" w:hAnsi="Times New Roman" w:cs="Times New Roman"/>
                <w:noProof/>
                <w:color w:val="767171"/>
                <w:spacing w:val="20"/>
                <w:sz w:val="24"/>
                <w:szCs w:val="24"/>
                <w:lang w:val="es-ES"/>
              </w:rPr>
              <w:t>$125.743,50</w:t>
            </w:r>
          </w:p>
        </w:tc>
      </w:tr>
    </w:tbl>
    <w:p w14:paraId="4C5DADE8" w14:textId="2CB65585" w:rsidR="0047045E" w:rsidRDefault="0047045E">
      <w:pPr>
        <w:rPr>
          <w:noProof/>
        </w:rPr>
      </w:pPr>
    </w:p>
    <w:p w14:paraId="69FB8F27" w14:textId="7FCAB01B" w:rsidR="0047045E" w:rsidRDefault="0047045E">
      <w:pPr>
        <w:rPr>
          <w:noProof/>
        </w:rPr>
      </w:pPr>
    </w:p>
    <w:p w14:paraId="3E59C33A" w14:textId="654AE80D" w:rsidR="0047045E" w:rsidRDefault="0047045E">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740797EB" w14:textId="77777777" w:rsidTr="0047045E">
        <w:trPr>
          <w:trHeight w:val="324"/>
          <w:jc w:val="center"/>
        </w:trPr>
        <w:tc>
          <w:tcPr>
            <w:tcW w:w="1526" w:type="dxa"/>
            <w:shd w:val="clear" w:color="auto" w:fill="002060"/>
            <w:noWrap/>
            <w:vAlign w:val="center"/>
            <w:hideMark/>
          </w:tcPr>
          <w:p w14:paraId="3F550F49"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3D38454D"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32C77663"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29157E85"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38A383E4"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F7DF6" w:rsidRPr="0047045E" w14:paraId="25627828" w14:textId="77777777" w:rsidTr="003F7DF6">
        <w:trPr>
          <w:trHeight w:val="2322"/>
          <w:jc w:val="center"/>
        </w:trPr>
        <w:tc>
          <w:tcPr>
            <w:tcW w:w="1526" w:type="dxa"/>
            <w:shd w:val="clear" w:color="auto" w:fill="auto"/>
            <w:vAlign w:val="center"/>
            <w:hideMark/>
          </w:tcPr>
          <w:p w14:paraId="625C0742" w14:textId="768821B5"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PPS-UC-CD-2021-0206</w:t>
            </w:r>
          </w:p>
        </w:tc>
        <w:tc>
          <w:tcPr>
            <w:tcW w:w="1559" w:type="dxa"/>
            <w:shd w:val="clear" w:color="auto" w:fill="auto"/>
            <w:noWrap/>
            <w:vAlign w:val="center"/>
            <w:hideMark/>
          </w:tcPr>
          <w:p w14:paraId="7F8F5699" w14:textId="1A1FBCE6"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15/04/2021</w:t>
            </w:r>
          </w:p>
        </w:tc>
        <w:tc>
          <w:tcPr>
            <w:tcW w:w="2410" w:type="dxa"/>
            <w:shd w:val="clear" w:color="auto" w:fill="auto"/>
            <w:noWrap/>
            <w:vAlign w:val="center"/>
            <w:hideMark/>
          </w:tcPr>
          <w:p w14:paraId="38FA33CD" w14:textId="3290C553"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Servicio de montaje y alquileres para ser utilizados en la actividad Hackathon Di-Commerce por los CTC.</w:t>
            </w:r>
          </w:p>
        </w:tc>
        <w:tc>
          <w:tcPr>
            <w:tcW w:w="1559" w:type="dxa"/>
            <w:shd w:val="clear" w:color="auto" w:fill="auto"/>
            <w:vAlign w:val="center"/>
            <w:hideMark/>
          </w:tcPr>
          <w:p w14:paraId="71A22200" w14:textId="455F67EB"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Batuta By Pablo Polanco, SRL</w:t>
            </w:r>
          </w:p>
        </w:tc>
        <w:tc>
          <w:tcPr>
            <w:tcW w:w="1701" w:type="dxa"/>
            <w:shd w:val="clear" w:color="auto" w:fill="auto"/>
            <w:noWrap/>
            <w:vAlign w:val="center"/>
            <w:hideMark/>
          </w:tcPr>
          <w:p w14:paraId="73FF54BB" w14:textId="36CDBB89"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  128.620,00</w:t>
            </w:r>
          </w:p>
        </w:tc>
      </w:tr>
      <w:tr w:rsidR="003F7DF6" w:rsidRPr="0047045E" w14:paraId="6FD0137F" w14:textId="77777777" w:rsidTr="003F7DF6">
        <w:trPr>
          <w:trHeight w:val="1800"/>
          <w:jc w:val="center"/>
        </w:trPr>
        <w:tc>
          <w:tcPr>
            <w:tcW w:w="1526" w:type="dxa"/>
            <w:shd w:val="clear" w:color="auto" w:fill="auto"/>
            <w:vAlign w:val="center"/>
            <w:hideMark/>
          </w:tcPr>
          <w:p w14:paraId="4DA85180" w14:textId="086B9866"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PPS-UC-CD-2021-0207</w:t>
            </w:r>
          </w:p>
        </w:tc>
        <w:tc>
          <w:tcPr>
            <w:tcW w:w="1559" w:type="dxa"/>
            <w:shd w:val="clear" w:color="auto" w:fill="auto"/>
            <w:vAlign w:val="center"/>
            <w:hideMark/>
          </w:tcPr>
          <w:p w14:paraId="4D4B7377" w14:textId="11CD3B68"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15/04/2021</w:t>
            </w:r>
          </w:p>
        </w:tc>
        <w:tc>
          <w:tcPr>
            <w:tcW w:w="2410" w:type="dxa"/>
            <w:shd w:val="clear" w:color="auto" w:fill="auto"/>
            <w:vAlign w:val="center"/>
            <w:hideMark/>
          </w:tcPr>
          <w:p w14:paraId="62997F82" w14:textId="2AE58DA6"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Servicio de streaming de audio y video para ser utilizados en actividad Hackathon Di-Commerce de CTC Villa Altagracia.</w:t>
            </w:r>
          </w:p>
        </w:tc>
        <w:tc>
          <w:tcPr>
            <w:tcW w:w="1559" w:type="dxa"/>
            <w:shd w:val="clear" w:color="auto" w:fill="auto"/>
            <w:vAlign w:val="center"/>
            <w:hideMark/>
          </w:tcPr>
          <w:p w14:paraId="35BD91EB" w14:textId="6BA664E3"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GO3 Eventos y Audiovisuales, SRL</w:t>
            </w:r>
          </w:p>
        </w:tc>
        <w:tc>
          <w:tcPr>
            <w:tcW w:w="1701" w:type="dxa"/>
            <w:shd w:val="clear" w:color="auto" w:fill="auto"/>
            <w:noWrap/>
            <w:vAlign w:val="center"/>
            <w:hideMark/>
          </w:tcPr>
          <w:p w14:paraId="4493A93B" w14:textId="422A8A44"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   88.500,00</w:t>
            </w:r>
          </w:p>
        </w:tc>
      </w:tr>
      <w:tr w:rsidR="003F7DF6" w:rsidRPr="0047045E" w14:paraId="403D26BC" w14:textId="77777777" w:rsidTr="003F7DF6">
        <w:trPr>
          <w:trHeight w:val="1573"/>
          <w:jc w:val="center"/>
        </w:trPr>
        <w:tc>
          <w:tcPr>
            <w:tcW w:w="1526" w:type="dxa"/>
            <w:shd w:val="clear" w:color="auto" w:fill="auto"/>
            <w:vAlign w:val="center"/>
          </w:tcPr>
          <w:p w14:paraId="1C88F1E4" w14:textId="4DFE12DC"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PPS-UC-CD-2021-0224</w:t>
            </w:r>
          </w:p>
        </w:tc>
        <w:tc>
          <w:tcPr>
            <w:tcW w:w="1559" w:type="dxa"/>
            <w:shd w:val="clear" w:color="auto" w:fill="auto"/>
            <w:vAlign w:val="center"/>
          </w:tcPr>
          <w:p w14:paraId="4CB469F4" w14:textId="071F280E"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15/04/2021</w:t>
            </w:r>
          </w:p>
        </w:tc>
        <w:tc>
          <w:tcPr>
            <w:tcW w:w="2410" w:type="dxa"/>
            <w:shd w:val="clear" w:color="auto" w:fill="auto"/>
            <w:vAlign w:val="center"/>
          </w:tcPr>
          <w:p w14:paraId="4051A356" w14:textId="1494A9C9"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Adquisición e instalación de cuatro (4) gomas para el Vehículo Chevrolet Colorado ficha PS 65 con balanceo y alineación.</w:t>
            </w:r>
          </w:p>
        </w:tc>
        <w:tc>
          <w:tcPr>
            <w:tcW w:w="1559" w:type="dxa"/>
            <w:shd w:val="clear" w:color="auto" w:fill="auto"/>
            <w:vAlign w:val="center"/>
          </w:tcPr>
          <w:p w14:paraId="16F3F116" w14:textId="56B964E7"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Servicentro Marmolejos Rosario, SRL</w:t>
            </w:r>
          </w:p>
        </w:tc>
        <w:tc>
          <w:tcPr>
            <w:tcW w:w="1701" w:type="dxa"/>
            <w:shd w:val="clear" w:color="auto" w:fill="auto"/>
            <w:noWrap/>
            <w:vAlign w:val="center"/>
          </w:tcPr>
          <w:p w14:paraId="2774A07A" w14:textId="46325C21"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   27.027,00</w:t>
            </w:r>
          </w:p>
        </w:tc>
      </w:tr>
      <w:tr w:rsidR="003F7DF6" w:rsidRPr="0047045E" w14:paraId="4CEB51E7" w14:textId="77777777" w:rsidTr="003F7DF6">
        <w:trPr>
          <w:trHeight w:val="1573"/>
          <w:jc w:val="center"/>
        </w:trPr>
        <w:tc>
          <w:tcPr>
            <w:tcW w:w="1526" w:type="dxa"/>
            <w:shd w:val="clear" w:color="auto" w:fill="auto"/>
            <w:vAlign w:val="center"/>
          </w:tcPr>
          <w:p w14:paraId="0503DFE7" w14:textId="29DEBF13"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PPS-UC-CD-2021-0226</w:t>
            </w:r>
          </w:p>
        </w:tc>
        <w:tc>
          <w:tcPr>
            <w:tcW w:w="1559" w:type="dxa"/>
            <w:shd w:val="clear" w:color="auto" w:fill="auto"/>
            <w:vAlign w:val="center"/>
          </w:tcPr>
          <w:p w14:paraId="00B16016" w14:textId="1387015E"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15/04/2021</w:t>
            </w:r>
          </w:p>
        </w:tc>
        <w:tc>
          <w:tcPr>
            <w:tcW w:w="2410" w:type="dxa"/>
            <w:shd w:val="clear" w:color="auto" w:fill="auto"/>
            <w:vAlign w:val="center"/>
          </w:tcPr>
          <w:p w14:paraId="2FBFE431" w14:textId="30B7142A"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Adquisición de cinta para impresión de Carnet.</w:t>
            </w:r>
          </w:p>
        </w:tc>
        <w:tc>
          <w:tcPr>
            <w:tcW w:w="1559" w:type="dxa"/>
            <w:shd w:val="clear" w:color="auto" w:fill="auto"/>
            <w:vAlign w:val="center"/>
          </w:tcPr>
          <w:p w14:paraId="6FA1E81E" w14:textId="1C7627BC" w:rsidR="003F7DF6" w:rsidRPr="001E3565" w:rsidRDefault="003F7DF6" w:rsidP="003F7DF6">
            <w:pPr>
              <w:tabs>
                <w:tab w:val="left" w:pos="2981"/>
              </w:tabs>
              <w:spacing w:line="360" w:lineRule="auto"/>
              <w:jc w:val="center"/>
              <w:rPr>
                <w:rFonts w:ascii="Times New Roman" w:hAnsi="Times New Roman"/>
                <w:color w:val="767171"/>
                <w:spacing w:val="20"/>
                <w:szCs w:val="24"/>
              </w:rPr>
            </w:pPr>
            <w:r w:rsidRPr="001E3565">
              <w:rPr>
                <w:rFonts w:ascii="Times New Roman" w:hAnsi="Times New Roman"/>
                <w:color w:val="767171"/>
                <w:spacing w:val="20"/>
                <w:szCs w:val="24"/>
              </w:rPr>
              <w:t>Soldier Electronic Security SES, SRL</w:t>
            </w:r>
          </w:p>
        </w:tc>
        <w:tc>
          <w:tcPr>
            <w:tcW w:w="1701" w:type="dxa"/>
            <w:shd w:val="clear" w:color="auto" w:fill="auto"/>
            <w:noWrap/>
            <w:vAlign w:val="center"/>
          </w:tcPr>
          <w:p w14:paraId="3152B4B5" w14:textId="3E35DA9B" w:rsidR="003F7DF6" w:rsidRPr="0047045E" w:rsidRDefault="003F7DF6" w:rsidP="003F7DF6">
            <w:pPr>
              <w:tabs>
                <w:tab w:val="left" w:pos="2981"/>
              </w:tabs>
              <w:spacing w:line="360" w:lineRule="auto"/>
              <w:jc w:val="center"/>
              <w:rPr>
                <w:rFonts w:ascii="Times New Roman" w:hAnsi="Times New Roman"/>
                <w:color w:val="767171"/>
                <w:spacing w:val="20"/>
                <w:szCs w:val="24"/>
                <w:lang w:val="es-ES"/>
              </w:rPr>
            </w:pPr>
            <w:r w:rsidRPr="003F7DF6">
              <w:rPr>
                <w:rFonts w:ascii="Times New Roman" w:hAnsi="Times New Roman"/>
                <w:color w:val="767171"/>
                <w:spacing w:val="20"/>
                <w:szCs w:val="24"/>
                <w:lang w:val="es-ES"/>
              </w:rPr>
              <w:t>$   32.302,50</w:t>
            </w:r>
          </w:p>
        </w:tc>
      </w:tr>
    </w:tbl>
    <w:p w14:paraId="05B51517" w14:textId="1CEE1043" w:rsidR="0047045E" w:rsidRDefault="0047045E">
      <w:pPr>
        <w:rPr>
          <w:noProof/>
        </w:rPr>
      </w:pPr>
    </w:p>
    <w:p w14:paraId="09E51722" w14:textId="7663219A" w:rsidR="0047045E" w:rsidRDefault="0047045E">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47045E" w:rsidRPr="0047045E" w14:paraId="36685EB4" w14:textId="77777777" w:rsidTr="0047045E">
        <w:trPr>
          <w:trHeight w:val="324"/>
          <w:jc w:val="center"/>
        </w:trPr>
        <w:tc>
          <w:tcPr>
            <w:tcW w:w="1526" w:type="dxa"/>
            <w:shd w:val="clear" w:color="auto" w:fill="002060"/>
            <w:noWrap/>
            <w:vAlign w:val="center"/>
            <w:hideMark/>
          </w:tcPr>
          <w:p w14:paraId="23FF629F"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17772E47"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52371C54"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2746A7BF"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5C9E0D12" w14:textId="77777777" w:rsidR="0047045E" w:rsidRPr="0047045E" w:rsidRDefault="0047045E" w:rsidP="003F25AF">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F7DF6" w:rsidRPr="0047045E" w14:paraId="0D2E32CC" w14:textId="77777777" w:rsidTr="003F7DF6">
        <w:trPr>
          <w:trHeight w:val="1597"/>
          <w:jc w:val="center"/>
        </w:trPr>
        <w:tc>
          <w:tcPr>
            <w:tcW w:w="1526" w:type="dxa"/>
            <w:shd w:val="clear" w:color="auto" w:fill="auto"/>
            <w:vAlign w:val="center"/>
            <w:hideMark/>
          </w:tcPr>
          <w:p w14:paraId="5D060032" w14:textId="42528FB0"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PPS-UC-CD-2021-0214</w:t>
            </w:r>
          </w:p>
        </w:tc>
        <w:tc>
          <w:tcPr>
            <w:tcW w:w="1559" w:type="dxa"/>
            <w:shd w:val="clear" w:color="auto" w:fill="auto"/>
            <w:noWrap/>
            <w:vAlign w:val="center"/>
            <w:hideMark/>
          </w:tcPr>
          <w:p w14:paraId="4A427214" w14:textId="41D4A178"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14/05/2021</w:t>
            </w:r>
          </w:p>
        </w:tc>
        <w:tc>
          <w:tcPr>
            <w:tcW w:w="2410" w:type="dxa"/>
            <w:shd w:val="clear" w:color="auto" w:fill="auto"/>
            <w:noWrap/>
            <w:vAlign w:val="center"/>
            <w:hideMark/>
          </w:tcPr>
          <w:p w14:paraId="721F4307" w14:textId="54566BA2"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lang w:val="es-ES"/>
              </w:rPr>
            </w:pPr>
            <w:r w:rsidRPr="003F7DF6">
              <w:rPr>
                <w:rFonts w:ascii="Times New Roman" w:eastAsia="Calibri" w:hAnsi="Times New Roman" w:cs="Times New Roman"/>
                <w:noProof/>
                <w:color w:val="767171"/>
                <w:spacing w:val="20"/>
                <w:lang w:val="es-ES"/>
              </w:rPr>
              <w:t>Adquisición de Laptop 3 A315-56-594W pantalla 15.6 LED HD</w:t>
            </w:r>
          </w:p>
        </w:tc>
        <w:tc>
          <w:tcPr>
            <w:tcW w:w="1559" w:type="dxa"/>
            <w:shd w:val="clear" w:color="auto" w:fill="auto"/>
            <w:vAlign w:val="center"/>
            <w:hideMark/>
          </w:tcPr>
          <w:p w14:paraId="345B549C" w14:textId="52B60C8F"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Plaza Lama, SA</w:t>
            </w:r>
          </w:p>
        </w:tc>
        <w:tc>
          <w:tcPr>
            <w:tcW w:w="1701" w:type="dxa"/>
            <w:shd w:val="clear" w:color="auto" w:fill="auto"/>
            <w:noWrap/>
            <w:vAlign w:val="center"/>
            <w:hideMark/>
          </w:tcPr>
          <w:p w14:paraId="2EC9C242" w14:textId="2A398804"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  40.000,01</w:t>
            </w:r>
          </w:p>
        </w:tc>
      </w:tr>
      <w:tr w:rsidR="003F7DF6" w:rsidRPr="0047045E" w14:paraId="57D7014E" w14:textId="77777777" w:rsidTr="003F7DF6">
        <w:trPr>
          <w:trHeight w:val="1467"/>
          <w:jc w:val="center"/>
        </w:trPr>
        <w:tc>
          <w:tcPr>
            <w:tcW w:w="1526" w:type="dxa"/>
            <w:shd w:val="clear" w:color="auto" w:fill="auto"/>
            <w:vAlign w:val="center"/>
            <w:hideMark/>
          </w:tcPr>
          <w:p w14:paraId="405F8743" w14:textId="00181C99"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PPS-UC-CD-2021-0223</w:t>
            </w:r>
          </w:p>
        </w:tc>
        <w:tc>
          <w:tcPr>
            <w:tcW w:w="1559" w:type="dxa"/>
            <w:shd w:val="clear" w:color="auto" w:fill="auto"/>
            <w:vAlign w:val="center"/>
            <w:hideMark/>
          </w:tcPr>
          <w:p w14:paraId="2BD4F64C" w14:textId="01E5A821"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04/06/2021</w:t>
            </w:r>
          </w:p>
        </w:tc>
        <w:tc>
          <w:tcPr>
            <w:tcW w:w="2410" w:type="dxa"/>
            <w:shd w:val="clear" w:color="auto" w:fill="auto"/>
            <w:vAlign w:val="center"/>
            <w:hideMark/>
          </w:tcPr>
          <w:p w14:paraId="23F99D19" w14:textId="72E56E50"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lang w:val="es-ES"/>
              </w:rPr>
            </w:pPr>
            <w:r w:rsidRPr="003F7DF6">
              <w:rPr>
                <w:rFonts w:ascii="Times New Roman" w:eastAsia="Calibri" w:hAnsi="Times New Roman" w:cs="Times New Roman"/>
                <w:noProof/>
                <w:color w:val="767171"/>
                <w:spacing w:val="20"/>
                <w:lang w:val="es-ES"/>
              </w:rPr>
              <w:t>Adquisición de materiales de Higiene y Salud.</w:t>
            </w:r>
          </w:p>
        </w:tc>
        <w:tc>
          <w:tcPr>
            <w:tcW w:w="1559" w:type="dxa"/>
            <w:shd w:val="clear" w:color="auto" w:fill="auto"/>
            <w:vAlign w:val="center"/>
            <w:hideMark/>
          </w:tcPr>
          <w:p w14:paraId="3A0C999B" w14:textId="52F2AACC"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E &amp; C Multiservices, SRL</w:t>
            </w:r>
          </w:p>
        </w:tc>
        <w:tc>
          <w:tcPr>
            <w:tcW w:w="1701" w:type="dxa"/>
            <w:shd w:val="clear" w:color="auto" w:fill="auto"/>
            <w:noWrap/>
            <w:vAlign w:val="center"/>
            <w:hideMark/>
          </w:tcPr>
          <w:p w14:paraId="106D9AC4" w14:textId="7910E57F"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  23.128,00</w:t>
            </w:r>
          </w:p>
        </w:tc>
      </w:tr>
      <w:tr w:rsidR="003F7DF6" w:rsidRPr="0047045E" w14:paraId="6765D61A" w14:textId="77777777" w:rsidTr="003F7DF6">
        <w:trPr>
          <w:trHeight w:val="1544"/>
          <w:jc w:val="center"/>
        </w:trPr>
        <w:tc>
          <w:tcPr>
            <w:tcW w:w="1526" w:type="dxa"/>
            <w:shd w:val="clear" w:color="auto" w:fill="auto"/>
            <w:vAlign w:val="center"/>
          </w:tcPr>
          <w:p w14:paraId="6E59FEB3" w14:textId="61173AFC"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PPS-UC-CD-2021-0223</w:t>
            </w:r>
          </w:p>
        </w:tc>
        <w:tc>
          <w:tcPr>
            <w:tcW w:w="1559" w:type="dxa"/>
            <w:shd w:val="clear" w:color="auto" w:fill="auto"/>
            <w:vAlign w:val="center"/>
          </w:tcPr>
          <w:p w14:paraId="0D8D126A" w14:textId="2A92AFD5"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04/06/2021</w:t>
            </w:r>
          </w:p>
        </w:tc>
        <w:tc>
          <w:tcPr>
            <w:tcW w:w="2410" w:type="dxa"/>
            <w:shd w:val="clear" w:color="auto" w:fill="auto"/>
            <w:vAlign w:val="center"/>
          </w:tcPr>
          <w:p w14:paraId="780829DF" w14:textId="65B0B3A6"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lang w:val="es-ES"/>
              </w:rPr>
            </w:pPr>
            <w:r w:rsidRPr="003F7DF6">
              <w:rPr>
                <w:rFonts w:ascii="Times New Roman" w:eastAsia="Calibri" w:hAnsi="Times New Roman" w:cs="Times New Roman"/>
                <w:noProof/>
                <w:color w:val="767171"/>
                <w:spacing w:val="20"/>
                <w:lang w:val="es-ES"/>
              </w:rPr>
              <w:t>Adquisición de materiales de Higiene y Salud solicitante.</w:t>
            </w:r>
          </w:p>
        </w:tc>
        <w:tc>
          <w:tcPr>
            <w:tcW w:w="1559" w:type="dxa"/>
            <w:shd w:val="clear" w:color="auto" w:fill="auto"/>
            <w:vAlign w:val="center"/>
          </w:tcPr>
          <w:p w14:paraId="6C3B4725" w14:textId="6BB389B0"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Suministros Guipak, SRL</w:t>
            </w:r>
          </w:p>
        </w:tc>
        <w:tc>
          <w:tcPr>
            <w:tcW w:w="1701" w:type="dxa"/>
            <w:shd w:val="clear" w:color="auto" w:fill="auto"/>
            <w:noWrap/>
            <w:vAlign w:val="center"/>
          </w:tcPr>
          <w:p w14:paraId="39254F74" w14:textId="109DA291"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  23.600,00</w:t>
            </w:r>
          </w:p>
        </w:tc>
      </w:tr>
      <w:tr w:rsidR="003F7DF6" w:rsidRPr="0047045E" w14:paraId="4EC58993" w14:textId="77777777" w:rsidTr="003F7DF6">
        <w:trPr>
          <w:trHeight w:val="1573"/>
          <w:jc w:val="center"/>
        </w:trPr>
        <w:tc>
          <w:tcPr>
            <w:tcW w:w="1526" w:type="dxa"/>
            <w:shd w:val="clear" w:color="auto" w:fill="auto"/>
            <w:vAlign w:val="center"/>
          </w:tcPr>
          <w:p w14:paraId="6EEA9FAC" w14:textId="22FAB8C5"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PPS-DAF-CM-2021-0020</w:t>
            </w:r>
          </w:p>
        </w:tc>
        <w:tc>
          <w:tcPr>
            <w:tcW w:w="1559" w:type="dxa"/>
            <w:shd w:val="clear" w:color="auto" w:fill="auto"/>
            <w:vAlign w:val="center"/>
          </w:tcPr>
          <w:p w14:paraId="39FC7A41" w14:textId="078F2161"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04/06/2021</w:t>
            </w:r>
          </w:p>
        </w:tc>
        <w:tc>
          <w:tcPr>
            <w:tcW w:w="2410" w:type="dxa"/>
            <w:shd w:val="clear" w:color="auto" w:fill="auto"/>
            <w:vAlign w:val="center"/>
          </w:tcPr>
          <w:p w14:paraId="25EAD154" w14:textId="1900487A"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lang w:val="es-ES"/>
              </w:rPr>
            </w:pPr>
            <w:r w:rsidRPr="003F7DF6">
              <w:rPr>
                <w:rFonts w:ascii="Times New Roman" w:eastAsia="Calibri" w:hAnsi="Times New Roman" w:cs="Times New Roman"/>
                <w:noProof/>
                <w:color w:val="767171"/>
                <w:spacing w:val="20"/>
                <w:lang w:val="es-ES"/>
              </w:rPr>
              <w:t>Adquisición de materiales de limpieza para ser utilizados en los CTC.</w:t>
            </w:r>
          </w:p>
        </w:tc>
        <w:tc>
          <w:tcPr>
            <w:tcW w:w="1559" w:type="dxa"/>
            <w:shd w:val="clear" w:color="auto" w:fill="auto"/>
            <w:vAlign w:val="center"/>
          </w:tcPr>
          <w:p w14:paraId="3C6D4275" w14:textId="3AE939AD"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GTG Industrial, SRL</w:t>
            </w:r>
          </w:p>
        </w:tc>
        <w:tc>
          <w:tcPr>
            <w:tcW w:w="1701" w:type="dxa"/>
            <w:shd w:val="clear" w:color="auto" w:fill="auto"/>
            <w:noWrap/>
            <w:vAlign w:val="center"/>
          </w:tcPr>
          <w:p w14:paraId="469B4C29" w14:textId="0C9DAF25"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  31.270,00</w:t>
            </w:r>
          </w:p>
        </w:tc>
      </w:tr>
      <w:tr w:rsidR="003F7DF6" w:rsidRPr="0047045E" w14:paraId="17A17AD8" w14:textId="77777777" w:rsidTr="003F7DF6">
        <w:trPr>
          <w:trHeight w:val="1573"/>
          <w:jc w:val="center"/>
        </w:trPr>
        <w:tc>
          <w:tcPr>
            <w:tcW w:w="1526" w:type="dxa"/>
            <w:shd w:val="clear" w:color="auto" w:fill="auto"/>
            <w:vAlign w:val="center"/>
          </w:tcPr>
          <w:p w14:paraId="5358D46E" w14:textId="38B86F76"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PPS-UC-CD-2021-0275</w:t>
            </w:r>
          </w:p>
        </w:tc>
        <w:tc>
          <w:tcPr>
            <w:tcW w:w="1559" w:type="dxa"/>
            <w:shd w:val="clear" w:color="auto" w:fill="auto"/>
            <w:vAlign w:val="center"/>
          </w:tcPr>
          <w:p w14:paraId="11DA65F1" w14:textId="1698CE5F"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08/06/2021</w:t>
            </w:r>
          </w:p>
        </w:tc>
        <w:tc>
          <w:tcPr>
            <w:tcW w:w="2410" w:type="dxa"/>
            <w:shd w:val="clear" w:color="auto" w:fill="auto"/>
            <w:vAlign w:val="center"/>
          </w:tcPr>
          <w:p w14:paraId="02858A33" w14:textId="7F31D771"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lang w:val="es-ES"/>
              </w:rPr>
            </w:pPr>
            <w:r w:rsidRPr="003F7DF6">
              <w:rPr>
                <w:rFonts w:ascii="Times New Roman" w:eastAsia="Calibri" w:hAnsi="Times New Roman" w:cs="Times New Roman"/>
                <w:noProof/>
                <w:color w:val="767171"/>
                <w:spacing w:val="20"/>
                <w:lang w:val="es-ES"/>
              </w:rPr>
              <w:t>Adquisición de insumos, materiales y suministros para la cocina que serán utilizados en la cocina de los centros tecnológicos comunitarios- CTC.</w:t>
            </w:r>
          </w:p>
        </w:tc>
        <w:tc>
          <w:tcPr>
            <w:tcW w:w="1559" w:type="dxa"/>
            <w:shd w:val="clear" w:color="auto" w:fill="auto"/>
            <w:vAlign w:val="center"/>
          </w:tcPr>
          <w:p w14:paraId="58136A1E" w14:textId="36230E73"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Plaza Lama, SA.</w:t>
            </w:r>
          </w:p>
        </w:tc>
        <w:tc>
          <w:tcPr>
            <w:tcW w:w="1701" w:type="dxa"/>
            <w:shd w:val="clear" w:color="auto" w:fill="auto"/>
            <w:noWrap/>
            <w:vAlign w:val="center"/>
          </w:tcPr>
          <w:p w14:paraId="7BDAE574" w14:textId="1FB8EE45" w:rsidR="003F7DF6" w:rsidRPr="003F7DF6" w:rsidRDefault="003F7DF6" w:rsidP="003F7DF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F7DF6">
              <w:rPr>
                <w:rFonts w:ascii="Times New Roman" w:eastAsia="Calibri" w:hAnsi="Times New Roman" w:cs="Times New Roman"/>
                <w:noProof/>
                <w:color w:val="767171"/>
                <w:spacing w:val="20"/>
                <w:sz w:val="24"/>
                <w:szCs w:val="24"/>
                <w:lang w:val="es-ES"/>
              </w:rPr>
              <w:t>$  77.249,00</w:t>
            </w:r>
          </w:p>
        </w:tc>
      </w:tr>
    </w:tbl>
    <w:p w14:paraId="29561343" w14:textId="6B49DB9A" w:rsidR="0047045E" w:rsidRDefault="0047045E">
      <w:pPr>
        <w:rPr>
          <w:noProof/>
        </w:rPr>
      </w:pPr>
    </w:p>
    <w:p w14:paraId="0B7AA387" w14:textId="0F59632D" w:rsidR="00E86445" w:rsidRDefault="00E86445">
      <w:pPr>
        <w:rPr>
          <w:noProof/>
        </w:rPr>
      </w:pPr>
    </w:p>
    <w:p w14:paraId="733E6885" w14:textId="3F78402A" w:rsidR="00E86445" w:rsidRDefault="00E86445">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E86445" w:rsidRPr="0047045E" w14:paraId="147B2700" w14:textId="77777777" w:rsidTr="004A3645">
        <w:trPr>
          <w:trHeight w:val="324"/>
          <w:jc w:val="center"/>
        </w:trPr>
        <w:tc>
          <w:tcPr>
            <w:tcW w:w="1526" w:type="dxa"/>
            <w:shd w:val="clear" w:color="auto" w:fill="002060"/>
            <w:noWrap/>
            <w:vAlign w:val="center"/>
            <w:hideMark/>
          </w:tcPr>
          <w:p w14:paraId="48B65567"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15F71BB9"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43EF50BD"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4EF935E8"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4995D78D"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E86445" w:rsidRPr="0047045E" w14:paraId="0C66D2B9" w14:textId="77777777" w:rsidTr="00E86445">
        <w:trPr>
          <w:trHeight w:val="2023"/>
          <w:jc w:val="center"/>
        </w:trPr>
        <w:tc>
          <w:tcPr>
            <w:tcW w:w="1526" w:type="dxa"/>
            <w:shd w:val="clear" w:color="auto" w:fill="auto"/>
            <w:vAlign w:val="center"/>
          </w:tcPr>
          <w:p w14:paraId="5393D841" w14:textId="67466ADF"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PPS-DAF-CM-2021-0020</w:t>
            </w:r>
          </w:p>
        </w:tc>
        <w:tc>
          <w:tcPr>
            <w:tcW w:w="1559" w:type="dxa"/>
            <w:shd w:val="clear" w:color="auto" w:fill="auto"/>
            <w:noWrap/>
            <w:vAlign w:val="center"/>
          </w:tcPr>
          <w:p w14:paraId="69DC2AB9" w14:textId="137ED457"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14/06/2021</w:t>
            </w:r>
          </w:p>
        </w:tc>
        <w:tc>
          <w:tcPr>
            <w:tcW w:w="2410" w:type="dxa"/>
            <w:shd w:val="clear" w:color="auto" w:fill="auto"/>
            <w:noWrap/>
            <w:vAlign w:val="center"/>
          </w:tcPr>
          <w:p w14:paraId="3E5FF7BD" w14:textId="03A4D398" w:rsidR="00E86445" w:rsidRPr="00E86445" w:rsidRDefault="00E86445" w:rsidP="00E86445">
            <w:pPr>
              <w:tabs>
                <w:tab w:val="left" w:pos="2981"/>
              </w:tabs>
              <w:spacing w:line="360" w:lineRule="auto"/>
              <w:jc w:val="center"/>
              <w:rPr>
                <w:rFonts w:ascii="Times New Roman" w:eastAsia="Calibri" w:hAnsi="Times New Roman" w:cs="Times New Roman"/>
                <w:noProof/>
                <w:color w:val="767171"/>
                <w:spacing w:val="20"/>
                <w:lang w:val="es-ES"/>
              </w:rPr>
            </w:pPr>
            <w:r w:rsidRPr="00E86445">
              <w:rPr>
                <w:rFonts w:ascii="Times New Roman" w:eastAsia="Calibri" w:hAnsi="Times New Roman" w:cs="Times New Roman"/>
                <w:noProof/>
                <w:color w:val="767171"/>
                <w:spacing w:val="20"/>
                <w:lang w:val="es-ES"/>
              </w:rPr>
              <w:t>Adquisición de materiales de limpieza para ser utilizados en los CTC.</w:t>
            </w:r>
          </w:p>
        </w:tc>
        <w:tc>
          <w:tcPr>
            <w:tcW w:w="1559" w:type="dxa"/>
            <w:shd w:val="clear" w:color="auto" w:fill="auto"/>
            <w:vAlign w:val="center"/>
          </w:tcPr>
          <w:p w14:paraId="02AFE328" w14:textId="6556145B"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E &amp; C Multiservices, SRL</w:t>
            </w:r>
          </w:p>
        </w:tc>
        <w:tc>
          <w:tcPr>
            <w:tcW w:w="1701" w:type="dxa"/>
            <w:shd w:val="clear" w:color="auto" w:fill="auto"/>
            <w:noWrap/>
            <w:vAlign w:val="center"/>
          </w:tcPr>
          <w:p w14:paraId="30AA32AD" w14:textId="7FB36FC5"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  60.540,32</w:t>
            </w:r>
          </w:p>
        </w:tc>
      </w:tr>
      <w:tr w:rsidR="00E86445" w:rsidRPr="0047045E" w14:paraId="531587ED" w14:textId="77777777" w:rsidTr="00E86445">
        <w:trPr>
          <w:trHeight w:val="3187"/>
          <w:jc w:val="center"/>
        </w:trPr>
        <w:tc>
          <w:tcPr>
            <w:tcW w:w="1526" w:type="dxa"/>
            <w:shd w:val="clear" w:color="auto" w:fill="auto"/>
            <w:vAlign w:val="center"/>
          </w:tcPr>
          <w:p w14:paraId="5FAEAC57" w14:textId="6E2DCB17"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PPS-DAF-CM-2021-0222</w:t>
            </w:r>
          </w:p>
        </w:tc>
        <w:tc>
          <w:tcPr>
            <w:tcW w:w="1559" w:type="dxa"/>
            <w:shd w:val="clear" w:color="auto" w:fill="auto"/>
            <w:vAlign w:val="center"/>
          </w:tcPr>
          <w:p w14:paraId="4B167B18" w14:textId="6DD52FFB"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15/06/2021</w:t>
            </w:r>
          </w:p>
        </w:tc>
        <w:tc>
          <w:tcPr>
            <w:tcW w:w="2410" w:type="dxa"/>
            <w:shd w:val="clear" w:color="auto" w:fill="auto"/>
            <w:vAlign w:val="center"/>
          </w:tcPr>
          <w:p w14:paraId="387D1A5E" w14:textId="269EAF7D" w:rsidR="00E86445" w:rsidRPr="00E86445" w:rsidRDefault="00E86445" w:rsidP="00E86445">
            <w:pPr>
              <w:tabs>
                <w:tab w:val="left" w:pos="2981"/>
              </w:tabs>
              <w:spacing w:line="360" w:lineRule="auto"/>
              <w:jc w:val="center"/>
              <w:rPr>
                <w:rFonts w:ascii="Times New Roman" w:eastAsia="Calibri" w:hAnsi="Times New Roman" w:cs="Times New Roman"/>
                <w:noProof/>
                <w:color w:val="767171"/>
                <w:spacing w:val="20"/>
                <w:lang w:val="es-ES"/>
              </w:rPr>
            </w:pPr>
            <w:r w:rsidRPr="00E86445">
              <w:rPr>
                <w:rFonts w:ascii="Times New Roman" w:eastAsia="Calibri" w:hAnsi="Times New Roman" w:cs="Times New Roman"/>
                <w:noProof/>
                <w:color w:val="767171"/>
                <w:spacing w:val="20"/>
                <w:lang w:val="es-ES"/>
              </w:rPr>
              <w:t>Servicios de habilitación de espacio docentes de los CTC, en el área del teleférico en terminal T3 del sector Sabana Perdida.</w:t>
            </w:r>
          </w:p>
        </w:tc>
        <w:tc>
          <w:tcPr>
            <w:tcW w:w="1559" w:type="dxa"/>
            <w:shd w:val="clear" w:color="auto" w:fill="auto"/>
            <w:vAlign w:val="center"/>
          </w:tcPr>
          <w:p w14:paraId="3269490A" w14:textId="30BF1944"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Ing. Julio César Guzmán García</w:t>
            </w:r>
          </w:p>
        </w:tc>
        <w:tc>
          <w:tcPr>
            <w:tcW w:w="1701" w:type="dxa"/>
            <w:shd w:val="clear" w:color="auto" w:fill="auto"/>
            <w:noWrap/>
            <w:vAlign w:val="center"/>
          </w:tcPr>
          <w:p w14:paraId="0C23C3A7" w14:textId="7D2B49C0"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$945.601,12</w:t>
            </w:r>
          </w:p>
        </w:tc>
      </w:tr>
      <w:tr w:rsidR="00E86445" w:rsidRPr="0047045E" w14:paraId="16B59245" w14:textId="77777777" w:rsidTr="00E86445">
        <w:trPr>
          <w:trHeight w:val="3251"/>
          <w:jc w:val="center"/>
        </w:trPr>
        <w:tc>
          <w:tcPr>
            <w:tcW w:w="1526" w:type="dxa"/>
            <w:shd w:val="clear" w:color="auto" w:fill="auto"/>
            <w:vAlign w:val="center"/>
          </w:tcPr>
          <w:p w14:paraId="7C0C7A04" w14:textId="5D5FACFD"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PPS-UC-CD-2021-0224</w:t>
            </w:r>
          </w:p>
        </w:tc>
        <w:tc>
          <w:tcPr>
            <w:tcW w:w="1559" w:type="dxa"/>
            <w:shd w:val="clear" w:color="auto" w:fill="auto"/>
            <w:vAlign w:val="center"/>
          </w:tcPr>
          <w:p w14:paraId="05B1F360" w14:textId="3A7C5C4C"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15/06/2021</w:t>
            </w:r>
          </w:p>
        </w:tc>
        <w:tc>
          <w:tcPr>
            <w:tcW w:w="2410" w:type="dxa"/>
            <w:shd w:val="clear" w:color="auto" w:fill="auto"/>
            <w:vAlign w:val="center"/>
          </w:tcPr>
          <w:p w14:paraId="16D27089" w14:textId="4FEDA926" w:rsidR="00E86445" w:rsidRPr="00E86445" w:rsidRDefault="00E86445" w:rsidP="00E86445">
            <w:pPr>
              <w:tabs>
                <w:tab w:val="left" w:pos="2981"/>
              </w:tabs>
              <w:spacing w:line="360" w:lineRule="auto"/>
              <w:jc w:val="center"/>
              <w:rPr>
                <w:rFonts w:ascii="Times New Roman" w:eastAsia="Calibri" w:hAnsi="Times New Roman" w:cs="Times New Roman"/>
                <w:noProof/>
                <w:color w:val="767171"/>
                <w:spacing w:val="20"/>
                <w:lang w:val="es-ES"/>
              </w:rPr>
            </w:pPr>
            <w:r w:rsidRPr="00E86445">
              <w:rPr>
                <w:rFonts w:ascii="Times New Roman" w:eastAsia="Calibri" w:hAnsi="Times New Roman" w:cs="Times New Roman"/>
                <w:noProof/>
                <w:color w:val="767171"/>
                <w:spacing w:val="20"/>
                <w:lang w:val="es-ES"/>
              </w:rPr>
              <w:t>Adquisición e instalación de cuatro (4) gomas para el Vehículo Chevrolet Colorado ficha PS 65 con balanceo y alineación.</w:t>
            </w:r>
          </w:p>
        </w:tc>
        <w:tc>
          <w:tcPr>
            <w:tcW w:w="1559" w:type="dxa"/>
            <w:shd w:val="clear" w:color="auto" w:fill="auto"/>
            <w:vAlign w:val="center"/>
          </w:tcPr>
          <w:p w14:paraId="2233F643" w14:textId="6B7EF2F7" w:rsidR="00E86445" w:rsidRPr="00E86445"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Servicentro Marmolejos Rosario, SRL</w:t>
            </w:r>
          </w:p>
        </w:tc>
        <w:tc>
          <w:tcPr>
            <w:tcW w:w="1701" w:type="dxa"/>
            <w:shd w:val="clear" w:color="auto" w:fill="auto"/>
            <w:noWrap/>
            <w:vAlign w:val="center"/>
          </w:tcPr>
          <w:p w14:paraId="3E7B2E8C" w14:textId="21EE868C"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  27.027,00</w:t>
            </w:r>
          </w:p>
        </w:tc>
      </w:tr>
      <w:tr w:rsidR="00E86445" w:rsidRPr="0047045E" w14:paraId="266DD354" w14:textId="77777777" w:rsidTr="00E86445">
        <w:trPr>
          <w:trHeight w:val="1573"/>
          <w:jc w:val="center"/>
        </w:trPr>
        <w:tc>
          <w:tcPr>
            <w:tcW w:w="1526" w:type="dxa"/>
            <w:shd w:val="clear" w:color="auto" w:fill="auto"/>
            <w:vAlign w:val="center"/>
          </w:tcPr>
          <w:p w14:paraId="4EB919A3" w14:textId="12CB221D"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PPS-UC-CD-2021-0226</w:t>
            </w:r>
          </w:p>
        </w:tc>
        <w:tc>
          <w:tcPr>
            <w:tcW w:w="1559" w:type="dxa"/>
            <w:shd w:val="clear" w:color="auto" w:fill="auto"/>
            <w:vAlign w:val="center"/>
          </w:tcPr>
          <w:p w14:paraId="2E196160" w14:textId="15E86CFC"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15/06/2021</w:t>
            </w:r>
          </w:p>
        </w:tc>
        <w:tc>
          <w:tcPr>
            <w:tcW w:w="2410" w:type="dxa"/>
            <w:shd w:val="clear" w:color="auto" w:fill="auto"/>
            <w:vAlign w:val="center"/>
          </w:tcPr>
          <w:p w14:paraId="1EB96D94" w14:textId="10A9B51B" w:rsidR="00E86445" w:rsidRPr="00E86445" w:rsidRDefault="00E86445" w:rsidP="00E86445">
            <w:pPr>
              <w:tabs>
                <w:tab w:val="left" w:pos="2981"/>
              </w:tabs>
              <w:spacing w:line="360" w:lineRule="auto"/>
              <w:jc w:val="center"/>
              <w:rPr>
                <w:rFonts w:ascii="Times New Roman" w:eastAsia="Calibri" w:hAnsi="Times New Roman" w:cs="Times New Roman"/>
                <w:noProof/>
                <w:color w:val="767171"/>
                <w:spacing w:val="20"/>
                <w:lang w:val="es-ES"/>
              </w:rPr>
            </w:pPr>
            <w:r w:rsidRPr="00E86445">
              <w:rPr>
                <w:rFonts w:ascii="Times New Roman" w:eastAsia="Calibri" w:hAnsi="Times New Roman" w:cs="Times New Roman"/>
                <w:noProof/>
                <w:color w:val="767171"/>
                <w:spacing w:val="20"/>
                <w:lang w:val="es-ES"/>
              </w:rPr>
              <w:t>Adquisición cinta para impresión de Carnet.</w:t>
            </w:r>
          </w:p>
        </w:tc>
        <w:tc>
          <w:tcPr>
            <w:tcW w:w="1559" w:type="dxa"/>
            <w:shd w:val="clear" w:color="auto" w:fill="auto"/>
            <w:vAlign w:val="center"/>
          </w:tcPr>
          <w:p w14:paraId="4AAD881A" w14:textId="59958343" w:rsidR="00E86445" w:rsidRPr="001E3565"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rPr>
            </w:pPr>
            <w:r w:rsidRPr="001E3565">
              <w:rPr>
                <w:rFonts w:ascii="Times New Roman" w:eastAsia="Calibri" w:hAnsi="Times New Roman" w:cs="Times New Roman"/>
                <w:noProof/>
                <w:color w:val="767171"/>
                <w:spacing w:val="20"/>
                <w:sz w:val="24"/>
                <w:szCs w:val="24"/>
              </w:rPr>
              <w:t>Soldier Electronic Security SES, SRL</w:t>
            </w:r>
          </w:p>
        </w:tc>
        <w:tc>
          <w:tcPr>
            <w:tcW w:w="1701" w:type="dxa"/>
            <w:shd w:val="clear" w:color="auto" w:fill="auto"/>
            <w:noWrap/>
            <w:vAlign w:val="center"/>
          </w:tcPr>
          <w:p w14:paraId="7E4B3644" w14:textId="59948AF6" w:rsidR="00E86445" w:rsidRPr="005B0EE3" w:rsidRDefault="00E86445" w:rsidP="00E86445">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  32.302,50</w:t>
            </w:r>
          </w:p>
        </w:tc>
      </w:tr>
    </w:tbl>
    <w:p w14:paraId="03425837" w14:textId="58EA867B" w:rsidR="00E86445" w:rsidRDefault="00E86445">
      <w:pPr>
        <w:rPr>
          <w:noProof/>
        </w:rPr>
      </w:pPr>
    </w:p>
    <w:p w14:paraId="3835F360" w14:textId="05DE61A2" w:rsidR="00E86445" w:rsidRDefault="00E86445">
      <w:pPr>
        <w:rPr>
          <w:noProof/>
        </w:rPr>
      </w:pPr>
    </w:p>
    <w:p w14:paraId="3F542B30" w14:textId="270035D5" w:rsidR="00E86445" w:rsidRPr="00E86445" w:rsidRDefault="00E86445">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E86445" w:rsidRPr="0047045E" w14:paraId="776C7CD3" w14:textId="77777777" w:rsidTr="004A3645">
        <w:trPr>
          <w:trHeight w:val="324"/>
          <w:jc w:val="center"/>
        </w:trPr>
        <w:tc>
          <w:tcPr>
            <w:tcW w:w="1526" w:type="dxa"/>
            <w:shd w:val="clear" w:color="auto" w:fill="002060"/>
            <w:noWrap/>
            <w:vAlign w:val="center"/>
            <w:hideMark/>
          </w:tcPr>
          <w:p w14:paraId="49CECDDF"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1DBCAF78"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6AA43EB2"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3A062408"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18A119EE"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E86445" w:rsidRPr="0047045E" w14:paraId="49FED897" w14:textId="77777777" w:rsidTr="003C58B6">
        <w:trPr>
          <w:trHeight w:val="2873"/>
          <w:jc w:val="center"/>
        </w:trPr>
        <w:tc>
          <w:tcPr>
            <w:tcW w:w="1526" w:type="dxa"/>
            <w:shd w:val="clear" w:color="auto" w:fill="auto"/>
            <w:vAlign w:val="center"/>
          </w:tcPr>
          <w:p w14:paraId="17FDA1CB" w14:textId="36825126"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PPS-DAF-CM-2021-0052</w:t>
            </w:r>
          </w:p>
        </w:tc>
        <w:tc>
          <w:tcPr>
            <w:tcW w:w="1559" w:type="dxa"/>
            <w:shd w:val="clear" w:color="auto" w:fill="auto"/>
            <w:noWrap/>
            <w:vAlign w:val="center"/>
          </w:tcPr>
          <w:p w14:paraId="78349507" w14:textId="406FEE01"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16/07/2021</w:t>
            </w:r>
          </w:p>
        </w:tc>
        <w:tc>
          <w:tcPr>
            <w:tcW w:w="2410" w:type="dxa"/>
            <w:shd w:val="clear" w:color="auto" w:fill="auto"/>
            <w:noWrap/>
            <w:vAlign w:val="center"/>
          </w:tcPr>
          <w:p w14:paraId="144614CC" w14:textId="210A75FB" w:rsidR="00E86445" w:rsidRPr="00E86445" w:rsidRDefault="00E86445" w:rsidP="003C58B6">
            <w:pPr>
              <w:tabs>
                <w:tab w:val="left" w:pos="2981"/>
              </w:tabs>
              <w:spacing w:line="360" w:lineRule="auto"/>
              <w:jc w:val="center"/>
              <w:rPr>
                <w:rFonts w:ascii="Times New Roman" w:eastAsia="Calibri" w:hAnsi="Times New Roman" w:cs="Times New Roman"/>
                <w:noProof/>
                <w:color w:val="767171"/>
                <w:spacing w:val="20"/>
                <w:lang w:val="es-ES"/>
              </w:rPr>
            </w:pPr>
            <w:r w:rsidRPr="00E86445">
              <w:rPr>
                <w:rFonts w:ascii="Times New Roman" w:eastAsia="Calibri" w:hAnsi="Times New Roman" w:cs="Times New Roman"/>
                <w:noProof/>
                <w:color w:val="767171"/>
                <w:spacing w:val="20"/>
                <w:lang w:val="es-ES"/>
              </w:rPr>
              <w:t>Adquisición de Mobiliario de oficina, que serán utilizados en los espacios que se habilitarán en el Teleférico T3 de los CTC.</w:t>
            </w:r>
          </w:p>
        </w:tc>
        <w:tc>
          <w:tcPr>
            <w:tcW w:w="1559" w:type="dxa"/>
            <w:shd w:val="clear" w:color="auto" w:fill="auto"/>
            <w:vAlign w:val="center"/>
          </w:tcPr>
          <w:p w14:paraId="5F989546" w14:textId="295CDAF4"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Limcoba, SRL</w:t>
            </w:r>
          </w:p>
        </w:tc>
        <w:tc>
          <w:tcPr>
            <w:tcW w:w="1701" w:type="dxa"/>
            <w:shd w:val="clear" w:color="auto" w:fill="auto"/>
            <w:noWrap/>
            <w:vAlign w:val="center"/>
          </w:tcPr>
          <w:p w14:paraId="7BA37CFC" w14:textId="4C6FAF73"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  96.096,84</w:t>
            </w:r>
          </w:p>
        </w:tc>
      </w:tr>
      <w:tr w:rsidR="00E86445" w:rsidRPr="0047045E" w14:paraId="61382733" w14:textId="77777777" w:rsidTr="003C58B6">
        <w:trPr>
          <w:trHeight w:val="2918"/>
          <w:jc w:val="center"/>
        </w:trPr>
        <w:tc>
          <w:tcPr>
            <w:tcW w:w="1526" w:type="dxa"/>
            <w:shd w:val="clear" w:color="auto" w:fill="auto"/>
            <w:vAlign w:val="center"/>
          </w:tcPr>
          <w:p w14:paraId="50C7FB3C" w14:textId="7AB13A01"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PPS-DAF-CM-2021-0052</w:t>
            </w:r>
          </w:p>
        </w:tc>
        <w:tc>
          <w:tcPr>
            <w:tcW w:w="1559" w:type="dxa"/>
            <w:shd w:val="clear" w:color="auto" w:fill="auto"/>
            <w:vAlign w:val="center"/>
          </w:tcPr>
          <w:p w14:paraId="22FE1998" w14:textId="7C0B350A"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16/07/2021</w:t>
            </w:r>
          </w:p>
        </w:tc>
        <w:tc>
          <w:tcPr>
            <w:tcW w:w="2410" w:type="dxa"/>
            <w:shd w:val="clear" w:color="auto" w:fill="auto"/>
            <w:vAlign w:val="center"/>
          </w:tcPr>
          <w:p w14:paraId="0928AC2C" w14:textId="54FECA6D" w:rsidR="00E86445" w:rsidRPr="00E86445" w:rsidRDefault="00E86445" w:rsidP="003C58B6">
            <w:pPr>
              <w:tabs>
                <w:tab w:val="left" w:pos="2981"/>
              </w:tabs>
              <w:spacing w:line="360" w:lineRule="auto"/>
              <w:jc w:val="center"/>
              <w:rPr>
                <w:rFonts w:ascii="Times New Roman" w:eastAsia="Calibri" w:hAnsi="Times New Roman" w:cs="Times New Roman"/>
                <w:noProof/>
                <w:color w:val="767171"/>
                <w:spacing w:val="20"/>
                <w:lang w:val="es-ES"/>
              </w:rPr>
            </w:pPr>
            <w:r w:rsidRPr="00E86445">
              <w:rPr>
                <w:rFonts w:ascii="Times New Roman" w:eastAsia="Calibri" w:hAnsi="Times New Roman" w:cs="Times New Roman"/>
                <w:noProof/>
                <w:color w:val="767171"/>
                <w:spacing w:val="20"/>
                <w:lang w:val="es-ES"/>
              </w:rPr>
              <w:t>Adquisición de Mobiliario de oficina, que serán utilizados en los espacios que se habilitarán en el Teleférico T3 de los CTC.</w:t>
            </w:r>
          </w:p>
        </w:tc>
        <w:tc>
          <w:tcPr>
            <w:tcW w:w="1559" w:type="dxa"/>
            <w:shd w:val="clear" w:color="auto" w:fill="auto"/>
            <w:vAlign w:val="center"/>
          </w:tcPr>
          <w:p w14:paraId="7861C030" w14:textId="4DA892EF"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Muebles Omar, S.A</w:t>
            </w:r>
          </w:p>
        </w:tc>
        <w:tc>
          <w:tcPr>
            <w:tcW w:w="1701" w:type="dxa"/>
            <w:shd w:val="clear" w:color="auto" w:fill="auto"/>
            <w:noWrap/>
            <w:vAlign w:val="center"/>
          </w:tcPr>
          <w:p w14:paraId="5916F815" w14:textId="2A1EA498"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  42.598,00</w:t>
            </w:r>
          </w:p>
        </w:tc>
      </w:tr>
      <w:tr w:rsidR="00E86445" w:rsidRPr="0047045E" w14:paraId="05BC7367" w14:textId="77777777" w:rsidTr="003C58B6">
        <w:trPr>
          <w:trHeight w:val="1573"/>
          <w:jc w:val="center"/>
        </w:trPr>
        <w:tc>
          <w:tcPr>
            <w:tcW w:w="1526" w:type="dxa"/>
            <w:shd w:val="clear" w:color="auto" w:fill="auto"/>
            <w:vAlign w:val="center"/>
          </w:tcPr>
          <w:p w14:paraId="4244CD1B" w14:textId="129EB3A1"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PPS-DAF-CM-2021-0079</w:t>
            </w:r>
          </w:p>
        </w:tc>
        <w:tc>
          <w:tcPr>
            <w:tcW w:w="1559" w:type="dxa"/>
            <w:shd w:val="clear" w:color="auto" w:fill="auto"/>
            <w:vAlign w:val="center"/>
          </w:tcPr>
          <w:p w14:paraId="647D6F21" w14:textId="6D5DD6D7"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13/08/2021</w:t>
            </w:r>
          </w:p>
        </w:tc>
        <w:tc>
          <w:tcPr>
            <w:tcW w:w="2410" w:type="dxa"/>
            <w:shd w:val="clear" w:color="auto" w:fill="auto"/>
            <w:vAlign w:val="center"/>
          </w:tcPr>
          <w:p w14:paraId="3B1D3B87" w14:textId="10305B07" w:rsidR="00E86445" w:rsidRPr="00E86445" w:rsidRDefault="00E86445" w:rsidP="003C58B6">
            <w:pPr>
              <w:tabs>
                <w:tab w:val="left" w:pos="2981"/>
              </w:tabs>
              <w:spacing w:line="360" w:lineRule="auto"/>
              <w:jc w:val="center"/>
              <w:rPr>
                <w:rFonts w:ascii="Times New Roman" w:eastAsia="Calibri" w:hAnsi="Times New Roman" w:cs="Times New Roman"/>
                <w:noProof/>
                <w:color w:val="767171"/>
                <w:spacing w:val="20"/>
                <w:lang w:val="es-ES"/>
              </w:rPr>
            </w:pPr>
            <w:r w:rsidRPr="00E86445">
              <w:rPr>
                <w:rFonts w:ascii="Times New Roman" w:eastAsia="Calibri" w:hAnsi="Times New Roman" w:cs="Times New Roman"/>
                <w:noProof/>
                <w:color w:val="767171"/>
                <w:spacing w:val="20"/>
                <w:lang w:val="es-ES"/>
              </w:rPr>
              <w:t>Adquisición de consola y sistema de aire acondicionado para ser utilizados en la climatización del nuevo Centro Tecnológico Comunitario de la línea T3 del teleférico.</w:t>
            </w:r>
          </w:p>
        </w:tc>
        <w:tc>
          <w:tcPr>
            <w:tcW w:w="1559" w:type="dxa"/>
            <w:shd w:val="clear" w:color="auto" w:fill="auto"/>
            <w:vAlign w:val="center"/>
          </w:tcPr>
          <w:p w14:paraId="6B816B27" w14:textId="7F5613E4" w:rsidR="00E86445" w:rsidRPr="00E86445"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Inversiones Inogar, SRL</w:t>
            </w:r>
          </w:p>
        </w:tc>
        <w:tc>
          <w:tcPr>
            <w:tcW w:w="1701" w:type="dxa"/>
            <w:shd w:val="clear" w:color="auto" w:fill="auto"/>
            <w:noWrap/>
            <w:vAlign w:val="center"/>
          </w:tcPr>
          <w:p w14:paraId="5EF8B173" w14:textId="677BBC23" w:rsidR="00E86445" w:rsidRPr="005B0EE3" w:rsidRDefault="00E86445"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E86445">
              <w:rPr>
                <w:rFonts w:ascii="Times New Roman" w:eastAsia="Calibri" w:hAnsi="Times New Roman" w:cs="Times New Roman"/>
                <w:noProof/>
                <w:color w:val="767171"/>
                <w:spacing w:val="20"/>
                <w:sz w:val="24"/>
                <w:szCs w:val="24"/>
                <w:lang w:val="es-ES"/>
              </w:rPr>
              <w:t>$  64.625,00</w:t>
            </w:r>
          </w:p>
        </w:tc>
      </w:tr>
    </w:tbl>
    <w:p w14:paraId="4E1DE4E0" w14:textId="71B17D05" w:rsidR="00E86445" w:rsidRDefault="00E86445">
      <w:pPr>
        <w:rPr>
          <w:noProof/>
        </w:rPr>
      </w:pPr>
    </w:p>
    <w:p w14:paraId="41162353" w14:textId="602BAA05" w:rsidR="00E86445" w:rsidRDefault="00E86445">
      <w:pPr>
        <w:rPr>
          <w:noProof/>
        </w:rPr>
      </w:pPr>
    </w:p>
    <w:p w14:paraId="44695422" w14:textId="2FE3259A" w:rsidR="00E86445" w:rsidRDefault="00E86445">
      <w:pPr>
        <w:rPr>
          <w:noProof/>
        </w:rPr>
      </w:pPr>
    </w:p>
    <w:p w14:paraId="38265A37" w14:textId="77777777" w:rsidR="003C58B6" w:rsidRPr="003C58B6" w:rsidRDefault="003C58B6">
      <w:pPr>
        <w:rPr>
          <w:noProof/>
          <w:sz w:val="16"/>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E86445" w:rsidRPr="0047045E" w14:paraId="53188A5C" w14:textId="77777777" w:rsidTr="004A3645">
        <w:trPr>
          <w:trHeight w:val="324"/>
          <w:jc w:val="center"/>
        </w:trPr>
        <w:tc>
          <w:tcPr>
            <w:tcW w:w="1526" w:type="dxa"/>
            <w:shd w:val="clear" w:color="auto" w:fill="002060"/>
            <w:noWrap/>
            <w:vAlign w:val="center"/>
            <w:hideMark/>
          </w:tcPr>
          <w:p w14:paraId="22E9FB3C"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0557EC91"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191B19E5"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3FBD27E7"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56B0AE38"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C58B6" w:rsidRPr="0047045E" w14:paraId="4B520ED5" w14:textId="77777777" w:rsidTr="003C58B6">
        <w:trPr>
          <w:trHeight w:val="1896"/>
          <w:jc w:val="center"/>
        </w:trPr>
        <w:tc>
          <w:tcPr>
            <w:tcW w:w="1526" w:type="dxa"/>
            <w:shd w:val="clear" w:color="auto" w:fill="auto"/>
            <w:vAlign w:val="center"/>
          </w:tcPr>
          <w:p w14:paraId="6F80DA77" w14:textId="0D10A873"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PPS-DAF-CM-2021-0079</w:t>
            </w:r>
          </w:p>
        </w:tc>
        <w:tc>
          <w:tcPr>
            <w:tcW w:w="1559" w:type="dxa"/>
            <w:shd w:val="clear" w:color="auto" w:fill="auto"/>
            <w:noWrap/>
            <w:vAlign w:val="center"/>
          </w:tcPr>
          <w:p w14:paraId="3D49E86A" w14:textId="531B0770"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13/08/2021</w:t>
            </w:r>
          </w:p>
        </w:tc>
        <w:tc>
          <w:tcPr>
            <w:tcW w:w="2410" w:type="dxa"/>
            <w:shd w:val="clear" w:color="auto" w:fill="auto"/>
            <w:noWrap/>
            <w:vAlign w:val="center"/>
          </w:tcPr>
          <w:p w14:paraId="5765F49C" w14:textId="4EF92E5A" w:rsidR="003C58B6" w:rsidRPr="003C58B6" w:rsidRDefault="003C58B6" w:rsidP="003C58B6">
            <w:pPr>
              <w:tabs>
                <w:tab w:val="left" w:pos="2981"/>
              </w:tabs>
              <w:spacing w:line="360" w:lineRule="auto"/>
              <w:jc w:val="center"/>
              <w:rPr>
                <w:rFonts w:ascii="Times New Roman" w:eastAsia="Calibri" w:hAnsi="Times New Roman" w:cs="Times New Roman"/>
                <w:noProof/>
                <w:color w:val="767171"/>
                <w:spacing w:val="20"/>
                <w:lang w:val="es-ES"/>
              </w:rPr>
            </w:pPr>
            <w:r w:rsidRPr="003C58B6">
              <w:rPr>
                <w:rFonts w:ascii="Times New Roman" w:eastAsia="Calibri" w:hAnsi="Times New Roman" w:cs="Times New Roman"/>
                <w:noProof/>
                <w:color w:val="767171"/>
                <w:spacing w:val="20"/>
                <w:lang w:val="es-ES"/>
              </w:rPr>
              <w:t>Adquisición de consola y sistema de aire acondicionado para ser utilizados en la climatización del nuevo Centro Tecnológico Comunitario de la línea T3 del teleférico de Santo Domingo.</w:t>
            </w:r>
          </w:p>
        </w:tc>
        <w:tc>
          <w:tcPr>
            <w:tcW w:w="1559" w:type="dxa"/>
            <w:shd w:val="clear" w:color="auto" w:fill="auto"/>
            <w:vAlign w:val="center"/>
          </w:tcPr>
          <w:p w14:paraId="7D65F729" w14:textId="4874044B"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Inversiones ND &amp; Asociados, SRL</w:t>
            </w:r>
          </w:p>
        </w:tc>
        <w:tc>
          <w:tcPr>
            <w:tcW w:w="1701" w:type="dxa"/>
            <w:shd w:val="clear" w:color="auto" w:fill="auto"/>
            <w:noWrap/>
            <w:vAlign w:val="center"/>
          </w:tcPr>
          <w:p w14:paraId="4BC7CEB7" w14:textId="662D289E"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$116.705,33</w:t>
            </w:r>
          </w:p>
        </w:tc>
      </w:tr>
      <w:tr w:rsidR="003C58B6" w:rsidRPr="0047045E" w14:paraId="41DD5074" w14:textId="77777777" w:rsidTr="003C58B6">
        <w:trPr>
          <w:trHeight w:val="1800"/>
          <w:jc w:val="center"/>
        </w:trPr>
        <w:tc>
          <w:tcPr>
            <w:tcW w:w="1526" w:type="dxa"/>
            <w:shd w:val="clear" w:color="auto" w:fill="auto"/>
            <w:vAlign w:val="center"/>
          </w:tcPr>
          <w:p w14:paraId="260FDEBE" w14:textId="0B290979"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PPS-UC-CD-2021-0279</w:t>
            </w:r>
          </w:p>
        </w:tc>
        <w:tc>
          <w:tcPr>
            <w:tcW w:w="1559" w:type="dxa"/>
            <w:shd w:val="clear" w:color="auto" w:fill="auto"/>
            <w:vAlign w:val="center"/>
          </w:tcPr>
          <w:p w14:paraId="49E0DEF0" w14:textId="405D0BF9"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18/08/2021</w:t>
            </w:r>
          </w:p>
        </w:tc>
        <w:tc>
          <w:tcPr>
            <w:tcW w:w="2410" w:type="dxa"/>
            <w:shd w:val="clear" w:color="auto" w:fill="auto"/>
            <w:vAlign w:val="center"/>
          </w:tcPr>
          <w:p w14:paraId="52D574B4" w14:textId="3336CBC4" w:rsidR="003C58B6" w:rsidRPr="003C58B6" w:rsidRDefault="003C58B6" w:rsidP="003C58B6">
            <w:pPr>
              <w:tabs>
                <w:tab w:val="left" w:pos="2981"/>
              </w:tabs>
              <w:spacing w:line="360" w:lineRule="auto"/>
              <w:jc w:val="center"/>
              <w:rPr>
                <w:rFonts w:ascii="Times New Roman" w:eastAsia="Calibri" w:hAnsi="Times New Roman" w:cs="Times New Roman"/>
                <w:noProof/>
                <w:color w:val="767171"/>
                <w:spacing w:val="20"/>
                <w:lang w:val="es-ES"/>
              </w:rPr>
            </w:pPr>
            <w:r w:rsidRPr="003C58B6">
              <w:rPr>
                <w:rFonts w:ascii="Times New Roman" w:eastAsia="Calibri" w:hAnsi="Times New Roman" w:cs="Times New Roman"/>
                <w:noProof/>
                <w:color w:val="767171"/>
                <w:spacing w:val="20"/>
                <w:lang w:val="es-ES"/>
              </w:rPr>
              <w:t>Adquisición de utilería deportiva para el equipo de sotfboll de los CTC</w:t>
            </w:r>
          </w:p>
        </w:tc>
        <w:tc>
          <w:tcPr>
            <w:tcW w:w="1559" w:type="dxa"/>
            <w:shd w:val="clear" w:color="auto" w:fill="auto"/>
            <w:vAlign w:val="center"/>
          </w:tcPr>
          <w:p w14:paraId="61EAFD39" w14:textId="5C2D6C20"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Inversiones Tropicana, SRL</w:t>
            </w:r>
          </w:p>
        </w:tc>
        <w:tc>
          <w:tcPr>
            <w:tcW w:w="1701" w:type="dxa"/>
            <w:shd w:val="clear" w:color="auto" w:fill="auto"/>
            <w:noWrap/>
            <w:vAlign w:val="center"/>
          </w:tcPr>
          <w:p w14:paraId="0F0159C3" w14:textId="076B544E"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  98.687,08</w:t>
            </w:r>
          </w:p>
        </w:tc>
      </w:tr>
      <w:tr w:rsidR="003C58B6" w:rsidRPr="0047045E" w14:paraId="78F4D85A" w14:textId="77777777" w:rsidTr="003C58B6">
        <w:trPr>
          <w:trHeight w:val="1573"/>
          <w:jc w:val="center"/>
        </w:trPr>
        <w:tc>
          <w:tcPr>
            <w:tcW w:w="1526" w:type="dxa"/>
            <w:shd w:val="clear" w:color="auto" w:fill="auto"/>
            <w:vAlign w:val="center"/>
          </w:tcPr>
          <w:p w14:paraId="626437F9" w14:textId="10172E1B"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PPS-UC-CD-2021-0282</w:t>
            </w:r>
          </w:p>
        </w:tc>
        <w:tc>
          <w:tcPr>
            <w:tcW w:w="1559" w:type="dxa"/>
            <w:shd w:val="clear" w:color="auto" w:fill="auto"/>
            <w:vAlign w:val="center"/>
          </w:tcPr>
          <w:p w14:paraId="39C43063" w14:textId="645080D2"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25/08/2021</w:t>
            </w:r>
          </w:p>
        </w:tc>
        <w:tc>
          <w:tcPr>
            <w:tcW w:w="2410" w:type="dxa"/>
            <w:shd w:val="clear" w:color="auto" w:fill="auto"/>
            <w:vAlign w:val="center"/>
          </w:tcPr>
          <w:p w14:paraId="36811324" w14:textId="33340E52" w:rsidR="003C58B6" w:rsidRPr="003C58B6" w:rsidRDefault="003C58B6" w:rsidP="003C58B6">
            <w:pPr>
              <w:tabs>
                <w:tab w:val="left" w:pos="2981"/>
              </w:tabs>
              <w:spacing w:line="360" w:lineRule="auto"/>
              <w:jc w:val="center"/>
              <w:rPr>
                <w:rFonts w:ascii="Times New Roman" w:eastAsia="Calibri" w:hAnsi="Times New Roman" w:cs="Times New Roman"/>
                <w:noProof/>
                <w:color w:val="767171"/>
                <w:spacing w:val="20"/>
                <w:lang w:val="es-ES"/>
              </w:rPr>
            </w:pPr>
            <w:r w:rsidRPr="003C58B6">
              <w:rPr>
                <w:rFonts w:ascii="Times New Roman" w:eastAsia="Calibri" w:hAnsi="Times New Roman" w:cs="Times New Roman"/>
                <w:noProof/>
                <w:color w:val="767171"/>
                <w:spacing w:val="20"/>
                <w:lang w:val="es-ES"/>
              </w:rPr>
              <w:t>Adquisición de Combustible para ser utilizados en la oficina principal, la oficina de la Galván, el almacén de la Abreu y el CTC de villa Mella de los CTC</w:t>
            </w:r>
          </w:p>
        </w:tc>
        <w:tc>
          <w:tcPr>
            <w:tcW w:w="1559" w:type="dxa"/>
            <w:shd w:val="clear" w:color="auto" w:fill="auto"/>
            <w:vAlign w:val="center"/>
          </w:tcPr>
          <w:p w14:paraId="10C8295E" w14:textId="446A3B5A" w:rsidR="003C58B6" w:rsidRPr="003C58B6"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Tomás Gómez Checo, SRL</w:t>
            </w:r>
          </w:p>
        </w:tc>
        <w:tc>
          <w:tcPr>
            <w:tcW w:w="1701" w:type="dxa"/>
            <w:shd w:val="clear" w:color="auto" w:fill="auto"/>
            <w:noWrap/>
            <w:vAlign w:val="center"/>
          </w:tcPr>
          <w:p w14:paraId="69E7B417" w14:textId="7C33A190"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  42.440,00</w:t>
            </w:r>
          </w:p>
        </w:tc>
      </w:tr>
    </w:tbl>
    <w:p w14:paraId="6884CC50" w14:textId="0F26F94E" w:rsidR="00E86445" w:rsidRDefault="00E86445">
      <w:pPr>
        <w:rPr>
          <w:noProof/>
        </w:rPr>
      </w:pPr>
    </w:p>
    <w:p w14:paraId="6536ED44" w14:textId="4C1A4697" w:rsidR="00E86445" w:rsidRDefault="00E86445">
      <w:pPr>
        <w:rPr>
          <w:noProof/>
        </w:rPr>
      </w:pPr>
    </w:p>
    <w:p w14:paraId="552BFF3A" w14:textId="2F831FCA" w:rsidR="00E86445" w:rsidRDefault="00E86445">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E86445" w:rsidRPr="0047045E" w14:paraId="27058665" w14:textId="77777777" w:rsidTr="004A3645">
        <w:trPr>
          <w:trHeight w:val="324"/>
          <w:jc w:val="center"/>
        </w:trPr>
        <w:tc>
          <w:tcPr>
            <w:tcW w:w="1526" w:type="dxa"/>
            <w:shd w:val="clear" w:color="auto" w:fill="002060"/>
            <w:noWrap/>
            <w:vAlign w:val="center"/>
            <w:hideMark/>
          </w:tcPr>
          <w:p w14:paraId="0510FF42"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781D2D09"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1255BCF7"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7E3F0B98"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53ACCB71" w14:textId="77777777" w:rsidR="00E86445" w:rsidRPr="0047045E" w:rsidRDefault="00E86445"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3C58B6" w:rsidRPr="0047045E" w14:paraId="259B8A93" w14:textId="77777777" w:rsidTr="003C58B6">
        <w:trPr>
          <w:trHeight w:val="1896"/>
          <w:jc w:val="center"/>
        </w:trPr>
        <w:tc>
          <w:tcPr>
            <w:tcW w:w="1526" w:type="dxa"/>
            <w:shd w:val="clear" w:color="auto" w:fill="auto"/>
            <w:vAlign w:val="center"/>
          </w:tcPr>
          <w:p w14:paraId="1A018A17" w14:textId="641CE4D3"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PPS-UC-CD-2021-0305</w:t>
            </w:r>
          </w:p>
        </w:tc>
        <w:tc>
          <w:tcPr>
            <w:tcW w:w="1559" w:type="dxa"/>
            <w:shd w:val="clear" w:color="auto" w:fill="auto"/>
            <w:noWrap/>
            <w:vAlign w:val="center"/>
          </w:tcPr>
          <w:p w14:paraId="481B4D13" w14:textId="43835303"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03/11/2021</w:t>
            </w:r>
          </w:p>
        </w:tc>
        <w:tc>
          <w:tcPr>
            <w:tcW w:w="2410" w:type="dxa"/>
            <w:shd w:val="clear" w:color="auto" w:fill="auto"/>
            <w:noWrap/>
            <w:vAlign w:val="center"/>
          </w:tcPr>
          <w:p w14:paraId="5A68BEFF" w14:textId="20146432" w:rsidR="003C58B6" w:rsidRPr="003C58B6" w:rsidRDefault="003C58B6" w:rsidP="003C58B6">
            <w:pPr>
              <w:tabs>
                <w:tab w:val="left" w:pos="2981"/>
              </w:tabs>
              <w:spacing w:line="360" w:lineRule="auto"/>
              <w:jc w:val="center"/>
              <w:rPr>
                <w:rFonts w:ascii="Times New Roman" w:eastAsia="Calibri" w:hAnsi="Times New Roman" w:cs="Times New Roman"/>
                <w:noProof/>
                <w:color w:val="767171"/>
                <w:spacing w:val="20"/>
                <w:lang w:val="es-ES"/>
              </w:rPr>
            </w:pPr>
            <w:r w:rsidRPr="003C58B6">
              <w:rPr>
                <w:rFonts w:ascii="Times New Roman" w:eastAsia="Calibri" w:hAnsi="Times New Roman" w:cs="Times New Roman"/>
                <w:noProof/>
                <w:color w:val="767171"/>
                <w:spacing w:val="20"/>
                <w:lang w:val="es-ES"/>
              </w:rPr>
              <w:t>Adquisición de t-shirts y tazas para la jornada tecnológica de los Centros Tecnológicos Comunitarios CTC, dirigida a MIPYME.</w:t>
            </w:r>
          </w:p>
        </w:tc>
        <w:tc>
          <w:tcPr>
            <w:tcW w:w="1559" w:type="dxa"/>
            <w:shd w:val="clear" w:color="auto" w:fill="auto"/>
            <w:vAlign w:val="center"/>
          </w:tcPr>
          <w:p w14:paraId="7F742874" w14:textId="49549E4A"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Obelca, SRL</w:t>
            </w:r>
          </w:p>
        </w:tc>
        <w:tc>
          <w:tcPr>
            <w:tcW w:w="1701" w:type="dxa"/>
            <w:shd w:val="clear" w:color="auto" w:fill="auto"/>
            <w:noWrap/>
            <w:vAlign w:val="center"/>
          </w:tcPr>
          <w:p w14:paraId="2640F8F5" w14:textId="4170B266"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  38.940,00</w:t>
            </w:r>
          </w:p>
        </w:tc>
      </w:tr>
      <w:tr w:rsidR="003C58B6" w:rsidRPr="0047045E" w14:paraId="6CAEC6F0" w14:textId="77777777" w:rsidTr="003C58B6">
        <w:trPr>
          <w:trHeight w:val="1800"/>
          <w:jc w:val="center"/>
        </w:trPr>
        <w:tc>
          <w:tcPr>
            <w:tcW w:w="1526" w:type="dxa"/>
            <w:shd w:val="clear" w:color="auto" w:fill="auto"/>
            <w:vAlign w:val="center"/>
          </w:tcPr>
          <w:p w14:paraId="5B1FEC63" w14:textId="71B5A4AA"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PPS-UC-CD-2021-0307</w:t>
            </w:r>
          </w:p>
        </w:tc>
        <w:tc>
          <w:tcPr>
            <w:tcW w:w="1559" w:type="dxa"/>
            <w:shd w:val="clear" w:color="auto" w:fill="auto"/>
            <w:vAlign w:val="center"/>
          </w:tcPr>
          <w:p w14:paraId="72BC7AA3" w14:textId="607B0A83"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03/11/2021</w:t>
            </w:r>
          </w:p>
        </w:tc>
        <w:tc>
          <w:tcPr>
            <w:tcW w:w="2410" w:type="dxa"/>
            <w:shd w:val="clear" w:color="auto" w:fill="auto"/>
            <w:vAlign w:val="center"/>
          </w:tcPr>
          <w:p w14:paraId="43B9B5E7" w14:textId="6B4F2E10" w:rsidR="003C58B6" w:rsidRPr="003C58B6" w:rsidRDefault="003C58B6" w:rsidP="003C58B6">
            <w:pPr>
              <w:tabs>
                <w:tab w:val="left" w:pos="2981"/>
              </w:tabs>
              <w:spacing w:line="360" w:lineRule="auto"/>
              <w:jc w:val="center"/>
              <w:rPr>
                <w:rFonts w:ascii="Times New Roman" w:eastAsia="Calibri" w:hAnsi="Times New Roman" w:cs="Times New Roman"/>
                <w:noProof/>
                <w:color w:val="767171"/>
                <w:spacing w:val="20"/>
                <w:lang w:val="es-ES"/>
              </w:rPr>
            </w:pPr>
            <w:r w:rsidRPr="003C58B6">
              <w:rPr>
                <w:rFonts w:ascii="Times New Roman" w:eastAsia="Calibri" w:hAnsi="Times New Roman" w:cs="Times New Roman"/>
                <w:noProof/>
                <w:color w:val="767171"/>
                <w:spacing w:val="20"/>
                <w:lang w:val="es-ES"/>
              </w:rPr>
              <w:t>Adquisición de servicios de alimentación.</w:t>
            </w:r>
          </w:p>
        </w:tc>
        <w:tc>
          <w:tcPr>
            <w:tcW w:w="1559" w:type="dxa"/>
            <w:shd w:val="clear" w:color="auto" w:fill="auto"/>
            <w:vAlign w:val="center"/>
          </w:tcPr>
          <w:p w14:paraId="46842DF8" w14:textId="57A6F9EC"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Pan y Pastel Pastelería SRL</w:t>
            </w:r>
          </w:p>
        </w:tc>
        <w:tc>
          <w:tcPr>
            <w:tcW w:w="1701" w:type="dxa"/>
            <w:shd w:val="clear" w:color="auto" w:fill="auto"/>
            <w:noWrap/>
            <w:vAlign w:val="center"/>
          </w:tcPr>
          <w:p w14:paraId="57E44EC5" w14:textId="2804511A"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$124.431,00</w:t>
            </w:r>
          </w:p>
        </w:tc>
      </w:tr>
      <w:tr w:rsidR="003C58B6" w:rsidRPr="0047045E" w14:paraId="5C46E38B" w14:textId="77777777" w:rsidTr="003C58B6">
        <w:trPr>
          <w:trHeight w:val="1573"/>
          <w:jc w:val="center"/>
        </w:trPr>
        <w:tc>
          <w:tcPr>
            <w:tcW w:w="1526" w:type="dxa"/>
            <w:shd w:val="clear" w:color="auto" w:fill="auto"/>
            <w:vAlign w:val="center"/>
          </w:tcPr>
          <w:p w14:paraId="0812CA32" w14:textId="038E4BC4"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PPS-UC-CD-2021-0312</w:t>
            </w:r>
          </w:p>
        </w:tc>
        <w:tc>
          <w:tcPr>
            <w:tcW w:w="1559" w:type="dxa"/>
            <w:shd w:val="clear" w:color="auto" w:fill="auto"/>
            <w:vAlign w:val="center"/>
          </w:tcPr>
          <w:p w14:paraId="53E38DF2" w14:textId="04FD5B6C"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03/11/2021</w:t>
            </w:r>
          </w:p>
        </w:tc>
        <w:tc>
          <w:tcPr>
            <w:tcW w:w="2410" w:type="dxa"/>
            <w:shd w:val="clear" w:color="auto" w:fill="auto"/>
            <w:vAlign w:val="center"/>
          </w:tcPr>
          <w:p w14:paraId="5BC95614" w14:textId="2FC9FD24" w:rsidR="003C58B6" w:rsidRPr="003C58B6" w:rsidRDefault="003C58B6" w:rsidP="003C58B6">
            <w:pPr>
              <w:tabs>
                <w:tab w:val="left" w:pos="2981"/>
              </w:tabs>
              <w:spacing w:line="360" w:lineRule="auto"/>
              <w:jc w:val="center"/>
              <w:rPr>
                <w:rFonts w:ascii="Times New Roman" w:eastAsia="Calibri" w:hAnsi="Times New Roman" w:cs="Times New Roman"/>
                <w:noProof/>
                <w:color w:val="767171"/>
                <w:spacing w:val="20"/>
                <w:lang w:val="es-ES"/>
              </w:rPr>
            </w:pPr>
            <w:r w:rsidRPr="003C58B6">
              <w:rPr>
                <w:rFonts w:ascii="Times New Roman" w:eastAsia="Calibri" w:hAnsi="Times New Roman" w:cs="Times New Roman"/>
                <w:noProof/>
                <w:color w:val="767171"/>
                <w:spacing w:val="20"/>
                <w:lang w:val="es-ES"/>
              </w:rPr>
              <w:t>Adquisición de printer e insumos para la jornada  tecnológica de los centros tecnológicos comunitarios CTC, dirigido a mipyme.</w:t>
            </w:r>
          </w:p>
        </w:tc>
        <w:tc>
          <w:tcPr>
            <w:tcW w:w="1559" w:type="dxa"/>
            <w:shd w:val="clear" w:color="auto" w:fill="auto"/>
            <w:vAlign w:val="center"/>
          </w:tcPr>
          <w:p w14:paraId="55F81CF3" w14:textId="1C9AEA48" w:rsidR="003C58B6" w:rsidRPr="003C58B6"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Obelca, SRL</w:t>
            </w:r>
          </w:p>
        </w:tc>
        <w:tc>
          <w:tcPr>
            <w:tcW w:w="1701" w:type="dxa"/>
            <w:shd w:val="clear" w:color="auto" w:fill="auto"/>
            <w:noWrap/>
            <w:vAlign w:val="center"/>
          </w:tcPr>
          <w:p w14:paraId="2A7B6E65" w14:textId="50CF0B47"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  32.999,53</w:t>
            </w:r>
          </w:p>
        </w:tc>
      </w:tr>
      <w:tr w:rsidR="003C58B6" w:rsidRPr="0047045E" w14:paraId="0C4118A4" w14:textId="77777777" w:rsidTr="003C58B6">
        <w:trPr>
          <w:trHeight w:val="1573"/>
          <w:jc w:val="center"/>
        </w:trPr>
        <w:tc>
          <w:tcPr>
            <w:tcW w:w="1526" w:type="dxa"/>
            <w:shd w:val="clear" w:color="auto" w:fill="auto"/>
            <w:vAlign w:val="center"/>
          </w:tcPr>
          <w:p w14:paraId="269436F2" w14:textId="596E5DB9"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PPS-DAF-CM-2021-0131</w:t>
            </w:r>
          </w:p>
        </w:tc>
        <w:tc>
          <w:tcPr>
            <w:tcW w:w="1559" w:type="dxa"/>
            <w:shd w:val="clear" w:color="auto" w:fill="auto"/>
            <w:vAlign w:val="center"/>
          </w:tcPr>
          <w:p w14:paraId="1F0CA786" w14:textId="7A0E5500"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18/11/2021</w:t>
            </w:r>
          </w:p>
        </w:tc>
        <w:tc>
          <w:tcPr>
            <w:tcW w:w="2410" w:type="dxa"/>
            <w:shd w:val="clear" w:color="auto" w:fill="auto"/>
            <w:vAlign w:val="center"/>
          </w:tcPr>
          <w:p w14:paraId="43838FB4" w14:textId="12DFD631" w:rsidR="003C58B6" w:rsidRPr="003C58B6" w:rsidRDefault="003C58B6" w:rsidP="003C58B6">
            <w:pPr>
              <w:tabs>
                <w:tab w:val="left" w:pos="2981"/>
              </w:tabs>
              <w:spacing w:line="360" w:lineRule="auto"/>
              <w:jc w:val="center"/>
              <w:rPr>
                <w:rFonts w:ascii="Times New Roman" w:eastAsia="Calibri" w:hAnsi="Times New Roman" w:cs="Times New Roman"/>
                <w:noProof/>
                <w:color w:val="767171"/>
                <w:spacing w:val="20"/>
                <w:lang w:val="es-ES"/>
              </w:rPr>
            </w:pPr>
            <w:r w:rsidRPr="003C58B6">
              <w:rPr>
                <w:rFonts w:ascii="Times New Roman" w:eastAsia="Calibri" w:hAnsi="Times New Roman" w:cs="Times New Roman"/>
                <w:noProof/>
                <w:color w:val="767171"/>
                <w:spacing w:val="20"/>
                <w:lang w:val="es-ES"/>
              </w:rPr>
              <w:t>Adquisición de suministro de aseo y de limpieza, dirigido a MIPYMES.</w:t>
            </w:r>
          </w:p>
        </w:tc>
        <w:tc>
          <w:tcPr>
            <w:tcW w:w="1559" w:type="dxa"/>
            <w:shd w:val="clear" w:color="auto" w:fill="auto"/>
            <w:vAlign w:val="center"/>
          </w:tcPr>
          <w:p w14:paraId="292CC5EF" w14:textId="3028CC93"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GTG Industrial, SRL</w:t>
            </w:r>
          </w:p>
        </w:tc>
        <w:tc>
          <w:tcPr>
            <w:tcW w:w="1701" w:type="dxa"/>
            <w:shd w:val="clear" w:color="auto" w:fill="auto"/>
            <w:noWrap/>
            <w:vAlign w:val="center"/>
          </w:tcPr>
          <w:p w14:paraId="35B217A0" w14:textId="7B3A85AB" w:rsidR="003C58B6" w:rsidRPr="005B0EE3" w:rsidRDefault="003C58B6" w:rsidP="003C58B6">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3C58B6">
              <w:rPr>
                <w:rFonts w:ascii="Times New Roman" w:eastAsia="Calibri" w:hAnsi="Times New Roman" w:cs="Times New Roman"/>
                <w:noProof/>
                <w:color w:val="767171"/>
                <w:spacing w:val="20"/>
                <w:sz w:val="24"/>
                <w:szCs w:val="24"/>
                <w:lang w:val="es-ES"/>
              </w:rPr>
              <w:t>$  46.323,26</w:t>
            </w:r>
          </w:p>
        </w:tc>
      </w:tr>
    </w:tbl>
    <w:p w14:paraId="2A0B2D74" w14:textId="3CFFF442" w:rsidR="00E86445" w:rsidRDefault="00E86445">
      <w:pPr>
        <w:rPr>
          <w:noProof/>
        </w:rPr>
      </w:pPr>
    </w:p>
    <w:p w14:paraId="424A5754" w14:textId="2D0990BC" w:rsidR="00A30342" w:rsidRDefault="00A30342">
      <w:pPr>
        <w:rPr>
          <w:noProof/>
        </w:rPr>
      </w:pPr>
    </w:p>
    <w:p w14:paraId="630254A3" w14:textId="4E5AF844" w:rsidR="00A30342" w:rsidRDefault="00A30342">
      <w:pPr>
        <w:rPr>
          <w:noProof/>
        </w:rPr>
      </w:pPr>
    </w:p>
    <w:p w14:paraId="12F322C5" w14:textId="09AFEBCD" w:rsidR="00A30342" w:rsidRDefault="00A30342">
      <w:pPr>
        <w:rPr>
          <w:noProof/>
        </w:rPr>
      </w:pPr>
    </w:p>
    <w:p w14:paraId="3CF5DE95" w14:textId="77777777" w:rsidR="00A30342" w:rsidRPr="00A30342" w:rsidRDefault="00A30342">
      <w:pPr>
        <w:rPr>
          <w:noProof/>
          <w:sz w:val="18"/>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A30342" w:rsidRPr="0047045E" w14:paraId="5A84A614" w14:textId="77777777" w:rsidTr="004A3645">
        <w:trPr>
          <w:trHeight w:val="324"/>
          <w:jc w:val="center"/>
        </w:trPr>
        <w:tc>
          <w:tcPr>
            <w:tcW w:w="1526" w:type="dxa"/>
            <w:shd w:val="clear" w:color="auto" w:fill="002060"/>
            <w:noWrap/>
            <w:vAlign w:val="center"/>
            <w:hideMark/>
          </w:tcPr>
          <w:p w14:paraId="4CC6F34E"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0770E08A"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1062C283"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37CCCDCB"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46FFB30C"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A30342" w:rsidRPr="0047045E" w14:paraId="424D13A1" w14:textId="77777777" w:rsidTr="00A30342">
        <w:trPr>
          <w:trHeight w:val="1896"/>
          <w:jc w:val="center"/>
        </w:trPr>
        <w:tc>
          <w:tcPr>
            <w:tcW w:w="1526" w:type="dxa"/>
            <w:shd w:val="clear" w:color="auto" w:fill="auto"/>
            <w:vAlign w:val="center"/>
          </w:tcPr>
          <w:p w14:paraId="2DE43B7D" w14:textId="5C7AFAE2"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PPS-DAF-CM-2021-0131</w:t>
            </w:r>
          </w:p>
        </w:tc>
        <w:tc>
          <w:tcPr>
            <w:tcW w:w="1559" w:type="dxa"/>
            <w:shd w:val="clear" w:color="auto" w:fill="auto"/>
            <w:noWrap/>
            <w:vAlign w:val="center"/>
          </w:tcPr>
          <w:p w14:paraId="27CAE54E" w14:textId="74F7910E"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18/11/2021</w:t>
            </w:r>
          </w:p>
        </w:tc>
        <w:tc>
          <w:tcPr>
            <w:tcW w:w="2410" w:type="dxa"/>
            <w:shd w:val="clear" w:color="auto" w:fill="auto"/>
            <w:noWrap/>
            <w:vAlign w:val="center"/>
          </w:tcPr>
          <w:p w14:paraId="2DCBB256" w14:textId="5884C7EF" w:rsidR="00A30342" w:rsidRPr="00A30342"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Adquisición de suministro de aseo y de limpieza, dirigido a MIPYMES.</w:t>
            </w:r>
          </w:p>
        </w:tc>
        <w:tc>
          <w:tcPr>
            <w:tcW w:w="1559" w:type="dxa"/>
            <w:shd w:val="clear" w:color="auto" w:fill="auto"/>
            <w:vAlign w:val="center"/>
          </w:tcPr>
          <w:p w14:paraId="7A854E47" w14:textId="78F713C8"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14"/>
                <w:szCs w:val="24"/>
                <w:lang w:val="es-ES"/>
              </w:rPr>
              <w:t>Abastecimientos Comerciales FJJ, SRL</w:t>
            </w:r>
          </w:p>
        </w:tc>
        <w:tc>
          <w:tcPr>
            <w:tcW w:w="1701" w:type="dxa"/>
            <w:shd w:val="clear" w:color="auto" w:fill="auto"/>
            <w:noWrap/>
            <w:vAlign w:val="center"/>
          </w:tcPr>
          <w:p w14:paraId="6718ED1B" w14:textId="1DD4052B"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  63.897,00</w:t>
            </w:r>
          </w:p>
        </w:tc>
      </w:tr>
      <w:tr w:rsidR="00A30342" w:rsidRPr="0047045E" w14:paraId="672EF1B4" w14:textId="77777777" w:rsidTr="00A30342">
        <w:trPr>
          <w:trHeight w:val="1800"/>
          <w:jc w:val="center"/>
        </w:trPr>
        <w:tc>
          <w:tcPr>
            <w:tcW w:w="1526" w:type="dxa"/>
            <w:shd w:val="clear" w:color="auto" w:fill="auto"/>
            <w:vAlign w:val="center"/>
          </w:tcPr>
          <w:p w14:paraId="21F6D3C4" w14:textId="69823965"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PPS-DAF-CM-2021-0128</w:t>
            </w:r>
          </w:p>
        </w:tc>
        <w:tc>
          <w:tcPr>
            <w:tcW w:w="1559" w:type="dxa"/>
            <w:shd w:val="clear" w:color="auto" w:fill="auto"/>
            <w:vAlign w:val="center"/>
          </w:tcPr>
          <w:p w14:paraId="1526DC99" w14:textId="43E0C96F"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19/11/2021</w:t>
            </w:r>
          </w:p>
        </w:tc>
        <w:tc>
          <w:tcPr>
            <w:tcW w:w="2410" w:type="dxa"/>
            <w:shd w:val="clear" w:color="auto" w:fill="auto"/>
            <w:vAlign w:val="center"/>
          </w:tcPr>
          <w:p w14:paraId="0EE99D9F" w14:textId="219C76D3" w:rsidR="00A30342" w:rsidRPr="00A30342"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Adquisición de materiales gastables que serán utilizados en los Centros Tecnológicos Comunitarios – CTC, dirigido a MIPYME.</w:t>
            </w:r>
          </w:p>
        </w:tc>
        <w:tc>
          <w:tcPr>
            <w:tcW w:w="1559" w:type="dxa"/>
            <w:shd w:val="clear" w:color="auto" w:fill="auto"/>
            <w:vAlign w:val="center"/>
          </w:tcPr>
          <w:p w14:paraId="33508D8B" w14:textId="0A874BC8"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Maxibodegas Eop Del Caribe, SRL</w:t>
            </w:r>
          </w:p>
        </w:tc>
        <w:tc>
          <w:tcPr>
            <w:tcW w:w="1701" w:type="dxa"/>
            <w:shd w:val="clear" w:color="auto" w:fill="auto"/>
            <w:noWrap/>
            <w:vAlign w:val="center"/>
          </w:tcPr>
          <w:p w14:paraId="3452CA7D" w14:textId="50C39EBC"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$108.004,70</w:t>
            </w:r>
          </w:p>
        </w:tc>
      </w:tr>
      <w:tr w:rsidR="00A30342" w:rsidRPr="0047045E" w14:paraId="488DA211" w14:textId="77777777" w:rsidTr="00A30342">
        <w:trPr>
          <w:trHeight w:val="1573"/>
          <w:jc w:val="center"/>
        </w:trPr>
        <w:tc>
          <w:tcPr>
            <w:tcW w:w="1526" w:type="dxa"/>
            <w:shd w:val="clear" w:color="auto" w:fill="auto"/>
            <w:vAlign w:val="center"/>
          </w:tcPr>
          <w:p w14:paraId="0EFB6D7F" w14:textId="699F5570"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PPS-DAF-CM-2021-0128</w:t>
            </w:r>
          </w:p>
        </w:tc>
        <w:tc>
          <w:tcPr>
            <w:tcW w:w="1559" w:type="dxa"/>
            <w:shd w:val="clear" w:color="auto" w:fill="auto"/>
            <w:vAlign w:val="center"/>
          </w:tcPr>
          <w:p w14:paraId="5EA45237" w14:textId="209D8F11"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19/11/2021</w:t>
            </w:r>
          </w:p>
        </w:tc>
        <w:tc>
          <w:tcPr>
            <w:tcW w:w="2410" w:type="dxa"/>
            <w:shd w:val="clear" w:color="auto" w:fill="auto"/>
            <w:vAlign w:val="center"/>
          </w:tcPr>
          <w:p w14:paraId="60F2E0D8" w14:textId="57864FCC" w:rsidR="00A30342" w:rsidRPr="00A30342"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Adquisición de materiales gastables que serán utilizados en los Centros Tecnológicos Comunitarios – CTC, dirigido a MIPYME.</w:t>
            </w:r>
          </w:p>
        </w:tc>
        <w:tc>
          <w:tcPr>
            <w:tcW w:w="1559" w:type="dxa"/>
            <w:shd w:val="clear" w:color="auto" w:fill="auto"/>
            <w:vAlign w:val="center"/>
          </w:tcPr>
          <w:p w14:paraId="60A8A8A4" w14:textId="56B03008" w:rsidR="00A30342" w:rsidRPr="003C58B6"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Inversiones ND &amp; Asociados, SRL</w:t>
            </w:r>
          </w:p>
        </w:tc>
        <w:tc>
          <w:tcPr>
            <w:tcW w:w="1701" w:type="dxa"/>
            <w:shd w:val="clear" w:color="auto" w:fill="auto"/>
            <w:noWrap/>
            <w:vAlign w:val="center"/>
          </w:tcPr>
          <w:p w14:paraId="415A842E" w14:textId="513105DB"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$327.369,88</w:t>
            </w:r>
          </w:p>
        </w:tc>
      </w:tr>
    </w:tbl>
    <w:p w14:paraId="4739EB86" w14:textId="2A3B238A" w:rsidR="00A30342" w:rsidRDefault="00A30342">
      <w:pPr>
        <w:rPr>
          <w:noProof/>
        </w:rPr>
      </w:pPr>
    </w:p>
    <w:p w14:paraId="39CF25F2" w14:textId="7B6B9283" w:rsidR="00A30342" w:rsidRDefault="00A30342">
      <w:pPr>
        <w:rPr>
          <w:noProof/>
        </w:rPr>
      </w:pPr>
    </w:p>
    <w:p w14:paraId="68E0A68C" w14:textId="15A7F62D" w:rsidR="00A30342" w:rsidRDefault="00A30342">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A30342" w:rsidRPr="0047045E" w14:paraId="70D8DF74" w14:textId="77777777" w:rsidTr="004A3645">
        <w:trPr>
          <w:trHeight w:val="324"/>
          <w:jc w:val="center"/>
        </w:trPr>
        <w:tc>
          <w:tcPr>
            <w:tcW w:w="1526" w:type="dxa"/>
            <w:shd w:val="clear" w:color="auto" w:fill="002060"/>
            <w:noWrap/>
            <w:vAlign w:val="center"/>
            <w:hideMark/>
          </w:tcPr>
          <w:p w14:paraId="64DD779C"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1F4277E9"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53FEF01F"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764EC43A"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46CAE5A6" w14:textId="77777777" w:rsidR="00A30342" w:rsidRPr="0047045E" w:rsidRDefault="00A3034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A30342" w:rsidRPr="0047045E" w14:paraId="22E5A581" w14:textId="77777777" w:rsidTr="00A30342">
        <w:trPr>
          <w:trHeight w:val="1896"/>
          <w:jc w:val="center"/>
        </w:trPr>
        <w:tc>
          <w:tcPr>
            <w:tcW w:w="1526" w:type="dxa"/>
            <w:shd w:val="clear" w:color="auto" w:fill="auto"/>
            <w:vAlign w:val="center"/>
          </w:tcPr>
          <w:p w14:paraId="4B01504A" w14:textId="46B6004D"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PPS-UC-CD-2021-0309</w:t>
            </w:r>
          </w:p>
        </w:tc>
        <w:tc>
          <w:tcPr>
            <w:tcW w:w="1559" w:type="dxa"/>
            <w:shd w:val="clear" w:color="auto" w:fill="auto"/>
            <w:noWrap/>
            <w:vAlign w:val="center"/>
          </w:tcPr>
          <w:p w14:paraId="0C71F722" w14:textId="74FECFF7"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19/11/2021</w:t>
            </w:r>
          </w:p>
        </w:tc>
        <w:tc>
          <w:tcPr>
            <w:tcW w:w="2410" w:type="dxa"/>
            <w:shd w:val="clear" w:color="auto" w:fill="auto"/>
            <w:noWrap/>
            <w:vAlign w:val="center"/>
          </w:tcPr>
          <w:p w14:paraId="0B229B70" w14:textId="7EEC65AE" w:rsidR="00A30342" w:rsidRPr="00A30342" w:rsidRDefault="00A30342" w:rsidP="00DD14F2">
            <w:pPr>
              <w:tabs>
                <w:tab w:val="left" w:pos="2981"/>
              </w:tabs>
              <w:spacing w:line="360" w:lineRule="auto"/>
              <w:jc w:val="center"/>
              <w:rPr>
                <w:rFonts w:ascii="Times New Roman" w:eastAsia="Calibri" w:hAnsi="Times New Roman" w:cs="Times New Roman"/>
                <w:noProof/>
                <w:color w:val="767171"/>
                <w:spacing w:val="20"/>
                <w:lang w:val="es-ES"/>
              </w:rPr>
            </w:pPr>
            <w:r w:rsidRPr="00A30342">
              <w:rPr>
                <w:rFonts w:ascii="Times New Roman" w:eastAsia="Calibri" w:hAnsi="Times New Roman" w:cs="Times New Roman"/>
                <w:noProof/>
                <w:color w:val="767171"/>
                <w:spacing w:val="20"/>
                <w:lang w:val="es-ES"/>
              </w:rPr>
              <w:t>Adquisición de herramientas y materiales comunicación, que serán utilizados en los Centros Tecnológicos Comunitarios, Dirigida a M</w:t>
            </w:r>
            <w:r w:rsidR="00DD14F2">
              <w:rPr>
                <w:rFonts w:ascii="Times New Roman" w:eastAsia="Calibri" w:hAnsi="Times New Roman" w:cs="Times New Roman"/>
                <w:noProof/>
                <w:color w:val="767171"/>
                <w:spacing w:val="20"/>
                <w:lang w:val="es-ES"/>
              </w:rPr>
              <w:t>I</w:t>
            </w:r>
            <w:r w:rsidRPr="00A30342">
              <w:rPr>
                <w:rFonts w:ascii="Times New Roman" w:eastAsia="Calibri" w:hAnsi="Times New Roman" w:cs="Times New Roman"/>
                <w:noProof/>
                <w:color w:val="767171"/>
                <w:spacing w:val="20"/>
                <w:lang w:val="es-ES"/>
              </w:rPr>
              <w:t>PYMES.</w:t>
            </w:r>
          </w:p>
        </w:tc>
        <w:tc>
          <w:tcPr>
            <w:tcW w:w="1559" w:type="dxa"/>
            <w:shd w:val="clear" w:color="auto" w:fill="auto"/>
            <w:vAlign w:val="center"/>
          </w:tcPr>
          <w:p w14:paraId="49B1C11F" w14:textId="7D217021"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Sercofe Comercial SRL</w:t>
            </w:r>
          </w:p>
        </w:tc>
        <w:tc>
          <w:tcPr>
            <w:tcW w:w="1701" w:type="dxa"/>
            <w:shd w:val="clear" w:color="auto" w:fill="auto"/>
            <w:noWrap/>
            <w:vAlign w:val="center"/>
          </w:tcPr>
          <w:p w14:paraId="434AAD42" w14:textId="754A1D6F"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  82.667,83</w:t>
            </w:r>
          </w:p>
        </w:tc>
      </w:tr>
      <w:tr w:rsidR="00A30342" w:rsidRPr="0047045E" w14:paraId="4140C802" w14:textId="77777777" w:rsidTr="00A30342">
        <w:trPr>
          <w:trHeight w:val="1800"/>
          <w:jc w:val="center"/>
        </w:trPr>
        <w:tc>
          <w:tcPr>
            <w:tcW w:w="1526" w:type="dxa"/>
            <w:shd w:val="clear" w:color="auto" w:fill="auto"/>
            <w:vAlign w:val="center"/>
          </w:tcPr>
          <w:p w14:paraId="5F0B0840" w14:textId="690C1A08"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PPS-DAF-CM-2021-0143</w:t>
            </w:r>
          </w:p>
        </w:tc>
        <w:tc>
          <w:tcPr>
            <w:tcW w:w="1559" w:type="dxa"/>
            <w:shd w:val="clear" w:color="auto" w:fill="auto"/>
            <w:vAlign w:val="center"/>
          </w:tcPr>
          <w:p w14:paraId="4548568B" w14:textId="571CBBC5"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16/11/2021</w:t>
            </w:r>
          </w:p>
        </w:tc>
        <w:tc>
          <w:tcPr>
            <w:tcW w:w="2410" w:type="dxa"/>
            <w:shd w:val="clear" w:color="auto" w:fill="auto"/>
            <w:vAlign w:val="center"/>
          </w:tcPr>
          <w:p w14:paraId="032CDD6E" w14:textId="6613081D" w:rsidR="00A30342" w:rsidRPr="00A30342" w:rsidRDefault="00A30342" w:rsidP="00A30342">
            <w:pPr>
              <w:tabs>
                <w:tab w:val="left" w:pos="2981"/>
              </w:tabs>
              <w:spacing w:line="360" w:lineRule="auto"/>
              <w:jc w:val="center"/>
              <w:rPr>
                <w:rFonts w:ascii="Times New Roman" w:eastAsia="Calibri" w:hAnsi="Times New Roman" w:cs="Times New Roman"/>
                <w:noProof/>
                <w:color w:val="767171"/>
                <w:spacing w:val="20"/>
                <w:lang w:val="es-ES"/>
              </w:rPr>
            </w:pPr>
            <w:r w:rsidRPr="00A30342">
              <w:rPr>
                <w:rFonts w:ascii="Times New Roman" w:eastAsia="Calibri" w:hAnsi="Times New Roman" w:cs="Times New Roman"/>
                <w:noProof/>
                <w:color w:val="767171"/>
                <w:spacing w:val="20"/>
                <w:lang w:val="es-ES"/>
              </w:rPr>
              <w:t>Adquisición de Servicios para alojamiento de servidores en la nube, de la infraestructura tecnológica de los Centros Tecnológicos Comunitarios – CTC, dirigida a mipymes.</w:t>
            </w:r>
          </w:p>
        </w:tc>
        <w:tc>
          <w:tcPr>
            <w:tcW w:w="1559" w:type="dxa"/>
            <w:shd w:val="clear" w:color="auto" w:fill="auto"/>
            <w:vAlign w:val="center"/>
          </w:tcPr>
          <w:p w14:paraId="6B376AA6" w14:textId="2923B517"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HarPer, SRL</w:t>
            </w:r>
          </w:p>
        </w:tc>
        <w:tc>
          <w:tcPr>
            <w:tcW w:w="1701" w:type="dxa"/>
            <w:shd w:val="clear" w:color="auto" w:fill="auto"/>
            <w:noWrap/>
            <w:vAlign w:val="center"/>
          </w:tcPr>
          <w:p w14:paraId="48034A28" w14:textId="34483A18"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$337.345,01</w:t>
            </w:r>
          </w:p>
        </w:tc>
      </w:tr>
      <w:tr w:rsidR="00A30342" w:rsidRPr="0047045E" w14:paraId="2DFA57D7" w14:textId="77777777" w:rsidTr="00A30342">
        <w:trPr>
          <w:trHeight w:val="1573"/>
          <w:jc w:val="center"/>
        </w:trPr>
        <w:tc>
          <w:tcPr>
            <w:tcW w:w="1526" w:type="dxa"/>
            <w:shd w:val="clear" w:color="auto" w:fill="auto"/>
            <w:vAlign w:val="center"/>
          </w:tcPr>
          <w:p w14:paraId="6D45C8A5" w14:textId="2D4024AF"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PPS-UC-CD-2021-0318</w:t>
            </w:r>
          </w:p>
        </w:tc>
        <w:tc>
          <w:tcPr>
            <w:tcW w:w="1559" w:type="dxa"/>
            <w:shd w:val="clear" w:color="auto" w:fill="auto"/>
            <w:vAlign w:val="center"/>
          </w:tcPr>
          <w:p w14:paraId="292F4C91" w14:textId="01C36E30"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19/11/2021</w:t>
            </w:r>
          </w:p>
        </w:tc>
        <w:tc>
          <w:tcPr>
            <w:tcW w:w="2410" w:type="dxa"/>
            <w:shd w:val="clear" w:color="auto" w:fill="auto"/>
            <w:vAlign w:val="center"/>
          </w:tcPr>
          <w:p w14:paraId="16991C70" w14:textId="1EBE7927" w:rsidR="00A30342" w:rsidRPr="00A30342" w:rsidRDefault="00A30342" w:rsidP="00A30342">
            <w:pPr>
              <w:tabs>
                <w:tab w:val="left" w:pos="2981"/>
              </w:tabs>
              <w:spacing w:line="360" w:lineRule="auto"/>
              <w:jc w:val="center"/>
              <w:rPr>
                <w:rFonts w:ascii="Times New Roman" w:eastAsia="Calibri" w:hAnsi="Times New Roman" w:cs="Times New Roman"/>
                <w:noProof/>
                <w:color w:val="767171"/>
                <w:spacing w:val="20"/>
                <w:lang w:val="es-ES"/>
              </w:rPr>
            </w:pPr>
            <w:r w:rsidRPr="00A30342">
              <w:rPr>
                <w:rFonts w:ascii="Times New Roman" w:eastAsia="Calibri" w:hAnsi="Times New Roman" w:cs="Times New Roman"/>
                <w:noProof/>
                <w:color w:val="767171"/>
                <w:spacing w:val="20"/>
                <w:lang w:val="es-ES"/>
              </w:rPr>
              <w:t>Adquisición de agua potable en botellón y fardos de botellas de agua, dirigidos a Mipymes.</w:t>
            </w:r>
          </w:p>
        </w:tc>
        <w:tc>
          <w:tcPr>
            <w:tcW w:w="1559" w:type="dxa"/>
            <w:shd w:val="clear" w:color="auto" w:fill="auto"/>
            <w:vAlign w:val="center"/>
          </w:tcPr>
          <w:p w14:paraId="0AE4AC4A" w14:textId="4076714A" w:rsidR="00A30342" w:rsidRPr="003C58B6"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Agua Planeta Azul, SA</w:t>
            </w:r>
          </w:p>
        </w:tc>
        <w:tc>
          <w:tcPr>
            <w:tcW w:w="1701" w:type="dxa"/>
            <w:shd w:val="clear" w:color="auto" w:fill="auto"/>
            <w:noWrap/>
            <w:vAlign w:val="center"/>
          </w:tcPr>
          <w:p w14:paraId="01B23DD2" w14:textId="2381CA74" w:rsidR="00A30342" w:rsidRPr="005B0EE3" w:rsidRDefault="00A30342" w:rsidP="00A3034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A30342">
              <w:rPr>
                <w:rFonts w:ascii="Times New Roman" w:eastAsia="Calibri" w:hAnsi="Times New Roman" w:cs="Times New Roman"/>
                <w:noProof/>
                <w:color w:val="767171"/>
                <w:spacing w:val="20"/>
                <w:sz w:val="24"/>
                <w:szCs w:val="24"/>
                <w:lang w:val="es-ES"/>
              </w:rPr>
              <w:t>$  44.000,00</w:t>
            </w:r>
          </w:p>
        </w:tc>
      </w:tr>
    </w:tbl>
    <w:p w14:paraId="679BCF86" w14:textId="6818EB05" w:rsidR="00A30342" w:rsidRDefault="00A30342">
      <w:pPr>
        <w:rPr>
          <w:noProof/>
        </w:rPr>
      </w:pPr>
    </w:p>
    <w:p w14:paraId="1EFD0FF6" w14:textId="3EA90E0C" w:rsidR="00DD14F2" w:rsidRDefault="00DD14F2">
      <w:pPr>
        <w:rPr>
          <w:noProof/>
        </w:rPr>
      </w:pPr>
    </w:p>
    <w:p w14:paraId="768CC064" w14:textId="7CFE0BE2" w:rsidR="00DD14F2" w:rsidRDefault="00DD14F2">
      <w:pPr>
        <w:rPr>
          <w:noProof/>
        </w:rPr>
      </w:pPr>
    </w:p>
    <w:p w14:paraId="391AD8E2" w14:textId="44B5F46E" w:rsidR="00565EB4" w:rsidRDefault="00565EB4">
      <w:pPr>
        <w:rPr>
          <w:noProof/>
        </w:rPr>
      </w:pPr>
    </w:p>
    <w:p w14:paraId="136F06FE" w14:textId="77777777" w:rsidR="00565EB4" w:rsidRDefault="00565EB4">
      <w:pPr>
        <w:rPr>
          <w:noProof/>
        </w:rPr>
      </w:pPr>
    </w:p>
    <w:p w14:paraId="3D4C08FD" w14:textId="77777777" w:rsidR="00DD14F2" w:rsidRDefault="00DD14F2">
      <w:pPr>
        <w:rPr>
          <w:noProof/>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410"/>
        <w:gridCol w:w="1559"/>
        <w:gridCol w:w="1701"/>
      </w:tblGrid>
      <w:tr w:rsidR="00DD14F2" w:rsidRPr="0047045E" w14:paraId="4AB33F52" w14:textId="77777777" w:rsidTr="004A3645">
        <w:trPr>
          <w:trHeight w:val="324"/>
          <w:jc w:val="center"/>
        </w:trPr>
        <w:tc>
          <w:tcPr>
            <w:tcW w:w="1526" w:type="dxa"/>
            <w:shd w:val="clear" w:color="auto" w:fill="002060"/>
            <w:noWrap/>
            <w:vAlign w:val="center"/>
            <w:hideMark/>
          </w:tcPr>
          <w:p w14:paraId="7B1CE3B2" w14:textId="77777777" w:rsidR="00DD14F2" w:rsidRPr="0047045E" w:rsidRDefault="00DD14F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No. de Referencia</w:t>
            </w:r>
          </w:p>
        </w:tc>
        <w:tc>
          <w:tcPr>
            <w:tcW w:w="1559" w:type="dxa"/>
            <w:shd w:val="clear" w:color="auto" w:fill="002060"/>
            <w:noWrap/>
            <w:vAlign w:val="center"/>
            <w:hideMark/>
          </w:tcPr>
          <w:p w14:paraId="1E581303" w14:textId="77777777" w:rsidR="00DD14F2" w:rsidRPr="0047045E" w:rsidRDefault="00DD14F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Fecha</w:t>
            </w:r>
          </w:p>
        </w:tc>
        <w:tc>
          <w:tcPr>
            <w:tcW w:w="2410" w:type="dxa"/>
            <w:shd w:val="clear" w:color="auto" w:fill="002060"/>
            <w:noWrap/>
            <w:vAlign w:val="center"/>
            <w:hideMark/>
          </w:tcPr>
          <w:p w14:paraId="33DE0A92" w14:textId="77777777" w:rsidR="00DD14F2" w:rsidRPr="0047045E" w:rsidRDefault="00DD14F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Descripción</w:t>
            </w:r>
          </w:p>
        </w:tc>
        <w:tc>
          <w:tcPr>
            <w:tcW w:w="1559" w:type="dxa"/>
            <w:shd w:val="clear" w:color="auto" w:fill="002060"/>
            <w:noWrap/>
            <w:vAlign w:val="center"/>
            <w:hideMark/>
          </w:tcPr>
          <w:p w14:paraId="68484A85" w14:textId="77777777" w:rsidR="00DD14F2" w:rsidRPr="0047045E" w:rsidRDefault="00DD14F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Proveedor</w:t>
            </w:r>
          </w:p>
        </w:tc>
        <w:tc>
          <w:tcPr>
            <w:tcW w:w="1701" w:type="dxa"/>
            <w:shd w:val="clear" w:color="auto" w:fill="002060"/>
            <w:noWrap/>
            <w:vAlign w:val="center"/>
            <w:hideMark/>
          </w:tcPr>
          <w:p w14:paraId="385FB519" w14:textId="77777777" w:rsidR="00DD14F2" w:rsidRPr="0047045E" w:rsidRDefault="00DD14F2" w:rsidP="004A3645">
            <w:pPr>
              <w:tabs>
                <w:tab w:val="left" w:pos="2981"/>
              </w:tabs>
              <w:spacing w:line="360" w:lineRule="auto"/>
              <w:jc w:val="center"/>
              <w:rPr>
                <w:rFonts w:ascii="Times New Roman" w:hAnsi="Times New Roman"/>
                <w:b/>
                <w:bCs/>
                <w:color w:val="FFFFFF"/>
                <w:spacing w:val="20"/>
                <w:szCs w:val="24"/>
                <w:lang w:val="es-ES"/>
              </w:rPr>
            </w:pPr>
            <w:r w:rsidRPr="0047045E">
              <w:rPr>
                <w:rFonts w:ascii="Times New Roman" w:hAnsi="Times New Roman"/>
                <w:b/>
                <w:bCs/>
                <w:color w:val="FFFFFF"/>
                <w:spacing w:val="20"/>
                <w:szCs w:val="24"/>
                <w:lang w:val="es-ES"/>
              </w:rPr>
              <w:t>Total</w:t>
            </w:r>
          </w:p>
        </w:tc>
      </w:tr>
      <w:tr w:rsidR="00DD14F2" w:rsidRPr="0047045E" w14:paraId="4A3C1976" w14:textId="77777777" w:rsidTr="00DD14F2">
        <w:trPr>
          <w:trHeight w:val="1896"/>
          <w:jc w:val="center"/>
        </w:trPr>
        <w:tc>
          <w:tcPr>
            <w:tcW w:w="1526" w:type="dxa"/>
            <w:shd w:val="clear" w:color="auto" w:fill="auto"/>
            <w:vAlign w:val="center"/>
          </w:tcPr>
          <w:p w14:paraId="59911251" w14:textId="1E4B626F" w:rsidR="00DD14F2" w:rsidRPr="005B0EE3"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PPS-DAF-CM-2021-0141</w:t>
            </w:r>
          </w:p>
        </w:tc>
        <w:tc>
          <w:tcPr>
            <w:tcW w:w="1559" w:type="dxa"/>
            <w:shd w:val="clear" w:color="auto" w:fill="auto"/>
            <w:noWrap/>
            <w:vAlign w:val="center"/>
          </w:tcPr>
          <w:p w14:paraId="2D788BFD" w14:textId="5F544DA0" w:rsidR="00DD14F2" w:rsidRPr="005B0EE3"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19/11/2021</w:t>
            </w:r>
          </w:p>
        </w:tc>
        <w:tc>
          <w:tcPr>
            <w:tcW w:w="2410" w:type="dxa"/>
            <w:shd w:val="clear" w:color="auto" w:fill="auto"/>
            <w:noWrap/>
            <w:vAlign w:val="center"/>
          </w:tcPr>
          <w:p w14:paraId="049F253B" w14:textId="787DAAEF" w:rsidR="00DD14F2" w:rsidRPr="00DD14F2"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Adquisición de servicios de Fumigación y Control de plagas dirigida a mipymes.</w:t>
            </w:r>
          </w:p>
        </w:tc>
        <w:tc>
          <w:tcPr>
            <w:tcW w:w="1559" w:type="dxa"/>
            <w:shd w:val="clear" w:color="auto" w:fill="auto"/>
            <w:vAlign w:val="center"/>
          </w:tcPr>
          <w:p w14:paraId="68640460" w14:textId="6FC8DEA3" w:rsidR="00DD14F2" w:rsidRPr="005B0EE3"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Grupo Retmox, SRL</w:t>
            </w:r>
          </w:p>
        </w:tc>
        <w:tc>
          <w:tcPr>
            <w:tcW w:w="1701" w:type="dxa"/>
            <w:shd w:val="clear" w:color="auto" w:fill="auto"/>
            <w:noWrap/>
            <w:vAlign w:val="center"/>
          </w:tcPr>
          <w:p w14:paraId="6008BCB3" w14:textId="5B2A725D" w:rsidR="00DD14F2" w:rsidRPr="005B0EE3"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$141.600,00</w:t>
            </w:r>
          </w:p>
        </w:tc>
      </w:tr>
      <w:tr w:rsidR="00DD14F2" w:rsidRPr="0047045E" w14:paraId="7D7B3930" w14:textId="77777777" w:rsidTr="00DD14F2">
        <w:trPr>
          <w:trHeight w:val="1800"/>
          <w:jc w:val="center"/>
        </w:trPr>
        <w:tc>
          <w:tcPr>
            <w:tcW w:w="1526" w:type="dxa"/>
            <w:shd w:val="clear" w:color="auto" w:fill="auto"/>
            <w:vAlign w:val="center"/>
          </w:tcPr>
          <w:p w14:paraId="7EA9960F" w14:textId="6218A7F9" w:rsidR="00DD14F2" w:rsidRPr="005B0EE3"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PPS-DAF-CM-2021-0138</w:t>
            </w:r>
          </w:p>
        </w:tc>
        <w:tc>
          <w:tcPr>
            <w:tcW w:w="1559" w:type="dxa"/>
            <w:shd w:val="clear" w:color="auto" w:fill="auto"/>
            <w:vAlign w:val="center"/>
          </w:tcPr>
          <w:p w14:paraId="4AEEC79E" w14:textId="58670910" w:rsidR="00DD14F2" w:rsidRPr="005B0EE3"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19/11/2021</w:t>
            </w:r>
          </w:p>
        </w:tc>
        <w:tc>
          <w:tcPr>
            <w:tcW w:w="2410" w:type="dxa"/>
            <w:shd w:val="clear" w:color="auto" w:fill="auto"/>
            <w:vAlign w:val="center"/>
          </w:tcPr>
          <w:p w14:paraId="456CD024" w14:textId="7EC42004" w:rsidR="00DD14F2" w:rsidRPr="00DD14F2"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Adquisición servicios de hospedaje, alimentos y bebidas, para realizar jornada de planificación institucional 2022, dirigida a MIPYMES.</w:t>
            </w:r>
          </w:p>
        </w:tc>
        <w:tc>
          <w:tcPr>
            <w:tcW w:w="1559" w:type="dxa"/>
            <w:shd w:val="clear" w:color="auto" w:fill="auto"/>
            <w:vAlign w:val="center"/>
          </w:tcPr>
          <w:p w14:paraId="7A79C373" w14:textId="28300AC8" w:rsidR="00DD14F2" w:rsidRPr="005B0EE3"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Centro de Formación Integral Juventud y Familia, INC</w:t>
            </w:r>
          </w:p>
        </w:tc>
        <w:tc>
          <w:tcPr>
            <w:tcW w:w="1701" w:type="dxa"/>
            <w:shd w:val="clear" w:color="auto" w:fill="auto"/>
            <w:noWrap/>
            <w:vAlign w:val="center"/>
          </w:tcPr>
          <w:p w14:paraId="2C4C12D5" w14:textId="6051C265" w:rsidR="00DD14F2" w:rsidRPr="005B0EE3" w:rsidRDefault="00DD14F2" w:rsidP="00DD14F2">
            <w:pPr>
              <w:tabs>
                <w:tab w:val="left" w:pos="2981"/>
              </w:tabs>
              <w:spacing w:line="360" w:lineRule="auto"/>
              <w:jc w:val="center"/>
              <w:rPr>
                <w:rFonts w:ascii="Times New Roman" w:eastAsia="Calibri" w:hAnsi="Times New Roman" w:cs="Times New Roman"/>
                <w:noProof/>
                <w:color w:val="767171"/>
                <w:spacing w:val="20"/>
                <w:sz w:val="24"/>
                <w:szCs w:val="24"/>
                <w:lang w:val="es-ES"/>
              </w:rPr>
            </w:pPr>
            <w:r w:rsidRPr="00DD14F2">
              <w:rPr>
                <w:rFonts w:ascii="Times New Roman" w:eastAsia="Calibri" w:hAnsi="Times New Roman" w:cs="Times New Roman"/>
                <w:noProof/>
                <w:color w:val="767171"/>
                <w:spacing w:val="20"/>
                <w:sz w:val="24"/>
                <w:szCs w:val="24"/>
                <w:lang w:val="es-ES"/>
              </w:rPr>
              <w:t>$510.350,00</w:t>
            </w:r>
          </w:p>
        </w:tc>
      </w:tr>
    </w:tbl>
    <w:p w14:paraId="2E378CEE" w14:textId="77777777" w:rsidR="00DD14F2" w:rsidRPr="00001479" w:rsidRDefault="00DD14F2">
      <w:pPr>
        <w:rPr>
          <w:noProof/>
        </w:rPr>
      </w:pPr>
    </w:p>
    <w:sectPr w:rsidR="00DD14F2" w:rsidRPr="00001479" w:rsidSect="0052460D">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288B9" w14:textId="77777777" w:rsidR="0000093F" w:rsidRDefault="0000093F" w:rsidP="00E84651">
      <w:pPr>
        <w:spacing w:after="0" w:line="240" w:lineRule="auto"/>
      </w:pPr>
      <w:r>
        <w:separator/>
      </w:r>
    </w:p>
  </w:endnote>
  <w:endnote w:type="continuationSeparator" w:id="0">
    <w:p w14:paraId="28D4FAE9" w14:textId="77777777" w:rsidR="0000093F" w:rsidRDefault="0000093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864644"/>
      <w:docPartObj>
        <w:docPartGallery w:val="Page Numbers (Bottom of Page)"/>
        <w:docPartUnique/>
      </w:docPartObj>
    </w:sdtPr>
    <w:sdtEndPr>
      <w:rPr>
        <w:noProof/>
      </w:rPr>
    </w:sdtEndPr>
    <w:sdtContent>
      <w:p w14:paraId="1A9E6193" w14:textId="53F74689" w:rsidR="00147517" w:rsidRDefault="00147517">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147517" w:rsidRDefault="001475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965239"/>
      <w:docPartObj>
        <w:docPartGallery w:val="Page Numbers (Bottom of Page)"/>
        <w:docPartUnique/>
      </w:docPartObj>
    </w:sdtPr>
    <w:sdtEndPr>
      <w:rPr>
        <w:noProof/>
      </w:rPr>
    </w:sdtEndPr>
    <w:sdtContent>
      <w:p w14:paraId="76783BEA" w14:textId="3B2E45C0" w:rsidR="00147517" w:rsidRDefault="00147517" w:rsidP="0021106F">
        <w:pPr>
          <w:pStyle w:val="Piedepgina"/>
          <w:jc w:val="center"/>
        </w:pPr>
        <w:r>
          <w:rPr>
            <w:noProof/>
            <w:lang w:val="es-ES" w:eastAsia="es-ES"/>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36"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147517" w:rsidRDefault="00147517" w:rsidP="0021106F">
        <w:pPr>
          <w:pStyle w:val="Piedepgina"/>
          <w:jc w:val="center"/>
          <w:rPr>
            <w:rFonts w:ascii="Times New Roman" w:hAnsi="Times New Roman" w:cs="Times New Roman"/>
            <w:color w:val="7F7F7F" w:themeColor="text1" w:themeTint="80"/>
          </w:rPr>
        </w:pPr>
      </w:p>
      <w:p w14:paraId="2B095E5E" w14:textId="78E5E125" w:rsidR="00147517" w:rsidRDefault="00147517"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C468F1">
          <w:rPr>
            <w:rFonts w:ascii="Times New Roman" w:hAnsi="Times New Roman" w:cs="Times New Roman"/>
            <w:noProof/>
            <w:color w:val="7F7F7F" w:themeColor="text1" w:themeTint="80"/>
          </w:rPr>
          <w:t>42</w:t>
        </w:r>
        <w:r w:rsidRPr="00F74112">
          <w:rPr>
            <w:rFonts w:ascii="Times New Roman" w:hAnsi="Times New Roman" w:cs="Times New Roman"/>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493042"/>
      <w:docPartObj>
        <w:docPartGallery w:val="Page Numbers (Bottom of Page)"/>
        <w:docPartUnique/>
      </w:docPartObj>
    </w:sdtPr>
    <w:sdtEndPr>
      <w:rPr>
        <w:noProof/>
      </w:rPr>
    </w:sdtEndPr>
    <w:sdtContent>
      <w:p w14:paraId="6688264E" w14:textId="77777777" w:rsidR="000D77C7" w:rsidRDefault="000D77C7" w:rsidP="0021106F">
        <w:pPr>
          <w:pStyle w:val="Piedepgina"/>
          <w:jc w:val="center"/>
        </w:pPr>
        <w:r>
          <w:rPr>
            <w:noProof/>
            <w:lang w:val="es-ES" w:eastAsia="es-ES"/>
          </w:rPr>
          <w:drawing>
            <wp:anchor distT="0" distB="0" distL="114300" distR="114300" simplePos="0" relativeHeight="251660288" behindDoc="1" locked="0" layoutInCell="1" allowOverlap="1" wp14:anchorId="66B6AC3A" wp14:editId="61B1C999">
              <wp:simplePos x="0" y="0"/>
              <wp:positionH relativeFrom="margin">
                <wp:align>center</wp:align>
              </wp:positionH>
              <wp:positionV relativeFrom="paragraph">
                <wp:posOffset>-201295</wp:posOffset>
              </wp:positionV>
              <wp:extent cx="2995930" cy="408305"/>
              <wp:effectExtent l="0" t="0" r="0" b="0"/>
              <wp:wrapTight wrapText="bothSides">
                <wp:wrapPolygon edited="0">
                  <wp:start x="0" y="0"/>
                  <wp:lineTo x="0" y="20156"/>
                  <wp:lineTo x="21426" y="20156"/>
                  <wp:lineTo x="21426" y="0"/>
                  <wp:lineTo x="0" y="0"/>
                </wp:wrapPolygon>
              </wp:wrapTight>
              <wp:docPr id="31"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0326272" w14:textId="77777777" w:rsidR="000D77C7" w:rsidRDefault="000D77C7" w:rsidP="0021106F">
        <w:pPr>
          <w:pStyle w:val="Piedepgina"/>
          <w:jc w:val="center"/>
          <w:rPr>
            <w:rFonts w:ascii="Times New Roman" w:hAnsi="Times New Roman" w:cs="Times New Roman"/>
            <w:color w:val="7F7F7F" w:themeColor="text1" w:themeTint="80"/>
          </w:rPr>
        </w:pPr>
      </w:p>
      <w:p w14:paraId="77F7564C" w14:textId="2B216025" w:rsidR="000D77C7" w:rsidRDefault="000D77C7"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C468F1">
          <w:rPr>
            <w:rFonts w:ascii="Times New Roman" w:hAnsi="Times New Roman" w:cs="Times New Roman"/>
            <w:noProof/>
            <w:color w:val="7F7F7F" w:themeColor="text1" w:themeTint="80"/>
          </w:rPr>
          <w:t>88</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5C369" w14:textId="77777777" w:rsidR="0000093F" w:rsidRDefault="0000093F" w:rsidP="00E84651">
      <w:pPr>
        <w:spacing w:after="0" w:line="240" w:lineRule="auto"/>
      </w:pPr>
      <w:r>
        <w:separator/>
      </w:r>
    </w:p>
  </w:footnote>
  <w:footnote w:type="continuationSeparator" w:id="0">
    <w:p w14:paraId="61227506" w14:textId="77777777" w:rsidR="0000093F" w:rsidRDefault="0000093F"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147517" w:rsidRDefault="001475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3398B"/>
    <w:multiLevelType w:val="hybridMultilevel"/>
    <w:tmpl w:val="B238C54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D6429A"/>
    <w:multiLevelType w:val="hybridMultilevel"/>
    <w:tmpl w:val="32E267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2EA1359"/>
    <w:multiLevelType w:val="hybridMultilevel"/>
    <w:tmpl w:val="D136A7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532DD5"/>
    <w:multiLevelType w:val="hybridMultilevel"/>
    <w:tmpl w:val="0ACA5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7010F2"/>
    <w:multiLevelType w:val="hybridMultilevel"/>
    <w:tmpl w:val="47841D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FE2DA0"/>
    <w:multiLevelType w:val="hybridMultilevel"/>
    <w:tmpl w:val="03566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91AB1"/>
    <w:multiLevelType w:val="hybridMultilevel"/>
    <w:tmpl w:val="81287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9140357"/>
    <w:multiLevelType w:val="hybridMultilevel"/>
    <w:tmpl w:val="963CF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E9D3ED0"/>
    <w:multiLevelType w:val="hybridMultilevel"/>
    <w:tmpl w:val="F2428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EBF68DA"/>
    <w:multiLevelType w:val="hybridMultilevel"/>
    <w:tmpl w:val="FCBE8AC2"/>
    <w:lvl w:ilvl="0" w:tplc="0C0A0001">
      <w:start w:val="1"/>
      <w:numFmt w:val="bullet"/>
      <w:lvlText w:val=""/>
      <w:lvlJc w:val="left"/>
      <w:pPr>
        <w:ind w:left="720" w:hanging="360"/>
      </w:pPr>
      <w:rPr>
        <w:rFonts w:ascii="Symbol" w:hAnsi="Symbol" w:hint="default"/>
      </w:rPr>
    </w:lvl>
    <w:lvl w:ilvl="1" w:tplc="9916638C">
      <w:start w:val="22"/>
      <w:numFmt w:val="bullet"/>
      <w:lvlText w:val="•"/>
      <w:lvlJc w:val="left"/>
      <w:pPr>
        <w:ind w:left="1800" w:hanging="72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37F179E"/>
    <w:multiLevelType w:val="hybridMultilevel"/>
    <w:tmpl w:val="A2401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5D54EDC"/>
    <w:multiLevelType w:val="hybridMultilevel"/>
    <w:tmpl w:val="3C62C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73A2E38"/>
    <w:multiLevelType w:val="hybridMultilevel"/>
    <w:tmpl w:val="9A94BFD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FDE3AF7"/>
    <w:multiLevelType w:val="hybridMultilevel"/>
    <w:tmpl w:val="F7AC33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72D2B56"/>
    <w:multiLevelType w:val="hybridMultilevel"/>
    <w:tmpl w:val="10FA9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9B96200"/>
    <w:multiLevelType w:val="hybridMultilevel"/>
    <w:tmpl w:val="0044A9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B8257F0"/>
    <w:multiLevelType w:val="hybridMultilevel"/>
    <w:tmpl w:val="63F4E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24E155C"/>
    <w:multiLevelType w:val="hybridMultilevel"/>
    <w:tmpl w:val="0044A9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5F829A1"/>
    <w:multiLevelType w:val="hybridMultilevel"/>
    <w:tmpl w:val="7F8235FE"/>
    <w:lvl w:ilvl="0" w:tplc="986AC2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7DD440F"/>
    <w:multiLevelType w:val="hybridMultilevel"/>
    <w:tmpl w:val="7D7431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E167FEC"/>
    <w:multiLevelType w:val="hybridMultilevel"/>
    <w:tmpl w:val="07BAEF16"/>
    <w:lvl w:ilvl="0" w:tplc="0CCC2D66">
      <w:start w:val="1"/>
      <w:numFmt w:val="upp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76793F2E"/>
    <w:multiLevelType w:val="hybridMultilevel"/>
    <w:tmpl w:val="369A0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ABD0764"/>
    <w:multiLevelType w:val="hybridMultilevel"/>
    <w:tmpl w:val="76086C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4"/>
  </w:num>
  <w:num w:numId="4">
    <w:abstractNumId w:val="2"/>
  </w:num>
  <w:num w:numId="5">
    <w:abstractNumId w:val="16"/>
  </w:num>
  <w:num w:numId="6">
    <w:abstractNumId w:val="11"/>
  </w:num>
  <w:num w:numId="7">
    <w:abstractNumId w:val="9"/>
  </w:num>
  <w:num w:numId="8">
    <w:abstractNumId w:val="21"/>
  </w:num>
  <w:num w:numId="9">
    <w:abstractNumId w:val="15"/>
  </w:num>
  <w:num w:numId="10">
    <w:abstractNumId w:val="17"/>
  </w:num>
  <w:num w:numId="11">
    <w:abstractNumId w:val="7"/>
  </w:num>
  <w:num w:numId="12">
    <w:abstractNumId w:val="3"/>
  </w:num>
  <w:num w:numId="13">
    <w:abstractNumId w:val="22"/>
  </w:num>
  <w:num w:numId="14">
    <w:abstractNumId w:val="0"/>
  </w:num>
  <w:num w:numId="15">
    <w:abstractNumId w:val="12"/>
  </w:num>
  <w:num w:numId="16">
    <w:abstractNumId w:val="1"/>
  </w:num>
  <w:num w:numId="17">
    <w:abstractNumId w:val="19"/>
  </w:num>
  <w:num w:numId="18">
    <w:abstractNumId w:val="8"/>
  </w:num>
  <w:num w:numId="19">
    <w:abstractNumId w:val="4"/>
  </w:num>
  <w:num w:numId="20">
    <w:abstractNumId w:val="10"/>
  </w:num>
  <w:num w:numId="21">
    <w:abstractNumId w:val="5"/>
  </w:num>
  <w:num w:numId="22">
    <w:abstractNumId w:val="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073C"/>
    <w:rsid w:val="0000093F"/>
    <w:rsid w:val="00001479"/>
    <w:rsid w:val="00031725"/>
    <w:rsid w:val="00032423"/>
    <w:rsid w:val="0007427A"/>
    <w:rsid w:val="000929FC"/>
    <w:rsid w:val="000960E2"/>
    <w:rsid w:val="000A1B31"/>
    <w:rsid w:val="000C66F6"/>
    <w:rsid w:val="000D77C7"/>
    <w:rsid w:val="000E4313"/>
    <w:rsid w:val="000E4992"/>
    <w:rsid w:val="000F38E8"/>
    <w:rsid w:val="001012CF"/>
    <w:rsid w:val="00114F2A"/>
    <w:rsid w:val="00117CE5"/>
    <w:rsid w:val="00123531"/>
    <w:rsid w:val="001240D0"/>
    <w:rsid w:val="00125D46"/>
    <w:rsid w:val="00142A35"/>
    <w:rsid w:val="00147517"/>
    <w:rsid w:val="00157D7C"/>
    <w:rsid w:val="00162C5C"/>
    <w:rsid w:val="00177B43"/>
    <w:rsid w:val="001A1138"/>
    <w:rsid w:val="001B4D46"/>
    <w:rsid w:val="001C0F1D"/>
    <w:rsid w:val="001C41C8"/>
    <w:rsid w:val="001D608D"/>
    <w:rsid w:val="001E07B9"/>
    <w:rsid w:val="001E3565"/>
    <w:rsid w:val="00200832"/>
    <w:rsid w:val="00200B6E"/>
    <w:rsid w:val="0020541E"/>
    <w:rsid w:val="0021106F"/>
    <w:rsid w:val="0021245F"/>
    <w:rsid w:val="002126FC"/>
    <w:rsid w:val="0021331F"/>
    <w:rsid w:val="00243FED"/>
    <w:rsid w:val="0025093B"/>
    <w:rsid w:val="0025101F"/>
    <w:rsid w:val="002622BC"/>
    <w:rsid w:val="00277095"/>
    <w:rsid w:val="002B377C"/>
    <w:rsid w:val="002B4451"/>
    <w:rsid w:val="002E7D28"/>
    <w:rsid w:val="002F5EC9"/>
    <w:rsid w:val="003130A2"/>
    <w:rsid w:val="00330BBF"/>
    <w:rsid w:val="0034224F"/>
    <w:rsid w:val="00345A15"/>
    <w:rsid w:val="00355FE2"/>
    <w:rsid w:val="00392416"/>
    <w:rsid w:val="003A0647"/>
    <w:rsid w:val="003B15A3"/>
    <w:rsid w:val="003C58B6"/>
    <w:rsid w:val="003D2DFA"/>
    <w:rsid w:val="003D6E9C"/>
    <w:rsid w:val="003E7C79"/>
    <w:rsid w:val="003E7EAF"/>
    <w:rsid w:val="003F25AF"/>
    <w:rsid w:val="003F7DF6"/>
    <w:rsid w:val="00425CF6"/>
    <w:rsid w:val="00432C61"/>
    <w:rsid w:val="00443BFC"/>
    <w:rsid w:val="00443D26"/>
    <w:rsid w:val="00446E66"/>
    <w:rsid w:val="00460CDF"/>
    <w:rsid w:val="004671B7"/>
    <w:rsid w:val="00467DC4"/>
    <w:rsid w:val="0047045E"/>
    <w:rsid w:val="004A3645"/>
    <w:rsid w:val="004B3EA5"/>
    <w:rsid w:val="004F2DD5"/>
    <w:rsid w:val="005103ED"/>
    <w:rsid w:val="00516134"/>
    <w:rsid w:val="0052100B"/>
    <w:rsid w:val="0052460D"/>
    <w:rsid w:val="005273D1"/>
    <w:rsid w:val="00527904"/>
    <w:rsid w:val="005421D6"/>
    <w:rsid w:val="00545797"/>
    <w:rsid w:val="00551876"/>
    <w:rsid w:val="00565EB4"/>
    <w:rsid w:val="005805BA"/>
    <w:rsid w:val="005A1487"/>
    <w:rsid w:val="005B0EE3"/>
    <w:rsid w:val="005B1AED"/>
    <w:rsid w:val="005C548C"/>
    <w:rsid w:val="005F1047"/>
    <w:rsid w:val="005F1AC2"/>
    <w:rsid w:val="005F72E4"/>
    <w:rsid w:val="00600FB7"/>
    <w:rsid w:val="0061095C"/>
    <w:rsid w:val="00614303"/>
    <w:rsid w:val="006160B6"/>
    <w:rsid w:val="00616C3B"/>
    <w:rsid w:val="00631F6E"/>
    <w:rsid w:val="00654EFA"/>
    <w:rsid w:val="00670459"/>
    <w:rsid w:val="00692E6D"/>
    <w:rsid w:val="006C2739"/>
    <w:rsid w:val="006D369D"/>
    <w:rsid w:val="006D3EC2"/>
    <w:rsid w:val="006E03B7"/>
    <w:rsid w:val="006E25CA"/>
    <w:rsid w:val="006E3F08"/>
    <w:rsid w:val="007019F5"/>
    <w:rsid w:val="007350F1"/>
    <w:rsid w:val="00771E1A"/>
    <w:rsid w:val="00786C60"/>
    <w:rsid w:val="00795A16"/>
    <w:rsid w:val="00796C22"/>
    <w:rsid w:val="007A267B"/>
    <w:rsid w:val="007B160D"/>
    <w:rsid w:val="007C6071"/>
    <w:rsid w:val="00803645"/>
    <w:rsid w:val="0081146C"/>
    <w:rsid w:val="00843891"/>
    <w:rsid w:val="00860389"/>
    <w:rsid w:val="00863F25"/>
    <w:rsid w:val="0087772C"/>
    <w:rsid w:val="00881874"/>
    <w:rsid w:val="008922E9"/>
    <w:rsid w:val="0089273D"/>
    <w:rsid w:val="008A465B"/>
    <w:rsid w:val="008B00F4"/>
    <w:rsid w:val="008C22C6"/>
    <w:rsid w:val="008D7F4E"/>
    <w:rsid w:val="008E2ADF"/>
    <w:rsid w:val="008E2D8B"/>
    <w:rsid w:val="008E75DA"/>
    <w:rsid w:val="008F50A4"/>
    <w:rsid w:val="009000C6"/>
    <w:rsid w:val="00913F6E"/>
    <w:rsid w:val="00925663"/>
    <w:rsid w:val="00945BC1"/>
    <w:rsid w:val="00950142"/>
    <w:rsid w:val="009558E4"/>
    <w:rsid w:val="009904DB"/>
    <w:rsid w:val="009B239B"/>
    <w:rsid w:val="009B436A"/>
    <w:rsid w:val="009C08E4"/>
    <w:rsid w:val="009C222E"/>
    <w:rsid w:val="009C655C"/>
    <w:rsid w:val="009F3D54"/>
    <w:rsid w:val="009F52B8"/>
    <w:rsid w:val="00A04208"/>
    <w:rsid w:val="00A04B5B"/>
    <w:rsid w:val="00A16F5E"/>
    <w:rsid w:val="00A17712"/>
    <w:rsid w:val="00A30342"/>
    <w:rsid w:val="00A41ED3"/>
    <w:rsid w:val="00A44089"/>
    <w:rsid w:val="00A52BE2"/>
    <w:rsid w:val="00A56947"/>
    <w:rsid w:val="00A576B5"/>
    <w:rsid w:val="00A63941"/>
    <w:rsid w:val="00A63A00"/>
    <w:rsid w:val="00A83C90"/>
    <w:rsid w:val="00AA3A10"/>
    <w:rsid w:val="00AD5B9F"/>
    <w:rsid w:val="00AD601E"/>
    <w:rsid w:val="00AF7833"/>
    <w:rsid w:val="00B16EF5"/>
    <w:rsid w:val="00B45B38"/>
    <w:rsid w:val="00B56CA4"/>
    <w:rsid w:val="00B814C1"/>
    <w:rsid w:val="00BA099E"/>
    <w:rsid w:val="00BA56DF"/>
    <w:rsid w:val="00BB7662"/>
    <w:rsid w:val="00BC14F7"/>
    <w:rsid w:val="00BD0752"/>
    <w:rsid w:val="00BE2AB6"/>
    <w:rsid w:val="00BE3668"/>
    <w:rsid w:val="00C00A8F"/>
    <w:rsid w:val="00C02322"/>
    <w:rsid w:val="00C10543"/>
    <w:rsid w:val="00C2020C"/>
    <w:rsid w:val="00C21ADA"/>
    <w:rsid w:val="00C251BA"/>
    <w:rsid w:val="00C37700"/>
    <w:rsid w:val="00C456D4"/>
    <w:rsid w:val="00C468F1"/>
    <w:rsid w:val="00C6484F"/>
    <w:rsid w:val="00CB6298"/>
    <w:rsid w:val="00CD0F92"/>
    <w:rsid w:val="00D068A9"/>
    <w:rsid w:val="00D2018B"/>
    <w:rsid w:val="00D223FD"/>
    <w:rsid w:val="00D22567"/>
    <w:rsid w:val="00D23481"/>
    <w:rsid w:val="00D36523"/>
    <w:rsid w:val="00D47623"/>
    <w:rsid w:val="00D61832"/>
    <w:rsid w:val="00D72826"/>
    <w:rsid w:val="00D7462C"/>
    <w:rsid w:val="00D75115"/>
    <w:rsid w:val="00D77F9C"/>
    <w:rsid w:val="00DA0BD4"/>
    <w:rsid w:val="00DA10C4"/>
    <w:rsid w:val="00DA269E"/>
    <w:rsid w:val="00DA3488"/>
    <w:rsid w:val="00DD14F2"/>
    <w:rsid w:val="00DD6E45"/>
    <w:rsid w:val="00DE7003"/>
    <w:rsid w:val="00DE7AD7"/>
    <w:rsid w:val="00DF0B54"/>
    <w:rsid w:val="00E12DDE"/>
    <w:rsid w:val="00E14734"/>
    <w:rsid w:val="00E361AB"/>
    <w:rsid w:val="00E507F0"/>
    <w:rsid w:val="00E67EAC"/>
    <w:rsid w:val="00E739F8"/>
    <w:rsid w:val="00E80BF2"/>
    <w:rsid w:val="00E84651"/>
    <w:rsid w:val="00E86445"/>
    <w:rsid w:val="00ED176F"/>
    <w:rsid w:val="00EE169D"/>
    <w:rsid w:val="00F00F39"/>
    <w:rsid w:val="00F16E6C"/>
    <w:rsid w:val="00F177DE"/>
    <w:rsid w:val="00F21DBA"/>
    <w:rsid w:val="00F23DCD"/>
    <w:rsid w:val="00F32E08"/>
    <w:rsid w:val="00F35DC0"/>
    <w:rsid w:val="00F36012"/>
    <w:rsid w:val="00F45990"/>
    <w:rsid w:val="00F56299"/>
    <w:rsid w:val="00F74112"/>
    <w:rsid w:val="00F776CD"/>
    <w:rsid w:val="00F94808"/>
    <w:rsid w:val="00FB7EE3"/>
    <w:rsid w:val="00FE0188"/>
    <w:rsid w:val="00FF41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unhideWhenUsed/>
    <w:qFormat/>
    <w:rsid w:val="001235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235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paragraph" w:styleId="TDC1">
    <w:name w:val="toc 1"/>
    <w:basedOn w:val="Normal"/>
    <w:next w:val="Normal"/>
    <w:autoRedefine/>
    <w:uiPriority w:val="39"/>
    <w:unhideWhenUsed/>
    <w:rsid w:val="00551876"/>
    <w:pPr>
      <w:spacing w:after="100"/>
    </w:pPr>
  </w:style>
  <w:style w:type="character" w:styleId="Hipervnculo">
    <w:name w:val="Hyperlink"/>
    <w:basedOn w:val="Fuentedeprrafopredeter"/>
    <w:uiPriority w:val="99"/>
    <w:unhideWhenUsed/>
    <w:rsid w:val="00551876"/>
    <w:rPr>
      <w:color w:val="0563C1" w:themeColor="hyperlink"/>
      <w:u w:val="single"/>
    </w:rPr>
  </w:style>
  <w:style w:type="character" w:customStyle="1" w:styleId="Ttulo2Car">
    <w:name w:val="Título 2 Car"/>
    <w:basedOn w:val="Fuentedeprrafopredeter"/>
    <w:link w:val="Ttulo2"/>
    <w:uiPriority w:val="9"/>
    <w:rsid w:val="0012353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23531"/>
    <w:rPr>
      <w:rFonts w:asciiTheme="majorHAnsi" w:eastAsiaTheme="majorEastAsia" w:hAnsiTheme="majorHAnsi" w:cstheme="majorBidi"/>
      <w:color w:val="1F3763" w:themeColor="accent1" w:themeShade="7F"/>
      <w:sz w:val="24"/>
      <w:szCs w:val="24"/>
    </w:rPr>
  </w:style>
  <w:style w:type="paragraph" w:styleId="TDC2">
    <w:name w:val="toc 2"/>
    <w:basedOn w:val="Normal"/>
    <w:next w:val="Normal"/>
    <w:autoRedefine/>
    <w:uiPriority w:val="39"/>
    <w:unhideWhenUsed/>
    <w:rsid w:val="00A576B5"/>
    <w:pPr>
      <w:spacing w:after="100"/>
      <w:ind w:left="220"/>
    </w:pPr>
  </w:style>
  <w:style w:type="paragraph" w:styleId="TDC3">
    <w:name w:val="toc 3"/>
    <w:basedOn w:val="Normal"/>
    <w:next w:val="Normal"/>
    <w:autoRedefine/>
    <w:uiPriority w:val="39"/>
    <w:unhideWhenUsed/>
    <w:rsid w:val="00A576B5"/>
    <w:pPr>
      <w:spacing w:after="100"/>
      <w:ind w:left="440"/>
    </w:pPr>
  </w:style>
  <w:style w:type="paragraph" w:styleId="Prrafodelista">
    <w:name w:val="List Paragraph"/>
    <w:basedOn w:val="Normal"/>
    <w:uiPriority w:val="34"/>
    <w:qFormat/>
    <w:rsid w:val="00200832"/>
    <w:pPr>
      <w:ind w:left="720"/>
      <w:contextualSpacing/>
    </w:pPr>
  </w:style>
  <w:style w:type="table" w:styleId="Tablaconcuadrcula">
    <w:name w:val="Table Grid"/>
    <w:basedOn w:val="Tablanormal"/>
    <w:uiPriority w:val="39"/>
    <w:rsid w:val="00616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78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78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035837">
      <w:bodyDiv w:val="1"/>
      <w:marLeft w:val="0"/>
      <w:marRight w:val="0"/>
      <w:marTop w:val="0"/>
      <w:marBottom w:val="0"/>
      <w:divBdr>
        <w:top w:val="none" w:sz="0" w:space="0" w:color="auto"/>
        <w:left w:val="none" w:sz="0" w:space="0" w:color="auto"/>
        <w:bottom w:val="none" w:sz="0" w:space="0" w:color="auto"/>
        <w:right w:val="none" w:sz="0" w:space="0" w:color="auto"/>
      </w:divBdr>
    </w:div>
    <w:div w:id="801112961">
      <w:bodyDiv w:val="1"/>
      <w:marLeft w:val="0"/>
      <w:marRight w:val="0"/>
      <w:marTop w:val="0"/>
      <w:marBottom w:val="0"/>
      <w:divBdr>
        <w:top w:val="none" w:sz="0" w:space="0" w:color="auto"/>
        <w:left w:val="none" w:sz="0" w:space="0" w:color="auto"/>
        <w:bottom w:val="none" w:sz="0" w:space="0" w:color="auto"/>
        <w:right w:val="none" w:sz="0" w:space="0" w:color="auto"/>
      </w:divBdr>
    </w:div>
    <w:div w:id="1195459186">
      <w:bodyDiv w:val="1"/>
      <w:marLeft w:val="0"/>
      <w:marRight w:val="0"/>
      <w:marTop w:val="0"/>
      <w:marBottom w:val="0"/>
      <w:divBdr>
        <w:top w:val="none" w:sz="0" w:space="0" w:color="auto"/>
        <w:left w:val="none" w:sz="0" w:space="0" w:color="auto"/>
        <w:bottom w:val="none" w:sz="0" w:space="0" w:color="auto"/>
        <w:right w:val="none" w:sz="0" w:space="0" w:color="auto"/>
      </w:divBdr>
    </w:div>
    <w:div w:id="1314673474">
      <w:bodyDiv w:val="1"/>
      <w:marLeft w:val="0"/>
      <w:marRight w:val="0"/>
      <w:marTop w:val="0"/>
      <w:marBottom w:val="0"/>
      <w:divBdr>
        <w:top w:val="none" w:sz="0" w:space="0" w:color="auto"/>
        <w:left w:val="none" w:sz="0" w:space="0" w:color="auto"/>
        <w:bottom w:val="none" w:sz="0" w:space="0" w:color="auto"/>
        <w:right w:val="none" w:sz="0" w:space="0" w:color="auto"/>
      </w:divBdr>
    </w:div>
    <w:div w:id="196800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cap="none" baseline="0">
                <a:solidFill>
                  <a:srgbClr val="4C4747"/>
                </a:solidFill>
                <a:latin typeface="Times New Roman" panose="02020603050405020304" pitchFamily="18" charset="0"/>
                <a:ea typeface="+mn-ea"/>
                <a:cs typeface="Times New Roman" panose="02020603050405020304" pitchFamily="18" charset="0"/>
              </a:defRPr>
            </a:pPr>
            <a:r>
              <a:rPr lang="es-ES" sz="1199" cap="none" baseline="0"/>
              <a:t>Índice Global de Satisfacción</a:t>
            </a:r>
          </a:p>
        </c:rich>
      </c:tx>
      <c:overlay val="0"/>
      <c:spPr>
        <a:noFill/>
        <a:ln w="25387">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bg1">
                  <a:lumMod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58FF-4499-9FCE-17C3732760AF}"/>
              </c:ext>
            </c:extLst>
          </c:dPt>
          <c:dPt>
            <c:idx val="1"/>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8FF-4499-9FCE-17C3732760AF}"/>
              </c:ext>
            </c:extLst>
          </c:dPt>
          <c:dPt>
            <c:idx val="2"/>
            <c:bubble3D val="0"/>
            <c:spPr>
              <a:solidFill>
                <a:schemeClr val="accent5">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58FF-4499-9FCE-17C3732760AF}"/>
              </c:ext>
            </c:extLst>
          </c:dPt>
          <c:dPt>
            <c:idx val="3"/>
            <c:bubble3D val="0"/>
            <c:spPr>
              <a:solidFill>
                <a:schemeClr val="dk1">
                  <a:tint val="9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8FF-4499-9FCE-17C3732760AF}"/>
              </c:ext>
            </c:extLst>
          </c:dPt>
          <c:dPt>
            <c:idx val="4"/>
            <c:bubble3D val="0"/>
            <c:spPr>
              <a:solidFill>
                <a:schemeClr val="dk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58FF-4499-9FCE-17C3732760AF}"/>
              </c:ext>
            </c:extLst>
          </c:dPt>
          <c:dPt>
            <c:idx val="5"/>
            <c:bubble3D val="0"/>
            <c:spPr>
              <a:solidFill>
                <a:schemeClr val="dk1">
                  <a:tint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8FF-4499-9FCE-17C3732760AF}"/>
              </c:ext>
            </c:extLst>
          </c:dPt>
          <c:dLbls>
            <c:spPr>
              <a:noFill/>
              <a:ln w="25387">
                <a:noFill/>
              </a:ln>
            </c:spPr>
            <c:txPr>
              <a:bodyPr rot="0" spcFirstLastPara="1" vertOverflow="ellipsis" vert="horz" wrap="square" anchor="ctr" anchorCtr="1"/>
              <a:lstStyle/>
              <a:p>
                <a:pPr>
                  <a:defRPr sz="999"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1"/>
            <c:leaderLines>
              <c:spPr>
                <a:ln w="952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'COMPILADO EPES'!$C$8:$C$13</c:f>
              <c:strCache>
                <c:ptCount val="5"/>
                <c:pt idx="0">
                  <c:v>Plataforma</c:v>
                </c:pt>
                <c:pt idx="2">
                  <c:v>Contenido</c:v>
                </c:pt>
                <c:pt idx="4">
                  <c:v>Maestra</c:v>
                </c:pt>
              </c:strCache>
            </c:strRef>
          </c:cat>
          <c:val>
            <c:numRef>
              <c:f>'COMPILADO EPES'!$J$8:$J$13</c:f>
              <c:numCache>
                <c:formatCode>General</c:formatCode>
                <c:ptCount val="6"/>
                <c:pt idx="0" formatCode="#,000">
                  <c:v>4.1824817518248176</c:v>
                </c:pt>
                <c:pt idx="2" formatCode="#,000">
                  <c:v>4.1672749391727502</c:v>
                </c:pt>
                <c:pt idx="4" formatCode="#,000">
                  <c:v>4.601505474452555</c:v>
                </c:pt>
              </c:numCache>
            </c:numRef>
          </c:val>
          <c:extLst>
            <c:ext xmlns:c16="http://schemas.microsoft.com/office/drawing/2014/chart" uri="{C3380CC4-5D6E-409C-BE32-E72D297353CC}">
              <c16:uniqueId val="{00000006-58FF-4499-9FCE-17C3732760AF}"/>
            </c:ext>
          </c:extLst>
        </c:ser>
        <c:dLbls>
          <c:showLegendKey val="0"/>
          <c:showVal val="0"/>
          <c:showCatName val="0"/>
          <c:showSerName val="0"/>
          <c:showPercent val="0"/>
          <c:showBubbleSize val="0"/>
          <c:showLeaderLines val="1"/>
        </c:dLbls>
      </c:pie3DChart>
      <c:spPr>
        <a:noFill/>
        <a:ln w="25387">
          <a:noFill/>
        </a:ln>
      </c:spPr>
    </c:plotArea>
    <c:legend>
      <c:legendPos val="r"/>
      <c:legendEntry>
        <c:idx val="1"/>
        <c:delete val="1"/>
      </c:legendEntry>
      <c:legendEntry>
        <c:idx val="3"/>
        <c:delete val="1"/>
      </c:legendEntry>
      <c:legendEntry>
        <c:idx val="5"/>
        <c:delete val="1"/>
      </c:legendEntry>
      <c:layout>
        <c:manualLayout>
          <c:xMode val="edge"/>
          <c:yMode val="edge"/>
          <c:x val="0.78048780487804881"/>
          <c:y val="0.27102803738317754"/>
          <c:w val="0.1951219512195122"/>
          <c:h val="0.58878504672897192"/>
        </c:manualLayout>
      </c:layout>
      <c:overlay val="0"/>
      <c:spPr>
        <a:noFill/>
        <a:ln w="25387">
          <a:noFill/>
        </a:ln>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s-ES" sz="1200" b="1"/>
              <a:t>Índice de Percepción de Calidad</a:t>
            </a:r>
          </a:p>
        </c:rich>
      </c:tx>
      <c:overlay val="0"/>
      <c:spPr>
        <a:noFill/>
        <a:ln>
          <a:noFill/>
        </a:ln>
        <a:effectLst/>
      </c:spPr>
    </c:title>
    <c:autoTitleDeleted val="0"/>
    <c:plotArea>
      <c:layout>
        <c:manualLayout>
          <c:layoutTarget val="inner"/>
          <c:xMode val="edge"/>
          <c:yMode val="edge"/>
          <c:x val="0.11501159230096238"/>
          <c:y val="0.18936370258137164"/>
          <c:w val="0.88498840769903764"/>
          <c:h val="0.6902959186099542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0-D8B6-446A-8B6D-35922A8F4C37}"/>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1-D8B6-446A-8B6D-35922A8F4C37}"/>
              </c:ext>
            </c:extLst>
          </c:dPt>
          <c:dPt>
            <c:idx val="4"/>
            <c:invertIfNegative val="0"/>
            <c:bubble3D val="0"/>
            <c:spPr>
              <a:solidFill>
                <a:srgbClr val="002060"/>
              </a:solidFill>
              <a:ln>
                <a:noFill/>
              </a:ln>
              <a:effectLst/>
            </c:spPr>
            <c:extLst>
              <c:ext xmlns:c16="http://schemas.microsoft.com/office/drawing/2014/chart" uri="{C3380CC4-5D6E-409C-BE32-E72D297353CC}">
                <c16:uniqueId val="{00000002-D8B6-446A-8B6D-35922A8F4C37}"/>
              </c:ext>
            </c:extLst>
          </c:dPt>
          <c:dLbls>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COMPILADO!$C$8:$C$13</c:f>
              <c:strCache>
                <c:ptCount val="5"/>
                <c:pt idx="0">
                  <c:v>Plataforma</c:v>
                </c:pt>
                <c:pt idx="2">
                  <c:v>Contenido</c:v>
                </c:pt>
                <c:pt idx="4">
                  <c:v>Maestra</c:v>
                </c:pt>
              </c:strCache>
            </c:strRef>
          </c:cat>
          <c:val>
            <c:numRef>
              <c:f>COMPILADO!$K$8:$K$13</c:f>
              <c:numCache>
                <c:formatCode>General</c:formatCode>
                <c:ptCount val="6"/>
                <c:pt idx="0" formatCode="0%">
                  <c:v>0.8364963503649635</c:v>
                </c:pt>
                <c:pt idx="2" formatCode="0%">
                  <c:v>0.83345498783454985</c:v>
                </c:pt>
                <c:pt idx="4" formatCode="0%">
                  <c:v>0.92030109489051104</c:v>
                </c:pt>
              </c:numCache>
            </c:numRef>
          </c:val>
          <c:extLst>
            <c:ext xmlns:c16="http://schemas.microsoft.com/office/drawing/2014/chart" uri="{C3380CC4-5D6E-409C-BE32-E72D297353CC}">
              <c16:uniqueId val="{00000003-D8B6-446A-8B6D-35922A8F4C37}"/>
            </c:ext>
          </c:extLst>
        </c:ser>
        <c:dLbls>
          <c:showLegendKey val="0"/>
          <c:showVal val="0"/>
          <c:showCatName val="0"/>
          <c:showSerName val="0"/>
          <c:showPercent val="0"/>
          <c:showBubbleSize val="0"/>
        </c:dLbls>
        <c:gapWidth val="219"/>
        <c:axId val="135854416"/>
        <c:axId val="1"/>
      </c:barChart>
      <c:catAx>
        <c:axId val="13585441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ES"/>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135854416"/>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cap="none" baseline="0">
                <a:solidFill>
                  <a:srgbClr val="4C4747"/>
                </a:solidFill>
                <a:latin typeface="Times New Roman" panose="02020603050405020304" pitchFamily="18" charset="0"/>
                <a:ea typeface="+mn-ea"/>
                <a:cs typeface="Times New Roman" panose="02020603050405020304" pitchFamily="18" charset="0"/>
              </a:defRPr>
            </a:pPr>
            <a:r>
              <a:rPr lang="en-US" sz="1199" cap="none" baseline="0"/>
              <a:t>Índice Global de Satisfacción</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0-41EA-4CB1-80E0-C8E497276D1D}"/>
              </c:ext>
            </c:extLst>
          </c:dPt>
          <c:dPt>
            <c:idx val="1"/>
            <c:bubble3D val="0"/>
            <c:spPr>
              <a:solidFill>
                <a:schemeClr val="accent1">
                  <a:lumMod val="20000"/>
                  <a:lumOff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1EA-4CB1-80E0-C8E497276D1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41EA-4CB1-80E0-C8E497276D1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1EA-4CB1-80E0-C8E497276D1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41EA-4CB1-80E0-C8E497276D1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1EA-4CB1-80E0-C8E497276D1D}"/>
              </c:ext>
            </c:extLst>
          </c:dPt>
          <c:dLbls>
            <c:dLbl>
              <c:idx val="0"/>
              <c:spPr>
                <a:noFill/>
                <a:ln>
                  <a:noFill/>
                </a:ln>
                <a:effectLst/>
              </c:spPr>
              <c:txPr>
                <a:bodyPr rot="0" spcFirstLastPara="1" vertOverflow="ellipsis" vert="horz" wrap="square" anchor="ctr" anchorCtr="1"/>
                <a:lstStyle/>
                <a:p>
                  <a:pPr>
                    <a:defRPr sz="999"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0-41EA-4CB1-80E0-C8E497276D1D}"/>
                </c:ext>
              </c:extLst>
            </c:dLbl>
            <c:dLbl>
              <c:idx val="1"/>
              <c:spPr>
                <a:noFill/>
                <a:ln>
                  <a:noFill/>
                </a:ln>
                <a:effectLst/>
              </c:spPr>
              <c:txPr>
                <a:bodyPr rot="0" spcFirstLastPara="1" vertOverflow="ellipsis" vert="horz" wrap="square" anchor="ctr" anchorCtr="1"/>
                <a:lstStyle/>
                <a:p>
                  <a:pPr>
                    <a:defRPr sz="999"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1-41EA-4CB1-80E0-C8E497276D1D}"/>
                </c:ext>
              </c:extLst>
            </c:dLbl>
            <c:dLbl>
              <c:idx val="2"/>
              <c:spPr>
                <a:noFill/>
                <a:ln>
                  <a:noFill/>
                </a:ln>
                <a:effectLst/>
              </c:spPr>
              <c:txPr>
                <a:bodyPr rot="0" spcFirstLastPara="1" vertOverflow="ellipsis" vert="horz" wrap="square" anchor="ctr" anchorCtr="1"/>
                <a:lstStyle/>
                <a:p>
                  <a:pPr>
                    <a:defRPr sz="999"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2-41EA-4CB1-80E0-C8E497276D1D}"/>
                </c:ext>
              </c:extLst>
            </c:dLbl>
            <c:dLbl>
              <c:idx val="3"/>
              <c:spPr>
                <a:noFill/>
                <a:ln>
                  <a:noFill/>
                </a:ln>
                <a:effectLst/>
              </c:spPr>
              <c:txPr>
                <a:bodyPr rot="0" spcFirstLastPara="1" vertOverflow="ellipsis" vert="horz" wrap="square" lIns="38100" tIns="19050" rIns="38100" bIns="19050" anchor="ctr" anchorCtr="1">
                  <a:spAutoFit/>
                </a:bodyPr>
                <a:lstStyle/>
                <a:p>
                  <a:pPr>
                    <a:defRPr sz="999"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3-41EA-4CB1-80E0-C8E497276D1D}"/>
                </c:ext>
              </c:extLst>
            </c:dLbl>
            <c:dLbl>
              <c:idx val="4"/>
              <c:spPr>
                <a:noFill/>
                <a:ln>
                  <a:noFill/>
                </a:ln>
                <a:effectLst/>
              </c:spPr>
              <c:txPr>
                <a:bodyPr rot="0" spcFirstLastPara="1" vertOverflow="ellipsis" vert="horz" wrap="square" lIns="38100" tIns="19050" rIns="38100" bIns="19050" anchor="ctr" anchorCtr="1">
                  <a:spAutoFit/>
                </a:bodyPr>
                <a:lstStyle/>
                <a:p>
                  <a:pPr>
                    <a:defRPr sz="999"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4-41EA-4CB1-80E0-C8E497276D1D}"/>
                </c:ext>
              </c:extLst>
            </c:dLbl>
            <c:dLbl>
              <c:idx val="5"/>
              <c:spPr>
                <a:noFill/>
                <a:ln>
                  <a:noFill/>
                </a:ln>
                <a:effectLst/>
              </c:spPr>
              <c:txPr>
                <a:bodyPr rot="0" spcFirstLastPara="1" vertOverflow="ellipsis" vert="horz" wrap="square" lIns="38100" tIns="19050" rIns="38100" bIns="19050" anchor="ctr" anchorCtr="1">
                  <a:spAutoFit/>
                </a:bodyPr>
                <a:lstStyle/>
                <a:p>
                  <a:pPr>
                    <a:defRPr sz="999"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5-41EA-4CB1-80E0-C8E497276D1D}"/>
                </c:ext>
              </c:extLst>
            </c:dLbl>
            <c:spPr>
              <a:noFill/>
              <a:ln>
                <a:noFill/>
              </a:ln>
              <a:effectLst/>
            </c:spPr>
            <c:dLblPos val="outEnd"/>
            <c:showLegendKey val="0"/>
            <c:showVal val="1"/>
            <c:showCatName val="1"/>
            <c:showSerName val="0"/>
            <c:showPercent val="0"/>
            <c:showBubbleSize val="0"/>
            <c:showLeaderLines val="1"/>
            <c:leaderLines>
              <c:spPr>
                <a:ln w="952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'COMPILADO ENC ONLINE'!$B$7:$B$12</c:f>
              <c:strCache>
                <c:ptCount val="5"/>
                <c:pt idx="0">
                  <c:v>Plataforma</c:v>
                </c:pt>
                <c:pt idx="2">
                  <c:v>Facilitador</c:v>
                </c:pt>
                <c:pt idx="4">
                  <c:v>Contenido</c:v>
                </c:pt>
              </c:strCache>
            </c:strRef>
          </c:cat>
          <c:val>
            <c:numRef>
              <c:f>'COMPILADO ENC ONLINE'!$I$7:$I$12</c:f>
              <c:numCache>
                <c:formatCode>General</c:formatCode>
                <c:ptCount val="6"/>
                <c:pt idx="0" formatCode="#,000">
                  <c:v>4.3976311336717435</c:v>
                </c:pt>
                <c:pt idx="2" formatCode="#,000">
                  <c:v>4.6091370558375635</c:v>
                </c:pt>
                <c:pt idx="4" formatCode="#,000">
                  <c:v>4.1672749391727502</c:v>
                </c:pt>
              </c:numCache>
            </c:numRef>
          </c:val>
          <c:extLst>
            <c:ext xmlns:c16="http://schemas.microsoft.com/office/drawing/2014/chart" uri="{C3380CC4-5D6E-409C-BE32-E72D297353CC}">
              <c16:uniqueId val="{00000006-41EA-4CB1-80E0-C8E497276D1D}"/>
            </c:ext>
          </c:extLst>
        </c:ser>
        <c:dLbls>
          <c:showLegendKey val="0"/>
          <c:showVal val="0"/>
          <c:showCatName val="0"/>
          <c:showSerName val="0"/>
          <c:showPercent val="0"/>
          <c:showBubbleSize val="0"/>
          <c:showLeaderLines val="1"/>
        </c:dLbls>
      </c:pie3DChart>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1" b="1" i="0" u="none" strike="noStrike" kern="1200" cap="none" spc="50" baseline="0">
                <a:solidFill>
                  <a:srgbClr val="4C4747"/>
                </a:solidFill>
                <a:latin typeface="Times New Roman" panose="02020603050405020304" pitchFamily="18" charset="0"/>
                <a:ea typeface="+mn-ea"/>
                <a:cs typeface="Times New Roman" panose="02020603050405020304" pitchFamily="18" charset="0"/>
              </a:defRPr>
            </a:pPr>
            <a:r>
              <a:rPr lang="es-ES" sz="1201" cap="none" baseline="0"/>
              <a:t>Índice de Percepción de Calidad</a:t>
            </a: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0-65E6-4651-B72C-870D3F90ABBA}"/>
              </c:ext>
            </c:extLst>
          </c:dPt>
          <c:dPt>
            <c:idx val="2"/>
            <c:invertIfNegative val="0"/>
            <c:bubble3D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solidFill>
                  <a:schemeClr val="accent1"/>
                </a:solidFill>
              </a:ln>
              <a:effectLst/>
            </c:spPr>
            <c:extLst>
              <c:ext xmlns:c16="http://schemas.microsoft.com/office/drawing/2014/chart" uri="{C3380CC4-5D6E-409C-BE32-E72D297353CC}">
                <c16:uniqueId val="{00000001-65E6-4651-B72C-870D3F90ABBA}"/>
              </c:ext>
            </c:extLst>
          </c:dPt>
          <c:dPt>
            <c:idx val="4"/>
            <c:invertIfNegative val="0"/>
            <c:bubble3D val="0"/>
            <c:spPr>
              <a:solidFill>
                <a:schemeClr val="bg2">
                  <a:lumMod val="90000"/>
                </a:schemeClr>
              </a:solidFill>
              <a:ln>
                <a:noFill/>
              </a:ln>
              <a:effectLst/>
            </c:spPr>
            <c:extLst>
              <c:ext xmlns:c16="http://schemas.microsoft.com/office/drawing/2014/chart" uri="{C3380CC4-5D6E-409C-BE32-E72D297353CC}">
                <c16:uniqueId val="{00000002-65E6-4651-B72C-870D3F90ABBA}"/>
              </c:ext>
            </c:extLst>
          </c:dPt>
          <c:cat>
            <c:strRef>
              <c:f>'COMPILADO ENC ONLINE'!$B$7:$B$12</c:f>
              <c:strCache>
                <c:ptCount val="5"/>
                <c:pt idx="0">
                  <c:v>Plataforma</c:v>
                </c:pt>
                <c:pt idx="2">
                  <c:v>Facilitador</c:v>
                </c:pt>
                <c:pt idx="4">
                  <c:v>Contenido</c:v>
                </c:pt>
              </c:strCache>
            </c:strRef>
          </c:cat>
          <c:val>
            <c:numRef>
              <c:f>'COMPILADO ENC ONLINE'!$J$7:$J$12</c:f>
              <c:numCache>
                <c:formatCode>General</c:formatCode>
                <c:ptCount val="6"/>
                <c:pt idx="0" formatCode="0%">
                  <c:v>0.87952622673434899</c:v>
                </c:pt>
                <c:pt idx="2" formatCode="0%">
                  <c:v>0.92588832487309636</c:v>
                </c:pt>
                <c:pt idx="4" formatCode="0%">
                  <c:v>0.83345498783454985</c:v>
                </c:pt>
              </c:numCache>
            </c:numRef>
          </c:val>
          <c:extLst>
            <c:ext xmlns:c16="http://schemas.microsoft.com/office/drawing/2014/chart" uri="{C3380CC4-5D6E-409C-BE32-E72D297353CC}">
              <c16:uniqueId val="{00000003-65E6-4651-B72C-870D3F90ABBA}"/>
            </c:ext>
          </c:extLst>
        </c:ser>
        <c:dLbls>
          <c:showLegendKey val="0"/>
          <c:showVal val="0"/>
          <c:showCatName val="0"/>
          <c:showSerName val="0"/>
          <c:showPercent val="0"/>
          <c:showBubbleSize val="0"/>
        </c:dLbls>
        <c:gapWidth val="355"/>
        <c:overlap val="-70"/>
        <c:axId val="136196240"/>
        <c:axId val="1"/>
      </c:barChart>
      <c:catAx>
        <c:axId val="136196240"/>
        <c:scaling>
          <c:orientation val="minMax"/>
        </c:scaling>
        <c:delete val="0"/>
        <c:axPos val="b"/>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ES"/>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136196240"/>
        <c:crosses val="autoZero"/>
        <c:crossBetween val="between"/>
      </c:valAx>
      <c:dTable>
        <c:showHorzBorder val="1"/>
        <c:showVertBorder val="1"/>
        <c:showOutline val="1"/>
        <c:showKeys val="1"/>
        <c:spPr>
          <a:noFill/>
          <a:ln w="9531">
            <a:solidFill>
              <a:schemeClr val="tx1">
                <a:lumMod val="15000"/>
                <a:lumOff val="85000"/>
              </a:schemeClr>
            </a:solidFill>
          </a:ln>
          <a:effectLst/>
        </c:spPr>
        <c:txPr>
          <a:bodyPr rot="0" spcFirstLastPara="1" vertOverflow="ellipsis" vert="horz" wrap="square" anchor="ctr" anchorCtr="1"/>
          <a:lstStyle/>
          <a:p>
            <a:pPr rtl="0">
              <a:defRPr sz="1001"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ES"/>
          </a:p>
        </c:txPr>
      </c:dTable>
      <c:spPr>
        <a:noFill/>
        <a:ln w="25415">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cap="none" spc="50" baseline="0">
                <a:solidFill>
                  <a:srgbClr val="4C4747"/>
                </a:solidFill>
                <a:latin typeface="Times New Roman" panose="02020603050405020304" pitchFamily="18" charset="0"/>
                <a:ea typeface="+mn-ea"/>
                <a:cs typeface="Times New Roman" panose="02020603050405020304" pitchFamily="18" charset="0"/>
              </a:defRPr>
            </a:pPr>
            <a:r>
              <a:rPr lang="es-ES" sz="1199" cap="none" baseline="0"/>
              <a:t>Índice de Percepción de Calidad</a:t>
            </a: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0"/>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0-8998-43C5-9428-0C2DEFEFC6A0}"/>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1-8998-43C5-9428-0C2DEFEFC6A0}"/>
              </c:ext>
            </c:extLst>
          </c:dPt>
          <c:dPt>
            <c:idx val="3"/>
            <c:invertIfNegative val="0"/>
            <c:bubble3D val="0"/>
            <c:spPr>
              <a:solidFill>
                <a:srgbClr val="002060"/>
              </a:solidFill>
              <a:ln>
                <a:noFill/>
              </a:ln>
              <a:effectLst/>
            </c:spPr>
            <c:extLst>
              <c:ext xmlns:c16="http://schemas.microsoft.com/office/drawing/2014/chart" uri="{C3380CC4-5D6E-409C-BE32-E72D297353CC}">
                <c16:uniqueId val="{00000002-8998-43C5-9428-0C2DEFEFC6A0}"/>
              </c:ext>
            </c:extLst>
          </c:dPt>
          <c:dPt>
            <c:idx val="4"/>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3-8998-43C5-9428-0C2DEFEFC6A0}"/>
              </c:ext>
            </c:extLst>
          </c:dPt>
          <c:dLbls>
            <c:dLbl>
              <c:idx val="3"/>
              <c:spPr>
                <a:noFill/>
                <a:ln>
                  <a:noFill/>
                </a:ln>
                <a:effectLst/>
              </c:spPr>
              <c:txPr>
                <a:bodyPr rot="0" spcFirstLastPara="1" vertOverflow="ellipsis" vert="horz" wrap="square" anchor="ctr" anchorCtr="1"/>
                <a:lstStyle/>
                <a:p>
                  <a:pPr>
                    <a:defRPr sz="899"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extLst>
                <c:ext xmlns:c16="http://schemas.microsoft.com/office/drawing/2014/chart" uri="{C3380CC4-5D6E-409C-BE32-E72D297353CC}">
                  <c16:uniqueId val="{00000002-8998-43C5-9428-0C2DEFEFC6A0}"/>
                </c:ext>
              </c:extLst>
            </c:dLbl>
            <c:spPr>
              <a:noFill/>
              <a:ln>
                <a:noFill/>
              </a:ln>
              <a:effectLst/>
            </c:spPr>
            <c:txPr>
              <a:bodyPr rot="0" spcFirstLastPara="1" vertOverflow="ellipsis" vert="horz" wrap="square" anchor="ctr" anchorCtr="1"/>
              <a:lstStyle/>
              <a:p>
                <a:pPr>
                  <a:defRPr sz="899"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'COMPILADO ENC PRESENCIAL'!$B$7:$B$16</c:f>
              <c:strCache>
                <c:ptCount val="9"/>
                <c:pt idx="0">
                  <c:v>Infraestructura y Ambiente del Centro</c:v>
                </c:pt>
                <c:pt idx="2">
                  <c:v>Equipos y tecnología</c:v>
                </c:pt>
                <c:pt idx="4">
                  <c:v>Trato de los /as Colaboradores/as</c:v>
                </c:pt>
                <c:pt idx="6">
                  <c:v>Contenido</c:v>
                </c:pt>
                <c:pt idx="8">
                  <c:v>Facilitador/a</c:v>
                </c:pt>
              </c:strCache>
            </c:strRef>
          </c:cat>
          <c:val>
            <c:numRef>
              <c:f>'COMPILADO ENC PRESENCIAL'!$J$7:$J$16</c:f>
              <c:numCache>
                <c:formatCode>General</c:formatCode>
                <c:ptCount val="10"/>
                <c:pt idx="0" formatCode="0%">
                  <c:v>0.79378378378378378</c:v>
                </c:pt>
                <c:pt idx="2" formatCode="0%">
                  <c:v>0.72252252252252247</c:v>
                </c:pt>
                <c:pt idx="4" formatCode="0%">
                  <c:v>0.88324324324324321</c:v>
                </c:pt>
                <c:pt idx="6" formatCode="0%">
                  <c:v>0.87234617985125085</c:v>
                </c:pt>
                <c:pt idx="8" formatCode="0%">
                  <c:v>0.88523526230394811</c:v>
                </c:pt>
              </c:numCache>
            </c:numRef>
          </c:val>
          <c:extLst>
            <c:ext xmlns:c16="http://schemas.microsoft.com/office/drawing/2014/chart" uri="{C3380CC4-5D6E-409C-BE32-E72D297353CC}">
              <c16:uniqueId val="{00000004-8998-43C5-9428-0C2DEFEFC6A0}"/>
            </c:ext>
          </c:extLst>
        </c:ser>
        <c:dLbls>
          <c:showLegendKey val="0"/>
          <c:showVal val="0"/>
          <c:showCatName val="0"/>
          <c:showSerName val="0"/>
          <c:showPercent val="0"/>
          <c:showBubbleSize val="0"/>
        </c:dLbls>
        <c:gapWidth val="75"/>
        <c:overlap val="40"/>
        <c:axId val="138531288"/>
        <c:axId val="1"/>
      </c:barChart>
      <c:catAx>
        <c:axId val="138531288"/>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138531288"/>
        <c:crosses val="autoZero"/>
        <c:crossBetween val="between"/>
      </c:valAx>
      <c:spPr>
        <a:noFill/>
        <a:ln w="25381">
          <a:noFill/>
        </a:ln>
      </c:spPr>
    </c:plotArea>
    <c:legend>
      <c:legendPos val="r"/>
      <c:legendEntry>
        <c:idx val="1"/>
        <c:delete val="1"/>
      </c:legendEntry>
      <c:legendEntry>
        <c:idx val="3"/>
        <c:delete val="1"/>
      </c:legendEntry>
      <c:legendEntry>
        <c:idx val="5"/>
        <c:delete val="1"/>
      </c:legendEntry>
      <c:legendEntry>
        <c:idx val="7"/>
        <c:delete val="1"/>
      </c:legendEntry>
      <c:legendEntry>
        <c:idx val="9"/>
        <c:delete val="1"/>
      </c:legendEntry>
      <c:overlay val="0"/>
      <c:spPr>
        <a:noFill/>
        <a:ln>
          <a:noFill/>
        </a:ln>
        <a:effectLst/>
      </c:spPr>
      <c:txPr>
        <a:bodyPr rot="0" spcFirstLastPara="1" vertOverflow="ellipsis" vert="horz" wrap="square" anchor="ctr" anchorCtr="1"/>
        <a:lstStyle/>
        <a:p>
          <a:pPr>
            <a:defRPr sz="1199"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2"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1" b="1"/>
              <a:t>Índice Global Satisfacción: </a:t>
            </a:r>
          </a:p>
          <a:p>
            <a:pPr>
              <a:defRPr sz="1202"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1" b="1"/>
              <a:t>Infraestructura y Ambiente del Centro</a:t>
            </a:r>
          </a:p>
        </c:rich>
      </c:tx>
      <c:overlay val="0"/>
      <c:spPr>
        <a:noFill/>
        <a:ln>
          <a:noFill/>
        </a:ln>
        <a:effectLst/>
      </c:spPr>
    </c:title>
    <c:autoTitleDeleted val="0"/>
    <c:plotArea>
      <c:layout/>
      <c:lineChart>
        <c:grouping val="standard"/>
        <c:varyColors val="0"/>
        <c:ser>
          <c:idx val="0"/>
          <c:order val="0"/>
          <c:spPr>
            <a:ln w="28588" cap="rnd">
              <a:solidFill>
                <a:srgbClr val="002060"/>
              </a:solidFill>
              <a:round/>
            </a:ln>
            <a:effectLst/>
          </c:spPr>
          <c:marker>
            <c:symbol val="circle"/>
            <c:size val="5"/>
            <c:spPr>
              <a:solidFill>
                <a:schemeClr val="accent1"/>
              </a:solidFill>
              <a:ln w="9529">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'INFRAESTRUCTURA Y AMB DE CENTRO'!$C$7:$C$10</c:f>
              <c:strCache>
                <c:ptCount val="4"/>
                <c:pt idx="0">
                  <c:v>Es un ambiente cómodo el aula donde reciben las clases</c:v>
                </c:pt>
                <c:pt idx="1">
                  <c:v>Es adecuada la iluminación y ventilación del aula.</c:v>
                </c:pt>
                <c:pt idx="2">
                  <c:v>El baño está en buen funcionamiento</c:v>
                </c:pt>
                <c:pt idx="3">
                  <c:v>Los espacios están aptos y en condiciones para recibir docencia y participar de las actividades que ofrece el CTC (mantenimiento, pintura, cortinas, limpieza, etc.)</c:v>
                </c:pt>
              </c:strCache>
            </c:strRef>
          </c:cat>
          <c:val>
            <c:numRef>
              <c:f>'INFRAESTRUCTURA Y AMB DE CENTRO'!$J$7:$J$10</c:f>
              <c:numCache>
                <c:formatCode>#,000</c:formatCode>
                <c:ptCount val="4"/>
                <c:pt idx="0">
                  <c:v>4.0945945945945947</c:v>
                </c:pt>
                <c:pt idx="1">
                  <c:v>3.9837837837837839</c:v>
                </c:pt>
                <c:pt idx="2">
                  <c:v>3.8378378378378377</c:v>
                </c:pt>
                <c:pt idx="3">
                  <c:v>3.9594594594594597</c:v>
                </c:pt>
              </c:numCache>
            </c:numRef>
          </c:val>
          <c:smooth val="0"/>
          <c:extLst>
            <c:ext xmlns:c16="http://schemas.microsoft.com/office/drawing/2014/chart" uri="{C3380CC4-5D6E-409C-BE32-E72D297353CC}">
              <c16:uniqueId val="{00000000-3FFC-4BDE-B185-7F9B9E016AED}"/>
            </c:ext>
          </c:extLst>
        </c:ser>
        <c:dLbls>
          <c:showLegendKey val="0"/>
          <c:showVal val="0"/>
          <c:showCatName val="0"/>
          <c:showSerName val="0"/>
          <c:showPercent val="0"/>
          <c:showBubbleSize val="0"/>
        </c:dLbls>
        <c:marker val="1"/>
        <c:smooth val="0"/>
        <c:axId val="156303896"/>
        <c:axId val="1"/>
      </c:lineChart>
      <c:catAx>
        <c:axId val="156303896"/>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
        <c:crosses val="autoZero"/>
        <c:auto val="1"/>
        <c:lblAlgn val="ctr"/>
        <c:lblOffset val="100"/>
        <c:noMultiLvlLbl val="0"/>
      </c:catAx>
      <c:valAx>
        <c:axId val="1"/>
        <c:scaling>
          <c:orientation val="minMax"/>
        </c:scaling>
        <c:delete val="1"/>
        <c:axPos val="l"/>
        <c:numFmt formatCode="#,000" sourceLinked="1"/>
        <c:majorTickMark val="out"/>
        <c:minorTickMark val="none"/>
        <c:tickLblPos val="nextTo"/>
        <c:crossAx val="156303896"/>
        <c:crosses val="autoZero"/>
        <c:crossBetween val="between"/>
      </c:valAx>
      <c:spPr>
        <a:noFill/>
        <a:ln w="25412">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7E585-5482-470F-8556-76BBCD014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88</Pages>
  <Words>14114</Words>
  <Characters>77632</Characters>
  <Application>Microsoft Office Word</Application>
  <DocSecurity>0</DocSecurity>
  <Lines>646</Lines>
  <Paragraphs>183</Paragraphs>
  <ScaleCrop>false</ScaleCrop>
  <HeadingPairs>
    <vt:vector size="6" baseType="variant">
      <vt:variant>
        <vt:lpstr>Título</vt:lpstr>
      </vt:variant>
      <vt:variant>
        <vt:i4>1</vt:i4>
      </vt:variant>
      <vt:variant>
        <vt:lpstr>Títulos</vt:lpstr>
      </vt:variant>
      <vt:variant>
        <vt:i4>26</vt:i4>
      </vt:variant>
      <vt:variant>
        <vt:lpstr>Title</vt:lpstr>
      </vt:variant>
      <vt:variant>
        <vt:i4>1</vt:i4>
      </vt:variant>
    </vt:vector>
  </HeadingPairs>
  <TitlesOfParts>
    <vt:vector size="28" baseType="lpstr">
      <vt:lpstr/>
      <vt:lpstr>I. RESUMEN EJECUTIVO</vt:lpstr>
      <vt:lpstr>II. INFORMACIÓN INSTITUCIONAL</vt:lpstr>
      <vt:lpstr>    2.1 Marco Filosófico Institucional</vt:lpstr>
      <vt:lpstr>        a. Misión</vt:lpstr>
      <vt:lpstr>        b. Visión</vt:lpstr>
      <vt:lpstr>        c. Valores</vt:lpstr>
      <vt:lpstr>    2.2 Base Legal</vt:lpstr>
      <vt:lpstr>    2.3 Estructura Organizativa</vt:lpstr>
      <vt:lpstr>    2.4 Planificación Estratégica Institucional</vt:lpstr>
      <vt:lpstr>III. RESULTADOS MISIONALES</vt:lpstr>
      <vt:lpstr>    3.1 Información cuantitativa, cualitativa e indicadores de los procesos Misional</vt:lpstr>
      <vt:lpstr>IV. RESULTADOS ÁREAS TRANSVERSALES Y DE APOYO</vt:lpstr>
      <vt:lpstr>    4.1 Desempeño Área Administrativa y Financiera</vt:lpstr>
      <vt:lpstr>    4.2 Desempeño de los Recursos Humanos</vt:lpstr>
      <vt:lpstr>    4.3 Desempeño de los Procesos Jurídicos</vt:lpstr>
      <vt:lpstr>    4.4 Desempeño de la Tecnología</vt:lpstr>
      <vt:lpstr>    4.5 Desempeño del Sistema de Planificación y Desarrollo Institucional</vt:lpstr>
      <vt:lpstr>    4.6 Desempeño del Área de Comunicaciones</vt:lpstr>
      <vt:lpstr>V. SERVICIO AL CIUDADANO Y TRANSPARENCIA INSTITUCIONAL</vt:lpstr>
      <vt:lpstr>    5.1 Nivel de la Satisfacción con el Servicio</vt:lpstr>
      <vt:lpstr>    5.2 Nivel de Cumplimiento Acceso a la Información</vt:lpstr>
      <vt:lpstr>    5.3 Resultados Sistema de Quejas, Reclamos y Sugerencias</vt:lpstr>
      <vt:lpstr>    5.4 Resultados Mediciones del Portal de Transparencia</vt:lpstr>
      <vt:lpstr>VI. PROYECCIONES AL PRÓXIMO AÑO</vt:lpstr>
      <vt:lpstr>VII. ANEXOS</vt:lpstr>
      <vt:lpstr>    </vt:lpstr>
      <vt:lpstr/>
    </vt:vector>
  </TitlesOfParts>
  <Company/>
  <LinksUpToDate>false</LinksUpToDate>
  <CharactersWithSpaces>91563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Carlos Ramirez</cp:lastModifiedBy>
  <cp:revision>96</cp:revision>
  <cp:lastPrinted>2021-12-14T12:54:00Z</cp:lastPrinted>
  <dcterms:created xsi:type="dcterms:W3CDTF">2021-11-02T19:33:00Z</dcterms:created>
  <dcterms:modified xsi:type="dcterms:W3CDTF">2021-12-14T12:55:00Z</dcterms:modified>
</cp:coreProperties>
</file>