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51498BE" w:rsidR="008D7F4E" w:rsidRPr="00871FA8" w:rsidRDefault="008D7F4E" w:rsidP="00811FBC">
      <w:pPr>
        <w:spacing w:after="0" w:line="360" w:lineRule="auto"/>
      </w:pPr>
      <w:r w:rsidRPr="00871FA8">
        <w:rPr>
          <w:noProof/>
          <w:lang w:eastAsia="es-DO"/>
        </w:rPr>
        <w:drawing>
          <wp:anchor distT="0" distB="0" distL="114300" distR="114300" simplePos="0" relativeHeight="251657216" behindDoc="0" locked="0" layoutInCell="1" allowOverlap="1" wp14:anchorId="3F0A51DA" wp14:editId="09B1BF4E">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871FA8" w:rsidRDefault="008D7F4E" w:rsidP="00811FBC">
      <w:pPr>
        <w:spacing w:after="0" w:line="360" w:lineRule="auto"/>
      </w:pPr>
    </w:p>
    <w:p w14:paraId="1AC5E2C3" w14:textId="2D89C504" w:rsidR="008D7F4E" w:rsidRPr="00871FA8" w:rsidRDefault="008D7F4E" w:rsidP="00811FBC">
      <w:pPr>
        <w:spacing w:after="0" w:line="360" w:lineRule="auto"/>
      </w:pPr>
    </w:p>
    <w:p w14:paraId="34990FAF" w14:textId="6F1B6949" w:rsidR="008D7F4E" w:rsidRPr="00871FA8" w:rsidRDefault="008D7F4E" w:rsidP="00811FBC">
      <w:pPr>
        <w:spacing w:after="0" w:line="360" w:lineRule="auto"/>
      </w:pPr>
    </w:p>
    <w:p w14:paraId="0233C915" w14:textId="09A301A5" w:rsidR="008D7F4E" w:rsidRPr="00871FA8" w:rsidRDefault="00635C7A" w:rsidP="00811FBC">
      <w:pPr>
        <w:spacing w:after="0" w:line="360" w:lineRule="auto"/>
      </w:pPr>
      <w:r w:rsidRPr="00871FA8">
        <w:rPr>
          <w:noProof/>
          <w:lang w:eastAsia="es-DO"/>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6C1E72" w:rsidRPr="00635C7A" w:rsidRDefault="006C1E72"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" filled="f" stroked="f">
                <v:textbox inset="0,1pt,0,0">
                  <w:txbxContent>
                    <w:p w14:paraId="65FDDD46" w14:textId="77777777" w:rsidR="006C1E72" w:rsidRPr="00635C7A" w:rsidRDefault="006C1E72"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v:shape>
            </w:pict>
          </mc:Fallback>
        </mc:AlternateContent>
      </w:r>
    </w:p>
    <w:p w14:paraId="661CF700" w14:textId="602420C9" w:rsidR="002C47FE" w:rsidRPr="00871FA8" w:rsidRDefault="00E72782" w:rsidP="00811FBC">
      <w:pPr>
        <w:spacing w:after="0" w:line="360" w:lineRule="auto"/>
      </w:pPr>
      <w:r w:rsidRPr="00871FA8">
        <w:rPr>
          <w:noProof/>
          <w:lang w:eastAsia="es-DO"/>
        </w:rPr>
        <mc:AlternateContent>
          <mc:Choice Requires="wps">
            <w:drawing>
              <wp:anchor distT="0" distB="0" distL="114300" distR="114300" simplePos="0" relativeHeight="251696128" behindDoc="0" locked="0" layoutInCell="1" allowOverlap="1" wp14:anchorId="1D2A843D" wp14:editId="71157661">
                <wp:simplePos x="0" y="0"/>
                <wp:positionH relativeFrom="column">
                  <wp:posOffset>2373630</wp:posOffset>
                </wp:positionH>
                <wp:positionV relativeFrom="paragraph">
                  <wp:posOffset>6529705</wp:posOffset>
                </wp:positionV>
                <wp:extent cx="472440" cy="22225"/>
                <wp:effectExtent l="0" t="0" r="0" b="0"/>
                <wp:wrapNone/>
                <wp:docPr id="11" name="object 10"/>
                <wp:cNvGraphicFramePr/>
                <a:graphic xmlns:a="http://schemas.openxmlformats.org/drawingml/2006/main">
                  <a:graphicData uri="http://schemas.microsoft.com/office/word/2010/wordprocessingShape">
                    <wps:wsp>
                      <wps:cNvSpPr/>
                      <wps:spPr>
                        <a:xfrm>
                          <a:off x="0" y="0"/>
                          <a:ext cx="472440" cy="22225"/>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0E1A9FF9" id="object 10" o:spid="_x0000_s1026" style="position:absolute;margin-left:186.9pt;margin-top:514.15pt;width:37.2pt;height:1.75pt;z-index:25169612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" path="m472439,l,,,22364r472439,l472439,xe" fillcolor="#d5b788" stroked="f">
                <v:path arrowok="t"/>
              </v:shape>
            </w:pict>
          </mc:Fallback>
        </mc:AlternateContent>
      </w:r>
      <w:r w:rsidRPr="00871FA8">
        <w:rPr>
          <w:noProof/>
          <w:lang w:eastAsia="es-DO"/>
        </w:rPr>
        <mc:AlternateContent>
          <mc:Choice Requires="wpg">
            <w:drawing>
              <wp:anchor distT="0" distB="0" distL="114300" distR="114300" simplePos="0" relativeHeight="251664384" behindDoc="0" locked="0" layoutInCell="1" allowOverlap="1" wp14:anchorId="64122D74" wp14:editId="650A969C">
                <wp:simplePos x="0" y="0"/>
                <wp:positionH relativeFrom="column">
                  <wp:posOffset>1554480</wp:posOffset>
                </wp:positionH>
                <wp:positionV relativeFrom="paragraph">
                  <wp:posOffset>5631815</wp:posOffset>
                </wp:positionV>
                <wp:extent cx="2059940" cy="749935"/>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09D689" id="Group 27" o:spid="_x0000_s1026" style="position:absolute;margin-left:122.4pt;margin-top:443.45pt;width:162.2pt;height:59.05pt;z-index:251664384;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UJDatpQCAABXBwAADgAAAAAAAAAAAAAAAAA6AgAAZHJzL2Uyb0RvYy54bWxQSwECLQAKAAAAAAAA&#10;ACEAWlTOao4UAACOFAAAFAAAAAAAAAAAAAAAAAD6BAAAZHJzL21lZGlhL2ltYWdlMS5wbmdQSwEC&#10;LQAKAAAAAAAAACEAIXt5YKYzAACmMwAAFAAAAAAAAAAAAAAAAAC6GQAAZHJzL21lZGlhL2ltYWdl&#10;Mi5wbmdQSwECLQAUAAYACAAAACEAL/MFWOMAAAAMAQAADwAAAAAAAAAAAAAAAACS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Pr="00871FA8">
        <w:rPr>
          <w:noProof/>
          <w:lang w:eastAsia="es-DO"/>
        </w:rPr>
        <mc:AlternateContent>
          <mc:Choice Requires="wps">
            <w:drawing>
              <wp:anchor distT="45720" distB="45720" distL="114300" distR="114300" simplePos="0" relativeHeight="251681792" behindDoc="0" locked="0" layoutInCell="1" allowOverlap="1" wp14:anchorId="03304202" wp14:editId="1E1A19F0">
                <wp:simplePos x="0" y="0"/>
                <wp:positionH relativeFrom="column">
                  <wp:posOffset>1259205</wp:posOffset>
                </wp:positionH>
                <wp:positionV relativeFrom="paragraph">
                  <wp:posOffset>6580505</wp:posOffset>
                </wp:positionV>
                <wp:extent cx="2714625" cy="5143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14350"/>
                        </a:xfrm>
                        <a:prstGeom prst="rect">
                          <a:avLst/>
                        </a:prstGeom>
                        <a:solidFill>
                          <a:srgbClr val="FFFFFF"/>
                        </a:solidFill>
                        <a:ln w="9525">
                          <a:noFill/>
                          <a:miter lim="800000"/>
                          <a:headEnd/>
                          <a:tailEnd/>
                        </a:ln>
                      </wps:spPr>
                      <wps:txbx>
                        <w:txbxContent>
                          <w:p w14:paraId="2EAC1FED" w14:textId="26C41146" w:rsidR="006C1E72" w:rsidRPr="00F260E3" w:rsidRDefault="006C1E72" w:rsidP="0099327F">
                            <w:pPr>
                              <w:jc w:val="center"/>
                              <w:rPr>
                                <w:rFonts w:cs="Times New Roman"/>
                                <w:color w:val="D8B888"/>
                                <w:szCs w:val="24"/>
                                <w:lang w:val="es-419"/>
                              </w:rPr>
                            </w:pPr>
                            <w:r>
                              <w:rPr>
                                <w:rFonts w:cs="Times New Roman"/>
                                <w:color w:val="D8B888"/>
                                <w:szCs w:val="24"/>
                                <w:lang w:val="es-419"/>
                              </w:rPr>
                              <w:t>INDUSTRIA, COMERCIO Y MIPYMES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7" type="#_x0000_t202" style="position:absolute;margin-left:99.15pt;margin-top:518.15pt;width:213.75pt;height:4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" stroked="f">
                <v:textbox>
                  <w:txbxContent>
                    <w:p w14:paraId="2EAC1FED" w14:textId="26C41146" w:rsidR="006C1E72" w:rsidRPr="00F260E3" w:rsidRDefault="006C1E72" w:rsidP="0099327F">
                      <w:pPr>
                        <w:jc w:val="center"/>
                        <w:rPr>
                          <w:rFonts w:cs="Times New Roman"/>
                          <w:color w:val="D8B888"/>
                          <w:szCs w:val="24"/>
                          <w:lang w:val="es-419"/>
                        </w:rPr>
                      </w:pPr>
                      <w:r>
                        <w:rPr>
                          <w:rFonts w:cs="Times New Roman"/>
                          <w:color w:val="D8B888"/>
                          <w:szCs w:val="24"/>
                          <w:lang w:val="es-419"/>
                        </w:rPr>
                        <w:t>INDUSTRIA, COMERCIO Y MIPYMES</w:t>
                      </w:r>
                    </w:p>
                  </w:txbxContent>
                </v:textbox>
                <w10:wrap type="square"/>
              </v:shape>
            </w:pict>
          </mc:Fallback>
        </mc:AlternateContent>
      </w:r>
      <w:r w:rsidR="00095408" w:rsidRPr="00871FA8">
        <w:rPr>
          <w:noProof/>
          <w:lang w:eastAsia="es-DO"/>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4AC7B0F2" w14:textId="77777777" w:rsidR="006C1E72" w:rsidRDefault="006C1E72"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0C3AA7DD" w14:textId="46411B78" w:rsidR="006C1E72" w:rsidRPr="008D7F4E" w:rsidRDefault="006C1E72"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" filled="f" stroked="f">
                <v:textbox inset="0,1.35pt,0,0">
                  <w:txbxContent>
                    <w:p w14:paraId="4AC7B0F2" w14:textId="77777777" w:rsidR="006C1E72" w:rsidRDefault="006C1E72"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0C3AA7DD" w14:textId="46411B78" w:rsidR="006C1E72" w:rsidRPr="008D7F4E" w:rsidRDefault="006C1E72"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v:textbox>
              </v:shape>
            </w:pict>
          </mc:Fallback>
        </mc:AlternateContent>
      </w:r>
      <w:r w:rsidR="00D17228" w:rsidRPr="00871FA8">
        <w:rPr>
          <w:noProof/>
          <w:lang w:eastAsia="es-DO"/>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168BA0"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" strokecolor="#c8b688" strokeweight="2.25pt">
                <v:stroke joinstyle="miter"/>
                <o:lock v:ext="edit" shapetype="f"/>
                <w10:wrap anchorx="margin"/>
              </v:line>
            </w:pict>
          </mc:Fallback>
        </mc:AlternateContent>
      </w:r>
      <w:r w:rsidR="00D17228" w:rsidRPr="00871FA8">
        <w:rPr>
          <w:noProof/>
          <w:lang w:eastAsia="es-DO"/>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6C1E72" w:rsidRPr="00F36012" w:rsidRDefault="006C1E72"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9"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" filled="f" stroked="f">
                <v:textbox inset="0,1pt,0,0">
                  <w:txbxContent>
                    <w:p w14:paraId="50ABDE0F" w14:textId="77777777" w:rsidR="006C1E72" w:rsidRPr="00F36012" w:rsidRDefault="006C1E72"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r w:rsidRPr="00F36012">
                        <w:rPr>
                          <w:rFonts w:cs="Times New Roman"/>
                          <w:b/>
                          <w:bCs/>
                          <w:color w:val="D5B788"/>
                          <w:spacing w:val="-21"/>
                          <w:kern w:val="24"/>
                          <w:sz w:val="28"/>
                          <w:szCs w:val="28"/>
                        </w:rPr>
                        <w:t xml:space="preserve"> </w:t>
                      </w:r>
                    </w:p>
                  </w:txbxContent>
                </v:textbox>
              </v:shape>
            </w:pict>
          </mc:Fallback>
        </mc:AlternateContent>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lastRenderedPageBreak/>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r w:rsidR="008D7F4E" w:rsidRPr="00871FA8">
        <w:tab/>
      </w:r>
    </w:p>
    <w:p w14:paraId="17B5E9DF" w14:textId="547E676B" w:rsidR="008D7F4E" w:rsidRPr="00871FA8" w:rsidRDefault="008D7F4E" w:rsidP="00811FBC">
      <w:pPr>
        <w:spacing w:after="0" w:line="360" w:lineRule="auto"/>
      </w:pP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r w:rsidRPr="00871FA8">
        <w:tab/>
      </w:r>
    </w:p>
    <w:p w14:paraId="38D9CF2E" w14:textId="59142CC4" w:rsidR="008D7F4E" w:rsidRPr="00871FA8" w:rsidRDefault="008D7F4E" w:rsidP="00811FBC">
      <w:pPr>
        <w:spacing w:after="0" w:line="360" w:lineRule="auto"/>
      </w:pPr>
    </w:p>
    <w:p w14:paraId="5020911B" w14:textId="56DEF737" w:rsidR="008D7F4E" w:rsidRDefault="008D7F4E" w:rsidP="00811FBC">
      <w:pPr>
        <w:spacing w:after="0" w:line="360" w:lineRule="auto"/>
      </w:pPr>
    </w:p>
    <w:p w14:paraId="42BEE195" w14:textId="77777777" w:rsidR="00F30EAC" w:rsidRPr="00871FA8" w:rsidRDefault="00F30EAC" w:rsidP="00811FBC">
      <w:pPr>
        <w:spacing w:after="0" w:line="360" w:lineRule="auto"/>
      </w:pPr>
    </w:p>
    <w:p w14:paraId="0C6B9E91" w14:textId="6F31570A" w:rsidR="008D7F4E" w:rsidRPr="00871FA8" w:rsidRDefault="008D7F4E" w:rsidP="00811FBC">
      <w:pPr>
        <w:spacing w:after="0" w:line="360" w:lineRule="auto"/>
      </w:pPr>
    </w:p>
    <w:p w14:paraId="17AEC76B" w14:textId="30474978" w:rsidR="008D7F4E" w:rsidRPr="00871FA8" w:rsidRDefault="008D7F4E" w:rsidP="00811FBC">
      <w:pPr>
        <w:spacing w:after="0" w:line="360" w:lineRule="auto"/>
      </w:pPr>
    </w:p>
    <w:p w14:paraId="272503D4" w14:textId="6DA4AE47" w:rsidR="008D7F4E" w:rsidRPr="00871FA8" w:rsidRDefault="008D7F4E" w:rsidP="00811FBC">
      <w:pPr>
        <w:spacing w:after="0" w:line="360" w:lineRule="auto"/>
      </w:pPr>
    </w:p>
    <w:p w14:paraId="2739F3F4" w14:textId="77777777" w:rsidR="00E72782" w:rsidRDefault="00E72782" w:rsidP="00811FBC">
      <w:pPr>
        <w:spacing w:after="0" w:line="360" w:lineRule="auto"/>
      </w:pPr>
    </w:p>
    <w:p w14:paraId="52109915" w14:textId="718F72F4" w:rsidR="008D7F4E" w:rsidRPr="00871FA8" w:rsidRDefault="00E72782" w:rsidP="00811FBC">
      <w:pPr>
        <w:spacing w:after="0" w:line="360" w:lineRule="auto"/>
      </w:pPr>
      <w:r w:rsidRPr="00871FA8">
        <w:rPr>
          <w:noProof/>
          <w:lang w:eastAsia="es-DO"/>
        </w:rPr>
        <mc:AlternateContent>
          <mc:Choice Requires="wps">
            <w:drawing>
              <wp:anchor distT="0" distB="0" distL="114300" distR="114300" simplePos="0" relativeHeight="251692032" behindDoc="0" locked="0" layoutInCell="1" allowOverlap="1" wp14:anchorId="5FD03FC4" wp14:editId="705B389D">
                <wp:simplePos x="0" y="0"/>
                <wp:positionH relativeFrom="column">
                  <wp:posOffset>-155575</wp:posOffset>
                </wp:positionH>
                <wp:positionV relativeFrom="paragraph">
                  <wp:posOffset>318135</wp:posOffset>
                </wp:positionV>
                <wp:extent cx="5758815" cy="1077595"/>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595"/>
                        </a:xfrm>
                        <a:prstGeom prst="rect">
                          <a:avLst/>
                        </a:prstGeom>
                      </wps:spPr>
                      <wps:txbx>
                        <w:txbxContent>
                          <w:p w14:paraId="74F38B46" w14:textId="77777777" w:rsidR="006C1E72" w:rsidRDefault="006C1E72"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3E32F49D" w14:textId="77777777" w:rsidR="006C1E72" w:rsidRPr="008D7F4E" w:rsidRDefault="006C1E72"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2.25pt;margin-top:25.0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" filled="f" stroked="f">
                <v:textbox inset="0,1.35pt,0,0">
                  <w:txbxContent>
                    <w:p w14:paraId="74F38B46" w14:textId="77777777" w:rsidR="006C1E72" w:rsidRDefault="006C1E72"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3E32F49D" w14:textId="77777777" w:rsidR="006C1E72" w:rsidRPr="008D7F4E" w:rsidRDefault="006C1E72"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v:textbox>
              </v:shape>
            </w:pict>
          </mc:Fallback>
        </mc:AlternateContent>
      </w:r>
    </w:p>
    <w:p w14:paraId="61CD95E4" w14:textId="157F2EF3" w:rsidR="008D7F4E" w:rsidRPr="00871FA8" w:rsidRDefault="008D7F4E" w:rsidP="00811FBC">
      <w:pPr>
        <w:spacing w:after="0" w:line="360" w:lineRule="auto"/>
      </w:pPr>
    </w:p>
    <w:p w14:paraId="26FC2ECF" w14:textId="0D190DFD" w:rsidR="008D7F4E" w:rsidRPr="00871FA8" w:rsidRDefault="008D7F4E" w:rsidP="00811FBC">
      <w:pPr>
        <w:spacing w:after="0" w:line="360" w:lineRule="auto"/>
      </w:pPr>
    </w:p>
    <w:p w14:paraId="339C9304" w14:textId="235F8A9B" w:rsidR="008D7F4E" w:rsidRPr="00871FA8" w:rsidRDefault="008D7F4E" w:rsidP="00811FBC">
      <w:pPr>
        <w:spacing w:after="0" w:line="360" w:lineRule="auto"/>
      </w:pPr>
    </w:p>
    <w:p w14:paraId="45BA7FA9" w14:textId="005DEB00" w:rsidR="0087772C" w:rsidRPr="00871FA8" w:rsidRDefault="0087772C" w:rsidP="00811FBC">
      <w:pPr>
        <w:spacing w:after="0" w:line="360" w:lineRule="auto"/>
      </w:pPr>
    </w:p>
    <w:p w14:paraId="18C0D5CD" w14:textId="43D4D403" w:rsidR="008D7F4E" w:rsidRPr="00871FA8" w:rsidRDefault="00F30EAC" w:rsidP="00811FBC">
      <w:pPr>
        <w:spacing w:after="0" w:line="360" w:lineRule="auto"/>
      </w:pPr>
      <w:r w:rsidRPr="00871FA8">
        <w:rPr>
          <w:noProof/>
          <w:lang w:eastAsia="es-DO"/>
        </w:rPr>
        <mc:AlternateContent>
          <mc:Choice Requires="wps">
            <w:drawing>
              <wp:anchor distT="4294967295" distB="4294967295" distL="114300" distR="114300" simplePos="0" relativeHeight="251686912" behindDoc="0" locked="0" layoutInCell="1" allowOverlap="1" wp14:anchorId="3AEFDB66" wp14:editId="07D96ED3">
                <wp:simplePos x="0" y="0"/>
                <wp:positionH relativeFrom="margin">
                  <wp:posOffset>2369185</wp:posOffset>
                </wp:positionH>
                <wp:positionV relativeFrom="paragraph">
                  <wp:posOffset>131445</wp:posOffset>
                </wp:positionV>
                <wp:extent cx="46355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C3ACFB"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55pt,10.35pt" to="223.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" strokecolor="#c8b688" strokeweight="2.25pt">
                <v:stroke joinstyle="miter"/>
                <o:lock v:ext="edit" shapetype="f"/>
                <w10:wrap anchorx="margin"/>
              </v:line>
            </w:pict>
          </mc:Fallback>
        </mc:AlternateContent>
      </w:r>
    </w:p>
    <w:p w14:paraId="7AD079B8" w14:textId="6C4F935A" w:rsidR="008D7F4E" w:rsidRPr="00871FA8" w:rsidRDefault="00E930DA" w:rsidP="00811FBC">
      <w:pPr>
        <w:spacing w:after="0" w:line="360" w:lineRule="auto"/>
      </w:pPr>
      <w:r w:rsidRPr="00871FA8">
        <w:rPr>
          <w:noProof/>
          <w:lang w:eastAsia="es-DO"/>
        </w:rPr>
        <mc:AlternateContent>
          <mc:Choice Requires="wps">
            <w:drawing>
              <wp:anchor distT="0" distB="0" distL="114300" distR="114300" simplePos="0" relativeHeight="251672576" behindDoc="0" locked="0" layoutInCell="1" allowOverlap="1" wp14:anchorId="65361376" wp14:editId="2403BA96">
                <wp:simplePos x="0" y="0"/>
                <wp:positionH relativeFrom="column">
                  <wp:posOffset>2052320</wp:posOffset>
                </wp:positionH>
                <wp:positionV relativeFrom="paragraph">
                  <wp:posOffset>57150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6C1E72" w:rsidRPr="005805BA" w:rsidRDefault="006C1E72"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4.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" filled="f" stroked="f">
                <v:textbox inset="0,1pt,0,0">
                  <w:txbxContent>
                    <w:p w14:paraId="6B362718" w14:textId="77777777" w:rsidR="006C1E72" w:rsidRPr="005805BA" w:rsidRDefault="006C1E72"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v:textbox>
              </v:shape>
            </w:pict>
          </mc:Fallback>
        </mc:AlternateContent>
      </w:r>
    </w:p>
    <w:p w14:paraId="2ADA86D9" w14:textId="27D5A80D" w:rsidR="008D7F4E" w:rsidRPr="00871FA8" w:rsidRDefault="008D7F4E" w:rsidP="00811FBC">
      <w:pPr>
        <w:spacing w:after="0" w:line="360" w:lineRule="auto"/>
        <w:rPr>
          <w:b/>
          <w:bCs/>
        </w:rPr>
      </w:pPr>
    </w:p>
    <w:p w14:paraId="163CEF29" w14:textId="0418A791" w:rsidR="00E739F8" w:rsidRPr="00871FA8" w:rsidRDefault="00E739F8" w:rsidP="00811FBC">
      <w:pPr>
        <w:spacing w:after="0" w:line="360" w:lineRule="auto"/>
        <w:rPr>
          <w:b/>
          <w:bCs/>
        </w:rPr>
      </w:pPr>
    </w:p>
    <w:p w14:paraId="3A86A8D9" w14:textId="4D3BE02A" w:rsidR="00E739F8" w:rsidRDefault="00E739F8" w:rsidP="00811FBC">
      <w:pPr>
        <w:spacing w:after="0" w:line="360" w:lineRule="auto"/>
        <w:rPr>
          <w:b/>
          <w:bCs/>
        </w:rPr>
      </w:pPr>
    </w:p>
    <w:p w14:paraId="0D1388C6" w14:textId="4172BB6B" w:rsidR="00E72782" w:rsidRDefault="00E72782" w:rsidP="00811FBC">
      <w:pPr>
        <w:spacing w:after="0" w:line="360" w:lineRule="auto"/>
        <w:rPr>
          <w:b/>
          <w:bCs/>
        </w:rPr>
      </w:pPr>
    </w:p>
    <w:p w14:paraId="698CC725" w14:textId="58C0B706" w:rsidR="00E72782" w:rsidRDefault="00E72782" w:rsidP="00811FBC">
      <w:pPr>
        <w:spacing w:after="0" w:line="360" w:lineRule="auto"/>
        <w:rPr>
          <w:b/>
          <w:bCs/>
        </w:rPr>
      </w:pPr>
    </w:p>
    <w:p w14:paraId="743A4030" w14:textId="79BD5790" w:rsidR="00E72782" w:rsidRDefault="00E72782" w:rsidP="00811FBC">
      <w:pPr>
        <w:spacing w:after="0" w:line="360" w:lineRule="auto"/>
        <w:rPr>
          <w:b/>
          <w:bCs/>
        </w:rPr>
      </w:pPr>
    </w:p>
    <w:p w14:paraId="6FD51F54" w14:textId="77777777" w:rsidR="00E72782" w:rsidRPr="00871FA8" w:rsidRDefault="00E72782" w:rsidP="00811FBC">
      <w:pPr>
        <w:spacing w:after="0" w:line="360" w:lineRule="auto"/>
        <w:rPr>
          <w:b/>
          <w:bCs/>
        </w:rPr>
      </w:pPr>
    </w:p>
    <w:p w14:paraId="4A83733F" w14:textId="30E6DF35" w:rsidR="00471B3B" w:rsidRPr="00871FA8" w:rsidRDefault="00B6264F" w:rsidP="00811FBC">
      <w:pPr>
        <w:spacing w:after="0" w:line="360" w:lineRule="auto"/>
        <w:rPr>
          <w:b/>
          <w:bCs/>
        </w:rPr>
      </w:pPr>
      <w:r w:rsidRPr="00871FA8">
        <w:rPr>
          <w:noProof/>
          <w:lang w:eastAsia="es-DO"/>
        </w:rPr>
        <mc:AlternateContent>
          <mc:Choice Requires="wpg">
            <w:drawing>
              <wp:anchor distT="0" distB="0" distL="114300" distR="114300" simplePos="0" relativeHeight="251688960" behindDoc="0" locked="0" layoutInCell="1" allowOverlap="1" wp14:anchorId="32DE96A0" wp14:editId="5C1786D3">
                <wp:simplePos x="0" y="0"/>
                <wp:positionH relativeFrom="column">
                  <wp:posOffset>1798955</wp:posOffset>
                </wp:positionH>
                <wp:positionV relativeFrom="paragraph">
                  <wp:posOffset>154940</wp:posOffset>
                </wp:positionV>
                <wp:extent cx="2059940" cy="905510"/>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510"/>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783DC107" id="Group 28" o:spid="_x0000_s1026" style="position:absolute;margin-left:141.65pt;margin-top:12.2pt;width:162.2pt;height:71.3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277CD37C" w14:textId="6CC08623" w:rsidR="00AA6AC0" w:rsidRPr="00871FA8" w:rsidRDefault="00AA6AC0" w:rsidP="00811FBC">
      <w:pPr>
        <w:spacing w:after="0" w:line="360" w:lineRule="auto"/>
        <w:rPr>
          <w:b/>
          <w:bCs/>
        </w:rPr>
      </w:pPr>
    </w:p>
    <w:p w14:paraId="1C74082E" w14:textId="53740309" w:rsidR="008D7F4E" w:rsidRPr="00871FA8" w:rsidRDefault="008D7F4E" w:rsidP="00811FBC">
      <w:pPr>
        <w:tabs>
          <w:tab w:val="left" w:pos="5229"/>
        </w:tabs>
        <w:spacing w:after="0" w:line="360" w:lineRule="auto"/>
      </w:pPr>
      <w:r w:rsidRPr="00871FA8">
        <w:tab/>
      </w:r>
      <w:r w:rsidRPr="00871FA8">
        <w:tab/>
      </w:r>
      <w:r w:rsidRPr="00871FA8">
        <w:tab/>
      </w:r>
    </w:p>
    <w:p w14:paraId="5220AA7B" w14:textId="79CBA0A9" w:rsidR="008D7F4E" w:rsidRPr="00871FA8" w:rsidRDefault="008D7F4E" w:rsidP="00811FBC">
      <w:pPr>
        <w:tabs>
          <w:tab w:val="left" w:pos="5229"/>
        </w:tabs>
        <w:spacing w:after="0" w:line="360" w:lineRule="auto"/>
      </w:pPr>
    </w:p>
    <w:p w14:paraId="4A390ECB" w14:textId="09767DBE" w:rsidR="008D7F4E" w:rsidRPr="00871FA8" w:rsidRDefault="00E72782" w:rsidP="00811FBC">
      <w:pPr>
        <w:tabs>
          <w:tab w:val="left" w:pos="5229"/>
        </w:tabs>
        <w:spacing w:after="0" w:line="360" w:lineRule="auto"/>
      </w:pPr>
      <w:r w:rsidRPr="00871FA8">
        <w:rPr>
          <w:noProof/>
          <w:lang w:eastAsia="es-DO"/>
        </w:rPr>
        <mc:AlternateContent>
          <mc:Choice Requires="wps">
            <w:drawing>
              <wp:anchor distT="45720" distB="45720" distL="114300" distR="114300" simplePos="0" relativeHeight="251683840" behindDoc="0" locked="0" layoutInCell="1" allowOverlap="1" wp14:anchorId="31B06597" wp14:editId="36654A04">
                <wp:simplePos x="0" y="0"/>
                <wp:positionH relativeFrom="margin">
                  <wp:posOffset>1655445</wp:posOffset>
                </wp:positionH>
                <wp:positionV relativeFrom="paragraph">
                  <wp:posOffset>39370</wp:posOffset>
                </wp:positionV>
                <wp:extent cx="2409825" cy="466725"/>
                <wp:effectExtent l="0" t="0" r="952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466725"/>
                        </a:xfrm>
                        <a:prstGeom prst="rect">
                          <a:avLst/>
                        </a:prstGeom>
                        <a:solidFill>
                          <a:srgbClr val="FFFFFF"/>
                        </a:solidFill>
                        <a:ln w="9525">
                          <a:noFill/>
                          <a:miter lim="800000"/>
                          <a:headEnd/>
                          <a:tailEnd/>
                        </a:ln>
                      </wps:spPr>
                      <wps:txbx>
                        <w:txbxContent>
                          <w:p w14:paraId="0281F03F" w14:textId="66C29241" w:rsidR="006C1E72" w:rsidRPr="00F260E3" w:rsidRDefault="006C1E72" w:rsidP="00FB4E90">
                            <w:pPr>
                              <w:jc w:val="center"/>
                              <w:rPr>
                                <w:rFonts w:cs="Times New Roman"/>
                                <w:color w:val="D8B888"/>
                                <w:szCs w:val="24"/>
                                <w:lang w:val="es-419"/>
                              </w:rPr>
                            </w:pPr>
                            <w:r>
                              <w:rPr>
                                <w:rFonts w:cs="Times New Roman"/>
                                <w:color w:val="D8B888"/>
                                <w:szCs w:val="24"/>
                                <w:lang w:val="es-419"/>
                              </w:rPr>
                              <w:t>INDUSTRIA, COMERCIO Y MIPYMES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130.35pt;margin-top:3.1pt;width:189.75pt;height:36.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" stroked="f">
                <v:textbox>
                  <w:txbxContent>
                    <w:p w14:paraId="0281F03F" w14:textId="66C29241" w:rsidR="006C1E72" w:rsidRPr="00F260E3" w:rsidRDefault="006C1E72" w:rsidP="00FB4E90">
                      <w:pPr>
                        <w:jc w:val="center"/>
                        <w:rPr>
                          <w:rFonts w:cs="Times New Roman"/>
                          <w:color w:val="D8B888"/>
                          <w:szCs w:val="24"/>
                          <w:lang w:val="es-419"/>
                        </w:rPr>
                      </w:pPr>
                      <w:r>
                        <w:rPr>
                          <w:rFonts w:cs="Times New Roman"/>
                          <w:color w:val="D8B888"/>
                          <w:szCs w:val="24"/>
                          <w:lang w:val="es-419"/>
                        </w:rPr>
                        <w:t>INDUSTRIA, COMERCIO Y MIPYMES</w:t>
                      </w:r>
                    </w:p>
                  </w:txbxContent>
                </v:textbox>
                <w10:wrap type="square" anchorx="margin"/>
              </v:shape>
            </w:pict>
          </mc:Fallback>
        </mc:AlternateContent>
      </w:r>
    </w:p>
    <w:p w14:paraId="09F960FC" w14:textId="4A138852" w:rsidR="008D7F4E" w:rsidRPr="00871FA8" w:rsidRDefault="008D7F4E" w:rsidP="00811FBC">
      <w:pPr>
        <w:tabs>
          <w:tab w:val="left" w:pos="5229"/>
        </w:tabs>
        <w:spacing w:after="0" w:line="360" w:lineRule="auto"/>
      </w:pPr>
    </w:p>
    <w:p w14:paraId="70955679" w14:textId="532BBBFD" w:rsidR="00E80BF2" w:rsidRPr="00871FA8" w:rsidRDefault="00E80BF2" w:rsidP="00811FBC">
      <w:pPr>
        <w:tabs>
          <w:tab w:val="left" w:pos="5913"/>
        </w:tabs>
        <w:spacing w:after="0" w:line="360" w:lineRule="auto"/>
      </w:pPr>
    </w:p>
    <w:p w14:paraId="2C526F95" w14:textId="77777777" w:rsidR="00E72782" w:rsidRDefault="00E72782" w:rsidP="00811FBC">
      <w:pPr>
        <w:spacing w:after="0" w:line="360" w:lineRule="auto"/>
        <w:jc w:val="center"/>
        <w:rPr>
          <w:b/>
          <w:bCs/>
          <w:color w:val="767171"/>
          <w:spacing w:val="20"/>
          <w:sz w:val="28"/>
        </w:rPr>
      </w:pPr>
    </w:p>
    <w:p w14:paraId="05297935" w14:textId="77777777" w:rsidR="00E72782" w:rsidRDefault="00E72782" w:rsidP="00811FBC">
      <w:pPr>
        <w:spacing w:after="0" w:line="360" w:lineRule="auto"/>
        <w:jc w:val="center"/>
        <w:rPr>
          <w:b/>
          <w:bCs/>
          <w:color w:val="767171"/>
          <w:spacing w:val="20"/>
          <w:sz w:val="28"/>
        </w:rPr>
      </w:pPr>
    </w:p>
    <w:p w14:paraId="777D6EBA" w14:textId="77777777" w:rsidR="00E72782" w:rsidRPr="00CF38F1" w:rsidRDefault="00E72782" w:rsidP="00CF38F1">
      <w:pPr>
        <w:spacing w:after="0" w:line="276" w:lineRule="auto"/>
        <w:jc w:val="center"/>
        <w:rPr>
          <w:b/>
          <w:bCs/>
          <w:color w:val="767171"/>
          <w:spacing w:val="20"/>
          <w:sz w:val="28"/>
        </w:rPr>
      </w:pPr>
    </w:p>
    <w:p w14:paraId="31E2FE32" w14:textId="784D5F42" w:rsidR="00545797" w:rsidRPr="00CF38F1" w:rsidRDefault="00545797" w:rsidP="00CF38F1">
      <w:pPr>
        <w:spacing w:after="0" w:line="276" w:lineRule="auto"/>
        <w:jc w:val="center"/>
        <w:rPr>
          <w:b/>
          <w:bCs/>
          <w:color w:val="767171"/>
          <w:spacing w:val="20"/>
          <w:sz w:val="28"/>
        </w:rPr>
      </w:pPr>
      <w:r w:rsidRPr="00CF38F1">
        <w:rPr>
          <w:b/>
          <w:bCs/>
          <w:color w:val="767171"/>
          <w:spacing w:val="20"/>
          <w:sz w:val="28"/>
        </w:rPr>
        <w:t>TABLA DE CONTENIDOS</w:t>
      </w:r>
    </w:p>
    <w:p w14:paraId="6C3E8713" w14:textId="5D92A9C3" w:rsidR="00545797" w:rsidRPr="00CF38F1" w:rsidRDefault="00545797" w:rsidP="00CF38F1">
      <w:pPr>
        <w:spacing w:after="0" w:line="276" w:lineRule="auto"/>
        <w:jc w:val="center"/>
        <w:rPr>
          <w:color w:val="767171"/>
        </w:rPr>
      </w:pPr>
      <w:r w:rsidRPr="00CF38F1">
        <w:rPr>
          <w:noProof/>
          <w:color w:val="767171"/>
          <w:lang w:eastAsia="es-DO"/>
        </w:rPr>
        <mc:AlternateContent>
          <mc:Choice Requires="wps">
            <w:drawing>
              <wp:anchor distT="0" distB="0" distL="114300" distR="114300" simplePos="0" relativeHeight="251677696" behindDoc="0" locked="0" layoutInCell="1" allowOverlap="1" wp14:anchorId="1E07F231" wp14:editId="05E2943C">
                <wp:simplePos x="0" y="0"/>
                <wp:positionH relativeFrom="margin">
                  <wp:posOffset>2200275</wp:posOffset>
                </wp:positionH>
                <wp:positionV relativeFrom="paragraph">
                  <wp:posOffset>144145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2E1F2" id="Straight Connector 18"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25pt,11.35pt" to="209.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" strokecolor="#ee2a24" strokeweight="2.25pt">
                <v:stroke joinstyle="miter"/>
                <w10:wrap anchorx="margin"/>
              </v:line>
            </w:pict>
          </mc:Fallback>
        </mc:AlternateContent>
      </w:r>
    </w:p>
    <w:p w14:paraId="35D0C59C" w14:textId="4069B451" w:rsidR="00545797" w:rsidRPr="00CF38F1" w:rsidRDefault="00545797" w:rsidP="00CF38F1">
      <w:pPr>
        <w:spacing w:after="0" w:line="276" w:lineRule="auto"/>
        <w:jc w:val="center"/>
        <w:rPr>
          <w:color w:val="767171"/>
          <w:spacing w:val="20"/>
          <w:szCs w:val="24"/>
        </w:rPr>
      </w:pPr>
      <w:r w:rsidRPr="00CF38F1">
        <w:rPr>
          <w:color w:val="767171"/>
          <w:spacing w:val="20"/>
          <w:szCs w:val="24"/>
        </w:rPr>
        <w:t>Memoria institucional 2021</w:t>
      </w:r>
    </w:p>
    <w:p w14:paraId="2539C61E" w14:textId="77777777" w:rsidR="00545797" w:rsidRPr="00CF38F1" w:rsidRDefault="00545797" w:rsidP="00CF38F1">
      <w:pPr>
        <w:spacing w:after="0" w:line="276" w:lineRule="auto"/>
        <w:rPr>
          <w:color w:val="767171"/>
          <w:szCs w:val="24"/>
        </w:rPr>
      </w:pPr>
    </w:p>
    <w:sdt>
      <w:sdtPr>
        <w:rPr>
          <w:rFonts w:ascii="Times New Roman" w:eastAsiaTheme="minorHAnsi" w:hAnsi="Times New Roman" w:cstheme="minorBidi"/>
          <w:color w:val="767171"/>
          <w:sz w:val="24"/>
          <w:szCs w:val="22"/>
        </w:rPr>
        <w:id w:val="1592819337"/>
        <w:docPartObj>
          <w:docPartGallery w:val="Table of Contents"/>
          <w:docPartUnique/>
        </w:docPartObj>
      </w:sdtPr>
      <w:sdtEndPr>
        <w:rPr>
          <w:b/>
          <w:bCs/>
        </w:rPr>
      </w:sdtEndPr>
      <w:sdtContent>
        <w:p w14:paraId="2EE38123" w14:textId="59C46B2B" w:rsidR="00193424" w:rsidRPr="00CF38F1" w:rsidRDefault="00193424" w:rsidP="00CF38F1">
          <w:pPr>
            <w:pStyle w:val="TtuloTDC"/>
            <w:spacing w:before="0" w:line="276" w:lineRule="auto"/>
            <w:rPr>
              <w:color w:val="767171"/>
              <w:sz w:val="2"/>
              <w:szCs w:val="2"/>
            </w:rPr>
          </w:pPr>
        </w:p>
        <w:p w14:paraId="085BAD69" w14:textId="11A8E53A" w:rsidR="00B126FE" w:rsidRPr="00AA1298" w:rsidRDefault="00193424" w:rsidP="00880AC6">
          <w:pPr>
            <w:pStyle w:val="TDC1"/>
            <w:rPr>
              <w:rFonts w:asciiTheme="minorHAnsi" w:eastAsiaTheme="minorEastAsia" w:hAnsiTheme="minorHAnsi"/>
              <w:sz w:val="22"/>
              <w:lang w:val="en-US"/>
            </w:rPr>
          </w:pPr>
          <w:r w:rsidRPr="00B126FE">
            <w:fldChar w:fldCharType="begin"/>
          </w:r>
          <w:r w:rsidRPr="00B126FE">
            <w:instrText xml:space="preserve"> TOC \o "1-3" \h \z \u </w:instrText>
          </w:r>
          <w:r w:rsidRPr="00B126FE">
            <w:fldChar w:fldCharType="separate"/>
          </w:r>
          <w:hyperlink w:anchor="_Toc90906822" w:history="1">
            <w:r w:rsidR="00B126FE" w:rsidRPr="00AA1298">
              <w:rPr>
                <w:rStyle w:val="Hipervnculo"/>
                <w:color w:val="767171"/>
              </w:rPr>
              <w:t>I.</w:t>
            </w:r>
            <w:r w:rsidR="00B126FE" w:rsidRPr="00AA1298">
              <w:rPr>
                <w:rFonts w:asciiTheme="minorHAnsi" w:eastAsiaTheme="minorEastAsia" w:hAnsiTheme="minorHAnsi"/>
                <w:sz w:val="22"/>
                <w:lang w:val="en-US"/>
              </w:rPr>
              <w:tab/>
            </w:r>
            <w:r w:rsidR="00B126FE" w:rsidRPr="00AA1298">
              <w:rPr>
                <w:rStyle w:val="Hipervnculo"/>
                <w:color w:val="767171"/>
              </w:rPr>
              <w:t>RESUMEN EJECUTIVO</w:t>
            </w:r>
            <w:r w:rsidR="00B126FE" w:rsidRPr="00AA1298">
              <w:rPr>
                <w:webHidden/>
              </w:rPr>
              <w:tab/>
            </w:r>
            <w:r w:rsidR="00B126FE" w:rsidRPr="00AA1298">
              <w:rPr>
                <w:webHidden/>
              </w:rPr>
              <w:fldChar w:fldCharType="begin"/>
            </w:r>
            <w:r w:rsidR="00B126FE" w:rsidRPr="00AA1298">
              <w:rPr>
                <w:webHidden/>
              </w:rPr>
              <w:instrText xml:space="preserve"> PAGEREF _Toc90906822 \h </w:instrText>
            </w:r>
            <w:r w:rsidR="00B126FE" w:rsidRPr="00AA1298">
              <w:rPr>
                <w:webHidden/>
              </w:rPr>
            </w:r>
            <w:r w:rsidR="00B126FE" w:rsidRPr="00AA1298">
              <w:rPr>
                <w:webHidden/>
              </w:rPr>
              <w:fldChar w:fldCharType="separate"/>
            </w:r>
            <w:r w:rsidR="002713E7">
              <w:rPr>
                <w:webHidden/>
              </w:rPr>
              <w:t>4</w:t>
            </w:r>
            <w:r w:rsidR="00B126FE" w:rsidRPr="00AA1298">
              <w:rPr>
                <w:webHidden/>
              </w:rPr>
              <w:fldChar w:fldCharType="end"/>
            </w:r>
          </w:hyperlink>
        </w:p>
        <w:p w14:paraId="40183883" w14:textId="34E52622" w:rsidR="00B126FE" w:rsidRPr="00AA1298" w:rsidRDefault="0030411D" w:rsidP="00880AC6">
          <w:pPr>
            <w:pStyle w:val="TDC1"/>
            <w:rPr>
              <w:rFonts w:asciiTheme="minorHAnsi" w:eastAsiaTheme="minorEastAsia" w:hAnsiTheme="minorHAnsi"/>
              <w:sz w:val="22"/>
              <w:lang w:val="en-US"/>
            </w:rPr>
          </w:pPr>
          <w:hyperlink w:anchor="_Toc90906823" w:history="1">
            <w:r w:rsidR="00B126FE" w:rsidRPr="00AA1298">
              <w:rPr>
                <w:rStyle w:val="Hipervnculo"/>
                <w:color w:val="767171"/>
              </w:rPr>
              <w:t>II.</w:t>
            </w:r>
            <w:r w:rsidR="00B126FE" w:rsidRPr="00AA1298">
              <w:rPr>
                <w:rFonts w:asciiTheme="minorHAnsi" w:eastAsiaTheme="minorEastAsia" w:hAnsiTheme="minorHAnsi"/>
                <w:sz w:val="22"/>
                <w:lang w:val="en-US"/>
              </w:rPr>
              <w:tab/>
            </w:r>
            <w:r w:rsidR="00B126FE" w:rsidRPr="00AA1298">
              <w:rPr>
                <w:rStyle w:val="Hipervnculo"/>
                <w:color w:val="767171"/>
              </w:rPr>
              <w:t>INFORMACIÓN INSTITUCIONAL</w:t>
            </w:r>
            <w:r w:rsidR="00B126FE" w:rsidRPr="00AA1298">
              <w:rPr>
                <w:webHidden/>
              </w:rPr>
              <w:tab/>
            </w:r>
            <w:r w:rsidR="00B126FE" w:rsidRPr="00AA1298">
              <w:rPr>
                <w:webHidden/>
              </w:rPr>
              <w:fldChar w:fldCharType="begin"/>
            </w:r>
            <w:r w:rsidR="00B126FE" w:rsidRPr="00AA1298">
              <w:rPr>
                <w:webHidden/>
              </w:rPr>
              <w:instrText xml:space="preserve"> PAGEREF _Toc90906823 \h </w:instrText>
            </w:r>
            <w:r w:rsidR="00B126FE" w:rsidRPr="00AA1298">
              <w:rPr>
                <w:webHidden/>
              </w:rPr>
            </w:r>
            <w:r w:rsidR="00B126FE" w:rsidRPr="00AA1298">
              <w:rPr>
                <w:webHidden/>
              </w:rPr>
              <w:fldChar w:fldCharType="separate"/>
            </w:r>
            <w:r w:rsidR="002713E7">
              <w:rPr>
                <w:webHidden/>
              </w:rPr>
              <w:t>13</w:t>
            </w:r>
            <w:r w:rsidR="00B126FE" w:rsidRPr="00AA1298">
              <w:rPr>
                <w:webHidden/>
              </w:rPr>
              <w:fldChar w:fldCharType="end"/>
            </w:r>
          </w:hyperlink>
        </w:p>
        <w:p w14:paraId="7C3CC93C" w14:textId="2AC2BADC"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24" w:history="1">
            <w:r w:rsidR="00B126FE" w:rsidRPr="00B126FE">
              <w:rPr>
                <w:rStyle w:val="Hipervnculo"/>
                <w:rFonts w:cs="Times New Roman"/>
                <w:noProof/>
                <w:color w:val="767171"/>
              </w:rPr>
              <w:t>2.1</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Marco filosófico institucional</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_Toc90906824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13</w:t>
            </w:r>
            <w:r w:rsidR="00B126FE" w:rsidRPr="00B126FE">
              <w:rPr>
                <w:noProof/>
                <w:webHidden/>
                <w:color w:val="767171"/>
              </w:rPr>
              <w:fldChar w:fldCharType="end"/>
            </w:r>
          </w:hyperlink>
        </w:p>
        <w:p w14:paraId="43010639" w14:textId="632DAB78" w:rsidR="00B126FE" w:rsidRPr="00B126FE" w:rsidRDefault="0030411D" w:rsidP="00B126FE">
          <w:pPr>
            <w:pStyle w:val="TDC3"/>
            <w:tabs>
              <w:tab w:val="left" w:pos="1100"/>
              <w:tab w:val="right" w:leader="dot" w:pos="7910"/>
            </w:tabs>
            <w:spacing w:line="276" w:lineRule="auto"/>
            <w:rPr>
              <w:rFonts w:asciiTheme="minorHAnsi" w:eastAsiaTheme="minorEastAsia" w:hAnsiTheme="minorHAnsi"/>
              <w:noProof/>
              <w:color w:val="767171"/>
              <w:sz w:val="22"/>
              <w:lang w:val="en-US"/>
            </w:rPr>
          </w:pPr>
          <w:hyperlink w:anchor="_Toc90906825" w:history="1">
            <w:r w:rsidR="00B126FE" w:rsidRPr="00B126FE">
              <w:rPr>
                <w:rStyle w:val="Hipervnculo"/>
                <w:rFonts w:cs="Times New Roman"/>
                <w:noProof/>
                <w:color w:val="767171"/>
              </w:rPr>
              <w:t>a.</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Misión</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_Toc90906825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13</w:t>
            </w:r>
            <w:r w:rsidR="00B126FE" w:rsidRPr="00B126FE">
              <w:rPr>
                <w:noProof/>
                <w:webHidden/>
                <w:color w:val="767171"/>
              </w:rPr>
              <w:fldChar w:fldCharType="end"/>
            </w:r>
          </w:hyperlink>
        </w:p>
        <w:p w14:paraId="19588343" w14:textId="358766CC" w:rsidR="00B126FE" w:rsidRPr="00B126FE" w:rsidRDefault="0030411D" w:rsidP="00B126FE">
          <w:pPr>
            <w:pStyle w:val="TDC3"/>
            <w:tabs>
              <w:tab w:val="left" w:pos="1100"/>
              <w:tab w:val="right" w:leader="dot" w:pos="7910"/>
            </w:tabs>
            <w:spacing w:line="276" w:lineRule="auto"/>
            <w:rPr>
              <w:rFonts w:asciiTheme="minorHAnsi" w:eastAsiaTheme="minorEastAsia" w:hAnsiTheme="minorHAnsi"/>
              <w:noProof/>
              <w:color w:val="767171"/>
              <w:sz w:val="22"/>
              <w:lang w:val="en-US"/>
            </w:rPr>
          </w:pPr>
          <w:hyperlink w:anchor="_Toc90906826" w:history="1">
            <w:r w:rsidR="00B126FE" w:rsidRPr="00B126FE">
              <w:rPr>
                <w:rStyle w:val="Hipervnculo"/>
                <w:rFonts w:cs="Times New Roman"/>
                <w:noProof/>
                <w:color w:val="767171"/>
              </w:rPr>
              <w:t>b.</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Visión</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_Toc90906826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13</w:t>
            </w:r>
            <w:r w:rsidR="00B126FE" w:rsidRPr="00B126FE">
              <w:rPr>
                <w:noProof/>
                <w:webHidden/>
                <w:color w:val="767171"/>
              </w:rPr>
              <w:fldChar w:fldCharType="end"/>
            </w:r>
          </w:hyperlink>
        </w:p>
        <w:p w14:paraId="73B070E9" w14:textId="01BE64BD" w:rsidR="00B126FE" w:rsidRPr="00B126FE" w:rsidRDefault="0030411D" w:rsidP="00B126FE">
          <w:pPr>
            <w:pStyle w:val="TDC3"/>
            <w:tabs>
              <w:tab w:val="left" w:pos="880"/>
              <w:tab w:val="right" w:leader="dot" w:pos="7910"/>
            </w:tabs>
            <w:spacing w:line="276" w:lineRule="auto"/>
            <w:rPr>
              <w:rFonts w:asciiTheme="minorHAnsi" w:eastAsiaTheme="minorEastAsia" w:hAnsiTheme="minorHAnsi"/>
              <w:noProof/>
              <w:color w:val="767171"/>
              <w:sz w:val="22"/>
              <w:lang w:val="en-US"/>
            </w:rPr>
          </w:pPr>
          <w:hyperlink w:anchor="_Toc90906827" w:history="1">
            <w:r w:rsidR="00B126FE" w:rsidRPr="00B126FE">
              <w:rPr>
                <w:rStyle w:val="Hipervnculo"/>
                <w:rFonts w:cs="Times New Roman"/>
                <w:noProof/>
                <w:color w:val="767171"/>
              </w:rPr>
              <w:t>c.</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Valores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_Toc90906827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13</w:t>
            </w:r>
            <w:r w:rsidR="00B126FE" w:rsidRPr="00B126FE">
              <w:rPr>
                <w:noProof/>
                <w:webHidden/>
                <w:color w:val="767171"/>
              </w:rPr>
              <w:fldChar w:fldCharType="end"/>
            </w:r>
          </w:hyperlink>
        </w:p>
        <w:p w14:paraId="52E89719" w14:textId="1C9D8654"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28" w:history="1">
            <w:r w:rsidR="00B126FE" w:rsidRPr="00B126FE">
              <w:rPr>
                <w:rStyle w:val="Hipervnculo"/>
                <w:rFonts w:cs="Times New Roman"/>
                <w:noProof/>
                <w:color w:val="767171"/>
              </w:rPr>
              <w:t>2.2</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Base legal institucional</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_Toc90906828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w:t>
            </w:r>
            <w:r w:rsidR="00B126FE" w:rsidRPr="00B126FE">
              <w:rPr>
                <w:noProof/>
                <w:webHidden/>
                <w:color w:val="767171"/>
              </w:rPr>
              <w:fldChar w:fldCharType="end"/>
            </w:r>
          </w:hyperlink>
        </w:p>
        <w:p w14:paraId="3FF98F0C" w14:textId="736C93F5"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29" w:history="1">
            <w:r w:rsidR="00B126FE" w:rsidRPr="00B126FE">
              <w:rPr>
                <w:rStyle w:val="Hipervnculo"/>
                <w:rFonts w:cs="Times New Roman"/>
                <w:noProof/>
                <w:color w:val="767171"/>
              </w:rPr>
              <w:t>2.3</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Estructura Organizacional</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_Toc90906829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19</w:t>
            </w:r>
            <w:r w:rsidR="00B126FE" w:rsidRPr="00B126FE">
              <w:rPr>
                <w:noProof/>
                <w:webHidden/>
                <w:color w:val="767171"/>
              </w:rPr>
              <w:fldChar w:fldCharType="end"/>
            </w:r>
          </w:hyperlink>
        </w:p>
        <w:p w14:paraId="63F18797" w14:textId="4F297636"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0" w:history="1">
            <w:r w:rsidR="00B126FE" w:rsidRPr="00B126FE">
              <w:rPr>
                <w:rStyle w:val="Hipervnculo"/>
                <w:rFonts w:cs="Times New Roman"/>
                <w:noProof/>
                <w:color w:val="767171"/>
              </w:rPr>
              <w:t>2.4</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Planificación estratégica institucional</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_Toc90906830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20</w:t>
            </w:r>
            <w:r w:rsidR="00B126FE" w:rsidRPr="00B126FE">
              <w:rPr>
                <w:noProof/>
                <w:webHidden/>
                <w:color w:val="767171"/>
              </w:rPr>
              <w:fldChar w:fldCharType="end"/>
            </w:r>
          </w:hyperlink>
        </w:p>
        <w:p w14:paraId="43EB8997" w14:textId="5A42B7A6" w:rsidR="00B126FE" w:rsidRPr="00AA1298" w:rsidRDefault="0030411D" w:rsidP="00880AC6">
          <w:pPr>
            <w:pStyle w:val="TDC1"/>
            <w:rPr>
              <w:rFonts w:asciiTheme="minorHAnsi" w:eastAsiaTheme="minorEastAsia" w:hAnsiTheme="minorHAnsi"/>
              <w:sz w:val="22"/>
              <w:lang w:val="en-US"/>
            </w:rPr>
          </w:pPr>
          <w:hyperlink w:anchor="_Toc90906831" w:history="1">
            <w:r w:rsidR="00B126FE" w:rsidRPr="00AA1298">
              <w:rPr>
                <w:rStyle w:val="Hipervnculo"/>
                <w:color w:val="767171"/>
              </w:rPr>
              <w:t>III.</w:t>
            </w:r>
            <w:r w:rsidR="00B126FE" w:rsidRPr="00AA1298">
              <w:rPr>
                <w:rFonts w:asciiTheme="minorHAnsi" w:eastAsiaTheme="minorEastAsia" w:hAnsiTheme="minorHAnsi"/>
                <w:sz w:val="22"/>
                <w:lang w:val="en-US"/>
              </w:rPr>
              <w:tab/>
            </w:r>
            <w:r w:rsidR="00B126FE" w:rsidRPr="00AA1298">
              <w:rPr>
                <w:rStyle w:val="Hipervnculo"/>
                <w:color w:val="767171"/>
              </w:rPr>
              <w:t>RESULTADOS MISIONALES</w:t>
            </w:r>
            <w:r w:rsidR="00B126FE" w:rsidRPr="00AA1298">
              <w:rPr>
                <w:webHidden/>
              </w:rPr>
              <w:tab/>
            </w:r>
            <w:r w:rsidR="00B126FE" w:rsidRPr="00AA1298">
              <w:rPr>
                <w:webHidden/>
              </w:rPr>
              <w:fldChar w:fldCharType="begin"/>
            </w:r>
            <w:r w:rsidR="00B126FE" w:rsidRPr="00AA1298">
              <w:rPr>
                <w:webHidden/>
              </w:rPr>
              <w:instrText xml:space="preserve"> PAGEREF _Toc90906831 \h </w:instrText>
            </w:r>
            <w:r w:rsidR="00B126FE" w:rsidRPr="00AA1298">
              <w:rPr>
                <w:webHidden/>
              </w:rPr>
            </w:r>
            <w:r w:rsidR="00B126FE" w:rsidRPr="00AA1298">
              <w:rPr>
                <w:webHidden/>
              </w:rPr>
              <w:fldChar w:fldCharType="separate"/>
            </w:r>
            <w:r w:rsidR="002713E7">
              <w:rPr>
                <w:webHidden/>
              </w:rPr>
              <w:t>27</w:t>
            </w:r>
            <w:r w:rsidR="00B126FE" w:rsidRPr="00AA1298">
              <w:rPr>
                <w:webHidden/>
              </w:rPr>
              <w:fldChar w:fldCharType="end"/>
            </w:r>
          </w:hyperlink>
        </w:p>
        <w:p w14:paraId="3E0A489D" w14:textId="3DD65076"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2" w:history="1">
            <w:r w:rsidR="00B126FE" w:rsidRPr="00B126FE">
              <w:rPr>
                <w:rStyle w:val="Hipervnculo"/>
                <w:rFonts w:cs="Times New Roman"/>
                <w:noProof/>
                <w:color w:val="767171"/>
              </w:rPr>
              <w:t>3.1</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Información cuantitativa, cualitativa e indicadores de los procesos misionales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_Toc90906832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27</w:t>
            </w:r>
            <w:r w:rsidR="00B126FE" w:rsidRPr="00B126FE">
              <w:rPr>
                <w:noProof/>
                <w:webHidden/>
                <w:color w:val="767171"/>
              </w:rPr>
              <w:fldChar w:fldCharType="end"/>
            </w:r>
          </w:hyperlink>
        </w:p>
        <w:p w14:paraId="2B9071F3" w14:textId="7428C4E5" w:rsidR="00B126FE" w:rsidRPr="00880AC6" w:rsidRDefault="0030411D" w:rsidP="00880AC6">
          <w:pPr>
            <w:pStyle w:val="TDC1"/>
            <w:rPr>
              <w:rFonts w:asciiTheme="minorHAnsi" w:eastAsiaTheme="minorEastAsia" w:hAnsiTheme="minorHAnsi"/>
              <w:sz w:val="22"/>
              <w:lang w:val="en-US"/>
            </w:rPr>
          </w:pPr>
          <w:hyperlink w:anchor="_Toc90906833" w:history="1">
            <w:r w:rsidR="00B126FE" w:rsidRPr="00880AC6">
              <w:rPr>
                <w:rStyle w:val="Hipervnculo"/>
                <w:color w:val="767171"/>
              </w:rPr>
              <w:t>IV.</w:t>
            </w:r>
            <w:r w:rsidR="00B126FE" w:rsidRPr="00880AC6">
              <w:rPr>
                <w:rFonts w:asciiTheme="minorHAnsi" w:eastAsiaTheme="minorEastAsia" w:hAnsiTheme="minorHAnsi"/>
                <w:sz w:val="22"/>
                <w:lang w:val="en-US"/>
              </w:rPr>
              <w:tab/>
            </w:r>
            <w:r w:rsidR="00B126FE" w:rsidRPr="00880AC6">
              <w:rPr>
                <w:rStyle w:val="Hipervnculo"/>
                <w:color w:val="767171"/>
              </w:rPr>
              <w:t>RESULTADOS ÁREAS TRANSVERSALES Y DE APOYO</w:t>
            </w:r>
            <w:r w:rsidR="00B126FE" w:rsidRPr="00880AC6">
              <w:rPr>
                <w:webHidden/>
              </w:rPr>
              <w:tab/>
            </w:r>
            <w:r w:rsidR="00B126FE" w:rsidRPr="00880AC6">
              <w:rPr>
                <w:webHidden/>
              </w:rPr>
              <w:fldChar w:fldCharType="begin"/>
            </w:r>
            <w:r w:rsidR="00B126FE" w:rsidRPr="00880AC6">
              <w:rPr>
                <w:webHidden/>
              </w:rPr>
              <w:instrText xml:space="preserve"> PAGEREF _Toc90906833 \h </w:instrText>
            </w:r>
            <w:r w:rsidR="00B126FE" w:rsidRPr="00880AC6">
              <w:rPr>
                <w:webHidden/>
              </w:rPr>
            </w:r>
            <w:r w:rsidR="00B126FE" w:rsidRPr="00880AC6">
              <w:rPr>
                <w:webHidden/>
              </w:rPr>
              <w:fldChar w:fldCharType="separate"/>
            </w:r>
            <w:r w:rsidR="002713E7">
              <w:rPr>
                <w:webHidden/>
              </w:rPr>
              <w:t>64</w:t>
            </w:r>
            <w:r w:rsidR="00B126FE" w:rsidRPr="00880AC6">
              <w:rPr>
                <w:webHidden/>
              </w:rPr>
              <w:fldChar w:fldCharType="end"/>
            </w:r>
          </w:hyperlink>
        </w:p>
        <w:p w14:paraId="5F70329E" w14:textId="0B58963C"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4" w:history="1">
            <w:r w:rsidR="00B126FE" w:rsidRPr="00B126FE">
              <w:rPr>
                <w:rStyle w:val="Hipervnculo"/>
                <w:rFonts w:cs="Times New Roman"/>
                <w:noProof/>
                <w:color w:val="767171"/>
              </w:rPr>
              <w:t>4.1</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Área Adminis</w:t>
            </w:r>
            <w:r w:rsidR="00B126FE" w:rsidRPr="00B126FE">
              <w:rPr>
                <w:rStyle w:val="Hipervnculo"/>
                <w:rFonts w:cs="Times New Roman"/>
                <w:noProof/>
                <w:color w:val="767171"/>
              </w:rPr>
              <w:t>t</w:t>
            </w:r>
            <w:r w:rsidR="00B126FE" w:rsidRPr="00B126FE">
              <w:rPr>
                <w:rStyle w:val="Hipervnculo"/>
                <w:rFonts w:cs="Times New Roman"/>
                <w:noProof/>
                <w:color w:val="767171"/>
              </w:rPr>
              <w:t>rativa y Financiera</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_Toc90906834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64</w:t>
            </w:r>
            <w:r w:rsidR="00B126FE" w:rsidRPr="00B126FE">
              <w:rPr>
                <w:noProof/>
                <w:webHidden/>
                <w:color w:val="767171"/>
              </w:rPr>
              <w:fldChar w:fldCharType="end"/>
            </w:r>
          </w:hyperlink>
        </w:p>
        <w:p w14:paraId="6E52D234" w14:textId="65F4664B"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5" w:history="1">
            <w:r w:rsidR="00B126FE" w:rsidRPr="00B126FE">
              <w:rPr>
                <w:rStyle w:val="Hipervnculo"/>
                <w:rFonts w:cs="Times New Roman"/>
                <w:noProof/>
                <w:color w:val="767171"/>
              </w:rPr>
              <w:t>4.2</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de los Recursos Humanos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_Toc90906835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84</w:t>
            </w:r>
            <w:r w:rsidR="00B126FE" w:rsidRPr="00B126FE">
              <w:rPr>
                <w:noProof/>
                <w:webHidden/>
                <w:color w:val="767171"/>
              </w:rPr>
              <w:fldChar w:fldCharType="end"/>
            </w:r>
          </w:hyperlink>
        </w:p>
        <w:p w14:paraId="7A5709ED" w14:textId="218E3390"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6" w:history="1">
            <w:r w:rsidR="00B126FE" w:rsidRPr="00B126FE">
              <w:rPr>
                <w:rStyle w:val="Hipervnculo"/>
                <w:rFonts w:cs="Times New Roman"/>
                <w:noProof/>
                <w:color w:val="767171"/>
              </w:rPr>
              <w:t>4.3</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de los Procesos Jurídicos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_Toc90906836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103</w:t>
            </w:r>
            <w:r w:rsidR="00B126FE" w:rsidRPr="00B126FE">
              <w:rPr>
                <w:noProof/>
                <w:webHidden/>
                <w:color w:val="767171"/>
              </w:rPr>
              <w:fldChar w:fldCharType="end"/>
            </w:r>
          </w:hyperlink>
        </w:p>
        <w:p w14:paraId="7824BECF" w14:textId="73A03190"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7" w:history="1">
            <w:r w:rsidR="00B126FE" w:rsidRPr="00B126FE">
              <w:rPr>
                <w:rStyle w:val="Hipervnculo"/>
                <w:rFonts w:cs="Times New Roman"/>
                <w:noProof/>
                <w:color w:val="767171"/>
              </w:rPr>
              <w:t>4.4</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de la Tecnología</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_Toc90906837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112</w:t>
            </w:r>
            <w:r w:rsidR="00B126FE" w:rsidRPr="00B126FE">
              <w:rPr>
                <w:noProof/>
                <w:webHidden/>
                <w:color w:val="767171"/>
              </w:rPr>
              <w:fldChar w:fldCharType="end"/>
            </w:r>
          </w:hyperlink>
        </w:p>
        <w:p w14:paraId="34B8F2D3" w14:textId="322932E5"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8" w:history="1">
            <w:r w:rsidR="00B126FE" w:rsidRPr="00B126FE">
              <w:rPr>
                <w:rStyle w:val="Hipervnculo"/>
                <w:rFonts w:cs="Times New Roman"/>
                <w:noProof/>
                <w:color w:val="767171"/>
              </w:rPr>
              <w:t>4.5</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del Sistema de Planificación y Desarrollo Institucional</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_Toc90906838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121</w:t>
            </w:r>
            <w:r w:rsidR="00B126FE" w:rsidRPr="00B126FE">
              <w:rPr>
                <w:noProof/>
                <w:webHidden/>
                <w:color w:val="767171"/>
              </w:rPr>
              <w:fldChar w:fldCharType="end"/>
            </w:r>
          </w:hyperlink>
        </w:p>
        <w:p w14:paraId="36486A96" w14:textId="137660DE"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39" w:history="1">
            <w:r w:rsidR="00B126FE" w:rsidRPr="00B126FE">
              <w:rPr>
                <w:rStyle w:val="Hipervnculo"/>
                <w:rFonts w:cs="Times New Roman"/>
                <w:noProof/>
                <w:color w:val="767171"/>
              </w:rPr>
              <w:t>4.6</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Desempeño del Área de Comunicaciones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_Toc90906839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140</w:t>
            </w:r>
            <w:r w:rsidR="00B126FE" w:rsidRPr="00B126FE">
              <w:rPr>
                <w:noProof/>
                <w:webHidden/>
                <w:color w:val="767171"/>
              </w:rPr>
              <w:fldChar w:fldCharType="end"/>
            </w:r>
          </w:hyperlink>
        </w:p>
        <w:p w14:paraId="132DBF7B" w14:textId="1E2BE9D9" w:rsidR="00B126FE" w:rsidRPr="00AA1298" w:rsidRDefault="0030411D" w:rsidP="00880AC6">
          <w:pPr>
            <w:pStyle w:val="TDC1"/>
            <w:rPr>
              <w:rFonts w:asciiTheme="minorHAnsi" w:eastAsiaTheme="minorEastAsia" w:hAnsiTheme="minorHAnsi"/>
              <w:sz w:val="22"/>
              <w:lang w:val="en-US"/>
            </w:rPr>
          </w:pPr>
          <w:hyperlink w:anchor="_Toc90906840" w:history="1">
            <w:r w:rsidR="00B126FE" w:rsidRPr="00AA1298">
              <w:rPr>
                <w:rStyle w:val="Hipervnculo"/>
                <w:color w:val="767171"/>
              </w:rPr>
              <w:t>V.</w:t>
            </w:r>
            <w:r w:rsidR="00B126FE" w:rsidRPr="00AA1298">
              <w:rPr>
                <w:rFonts w:asciiTheme="minorHAnsi" w:eastAsiaTheme="minorEastAsia" w:hAnsiTheme="minorHAnsi"/>
                <w:sz w:val="22"/>
                <w:lang w:val="en-US"/>
              </w:rPr>
              <w:tab/>
            </w:r>
            <w:r w:rsidR="00B126FE" w:rsidRPr="00AA1298">
              <w:rPr>
                <w:rStyle w:val="Hipervnculo"/>
                <w:color w:val="767171"/>
              </w:rPr>
              <w:t>SERVICIO AL CIUDADANO Y TRANSPARENCIA INSTITUCIONAL</w:t>
            </w:r>
            <w:r w:rsidR="00B126FE" w:rsidRPr="00AA1298">
              <w:rPr>
                <w:webHidden/>
              </w:rPr>
              <w:tab/>
            </w:r>
            <w:r w:rsidR="00B126FE" w:rsidRPr="00AA1298">
              <w:rPr>
                <w:webHidden/>
              </w:rPr>
              <w:fldChar w:fldCharType="begin"/>
            </w:r>
            <w:r w:rsidR="00B126FE" w:rsidRPr="00AA1298">
              <w:rPr>
                <w:webHidden/>
              </w:rPr>
              <w:instrText xml:space="preserve"> PAGEREF _Toc90906840 \h </w:instrText>
            </w:r>
            <w:r w:rsidR="00B126FE" w:rsidRPr="00AA1298">
              <w:rPr>
                <w:webHidden/>
              </w:rPr>
            </w:r>
            <w:r w:rsidR="00B126FE" w:rsidRPr="00AA1298">
              <w:rPr>
                <w:webHidden/>
              </w:rPr>
              <w:fldChar w:fldCharType="separate"/>
            </w:r>
            <w:r w:rsidR="002713E7">
              <w:rPr>
                <w:webHidden/>
              </w:rPr>
              <w:t>147</w:t>
            </w:r>
            <w:r w:rsidR="00B126FE" w:rsidRPr="00AA1298">
              <w:rPr>
                <w:webHidden/>
              </w:rPr>
              <w:fldChar w:fldCharType="end"/>
            </w:r>
          </w:hyperlink>
        </w:p>
        <w:p w14:paraId="5D1793FE" w14:textId="22B9B85B"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41" w:history="1">
            <w:r w:rsidR="00B126FE" w:rsidRPr="00B126FE">
              <w:rPr>
                <w:rStyle w:val="Hipervnculo"/>
                <w:rFonts w:cs="Times New Roman"/>
                <w:noProof/>
                <w:color w:val="767171"/>
              </w:rPr>
              <w:t>5.1</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Nivel de la satisfacción con el servicio</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_Toc90906841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147</w:t>
            </w:r>
            <w:r w:rsidR="00B126FE" w:rsidRPr="00B126FE">
              <w:rPr>
                <w:noProof/>
                <w:webHidden/>
                <w:color w:val="767171"/>
              </w:rPr>
              <w:fldChar w:fldCharType="end"/>
            </w:r>
          </w:hyperlink>
        </w:p>
        <w:p w14:paraId="6C956DF5" w14:textId="09A95B33"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42" w:history="1">
            <w:r w:rsidR="00B126FE" w:rsidRPr="00B126FE">
              <w:rPr>
                <w:rStyle w:val="Hipervnculo"/>
                <w:rFonts w:cs="Times New Roman"/>
                <w:noProof/>
                <w:color w:val="767171"/>
              </w:rPr>
              <w:t>5.2</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Nivel de cumplimiento acceso a la información</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_Toc90906842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147</w:t>
            </w:r>
            <w:r w:rsidR="00B126FE" w:rsidRPr="00B126FE">
              <w:rPr>
                <w:noProof/>
                <w:webHidden/>
                <w:color w:val="767171"/>
              </w:rPr>
              <w:fldChar w:fldCharType="end"/>
            </w:r>
          </w:hyperlink>
        </w:p>
        <w:p w14:paraId="3BA8456B" w14:textId="774CBE31"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43" w:history="1">
            <w:r w:rsidR="00B126FE" w:rsidRPr="00B126FE">
              <w:rPr>
                <w:rStyle w:val="Hipervnculo"/>
                <w:rFonts w:cs="Times New Roman"/>
                <w:noProof/>
                <w:color w:val="767171"/>
              </w:rPr>
              <w:t>5.3</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Resultados sistema de Quejas, Reclamos y Sugerencias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_Toc90906843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148</w:t>
            </w:r>
            <w:r w:rsidR="00B126FE" w:rsidRPr="00B126FE">
              <w:rPr>
                <w:noProof/>
                <w:webHidden/>
                <w:color w:val="767171"/>
              </w:rPr>
              <w:fldChar w:fldCharType="end"/>
            </w:r>
          </w:hyperlink>
        </w:p>
        <w:p w14:paraId="417BE5A0" w14:textId="096D3C1E" w:rsidR="00B126FE" w:rsidRPr="00B126FE" w:rsidRDefault="0030411D" w:rsidP="00B126FE">
          <w:pPr>
            <w:pStyle w:val="TDC2"/>
            <w:tabs>
              <w:tab w:val="left" w:pos="880"/>
              <w:tab w:val="right" w:leader="dot" w:pos="7910"/>
            </w:tabs>
            <w:spacing w:line="276" w:lineRule="auto"/>
            <w:rPr>
              <w:rFonts w:asciiTheme="minorHAnsi" w:eastAsiaTheme="minorEastAsia" w:hAnsiTheme="minorHAnsi"/>
              <w:noProof/>
              <w:color w:val="767171"/>
              <w:sz w:val="22"/>
              <w:lang w:val="en-US"/>
            </w:rPr>
          </w:pPr>
          <w:hyperlink w:anchor="_Toc90906844" w:history="1">
            <w:r w:rsidR="00B126FE" w:rsidRPr="00B126FE">
              <w:rPr>
                <w:rStyle w:val="Hipervnculo"/>
                <w:rFonts w:cs="Times New Roman"/>
                <w:noProof/>
                <w:color w:val="767171"/>
              </w:rPr>
              <w:t>5.4</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Resultado mediciones del portal de transparencia</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_Toc90906844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149</w:t>
            </w:r>
            <w:r w:rsidR="00B126FE" w:rsidRPr="00B126FE">
              <w:rPr>
                <w:noProof/>
                <w:webHidden/>
                <w:color w:val="767171"/>
              </w:rPr>
              <w:fldChar w:fldCharType="end"/>
            </w:r>
          </w:hyperlink>
        </w:p>
        <w:p w14:paraId="4924F71A" w14:textId="4E5D9478" w:rsidR="00B126FE" w:rsidRPr="00AA1298" w:rsidRDefault="0030411D" w:rsidP="00880AC6">
          <w:pPr>
            <w:pStyle w:val="TDC1"/>
            <w:rPr>
              <w:rFonts w:asciiTheme="minorHAnsi" w:eastAsiaTheme="minorEastAsia" w:hAnsiTheme="minorHAnsi"/>
              <w:sz w:val="22"/>
              <w:lang w:val="en-US"/>
            </w:rPr>
          </w:pPr>
          <w:hyperlink w:anchor="_Toc90906845" w:history="1">
            <w:r w:rsidR="00B126FE" w:rsidRPr="00AA1298">
              <w:rPr>
                <w:rStyle w:val="Hipervnculo"/>
                <w:color w:val="767171"/>
              </w:rPr>
              <w:t>VI.</w:t>
            </w:r>
            <w:r w:rsidR="00B126FE" w:rsidRPr="00AA1298">
              <w:rPr>
                <w:rFonts w:asciiTheme="minorHAnsi" w:eastAsiaTheme="minorEastAsia" w:hAnsiTheme="minorHAnsi"/>
                <w:sz w:val="22"/>
                <w:lang w:val="en-US"/>
              </w:rPr>
              <w:tab/>
            </w:r>
            <w:r w:rsidR="00B126FE" w:rsidRPr="00AA1298">
              <w:rPr>
                <w:rStyle w:val="Hipervnculo"/>
                <w:color w:val="767171"/>
              </w:rPr>
              <w:t>PROYECCIONES AL PRÓXIMO AÑO</w:t>
            </w:r>
            <w:r w:rsidR="00B126FE" w:rsidRPr="00AA1298">
              <w:rPr>
                <w:webHidden/>
              </w:rPr>
              <w:tab/>
            </w:r>
            <w:r w:rsidR="00B126FE" w:rsidRPr="00AA1298">
              <w:rPr>
                <w:webHidden/>
              </w:rPr>
              <w:fldChar w:fldCharType="begin"/>
            </w:r>
            <w:r w:rsidR="00B126FE" w:rsidRPr="00AA1298">
              <w:rPr>
                <w:webHidden/>
              </w:rPr>
              <w:instrText xml:space="preserve"> PAGEREF _Toc90906845 \h </w:instrText>
            </w:r>
            <w:r w:rsidR="00B126FE" w:rsidRPr="00AA1298">
              <w:rPr>
                <w:webHidden/>
              </w:rPr>
            </w:r>
            <w:r w:rsidR="00B126FE" w:rsidRPr="00AA1298">
              <w:rPr>
                <w:webHidden/>
              </w:rPr>
              <w:fldChar w:fldCharType="separate"/>
            </w:r>
            <w:r w:rsidR="002713E7">
              <w:rPr>
                <w:webHidden/>
              </w:rPr>
              <w:t>151</w:t>
            </w:r>
            <w:r w:rsidR="00B126FE" w:rsidRPr="00AA1298">
              <w:rPr>
                <w:webHidden/>
              </w:rPr>
              <w:fldChar w:fldCharType="end"/>
            </w:r>
          </w:hyperlink>
        </w:p>
        <w:p w14:paraId="2A288154" w14:textId="1252ED02" w:rsidR="00B126FE" w:rsidRPr="00AA1298" w:rsidRDefault="0030411D" w:rsidP="00880AC6">
          <w:pPr>
            <w:pStyle w:val="TDC1"/>
            <w:rPr>
              <w:rFonts w:asciiTheme="minorHAnsi" w:eastAsiaTheme="minorEastAsia" w:hAnsiTheme="minorHAnsi"/>
              <w:sz w:val="22"/>
              <w:lang w:val="en-US"/>
            </w:rPr>
          </w:pPr>
          <w:hyperlink w:anchor="_Toc90906846" w:history="1">
            <w:r w:rsidR="00B126FE" w:rsidRPr="00AA1298">
              <w:rPr>
                <w:rStyle w:val="Hipervnculo"/>
                <w:color w:val="767171"/>
              </w:rPr>
              <w:t>VII.</w:t>
            </w:r>
            <w:r w:rsidR="00B126FE" w:rsidRPr="00AA1298">
              <w:rPr>
                <w:rFonts w:asciiTheme="minorHAnsi" w:eastAsiaTheme="minorEastAsia" w:hAnsiTheme="minorHAnsi"/>
                <w:sz w:val="22"/>
                <w:lang w:val="en-US"/>
              </w:rPr>
              <w:tab/>
            </w:r>
            <w:r w:rsidR="00B126FE" w:rsidRPr="00AA1298">
              <w:rPr>
                <w:rStyle w:val="Hipervnculo"/>
                <w:color w:val="767171"/>
              </w:rPr>
              <w:t>ANEXOS</w:t>
            </w:r>
            <w:r w:rsidR="00B126FE" w:rsidRPr="00AA1298">
              <w:rPr>
                <w:webHidden/>
              </w:rPr>
              <w:tab/>
            </w:r>
            <w:r w:rsidR="00B126FE" w:rsidRPr="00AA1298">
              <w:rPr>
                <w:webHidden/>
              </w:rPr>
              <w:fldChar w:fldCharType="begin"/>
            </w:r>
            <w:r w:rsidR="00B126FE" w:rsidRPr="00AA1298">
              <w:rPr>
                <w:webHidden/>
              </w:rPr>
              <w:instrText xml:space="preserve"> PAGEREF _Toc90906846 \h </w:instrText>
            </w:r>
            <w:r w:rsidR="00B126FE" w:rsidRPr="00AA1298">
              <w:rPr>
                <w:webHidden/>
              </w:rPr>
            </w:r>
            <w:r w:rsidR="00B126FE" w:rsidRPr="00AA1298">
              <w:rPr>
                <w:webHidden/>
              </w:rPr>
              <w:fldChar w:fldCharType="separate"/>
            </w:r>
            <w:r w:rsidR="002713E7">
              <w:rPr>
                <w:webHidden/>
              </w:rPr>
              <w:t>156</w:t>
            </w:r>
            <w:r w:rsidR="00B126FE" w:rsidRPr="00AA1298">
              <w:rPr>
                <w:webHidden/>
              </w:rPr>
              <w:fldChar w:fldCharType="end"/>
            </w:r>
          </w:hyperlink>
        </w:p>
        <w:p w14:paraId="6EF64808" w14:textId="4DBA1C5A" w:rsidR="00B126FE" w:rsidRPr="00B126FE" w:rsidRDefault="0030411D" w:rsidP="00B126FE">
          <w:pPr>
            <w:pStyle w:val="TDC2"/>
            <w:tabs>
              <w:tab w:val="left" w:pos="660"/>
              <w:tab w:val="right" w:leader="dot" w:pos="7910"/>
            </w:tabs>
            <w:spacing w:line="276" w:lineRule="auto"/>
            <w:rPr>
              <w:rFonts w:asciiTheme="minorHAnsi" w:eastAsiaTheme="minorEastAsia" w:hAnsiTheme="minorHAnsi"/>
              <w:noProof/>
              <w:color w:val="767171"/>
              <w:sz w:val="22"/>
              <w:lang w:val="en-US"/>
            </w:rPr>
          </w:pPr>
          <w:hyperlink w:anchor="_Toc90906847" w:history="1">
            <w:r w:rsidR="00B126FE" w:rsidRPr="00B126FE">
              <w:rPr>
                <w:rStyle w:val="Hipervnculo"/>
                <w:rFonts w:cs="Times New Roman"/>
                <w:noProof/>
                <w:color w:val="767171"/>
              </w:rPr>
              <w:t>a.</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Matriz de principales indicadores de gestión por procesos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_Toc90906847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156</w:t>
            </w:r>
            <w:r w:rsidR="00B126FE" w:rsidRPr="00B126FE">
              <w:rPr>
                <w:noProof/>
                <w:webHidden/>
                <w:color w:val="767171"/>
              </w:rPr>
              <w:fldChar w:fldCharType="end"/>
            </w:r>
          </w:hyperlink>
        </w:p>
        <w:p w14:paraId="793656E9" w14:textId="3064BADF" w:rsidR="00B126FE" w:rsidRPr="00B126FE" w:rsidRDefault="0030411D" w:rsidP="00B126FE">
          <w:pPr>
            <w:pStyle w:val="TDC2"/>
            <w:tabs>
              <w:tab w:val="left" w:pos="660"/>
              <w:tab w:val="right" w:leader="dot" w:pos="7910"/>
            </w:tabs>
            <w:spacing w:line="276" w:lineRule="auto"/>
            <w:rPr>
              <w:rFonts w:asciiTheme="minorHAnsi" w:eastAsiaTheme="minorEastAsia" w:hAnsiTheme="minorHAnsi"/>
              <w:noProof/>
              <w:color w:val="767171"/>
              <w:sz w:val="22"/>
              <w:lang w:val="en-US"/>
            </w:rPr>
          </w:pPr>
          <w:hyperlink w:anchor="_Toc90906848" w:history="1">
            <w:r w:rsidR="00B126FE" w:rsidRPr="00B126FE">
              <w:rPr>
                <w:rStyle w:val="Hipervnculo"/>
                <w:rFonts w:cs="Times New Roman"/>
                <w:noProof/>
                <w:color w:val="767171"/>
              </w:rPr>
              <w:t>b.</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Matriz Índice de Gestión Presupuestaria Anual (IGP)</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_Toc90906848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165</w:t>
            </w:r>
            <w:r w:rsidR="00B126FE" w:rsidRPr="00B126FE">
              <w:rPr>
                <w:noProof/>
                <w:webHidden/>
                <w:color w:val="767171"/>
              </w:rPr>
              <w:fldChar w:fldCharType="end"/>
            </w:r>
          </w:hyperlink>
        </w:p>
        <w:p w14:paraId="34B11A29" w14:textId="790F56CC" w:rsidR="00B126FE" w:rsidRPr="00B126FE" w:rsidRDefault="0030411D" w:rsidP="00B126FE">
          <w:pPr>
            <w:pStyle w:val="TDC2"/>
            <w:tabs>
              <w:tab w:val="left" w:pos="660"/>
              <w:tab w:val="right" w:leader="dot" w:pos="7910"/>
            </w:tabs>
            <w:spacing w:line="276" w:lineRule="auto"/>
            <w:rPr>
              <w:rFonts w:asciiTheme="minorHAnsi" w:eastAsiaTheme="minorEastAsia" w:hAnsiTheme="minorHAnsi"/>
              <w:noProof/>
              <w:color w:val="767171"/>
              <w:sz w:val="22"/>
              <w:lang w:val="en-US"/>
            </w:rPr>
          </w:pPr>
          <w:hyperlink w:anchor="_Toc90906849" w:history="1">
            <w:r w:rsidR="00B126FE" w:rsidRPr="00B126FE">
              <w:rPr>
                <w:rStyle w:val="Hipervnculo"/>
                <w:rFonts w:cs="Times New Roman"/>
                <w:noProof/>
                <w:color w:val="767171"/>
              </w:rPr>
              <w:t>c.</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Plan de Compras</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_Toc90906849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168</w:t>
            </w:r>
            <w:r w:rsidR="00B126FE" w:rsidRPr="00B126FE">
              <w:rPr>
                <w:noProof/>
                <w:webHidden/>
                <w:color w:val="767171"/>
              </w:rPr>
              <w:fldChar w:fldCharType="end"/>
            </w:r>
          </w:hyperlink>
        </w:p>
        <w:p w14:paraId="094577EE" w14:textId="7C3B1222" w:rsidR="00B126FE" w:rsidRPr="00B126FE" w:rsidRDefault="0030411D" w:rsidP="00B126FE">
          <w:pPr>
            <w:pStyle w:val="TDC2"/>
            <w:tabs>
              <w:tab w:val="left" w:pos="660"/>
              <w:tab w:val="right" w:leader="dot" w:pos="7910"/>
            </w:tabs>
            <w:spacing w:line="276" w:lineRule="auto"/>
            <w:rPr>
              <w:rFonts w:asciiTheme="minorHAnsi" w:eastAsiaTheme="minorEastAsia" w:hAnsiTheme="minorHAnsi"/>
              <w:noProof/>
              <w:color w:val="767171"/>
              <w:sz w:val="22"/>
              <w:lang w:val="en-US"/>
            </w:rPr>
          </w:pPr>
          <w:hyperlink w:anchor="_Toc90906850" w:history="1">
            <w:r w:rsidR="00B126FE" w:rsidRPr="00B126FE">
              <w:rPr>
                <w:rStyle w:val="Hipervnculo"/>
                <w:rFonts w:cs="Times New Roman"/>
                <w:noProof/>
                <w:color w:val="767171"/>
              </w:rPr>
              <w:t>d.</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Cuentas por Pagar</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_Toc90906850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172</w:t>
            </w:r>
            <w:r w:rsidR="00B126FE" w:rsidRPr="00B126FE">
              <w:rPr>
                <w:noProof/>
                <w:webHidden/>
                <w:color w:val="767171"/>
              </w:rPr>
              <w:fldChar w:fldCharType="end"/>
            </w:r>
          </w:hyperlink>
        </w:p>
        <w:p w14:paraId="4916A18E" w14:textId="32E1EAED" w:rsidR="00B126FE" w:rsidRPr="00B126FE" w:rsidRDefault="0030411D" w:rsidP="00B126FE">
          <w:pPr>
            <w:pStyle w:val="TDC2"/>
            <w:tabs>
              <w:tab w:val="left" w:pos="660"/>
              <w:tab w:val="right" w:leader="dot" w:pos="7910"/>
            </w:tabs>
            <w:spacing w:line="276" w:lineRule="auto"/>
            <w:rPr>
              <w:rFonts w:asciiTheme="minorHAnsi" w:eastAsiaTheme="minorEastAsia" w:hAnsiTheme="minorHAnsi"/>
              <w:noProof/>
              <w:color w:val="767171"/>
              <w:sz w:val="22"/>
              <w:lang w:val="en-US"/>
            </w:rPr>
          </w:pPr>
          <w:hyperlink w:anchor="_Toc90906851" w:history="1">
            <w:r w:rsidR="00B126FE" w:rsidRPr="00B126FE">
              <w:rPr>
                <w:rStyle w:val="Hipervnculo"/>
                <w:rFonts w:cs="Times New Roman"/>
                <w:noProof/>
                <w:color w:val="767171"/>
              </w:rPr>
              <w:t>e.</w:t>
            </w:r>
            <w:r w:rsidR="00B126FE" w:rsidRPr="00B126FE">
              <w:rPr>
                <w:rFonts w:asciiTheme="minorHAnsi" w:eastAsiaTheme="minorEastAsia" w:hAnsiTheme="minorHAnsi"/>
                <w:noProof/>
                <w:color w:val="767171"/>
                <w:sz w:val="22"/>
                <w:lang w:val="en-US"/>
              </w:rPr>
              <w:tab/>
            </w:r>
            <w:r w:rsidR="00B126FE" w:rsidRPr="00B126FE">
              <w:rPr>
                <w:rStyle w:val="Hipervnculo"/>
                <w:rFonts w:cs="Times New Roman"/>
                <w:noProof/>
                <w:color w:val="767171"/>
              </w:rPr>
              <w:t>Cuentas por Cobrar</w:t>
            </w:r>
            <w:r w:rsidR="00B126FE" w:rsidRPr="00B126FE">
              <w:rPr>
                <w:noProof/>
                <w:webHidden/>
                <w:color w:val="767171"/>
              </w:rPr>
              <w:tab/>
            </w:r>
            <w:r w:rsidR="00B126FE" w:rsidRPr="00B126FE">
              <w:rPr>
                <w:noProof/>
                <w:webHidden/>
                <w:color w:val="767171"/>
              </w:rPr>
              <w:fldChar w:fldCharType="begin"/>
            </w:r>
            <w:r w:rsidR="00B126FE" w:rsidRPr="00B126FE">
              <w:rPr>
                <w:noProof/>
                <w:webHidden/>
                <w:color w:val="767171"/>
              </w:rPr>
              <w:instrText xml:space="preserve"> PAGEREF _Toc90906851 \h </w:instrText>
            </w:r>
            <w:r w:rsidR="00B126FE" w:rsidRPr="00B126FE">
              <w:rPr>
                <w:noProof/>
                <w:webHidden/>
                <w:color w:val="767171"/>
              </w:rPr>
            </w:r>
            <w:r w:rsidR="00B126FE" w:rsidRPr="00B126FE">
              <w:rPr>
                <w:noProof/>
                <w:webHidden/>
                <w:color w:val="767171"/>
              </w:rPr>
              <w:fldChar w:fldCharType="separate"/>
            </w:r>
            <w:r w:rsidR="002713E7">
              <w:rPr>
                <w:noProof/>
                <w:webHidden/>
                <w:color w:val="767171"/>
              </w:rPr>
              <w:t>212</w:t>
            </w:r>
            <w:r w:rsidR="00B126FE" w:rsidRPr="00B126FE">
              <w:rPr>
                <w:noProof/>
                <w:webHidden/>
                <w:color w:val="767171"/>
              </w:rPr>
              <w:fldChar w:fldCharType="end"/>
            </w:r>
          </w:hyperlink>
        </w:p>
        <w:p w14:paraId="68DDF3FA" w14:textId="044091FE" w:rsidR="00193424" w:rsidRPr="00871FA8" w:rsidRDefault="00193424" w:rsidP="00B126FE">
          <w:pPr>
            <w:spacing w:after="0" w:line="276" w:lineRule="auto"/>
          </w:pPr>
          <w:r w:rsidRPr="00B126FE">
            <w:rPr>
              <w:color w:val="767171"/>
            </w:rPr>
            <w:fldChar w:fldCharType="end"/>
          </w:r>
        </w:p>
      </w:sdtContent>
    </w:sdt>
    <w:p w14:paraId="1DBDA006" w14:textId="4D806799" w:rsidR="001240D0" w:rsidRPr="00871FA8" w:rsidRDefault="001240D0" w:rsidP="00811FBC">
      <w:pPr>
        <w:spacing w:after="0" w:line="360" w:lineRule="auto"/>
        <w:sectPr w:rsidR="001240D0" w:rsidRPr="00871FA8" w:rsidSect="00674F5B">
          <w:footerReference w:type="first" r:id="rId13"/>
          <w:pgSz w:w="12240" w:h="15840"/>
          <w:pgMar w:top="590" w:right="2160" w:bottom="590" w:left="2160" w:header="720" w:footer="720" w:gutter="0"/>
          <w:cols w:space="720"/>
          <w:docGrid w:linePitch="360"/>
        </w:sectPr>
      </w:pPr>
    </w:p>
    <w:p w14:paraId="649D29AD" w14:textId="18EB8134" w:rsidR="001240D0" w:rsidRPr="00CF38F1" w:rsidRDefault="001240D0" w:rsidP="00811FBC">
      <w:pPr>
        <w:pStyle w:val="Ttulo1"/>
        <w:numPr>
          <w:ilvl w:val="0"/>
          <w:numId w:val="1"/>
        </w:numPr>
        <w:spacing w:before="0" w:line="360" w:lineRule="auto"/>
        <w:jc w:val="center"/>
        <w:rPr>
          <w:b/>
          <w:bCs/>
          <w:color w:val="767171"/>
        </w:rPr>
      </w:pPr>
      <w:bookmarkStart w:id="0" w:name="_Toc90906822"/>
      <w:bookmarkStart w:id="1" w:name="_Hlk86403204"/>
      <w:r w:rsidRPr="00CF38F1">
        <w:rPr>
          <w:b/>
          <w:bCs/>
          <w:color w:val="767171"/>
        </w:rPr>
        <w:lastRenderedPageBreak/>
        <w:t>RESUMEN EJECUTIVO</w:t>
      </w:r>
      <w:bookmarkEnd w:id="0"/>
    </w:p>
    <w:p w14:paraId="7C54AF21" w14:textId="1DC861E3" w:rsidR="001240D0" w:rsidRPr="00CF38F1" w:rsidRDefault="00337855" w:rsidP="00811FBC">
      <w:pPr>
        <w:spacing w:after="0" w:line="360" w:lineRule="auto"/>
        <w:jc w:val="both"/>
        <w:rPr>
          <w:rFonts w:eastAsia="Calibri" w:cs="Times New Roman"/>
          <w:color w:val="767171"/>
          <w:sz w:val="18"/>
        </w:rPr>
      </w:pPr>
      <w:r w:rsidRPr="00CF38F1">
        <w:rPr>
          <w:rFonts w:eastAsia="Calibri" w:cs="Times New Roman"/>
          <w:noProof/>
          <w:color w:val="767171"/>
          <w:sz w:val="18"/>
          <w:lang w:eastAsia="es-DO"/>
        </w:rPr>
        <mc:AlternateContent>
          <mc:Choice Requires="wps">
            <w:drawing>
              <wp:anchor distT="0" distB="0" distL="114300" distR="114300" simplePos="0" relativeHeight="251679744" behindDoc="0" locked="0" layoutInCell="1" allowOverlap="1" wp14:anchorId="5383067F" wp14:editId="21E57A18">
                <wp:simplePos x="0" y="0"/>
                <wp:positionH relativeFrom="margin">
                  <wp:posOffset>2411730</wp:posOffset>
                </wp:positionH>
                <wp:positionV relativeFrom="paragraph">
                  <wp:posOffset>110490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8E176" id="Straight Connector 21"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9pt,8.7pt" to="226.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" strokecolor="#ee2a24" strokeweight="2.25pt">
                <v:stroke joinstyle="miter"/>
                <w10:wrap anchorx="margin"/>
              </v:line>
            </w:pict>
          </mc:Fallback>
        </mc:AlternateContent>
      </w:r>
    </w:p>
    <w:p w14:paraId="57CF8AA9" w14:textId="7637232E" w:rsidR="001240D0" w:rsidRPr="00CF38F1" w:rsidRDefault="001240D0" w:rsidP="00811FBC">
      <w:pPr>
        <w:spacing w:after="0" w:line="360" w:lineRule="auto"/>
        <w:jc w:val="center"/>
        <w:rPr>
          <w:rFonts w:eastAsia="Calibri" w:cs="Times New Roman"/>
          <w:color w:val="767171"/>
          <w:spacing w:val="20"/>
          <w:szCs w:val="36"/>
        </w:rPr>
      </w:pPr>
      <w:r w:rsidRPr="00CF38F1">
        <w:rPr>
          <w:rFonts w:eastAsia="Calibri" w:cs="Times New Roman"/>
          <w:color w:val="767171"/>
          <w:spacing w:val="20"/>
          <w:szCs w:val="36"/>
        </w:rPr>
        <w:t>Memoria institucional 2021</w:t>
      </w:r>
    </w:p>
    <w:p w14:paraId="50075108" w14:textId="77777777" w:rsidR="001240D0" w:rsidRPr="00CF38F1" w:rsidRDefault="001240D0" w:rsidP="00811FBC">
      <w:pPr>
        <w:spacing w:after="0" w:line="360" w:lineRule="auto"/>
        <w:jc w:val="both"/>
        <w:rPr>
          <w:rFonts w:eastAsia="Calibri" w:cs="Times New Roman"/>
          <w:color w:val="767171"/>
          <w:spacing w:val="20"/>
          <w:szCs w:val="24"/>
        </w:rPr>
      </w:pPr>
    </w:p>
    <w:p w14:paraId="2213A939" w14:textId="77777777" w:rsidR="00F30EA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Durante el</w:t>
      </w:r>
      <w:r w:rsidR="001B1DAE" w:rsidRPr="00CF38F1">
        <w:rPr>
          <w:rFonts w:eastAsia="Calibri" w:cs="Times New Roman"/>
          <w:color w:val="767171"/>
          <w:spacing w:val="20"/>
          <w:szCs w:val="24"/>
        </w:rPr>
        <w:t xml:space="preserve"> año 2021, desde el Ministerio de Industria, Comercio y Mipymes (MICM) se desarrollaron múltiples acciones de políticas en procura de garantizar la reactivación de la economía, con generación de empleos suficientes y de calidad. </w:t>
      </w:r>
      <w:r w:rsidR="00145931" w:rsidRPr="00CF38F1">
        <w:rPr>
          <w:rFonts w:eastAsia="Calibri" w:cs="Times New Roman"/>
          <w:color w:val="767171"/>
          <w:spacing w:val="20"/>
          <w:szCs w:val="24"/>
        </w:rPr>
        <w:t xml:space="preserve">En el año, </w:t>
      </w:r>
      <w:r w:rsidR="001B1DAE" w:rsidRPr="00CF38F1">
        <w:rPr>
          <w:rFonts w:eastAsia="Calibri" w:cs="Times New Roman"/>
          <w:color w:val="767171"/>
          <w:spacing w:val="20"/>
          <w:szCs w:val="24"/>
        </w:rPr>
        <w:t>el MICM aline</w:t>
      </w:r>
      <w:r w:rsidR="005D3FD9" w:rsidRPr="00CF38F1">
        <w:rPr>
          <w:rFonts w:eastAsia="Calibri" w:cs="Times New Roman"/>
          <w:color w:val="767171"/>
          <w:spacing w:val="20"/>
          <w:szCs w:val="24"/>
        </w:rPr>
        <w:t>ó</w:t>
      </w:r>
      <w:r w:rsidR="001B1DAE" w:rsidRPr="00CF38F1">
        <w:rPr>
          <w:rFonts w:eastAsia="Calibri" w:cs="Times New Roman"/>
          <w:color w:val="767171"/>
          <w:spacing w:val="20"/>
          <w:szCs w:val="24"/>
        </w:rPr>
        <w:t xml:space="preserve"> todas sus acciones al eje estratégico del plan de gobierno del Presidente Luis Abinader, vinculado a dinamizar los sectores productivos</w:t>
      </w:r>
      <w:r w:rsidR="00AD07C8" w:rsidRPr="00CF38F1">
        <w:rPr>
          <w:rFonts w:eastAsia="Calibri" w:cs="Times New Roman"/>
          <w:color w:val="767171"/>
          <w:spacing w:val="20"/>
          <w:szCs w:val="24"/>
        </w:rPr>
        <w:t xml:space="preserve"> nacionales, y articulando acciones con el sector privado para hacer el tejido empresarial m</w:t>
      </w:r>
      <w:r w:rsidR="00544F0E" w:rsidRPr="00CF38F1">
        <w:rPr>
          <w:rFonts w:eastAsia="Calibri" w:cs="Times New Roman"/>
          <w:color w:val="767171"/>
          <w:spacing w:val="20"/>
          <w:szCs w:val="24"/>
        </w:rPr>
        <w:t>á</w:t>
      </w:r>
      <w:r w:rsidR="00AD07C8" w:rsidRPr="00CF38F1">
        <w:rPr>
          <w:rFonts w:eastAsia="Calibri" w:cs="Times New Roman"/>
          <w:color w:val="767171"/>
          <w:spacing w:val="20"/>
          <w:szCs w:val="24"/>
        </w:rPr>
        <w:t>s productivo, fuerte y sostenible.</w:t>
      </w:r>
    </w:p>
    <w:p w14:paraId="79672360" w14:textId="77777777" w:rsidR="00F30EAC" w:rsidRPr="00CF38F1" w:rsidRDefault="00F30EAC" w:rsidP="00811FBC">
      <w:pPr>
        <w:tabs>
          <w:tab w:val="left" w:pos="2981"/>
        </w:tabs>
        <w:spacing w:after="0" w:line="360" w:lineRule="auto"/>
        <w:jc w:val="both"/>
        <w:rPr>
          <w:rFonts w:eastAsia="Calibri" w:cs="Times New Roman"/>
          <w:color w:val="767171"/>
          <w:spacing w:val="20"/>
          <w:szCs w:val="24"/>
        </w:rPr>
      </w:pPr>
    </w:p>
    <w:p w14:paraId="5DE6364F" w14:textId="674FBF34" w:rsidR="00544F0E"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En relación con el apoyo a las zonas francas</w:t>
      </w:r>
      <w:r w:rsidR="00AD07C8" w:rsidRPr="00CF38F1">
        <w:rPr>
          <w:rFonts w:eastAsia="Calibri" w:cs="Times New Roman"/>
          <w:color w:val="767171"/>
          <w:spacing w:val="20"/>
          <w:szCs w:val="24"/>
        </w:rPr>
        <w:t xml:space="preserve">, durante el 2021 </w:t>
      </w:r>
      <w:r w:rsidRPr="00CF38F1">
        <w:rPr>
          <w:rFonts w:eastAsia="Calibri" w:cs="Times New Roman"/>
          <w:color w:val="767171"/>
          <w:spacing w:val="20"/>
          <w:szCs w:val="24"/>
        </w:rPr>
        <w:t xml:space="preserve">se otorgaron </w:t>
      </w:r>
      <w:r w:rsidR="00AD07C8" w:rsidRPr="00CF38F1">
        <w:rPr>
          <w:rFonts w:eastAsia="Calibri" w:cs="Times New Roman"/>
          <w:color w:val="767171"/>
          <w:spacing w:val="20"/>
          <w:szCs w:val="24"/>
        </w:rPr>
        <w:t>100</w:t>
      </w:r>
      <w:r w:rsidRPr="00CF38F1">
        <w:rPr>
          <w:rFonts w:eastAsia="Calibri" w:cs="Times New Roman"/>
          <w:color w:val="767171"/>
          <w:spacing w:val="20"/>
          <w:szCs w:val="24"/>
        </w:rPr>
        <w:t xml:space="preserve"> permisos de instalación </w:t>
      </w:r>
      <w:r w:rsidR="00392481" w:rsidRPr="00CF38F1">
        <w:rPr>
          <w:rFonts w:eastAsia="Calibri" w:cs="Times New Roman"/>
          <w:color w:val="767171"/>
          <w:spacing w:val="20"/>
          <w:szCs w:val="24"/>
        </w:rPr>
        <w:t xml:space="preserve">para </w:t>
      </w:r>
      <w:r w:rsidR="00544F0E" w:rsidRPr="00CF38F1">
        <w:rPr>
          <w:rFonts w:eastAsia="Calibri" w:cs="Times New Roman"/>
          <w:color w:val="767171"/>
          <w:spacing w:val="20"/>
          <w:szCs w:val="24"/>
        </w:rPr>
        <w:t xml:space="preserve">este tipo de </w:t>
      </w:r>
      <w:r w:rsidR="00392481" w:rsidRPr="00CF38F1">
        <w:rPr>
          <w:rFonts w:eastAsia="Calibri" w:cs="Times New Roman"/>
          <w:color w:val="767171"/>
          <w:spacing w:val="20"/>
          <w:szCs w:val="24"/>
        </w:rPr>
        <w:t>empresas</w:t>
      </w:r>
      <w:r w:rsidR="00544F0E" w:rsidRPr="00CF38F1">
        <w:rPr>
          <w:rFonts w:eastAsia="Calibri" w:cs="Times New Roman"/>
          <w:color w:val="767171"/>
          <w:spacing w:val="20"/>
          <w:szCs w:val="24"/>
        </w:rPr>
        <w:t>,</w:t>
      </w:r>
      <w:r w:rsidR="00392481" w:rsidRPr="00CF38F1">
        <w:rPr>
          <w:rFonts w:eastAsia="Calibri" w:cs="Times New Roman"/>
          <w:color w:val="767171"/>
          <w:spacing w:val="20"/>
          <w:szCs w:val="24"/>
        </w:rPr>
        <w:t xml:space="preserve"> y </w:t>
      </w:r>
      <w:r w:rsidR="00AD07C8" w:rsidRPr="00CF38F1">
        <w:rPr>
          <w:rFonts w:eastAsia="Calibri" w:cs="Times New Roman"/>
          <w:color w:val="767171"/>
          <w:spacing w:val="20"/>
          <w:szCs w:val="24"/>
        </w:rPr>
        <w:t xml:space="preserve">seis </w:t>
      </w:r>
      <w:r w:rsidRPr="00CF38F1">
        <w:rPr>
          <w:rFonts w:eastAsia="Calibri" w:cs="Times New Roman"/>
          <w:color w:val="767171"/>
          <w:spacing w:val="20"/>
          <w:szCs w:val="24"/>
        </w:rPr>
        <w:t>parques industriales.</w:t>
      </w:r>
      <w:r w:rsidR="00145931" w:rsidRPr="00CF38F1">
        <w:rPr>
          <w:rFonts w:eastAsia="Calibri" w:cs="Times New Roman"/>
          <w:color w:val="767171"/>
          <w:spacing w:val="20"/>
          <w:szCs w:val="24"/>
        </w:rPr>
        <w:t xml:space="preserve"> </w:t>
      </w:r>
      <w:r w:rsidRPr="00CF38F1">
        <w:rPr>
          <w:rFonts w:eastAsia="Calibri" w:cs="Times New Roman"/>
          <w:color w:val="767171"/>
          <w:spacing w:val="20"/>
          <w:szCs w:val="24"/>
        </w:rPr>
        <w:t xml:space="preserve">Estas empresas </w:t>
      </w:r>
      <w:r w:rsidR="007846D0" w:rsidRPr="00CF38F1">
        <w:rPr>
          <w:rFonts w:eastAsia="Calibri" w:cs="Times New Roman"/>
          <w:color w:val="767171"/>
          <w:spacing w:val="20"/>
          <w:szCs w:val="24"/>
        </w:rPr>
        <w:t>contribuirán con la generación de más de 12,500</w:t>
      </w:r>
      <w:r w:rsidRPr="00CF38F1">
        <w:rPr>
          <w:rFonts w:eastAsia="Calibri" w:cs="Times New Roman"/>
          <w:color w:val="767171"/>
          <w:spacing w:val="20"/>
          <w:szCs w:val="24"/>
        </w:rPr>
        <w:t xml:space="preserve"> nuevos empleos directos, con una inversión estimada en US$</w:t>
      </w:r>
      <w:r w:rsidR="007846D0" w:rsidRPr="00CF38F1">
        <w:rPr>
          <w:rFonts w:eastAsia="Calibri" w:cs="Times New Roman"/>
          <w:color w:val="767171"/>
          <w:spacing w:val="20"/>
          <w:szCs w:val="24"/>
        </w:rPr>
        <w:t>231.5</w:t>
      </w:r>
      <w:r w:rsidRPr="00CF38F1">
        <w:rPr>
          <w:rFonts w:eastAsia="Calibri" w:cs="Times New Roman"/>
          <w:color w:val="767171"/>
          <w:spacing w:val="20"/>
          <w:szCs w:val="24"/>
        </w:rPr>
        <w:t xml:space="preserve"> millones. A su vez, </w:t>
      </w:r>
      <w:r w:rsidR="007846D0" w:rsidRPr="00CF38F1">
        <w:rPr>
          <w:rFonts w:eastAsia="Calibri" w:cs="Times New Roman"/>
          <w:color w:val="767171"/>
          <w:spacing w:val="20"/>
          <w:szCs w:val="24"/>
        </w:rPr>
        <w:t xml:space="preserve">se estima que los </w:t>
      </w:r>
      <w:r w:rsidRPr="00CF38F1">
        <w:rPr>
          <w:rFonts w:eastAsia="Calibri" w:cs="Times New Roman"/>
          <w:color w:val="767171"/>
          <w:spacing w:val="20"/>
          <w:szCs w:val="24"/>
        </w:rPr>
        <w:t xml:space="preserve">nuevos parques industriales crearán </w:t>
      </w:r>
      <w:r w:rsidR="00BA34AF" w:rsidRPr="00CF38F1">
        <w:rPr>
          <w:rFonts w:eastAsia="Calibri" w:cs="Times New Roman"/>
          <w:color w:val="767171"/>
          <w:spacing w:val="20"/>
          <w:szCs w:val="24"/>
        </w:rPr>
        <w:t xml:space="preserve">12,392 </w:t>
      </w:r>
      <w:r w:rsidRPr="00CF38F1">
        <w:rPr>
          <w:rFonts w:eastAsia="Calibri" w:cs="Times New Roman"/>
          <w:color w:val="767171"/>
          <w:spacing w:val="20"/>
          <w:szCs w:val="24"/>
        </w:rPr>
        <w:t>nuevos empleos directos, con una inversión proyectada de US$</w:t>
      </w:r>
      <w:r w:rsidR="00BA34AF" w:rsidRPr="00CF38F1">
        <w:rPr>
          <w:rFonts w:eastAsia="Calibri" w:cs="Times New Roman"/>
          <w:color w:val="767171"/>
          <w:spacing w:val="20"/>
          <w:szCs w:val="24"/>
        </w:rPr>
        <w:t>55.62</w:t>
      </w:r>
      <w:r w:rsidRPr="00CF38F1">
        <w:rPr>
          <w:rFonts w:eastAsia="Calibri" w:cs="Times New Roman"/>
          <w:color w:val="767171"/>
          <w:spacing w:val="20"/>
          <w:szCs w:val="24"/>
        </w:rPr>
        <w:t xml:space="preserve"> millones.</w:t>
      </w:r>
    </w:p>
    <w:p w14:paraId="182DE66B" w14:textId="77777777" w:rsidR="00544F0E" w:rsidRPr="00CF38F1" w:rsidRDefault="00544F0E" w:rsidP="00811FBC">
      <w:pPr>
        <w:tabs>
          <w:tab w:val="left" w:pos="2981"/>
        </w:tabs>
        <w:spacing w:after="0" w:line="360" w:lineRule="auto"/>
        <w:jc w:val="both"/>
        <w:rPr>
          <w:rFonts w:eastAsia="Calibri" w:cs="Times New Roman"/>
          <w:color w:val="767171"/>
          <w:spacing w:val="20"/>
          <w:szCs w:val="24"/>
        </w:rPr>
      </w:pPr>
    </w:p>
    <w:p w14:paraId="5F5D9B68" w14:textId="44F5DF4D" w:rsidR="00544F0E" w:rsidRPr="00CF38F1" w:rsidRDefault="00BA34AF"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A través del Programa Ruta Industrial fueron asumidos 78 compromisos</w:t>
      </w:r>
      <w:r w:rsidR="00544F0E" w:rsidRPr="00CF38F1">
        <w:rPr>
          <w:rFonts w:eastAsia="Calibri" w:cs="Times New Roman"/>
          <w:color w:val="767171"/>
          <w:spacing w:val="20"/>
          <w:szCs w:val="24"/>
        </w:rPr>
        <w:t xml:space="preserve"> durante las</w:t>
      </w:r>
      <w:r w:rsidRPr="00CF38F1">
        <w:rPr>
          <w:rFonts w:eastAsia="Calibri" w:cs="Times New Roman"/>
          <w:color w:val="767171"/>
          <w:spacing w:val="20"/>
          <w:szCs w:val="24"/>
        </w:rPr>
        <w:t xml:space="preserve"> 4</w:t>
      </w:r>
      <w:r w:rsidR="00544F0E" w:rsidRPr="00CF38F1">
        <w:rPr>
          <w:rFonts w:eastAsia="Calibri" w:cs="Times New Roman"/>
          <w:color w:val="767171"/>
          <w:spacing w:val="20"/>
          <w:szCs w:val="24"/>
        </w:rPr>
        <w:t>1</w:t>
      </w:r>
      <w:r w:rsidRPr="00CF38F1">
        <w:rPr>
          <w:rFonts w:eastAsia="Calibri" w:cs="Times New Roman"/>
          <w:color w:val="767171"/>
          <w:spacing w:val="20"/>
          <w:szCs w:val="24"/>
        </w:rPr>
        <w:t xml:space="preserve"> </w:t>
      </w:r>
      <w:r w:rsidR="00544F0E" w:rsidRPr="00CF38F1">
        <w:rPr>
          <w:rFonts w:eastAsia="Calibri" w:cs="Times New Roman"/>
          <w:color w:val="767171"/>
          <w:spacing w:val="20"/>
          <w:szCs w:val="24"/>
        </w:rPr>
        <w:t xml:space="preserve">visitas a </w:t>
      </w:r>
      <w:r w:rsidRPr="00CF38F1">
        <w:rPr>
          <w:rFonts w:eastAsia="Calibri" w:cs="Times New Roman"/>
          <w:color w:val="767171"/>
          <w:spacing w:val="20"/>
          <w:szCs w:val="24"/>
        </w:rPr>
        <w:t xml:space="preserve">empresas </w:t>
      </w:r>
      <w:r w:rsidR="00544F0E" w:rsidRPr="00CF38F1">
        <w:rPr>
          <w:rFonts w:eastAsia="Calibri" w:cs="Times New Roman"/>
          <w:color w:val="767171"/>
          <w:spacing w:val="20"/>
          <w:szCs w:val="24"/>
        </w:rPr>
        <w:t xml:space="preserve">que se realizaron durante el 2021, estas </w:t>
      </w:r>
      <w:r w:rsidRPr="00CF38F1">
        <w:rPr>
          <w:rFonts w:eastAsia="Calibri" w:cs="Times New Roman"/>
          <w:color w:val="767171"/>
          <w:spacing w:val="20"/>
          <w:szCs w:val="24"/>
        </w:rPr>
        <w:t>ubicadas en Santo Domingo, San Cristóbal, Monte Plata, Puerto Plata, Monseñor Nouel y Santiago de los Caballeros;</w:t>
      </w:r>
      <w:r w:rsidR="00544F0E" w:rsidRPr="00CF38F1">
        <w:rPr>
          <w:rFonts w:eastAsia="Calibri" w:cs="Times New Roman"/>
          <w:color w:val="767171"/>
          <w:spacing w:val="20"/>
          <w:szCs w:val="24"/>
        </w:rPr>
        <w:t xml:space="preserve"> en el marco </w:t>
      </w:r>
      <w:r w:rsidR="00145931" w:rsidRPr="00CF38F1">
        <w:rPr>
          <w:rFonts w:eastAsia="Calibri" w:cs="Times New Roman"/>
          <w:color w:val="767171"/>
          <w:spacing w:val="20"/>
          <w:szCs w:val="24"/>
        </w:rPr>
        <w:t xml:space="preserve">de </w:t>
      </w:r>
      <w:r w:rsidR="00C31742" w:rsidRPr="00CF38F1">
        <w:rPr>
          <w:rFonts w:eastAsia="Calibri" w:cs="Times New Roman"/>
          <w:color w:val="767171"/>
          <w:spacing w:val="20"/>
          <w:szCs w:val="24"/>
        </w:rPr>
        <w:t xml:space="preserve">este </w:t>
      </w:r>
      <w:r w:rsidR="00145931" w:rsidRPr="00CF38F1">
        <w:rPr>
          <w:rFonts w:eastAsia="Calibri" w:cs="Times New Roman"/>
          <w:color w:val="767171"/>
          <w:spacing w:val="20"/>
          <w:szCs w:val="24"/>
        </w:rPr>
        <w:t xml:space="preserve">programa </w:t>
      </w:r>
      <w:r w:rsidR="00544F0E" w:rsidRPr="00CF38F1">
        <w:rPr>
          <w:rFonts w:eastAsia="Calibri" w:cs="Times New Roman"/>
          <w:color w:val="767171"/>
          <w:spacing w:val="20"/>
          <w:szCs w:val="24"/>
        </w:rPr>
        <w:t>s</w:t>
      </w:r>
      <w:r w:rsidRPr="00CF38F1">
        <w:rPr>
          <w:rFonts w:eastAsia="Calibri" w:cs="Times New Roman"/>
          <w:color w:val="767171"/>
          <w:spacing w:val="20"/>
          <w:szCs w:val="24"/>
        </w:rPr>
        <w:t>e identifica</w:t>
      </w:r>
      <w:r w:rsidR="00544F0E" w:rsidRPr="00CF38F1">
        <w:rPr>
          <w:rFonts w:eastAsia="Calibri" w:cs="Times New Roman"/>
          <w:color w:val="767171"/>
          <w:spacing w:val="20"/>
          <w:szCs w:val="24"/>
        </w:rPr>
        <w:t>n</w:t>
      </w:r>
      <w:r w:rsidRPr="00CF38F1">
        <w:rPr>
          <w:rFonts w:eastAsia="Calibri" w:cs="Times New Roman"/>
          <w:color w:val="767171"/>
          <w:spacing w:val="20"/>
          <w:szCs w:val="24"/>
        </w:rPr>
        <w:t xml:space="preserve"> potencialidades, retos y necesidades de colaboración para potenciar la inversión y </w:t>
      </w:r>
      <w:r w:rsidR="00145931" w:rsidRPr="00CF38F1">
        <w:rPr>
          <w:rFonts w:eastAsia="Calibri" w:cs="Times New Roman"/>
          <w:color w:val="767171"/>
          <w:spacing w:val="20"/>
          <w:szCs w:val="24"/>
        </w:rPr>
        <w:t xml:space="preserve">la </w:t>
      </w:r>
      <w:r w:rsidRPr="00CF38F1">
        <w:rPr>
          <w:rFonts w:eastAsia="Calibri" w:cs="Times New Roman"/>
          <w:color w:val="767171"/>
          <w:spacing w:val="20"/>
          <w:szCs w:val="24"/>
        </w:rPr>
        <w:t>generación de empleos.</w:t>
      </w:r>
    </w:p>
    <w:p w14:paraId="4E3CA74B" w14:textId="77777777" w:rsidR="00544F0E" w:rsidRPr="00CF38F1" w:rsidRDefault="00544F0E" w:rsidP="00811FBC">
      <w:pPr>
        <w:tabs>
          <w:tab w:val="left" w:pos="2981"/>
        </w:tabs>
        <w:spacing w:after="0" w:line="360" w:lineRule="auto"/>
        <w:jc w:val="both"/>
        <w:rPr>
          <w:rFonts w:eastAsia="Calibri" w:cs="Times New Roman"/>
          <w:color w:val="767171"/>
          <w:spacing w:val="20"/>
          <w:szCs w:val="24"/>
        </w:rPr>
      </w:pPr>
    </w:p>
    <w:p w14:paraId="75D96FEA" w14:textId="77777777" w:rsidR="00F30EAC" w:rsidRPr="00CF38F1" w:rsidRDefault="00544F0E"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En este mismo ámbito de política pública, desde el MICM s</w:t>
      </w:r>
      <w:r w:rsidR="00BA34AF" w:rsidRPr="00CF38F1">
        <w:rPr>
          <w:rFonts w:eastAsia="Calibri" w:cs="Times New Roman"/>
          <w:color w:val="767171"/>
          <w:spacing w:val="20"/>
          <w:szCs w:val="24"/>
        </w:rPr>
        <w:t>e impulsó la creación del Fideicomiso P</w:t>
      </w:r>
      <w:r w:rsidRPr="00CF38F1">
        <w:rPr>
          <w:rFonts w:eastAsia="Calibri" w:cs="Times New Roman"/>
          <w:color w:val="767171"/>
          <w:spacing w:val="20"/>
          <w:szCs w:val="24"/>
        </w:rPr>
        <w:t>roparques</w:t>
      </w:r>
      <w:r w:rsidR="00BA34AF" w:rsidRPr="00CF38F1">
        <w:rPr>
          <w:rFonts w:eastAsia="Calibri" w:cs="Times New Roman"/>
          <w:color w:val="767171"/>
          <w:spacing w:val="20"/>
          <w:szCs w:val="24"/>
        </w:rPr>
        <w:t xml:space="preserve">, formalizado mediante el </w:t>
      </w:r>
      <w:r w:rsidRPr="00CF38F1">
        <w:rPr>
          <w:rFonts w:eastAsia="Calibri" w:cs="Times New Roman"/>
          <w:color w:val="767171"/>
          <w:spacing w:val="20"/>
          <w:szCs w:val="24"/>
        </w:rPr>
        <w:lastRenderedPageBreak/>
        <w:t>d</w:t>
      </w:r>
      <w:r w:rsidR="00BA34AF" w:rsidRPr="00CF38F1">
        <w:rPr>
          <w:rFonts w:eastAsia="Calibri" w:cs="Times New Roman"/>
          <w:color w:val="767171"/>
          <w:spacing w:val="20"/>
          <w:szCs w:val="24"/>
        </w:rPr>
        <w:t>ecreto 47-21</w:t>
      </w:r>
      <w:r w:rsidRPr="00CF38F1">
        <w:rPr>
          <w:rFonts w:eastAsia="Calibri" w:cs="Times New Roman"/>
          <w:color w:val="767171"/>
          <w:spacing w:val="20"/>
          <w:szCs w:val="24"/>
        </w:rPr>
        <w:t>,</w:t>
      </w:r>
      <w:r w:rsidR="00BA34AF" w:rsidRPr="00CF38F1">
        <w:rPr>
          <w:rFonts w:eastAsia="Calibri" w:cs="Times New Roman"/>
          <w:color w:val="767171"/>
          <w:spacing w:val="20"/>
          <w:szCs w:val="24"/>
        </w:rPr>
        <w:t xml:space="preserve"> </w:t>
      </w:r>
      <w:r w:rsidRPr="00CF38F1">
        <w:rPr>
          <w:rFonts w:eastAsia="Calibri" w:cs="Times New Roman"/>
          <w:color w:val="767171"/>
          <w:spacing w:val="20"/>
          <w:szCs w:val="24"/>
        </w:rPr>
        <w:t xml:space="preserve">que procura </w:t>
      </w:r>
      <w:r w:rsidR="00BA34AF" w:rsidRPr="00CF38F1">
        <w:rPr>
          <w:rFonts w:eastAsia="Calibri" w:cs="Times New Roman"/>
          <w:color w:val="767171"/>
          <w:spacing w:val="20"/>
          <w:szCs w:val="24"/>
        </w:rPr>
        <w:t>facilitar la ampliación de los parques existentes y la construcción y remodelación de infraestructuras industriales y de servicios, para promover la diversificación de las actividades manufactureras en el país</w:t>
      </w:r>
      <w:r w:rsidR="00711772" w:rsidRPr="00CF38F1">
        <w:rPr>
          <w:rFonts w:eastAsia="Calibri" w:cs="Times New Roman"/>
          <w:color w:val="767171"/>
          <w:spacing w:val="20"/>
          <w:szCs w:val="24"/>
        </w:rPr>
        <w:t>. También,</w:t>
      </w:r>
      <w:r w:rsidR="00C31742" w:rsidRPr="00CF38F1">
        <w:rPr>
          <w:rFonts w:eastAsia="Calibri" w:cs="Times New Roman"/>
          <w:color w:val="767171"/>
          <w:spacing w:val="20"/>
          <w:szCs w:val="24"/>
        </w:rPr>
        <w:t xml:space="preserve"> </w:t>
      </w:r>
      <w:r w:rsidR="00711772" w:rsidRPr="00CF38F1">
        <w:rPr>
          <w:rFonts w:eastAsia="Calibri" w:cs="Times New Roman"/>
          <w:color w:val="767171"/>
          <w:spacing w:val="20"/>
          <w:szCs w:val="24"/>
        </w:rPr>
        <w:t>se gestionó la promulgación por parte del poder ejecutivo de la Ley No. 12-21, que crea la Zona Especial de Desarrollo Integral Fronterizo y un régimen de incentivos a las empresas acogidas a dicha normativa, con el fin de impulsar el desarrollo industrial en las provincias de Pedernales, Independencia, Elías Piña, Dajabón, Montecristi, Santiago Rodríguez y Bahoruco.</w:t>
      </w:r>
    </w:p>
    <w:p w14:paraId="7F010EAC" w14:textId="77777777" w:rsidR="00F30EAC" w:rsidRPr="00CF38F1" w:rsidRDefault="00F30EAC" w:rsidP="00811FBC">
      <w:pPr>
        <w:tabs>
          <w:tab w:val="left" w:pos="2981"/>
        </w:tabs>
        <w:spacing w:after="0" w:line="360" w:lineRule="auto"/>
        <w:jc w:val="both"/>
        <w:rPr>
          <w:rFonts w:eastAsia="Calibri" w:cs="Times New Roman"/>
          <w:color w:val="767171"/>
          <w:spacing w:val="20"/>
          <w:szCs w:val="24"/>
        </w:rPr>
      </w:pPr>
    </w:p>
    <w:p w14:paraId="2F088513" w14:textId="31A76CAE" w:rsidR="0034510A" w:rsidRPr="00CF38F1" w:rsidRDefault="0034510A" w:rsidP="00811FBC">
      <w:pPr>
        <w:tabs>
          <w:tab w:val="left" w:pos="2981"/>
        </w:tabs>
        <w:spacing w:after="0" w:line="360" w:lineRule="auto"/>
        <w:jc w:val="both"/>
        <w:rPr>
          <w:rFonts w:eastAsia="Calibri" w:cs="Times New Roman"/>
          <w:color w:val="767171"/>
          <w:spacing w:val="20"/>
          <w:szCs w:val="24"/>
        </w:rPr>
      </w:pPr>
      <w:r w:rsidRPr="00CF38F1">
        <w:rPr>
          <w:color w:val="767171"/>
          <w:spacing w:val="20"/>
          <w:szCs w:val="24"/>
        </w:rPr>
        <w:t xml:space="preserve">Con el objetivo de apoyar a </w:t>
      </w:r>
      <w:r w:rsidRPr="003170B7">
        <w:rPr>
          <w:color w:val="767171"/>
          <w:spacing w:val="20"/>
          <w:szCs w:val="24"/>
        </w:rPr>
        <w:t>empresarios, inversionistas y formuladores de políticas en la toma de decisiones</w:t>
      </w:r>
      <w:r w:rsidRPr="00CF38F1">
        <w:rPr>
          <w:color w:val="767171"/>
          <w:spacing w:val="20"/>
          <w:szCs w:val="24"/>
        </w:rPr>
        <w:t xml:space="preserve">, se lanzó el portal </w:t>
      </w:r>
      <w:r w:rsidRPr="003170B7">
        <w:rPr>
          <w:color w:val="767171"/>
          <w:spacing w:val="20"/>
          <w:szCs w:val="24"/>
        </w:rPr>
        <w:t xml:space="preserve">DATOS </w:t>
      </w:r>
      <w:proofErr w:type="spellStart"/>
      <w:r w:rsidRPr="003170B7">
        <w:rPr>
          <w:color w:val="767171"/>
          <w:spacing w:val="20"/>
          <w:szCs w:val="24"/>
        </w:rPr>
        <w:t>ZonasFrancasR</w:t>
      </w:r>
      <w:r w:rsidRPr="00CF38F1">
        <w:rPr>
          <w:color w:val="767171"/>
          <w:spacing w:val="20"/>
          <w:szCs w:val="24"/>
        </w:rPr>
        <w:t>D</w:t>
      </w:r>
      <w:proofErr w:type="spellEnd"/>
      <w:r w:rsidRPr="00CF38F1">
        <w:rPr>
          <w:color w:val="767171"/>
          <w:spacing w:val="20"/>
          <w:szCs w:val="24"/>
        </w:rPr>
        <w:t xml:space="preserve">, </w:t>
      </w:r>
      <w:r w:rsidRPr="003170B7">
        <w:rPr>
          <w:color w:val="767171"/>
          <w:spacing w:val="20"/>
          <w:szCs w:val="24"/>
        </w:rPr>
        <w:t xml:space="preserve">plataforma digital interactiva que incorpora en un solo </w:t>
      </w:r>
      <w:proofErr w:type="spellStart"/>
      <w:r w:rsidRPr="00CF38F1">
        <w:rPr>
          <w:color w:val="767171"/>
          <w:spacing w:val="20"/>
          <w:szCs w:val="24"/>
        </w:rPr>
        <w:t>d</w:t>
      </w:r>
      <w:r w:rsidRPr="003170B7">
        <w:rPr>
          <w:color w:val="767171"/>
          <w:spacing w:val="20"/>
          <w:szCs w:val="24"/>
        </w:rPr>
        <w:t>ashboard</w:t>
      </w:r>
      <w:proofErr w:type="spellEnd"/>
      <w:r w:rsidRPr="003170B7">
        <w:rPr>
          <w:color w:val="767171"/>
          <w:spacing w:val="20"/>
          <w:szCs w:val="24"/>
        </w:rPr>
        <w:t xml:space="preserve"> las estadísticas sociales, económicas, comerciales, logísticas, demográficas y educativas relacionadas con el sector de zonas francas de la República Dominicana</w:t>
      </w:r>
      <w:r w:rsidRPr="00CF38F1">
        <w:rPr>
          <w:color w:val="767171"/>
          <w:spacing w:val="20"/>
          <w:szCs w:val="24"/>
        </w:rPr>
        <w:t>.</w:t>
      </w:r>
    </w:p>
    <w:p w14:paraId="6CF3A5F8" w14:textId="77777777" w:rsidR="00711772" w:rsidRPr="00CF38F1" w:rsidRDefault="00711772" w:rsidP="00811FBC">
      <w:pPr>
        <w:tabs>
          <w:tab w:val="left" w:pos="2981"/>
        </w:tabs>
        <w:spacing w:after="0" w:line="360" w:lineRule="auto"/>
        <w:jc w:val="both"/>
        <w:rPr>
          <w:rFonts w:eastAsia="Calibri" w:cs="Times New Roman"/>
          <w:color w:val="767171"/>
          <w:spacing w:val="20"/>
          <w:szCs w:val="24"/>
        </w:rPr>
      </w:pPr>
    </w:p>
    <w:p w14:paraId="5F9010AA" w14:textId="2AD18173" w:rsidR="00F8442B" w:rsidRPr="00CF38F1" w:rsidRDefault="00711772"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En el ámbito de los regímenes especiales </w:t>
      </w:r>
      <w:r w:rsidR="00BA34AF" w:rsidRPr="00CF38F1">
        <w:rPr>
          <w:rFonts w:eastAsia="Calibri" w:cs="Times New Roman"/>
          <w:color w:val="767171"/>
          <w:spacing w:val="20"/>
          <w:szCs w:val="24"/>
        </w:rPr>
        <w:t xml:space="preserve">se creó el Programa de Fomento a la Economía Naranja como una apuesta </w:t>
      </w:r>
      <w:r w:rsidR="00B66261" w:rsidRPr="00CF38F1">
        <w:rPr>
          <w:rFonts w:eastAsia="Calibri" w:cs="Times New Roman"/>
          <w:color w:val="767171"/>
          <w:spacing w:val="20"/>
          <w:szCs w:val="24"/>
        </w:rPr>
        <w:t>al</w:t>
      </w:r>
      <w:r w:rsidR="00BA34AF" w:rsidRPr="00CF38F1">
        <w:rPr>
          <w:rFonts w:eastAsia="Calibri" w:cs="Times New Roman"/>
          <w:color w:val="767171"/>
          <w:spacing w:val="20"/>
          <w:szCs w:val="24"/>
        </w:rPr>
        <w:t xml:space="preserve"> fortalec</w:t>
      </w:r>
      <w:r w:rsidR="00B66261" w:rsidRPr="00CF38F1">
        <w:rPr>
          <w:rFonts w:eastAsia="Calibri" w:cs="Times New Roman"/>
          <w:color w:val="767171"/>
          <w:spacing w:val="20"/>
          <w:szCs w:val="24"/>
        </w:rPr>
        <w:t>imiento</w:t>
      </w:r>
      <w:r w:rsidR="00BA34AF" w:rsidRPr="00CF38F1">
        <w:rPr>
          <w:rFonts w:eastAsia="Calibri" w:cs="Times New Roman"/>
          <w:color w:val="767171"/>
          <w:spacing w:val="20"/>
          <w:szCs w:val="24"/>
        </w:rPr>
        <w:t xml:space="preserve"> </w:t>
      </w:r>
      <w:r w:rsidR="00B66261" w:rsidRPr="00CF38F1">
        <w:rPr>
          <w:rFonts w:eastAsia="Calibri" w:cs="Times New Roman"/>
          <w:color w:val="767171"/>
          <w:spacing w:val="20"/>
          <w:szCs w:val="24"/>
        </w:rPr>
        <w:t>d</w:t>
      </w:r>
      <w:r w:rsidR="00BA34AF" w:rsidRPr="00CF38F1">
        <w:rPr>
          <w:rFonts w:eastAsia="Calibri" w:cs="Times New Roman"/>
          <w:color w:val="767171"/>
          <w:spacing w:val="20"/>
          <w:szCs w:val="24"/>
        </w:rPr>
        <w:t xml:space="preserve">el ecosistema y la cadena de valor creativo para </w:t>
      </w:r>
      <w:r w:rsidR="00F8442B" w:rsidRPr="00CF38F1">
        <w:rPr>
          <w:rFonts w:eastAsia="Calibri" w:cs="Times New Roman"/>
          <w:color w:val="767171"/>
          <w:spacing w:val="20"/>
          <w:szCs w:val="24"/>
        </w:rPr>
        <w:t xml:space="preserve">aumentar </w:t>
      </w:r>
      <w:r w:rsidR="00BA34AF" w:rsidRPr="00CF38F1">
        <w:rPr>
          <w:rFonts w:eastAsia="Calibri" w:cs="Times New Roman"/>
          <w:color w:val="767171"/>
          <w:spacing w:val="20"/>
          <w:szCs w:val="24"/>
        </w:rPr>
        <w:t>la oferta y fomentar la demanda de creatividad y talento local, desde el artista, pasando por productores, distribuidores, comercializadores y consumidor final.</w:t>
      </w:r>
    </w:p>
    <w:p w14:paraId="19B9702C" w14:textId="77777777" w:rsidR="00B773B8" w:rsidRDefault="00B773B8" w:rsidP="00811FBC">
      <w:pPr>
        <w:tabs>
          <w:tab w:val="left" w:pos="2981"/>
        </w:tabs>
        <w:spacing w:after="0" w:line="360" w:lineRule="auto"/>
        <w:jc w:val="both"/>
        <w:rPr>
          <w:rFonts w:eastAsia="Calibri" w:cs="Times New Roman"/>
          <w:color w:val="767171"/>
          <w:spacing w:val="20"/>
          <w:szCs w:val="24"/>
        </w:rPr>
      </w:pPr>
    </w:p>
    <w:p w14:paraId="278F5F2C" w14:textId="34C58CDB" w:rsidR="007A7A4E" w:rsidRPr="00CF38F1" w:rsidRDefault="00F8442B"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Con el fin de contribuir a elevar las capacidades técnicas del capital humano que trabaja en el sector manufacturero nacional, desde el MICM </w:t>
      </w:r>
      <w:r w:rsidR="001B4DA3" w:rsidRPr="00CF38F1">
        <w:rPr>
          <w:rFonts w:eastAsia="Calibri" w:cs="Times New Roman"/>
          <w:color w:val="767171"/>
          <w:spacing w:val="20"/>
          <w:szCs w:val="24"/>
        </w:rPr>
        <w:t>se desarroll</w:t>
      </w:r>
      <w:r w:rsidR="00F264EA" w:rsidRPr="00CF38F1">
        <w:rPr>
          <w:rFonts w:eastAsia="Calibri" w:cs="Times New Roman"/>
          <w:color w:val="767171"/>
          <w:spacing w:val="20"/>
          <w:szCs w:val="24"/>
        </w:rPr>
        <w:t>ó</w:t>
      </w:r>
      <w:r w:rsidR="001B4DA3" w:rsidRPr="00CF38F1">
        <w:rPr>
          <w:rFonts w:eastAsia="Calibri" w:cs="Times New Roman"/>
          <w:color w:val="767171"/>
          <w:spacing w:val="20"/>
          <w:szCs w:val="24"/>
        </w:rPr>
        <w:t xml:space="preserve"> un programa formativo de alto nivel, que permitió capacitar a unos 3,814 técnicos, mandos medios y directivos de empresas manufactureras y empleados de instituciones </w:t>
      </w:r>
      <w:r w:rsidR="00B3069D" w:rsidRPr="00CF38F1">
        <w:rPr>
          <w:rFonts w:eastAsia="Calibri" w:cs="Times New Roman"/>
          <w:color w:val="767171"/>
          <w:spacing w:val="20"/>
          <w:szCs w:val="24"/>
        </w:rPr>
        <w:t>públicas</w:t>
      </w:r>
      <w:r w:rsidR="001B4DA3" w:rsidRPr="00CF38F1">
        <w:rPr>
          <w:rFonts w:eastAsia="Calibri" w:cs="Times New Roman"/>
          <w:color w:val="767171"/>
          <w:spacing w:val="20"/>
          <w:szCs w:val="24"/>
        </w:rPr>
        <w:t xml:space="preserve"> vinculados al sector industrial dominicano. Entre las capacitaciones </w:t>
      </w:r>
      <w:r w:rsidR="001B4DA3" w:rsidRPr="00CF38F1">
        <w:rPr>
          <w:rFonts w:eastAsia="Calibri" w:cs="Times New Roman"/>
          <w:color w:val="767171"/>
          <w:spacing w:val="20"/>
          <w:szCs w:val="24"/>
        </w:rPr>
        <w:lastRenderedPageBreak/>
        <w:t>m</w:t>
      </w:r>
      <w:r w:rsidR="0098145B" w:rsidRPr="00CF38F1">
        <w:rPr>
          <w:rFonts w:eastAsia="Calibri" w:cs="Times New Roman"/>
          <w:color w:val="767171"/>
          <w:spacing w:val="20"/>
          <w:szCs w:val="24"/>
        </w:rPr>
        <w:t>á</w:t>
      </w:r>
      <w:r w:rsidR="001B4DA3" w:rsidRPr="00CF38F1">
        <w:rPr>
          <w:rFonts w:eastAsia="Calibri" w:cs="Times New Roman"/>
          <w:color w:val="767171"/>
          <w:spacing w:val="20"/>
          <w:szCs w:val="24"/>
        </w:rPr>
        <w:t>s</w:t>
      </w:r>
      <w:r w:rsidR="0098145B" w:rsidRPr="00CF38F1">
        <w:rPr>
          <w:rFonts w:eastAsia="Calibri" w:cs="Times New Roman"/>
          <w:color w:val="767171"/>
          <w:spacing w:val="20"/>
          <w:szCs w:val="24"/>
        </w:rPr>
        <w:t xml:space="preserve"> </w:t>
      </w:r>
      <w:r w:rsidR="001B4DA3" w:rsidRPr="00CF38F1">
        <w:rPr>
          <w:rFonts w:eastAsia="Calibri" w:cs="Times New Roman"/>
          <w:color w:val="767171"/>
          <w:spacing w:val="20"/>
          <w:szCs w:val="24"/>
        </w:rPr>
        <w:t>relevantes del programa de generación de conocimiento especializado se encuentran</w:t>
      </w:r>
      <w:r w:rsidR="00BE5055" w:rsidRPr="00CF38F1">
        <w:rPr>
          <w:rFonts w:eastAsia="Calibri" w:cs="Times New Roman"/>
          <w:color w:val="767171"/>
          <w:spacing w:val="20"/>
          <w:szCs w:val="24"/>
        </w:rPr>
        <w:t xml:space="preserve"> el </w:t>
      </w:r>
      <w:r w:rsidRPr="00CF38F1">
        <w:rPr>
          <w:rFonts w:eastAsia="Calibri" w:cs="Times New Roman"/>
          <w:color w:val="767171"/>
          <w:spacing w:val="20"/>
          <w:szCs w:val="24"/>
        </w:rPr>
        <w:t>Taller Diseños Industriales y Marcas; Programa de Capacitación Plan Barrio Nestlé-MICM; Programa de Desarrollo de Industrias Familiares Manufactureras; Programa de Cosméticos en el interior de país; Programa Diseña con la Industria, entre otros.</w:t>
      </w:r>
    </w:p>
    <w:p w14:paraId="7B4BEFDA" w14:textId="77777777" w:rsidR="00B773B8" w:rsidRDefault="00B773B8" w:rsidP="00811FBC">
      <w:pPr>
        <w:tabs>
          <w:tab w:val="left" w:pos="2981"/>
        </w:tabs>
        <w:spacing w:after="0" w:line="360" w:lineRule="auto"/>
        <w:jc w:val="both"/>
        <w:rPr>
          <w:rFonts w:eastAsia="Calibri" w:cs="Times New Roman"/>
          <w:color w:val="767171"/>
          <w:spacing w:val="20"/>
          <w:szCs w:val="24"/>
        </w:rPr>
      </w:pPr>
    </w:p>
    <w:p w14:paraId="75EE3ECB" w14:textId="7A110DD0" w:rsidR="009E4EB9" w:rsidRPr="00CF38F1" w:rsidRDefault="007A7A4E"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Durante el año 2021, también se dio inicio al proyecto de elaboración de </w:t>
      </w:r>
      <w:r w:rsidR="00F8442B" w:rsidRPr="00CF38F1">
        <w:rPr>
          <w:rFonts w:eastAsia="Calibri" w:cs="Times New Roman"/>
          <w:color w:val="767171"/>
          <w:spacing w:val="20"/>
          <w:szCs w:val="24"/>
        </w:rPr>
        <w:t>Diagnósticos de Producción Más Limpia</w:t>
      </w:r>
      <w:r w:rsidRPr="00CF38F1">
        <w:rPr>
          <w:rFonts w:eastAsia="Calibri" w:cs="Times New Roman"/>
          <w:color w:val="767171"/>
          <w:spacing w:val="20"/>
          <w:szCs w:val="24"/>
        </w:rPr>
        <w:t>,</w:t>
      </w:r>
      <w:r w:rsidR="00F8442B" w:rsidRPr="00CF38F1">
        <w:rPr>
          <w:rFonts w:eastAsia="Calibri" w:cs="Times New Roman"/>
          <w:color w:val="767171"/>
          <w:spacing w:val="20"/>
          <w:szCs w:val="24"/>
        </w:rPr>
        <w:t xml:space="preserve"> en el cual se seleccionaron 10 industrias </w:t>
      </w:r>
      <w:r w:rsidRPr="00CF38F1">
        <w:rPr>
          <w:rFonts w:eastAsia="Calibri" w:cs="Times New Roman"/>
          <w:color w:val="767171"/>
          <w:spacing w:val="20"/>
          <w:szCs w:val="24"/>
        </w:rPr>
        <w:t xml:space="preserve">como beneficiarias </w:t>
      </w:r>
      <w:r w:rsidR="00DC6FD9" w:rsidRPr="00CF38F1">
        <w:rPr>
          <w:rFonts w:eastAsia="Calibri" w:cs="Times New Roman"/>
          <w:color w:val="767171"/>
          <w:spacing w:val="20"/>
          <w:szCs w:val="24"/>
        </w:rPr>
        <w:t xml:space="preserve">para recibir </w:t>
      </w:r>
      <w:r w:rsidR="00F8442B" w:rsidRPr="00CF38F1">
        <w:rPr>
          <w:rFonts w:eastAsia="Calibri" w:cs="Times New Roman"/>
          <w:color w:val="767171"/>
          <w:spacing w:val="20"/>
          <w:szCs w:val="24"/>
        </w:rPr>
        <w:t>capacita</w:t>
      </w:r>
      <w:r w:rsidR="00DC6FD9" w:rsidRPr="00CF38F1">
        <w:rPr>
          <w:rFonts w:eastAsia="Calibri" w:cs="Times New Roman"/>
          <w:color w:val="767171"/>
          <w:spacing w:val="20"/>
          <w:szCs w:val="24"/>
        </w:rPr>
        <w:t xml:space="preserve">ciones </w:t>
      </w:r>
      <w:r w:rsidR="00F8442B" w:rsidRPr="00CF38F1">
        <w:rPr>
          <w:rFonts w:eastAsia="Calibri" w:cs="Times New Roman"/>
          <w:color w:val="767171"/>
          <w:spacing w:val="20"/>
          <w:szCs w:val="24"/>
        </w:rPr>
        <w:t>y asist</w:t>
      </w:r>
      <w:r w:rsidR="00DC6FD9" w:rsidRPr="00CF38F1">
        <w:rPr>
          <w:rFonts w:eastAsia="Calibri" w:cs="Times New Roman"/>
          <w:color w:val="767171"/>
          <w:spacing w:val="20"/>
          <w:szCs w:val="24"/>
        </w:rPr>
        <w:t xml:space="preserve">encia especializada </w:t>
      </w:r>
      <w:r w:rsidR="00F8442B" w:rsidRPr="00CF38F1">
        <w:rPr>
          <w:rFonts w:eastAsia="Calibri" w:cs="Times New Roman"/>
          <w:color w:val="767171"/>
          <w:spacing w:val="20"/>
          <w:szCs w:val="24"/>
        </w:rPr>
        <w:t>para la identificación de acciones que permitan fomentar la economía circular y la aplicación de la metodología de Producción Más Limpia y Uso Eficiente de los Recursos.</w:t>
      </w:r>
      <w:r w:rsidR="00DC6FD9" w:rsidRPr="00CF38F1">
        <w:rPr>
          <w:rFonts w:eastAsia="Calibri" w:cs="Times New Roman"/>
          <w:color w:val="767171"/>
          <w:spacing w:val="20"/>
          <w:szCs w:val="24"/>
        </w:rPr>
        <w:t xml:space="preserve"> </w:t>
      </w:r>
      <w:r w:rsidR="00F8442B" w:rsidRPr="00CF38F1">
        <w:rPr>
          <w:rFonts w:eastAsia="Calibri" w:cs="Times New Roman"/>
          <w:color w:val="767171"/>
          <w:spacing w:val="20"/>
          <w:szCs w:val="24"/>
        </w:rPr>
        <w:t xml:space="preserve">Con el objetivo de proporcionar información oportuna </w:t>
      </w:r>
      <w:r w:rsidR="00DC6FD9" w:rsidRPr="00CF38F1">
        <w:rPr>
          <w:rFonts w:eastAsia="Calibri" w:cs="Times New Roman"/>
          <w:color w:val="767171"/>
          <w:spacing w:val="20"/>
          <w:szCs w:val="24"/>
        </w:rPr>
        <w:t>de apoyo a la toma de decisiones, se puso en funcionamiento el portal Industrias RD (</w:t>
      </w:r>
      <w:hyperlink r:id="rId14" w:history="1">
        <w:r w:rsidR="00DC6FD9" w:rsidRPr="00CF38F1">
          <w:rPr>
            <w:rStyle w:val="Hipervnculo"/>
            <w:rFonts w:eastAsia="Calibri" w:cs="Times New Roman"/>
            <w:color w:val="767171"/>
            <w:spacing w:val="20"/>
            <w:szCs w:val="24"/>
          </w:rPr>
          <w:t>https://industriasrd.micm.gob.do/</w:t>
        </w:r>
      </w:hyperlink>
      <w:r w:rsidR="00DC6FD9" w:rsidRPr="00CF38F1">
        <w:rPr>
          <w:rFonts w:eastAsia="Calibri" w:cs="Times New Roman"/>
          <w:color w:val="767171"/>
          <w:spacing w:val="20"/>
          <w:szCs w:val="24"/>
        </w:rPr>
        <w:t xml:space="preserve">), el cual contiene información de actualizada y de calidad </w:t>
      </w:r>
      <w:r w:rsidR="00F8442B" w:rsidRPr="00CF38F1">
        <w:rPr>
          <w:rFonts w:eastAsia="Calibri" w:cs="Times New Roman"/>
          <w:color w:val="767171"/>
          <w:spacing w:val="20"/>
          <w:szCs w:val="24"/>
        </w:rPr>
        <w:t xml:space="preserve">sobre las industrias manufactureras </w:t>
      </w:r>
      <w:r w:rsidR="00DC6FD9" w:rsidRPr="00CF38F1">
        <w:rPr>
          <w:rFonts w:eastAsia="Calibri" w:cs="Times New Roman"/>
          <w:color w:val="767171"/>
          <w:spacing w:val="20"/>
          <w:szCs w:val="24"/>
        </w:rPr>
        <w:t>del país</w:t>
      </w:r>
      <w:r w:rsidR="00F8442B" w:rsidRPr="00CF38F1">
        <w:rPr>
          <w:rFonts w:eastAsia="Calibri" w:cs="Times New Roman"/>
          <w:color w:val="767171"/>
          <w:spacing w:val="20"/>
          <w:szCs w:val="24"/>
        </w:rPr>
        <w:t>.</w:t>
      </w:r>
    </w:p>
    <w:p w14:paraId="2AD8BB93" w14:textId="77777777" w:rsidR="009E4EB9" w:rsidRPr="00CF38F1" w:rsidRDefault="009E4EB9" w:rsidP="00811FBC">
      <w:pPr>
        <w:tabs>
          <w:tab w:val="left" w:pos="2981"/>
        </w:tabs>
        <w:spacing w:after="0" w:line="360" w:lineRule="auto"/>
        <w:jc w:val="both"/>
        <w:rPr>
          <w:rFonts w:eastAsia="Calibri" w:cs="Times New Roman"/>
          <w:color w:val="767171"/>
          <w:spacing w:val="20"/>
          <w:szCs w:val="24"/>
        </w:rPr>
      </w:pPr>
    </w:p>
    <w:p w14:paraId="5EC56B82" w14:textId="4FEBF9BE" w:rsidR="00045A0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Como parte del Programa de Encadenamiento Productivo Digital (PEPD), cuyo objetivo es promover y generar enlaces empresariales a través de herramientas digitales, desarrolladas entre industrias tractoras y empresas proveedoras de bienes y servicios, se otorgó apoyo financiero a 6 empresas del sector manufacturero, con un presupuesto de hasta 5 millones de pesos para desarrollar proyectos que promueven y generan enlaces empresariales. El programa impacta aproximadamente a 1,</w:t>
      </w:r>
      <w:r w:rsidR="007A7A4E" w:rsidRPr="00CF38F1">
        <w:rPr>
          <w:rFonts w:eastAsia="Calibri" w:cs="Times New Roman"/>
          <w:color w:val="767171"/>
          <w:spacing w:val="20"/>
          <w:szCs w:val="24"/>
        </w:rPr>
        <w:t>3</w:t>
      </w:r>
      <w:r w:rsidRPr="00CF38F1">
        <w:rPr>
          <w:rFonts w:eastAsia="Calibri" w:cs="Times New Roman"/>
          <w:color w:val="767171"/>
          <w:spacing w:val="20"/>
          <w:szCs w:val="24"/>
        </w:rPr>
        <w:t>00 Mipymes, y se realiza en coordinación con el Ministerio de la Presidencia y la Asociación de Industrias de la República Dominicana (AIRD).</w:t>
      </w:r>
    </w:p>
    <w:p w14:paraId="56BA3A0F" w14:textId="77777777" w:rsidR="00045A0C" w:rsidRPr="00CF38F1" w:rsidRDefault="00045A0C" w:rsidP="00811FBC">
      <w:pPr>
        <w:tabs>
          <w:tab w:val="left" w:pos="2981"/>
        </w:tabs>
        <w:spacing w:after="0" w:line="360" w:lineRule="auto"/>
        <w:jc w:val="both"/>
        <w:rPr>
          <w:rFonts w:eastAsia="Calibri" w:cs="Times New Roman"/>
          <w:color w:val="767171"/>
          <w:spacing w:val="20"/>
          <w:szCs w:val="24"/>
        </w:rPr>
      </w:pPr>
    </w:p>
    <w:p w14:paraId="3E599827" w14:textId="652EC92E" w:rsidR="00045A0C" w:rsidRPr="00CF38F1" w:rsidRDefault="009E4EB9"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lastRenderedPageBreak/>
        <w:t>Un elemento para destacar es la oficialización de</w:t>
      </w:r>
      <w:r w:rsidR="00045A0C" w:rsidRPr="00CF38F1">
        <w:rPr>
          <w:rFonts w:eastAsia="Calibri" w:cs="Times New Roman"/>
          <w:color w:val="767171"/>
          <w:spacing w:val="20"/>
          <w:szCs w:val="24"/>
        </w:rPr>
        <w:t xml:space="preserve"> la Política Nacional de Calidad, primer marco oficial del país para desarrollar una cultura de la calidad en la República Dominicana</w:t>
      </w:r>
      <w:r w:rsidR="00E43D0C" w:rsidRPr="00CF38F1">
        <w:rPr>
          <w:rFonts w:eastAsia="Calibri" w:cs="Times New Roman"/>
          <w:color w:val="767171"/>
          <w:spacing w:val="20"/>
          <w:szCs w:val="24"/>
        </w:rPr>
        <w:t xml:space="preserve">, </w:t>
      </w:r>
      <w:r w:rsidR="00045A0C" w:rsidRPr="00CF38F1">
        <w:rPr>
          <w:rFonts w:eastAsia="Calibri" w:cs="Times New Roman"/>
          <w:color w:val="767171"/>
          <w:spacing w:val="20"/>
          <w:szCs w:val="24"/>
        </w:rPr>
        <w:t xml:space="preserve">instrumento de política pública </w:t>
      </w:r>
      <w:r w:rsidR="00E43D0C" w:rsidRPr="00CF38F1">
        <w:rPr>
          <w:rFonts w:eastAsia="Calibri" w:cs="Times New Roman"/>
          <w:color w:val="767171"/>
          <w:spacing w:val="20"/>
          <w:szCs w:val="24"/>
        </w:rPr>
        <w:t xml:space="preserve">que constituye </w:t>
      </w:r>
      <w:r w:rsidR="00045A0C" w:rsidRPr="00CF38F1">
        <w:rPr>
          <w:rFonts w:eastAsia="Calibri" w:cs="Times New Roman"/>
          <w:color w:val="767171"/>
          <w:spacing w:val="20"/>
          <w:szCs w:val="24"/>
        </w:rPr>
        <w:t xml:space="preserve">“una gran conquista”, pues impactará positivamente la salud, la competitividad, el comercio, la seguridad de los consumidores y la protección </w:t>
      </w:r>
      <w:r w:rsidR="00E43D0C" w:rsidRPr="00CF38F1">
        <w:rPr>
          <w:rFonts w:eastAsia="Calibri" w:cs="Times New Roman"/>
          <w:color w:val="767171"/>
          <w:spacing w:val="20"/>
          <w:szCs w:val="24"/>
        </w:rPr>
        <w:t>de</w:t>
      </w:r>
      <w:r w:rsidR="00045A0C" w:rsidRPr="00CF38F1">
        <w:rPr>
          <w:rFonts w:eastAsia="Calibri" w:cs="Times New Roman"/>
          <w:color w:val="767171"/>
          <w:spacing w:val="20"/>
          <w:szCs w:val="24"/>
        </w:rPr>
        <w:t>l medio ambiente.</w:t>
      </w:r>
      <w:r w:rsidR="00F50299" w:rsidRPr="00CF38F1">
        <w:rPr>
          <w:rFonts w:eastAsia="Calibri" w:cs="Times New Roman"/>
          <w:color w:val="767171"/>
          <w:spacing w:val="20"/>
          <w:szCs w:val="24"/>
        </w:rPr>
        <w:t xml:space="preserve"> </w:t>
      </w:r>
      <w:r w:rsidR="00045A0C" w:rsidRPr="00CF38F1">
        <w:rPr>
          <w:rFonts w:eastAsia="Calibri" w:cs="Times New Roman"/>
          <w:color w:val="767171"/>
          <w:spacing w:val="20"/>
          <w:szCs w:val="24"/>
        </w:rPr>
        <w:t xml:space="preserve">En este mismo ámbito, se lanzó el portal web </w:t>
      </w:r>
      <w:hyperlink r:id="rId15" w:history="1">
        <w:r w:rsidR="00045A0C" w:rsidRPr="00CF38F1">
          <w:rPr>
            <w:rFonts w:eastAsia="Calibri" w:cs="Times New Roman"/>
            <w:color w:val="767171"/>
            <w:spacing w:val="20"/>
            <w:szCs w:val="24"/>
          </w:rPr>
          <w:t>del</w:t>
        </w:r>
      </w:hyperlink>
      <w:r w:rsidR="00045A0C" w:rsidRPr="00CF38F1">
        <w:rPr>
          <w:rFonts w:eastAsia="Calibri" w:cs="Times New Roman"/>
          <w:color w:val="767171"/>
          <w:spacing w:val="20"/>
          <w:szCs w:val="24"/>
        </w:rPr>
        <w:t xml:space="preserve"> Sistema Dominicano para la Calidad (SIDOCAL), un </w:t>
      </w:r>
      <w:proofErr w:type="gramStart"/>
      <w:r w:rsidR="00045A0C" w:rsidRPr="00CF38F1">
        <w:rPr>
          <w:rFonts w:eastAsia="Calibri" w:cs="Times New Roman"/>
          <w:color w:val="767171"/>
          <w:spacing w:val="20"/>
          <w:szCs w:val="24"/>
        </w:rPr>
        <w:t>Hub</w:t>
      </w:r>
      <w:proofErr w:type="gramEnd"/>
      <w:r w:rsidR="00045A0C" w:rsidRPr="00CF38F1">
        <w:rPr>
          <w:rFonts w:eastAsia="Calibri" w:cs="Times New Roman"/>
          <w:color w:val="767171"/>
          <w:spacing w:val="20"/>
          <w:szCs w:val="24"/>
        </w:rPr>
        <w:t xml:space="preserve"> contentivo de toda la información relativa al SIDOCAL, en el cual se podrá encontrar </w:t>
      </w:r>
      <w:r w:rsidR="00F50299" w:rsidRPr="00CF38F1">
        <w:rPr>
          <w:rFonts w:eastAsia="Calibri" w:cs="Times New Roman"/>
          <w:color w:val="767171"/>
          <w:spacing w:val="20"/>
          <w:szCs w:val="24"/>
        </w:rPr>
        <w:t>información</w:t>
      </w:r>
      <w:r w:rsidR="00045A0C" w:rsidRPr="00CF38F1">
        <w:rPr>
          <w:rFonts w:eastAsia="Calibri" w:cs="Times New Roman"/>
          <w:color w:val="767171"/>
          <w:spacing w:val="20"/>
          <w:szCs w:val="24"/>
        </w:rPr>
        <w:t xml:space="preserve"> de gran relevancia respecto a los servicios y funciones de las instituciones que conforman la infraestructura de calidad de la República Dominicana.</w:t>
      </w:r>
    </w:p>
    <w:p w14:paraId="4EE8DAB4" w14:textId="561B01EF" w:rsidR="0099390A" w:rsidRPr="00CF38F1" w:rsidRDefault="0099390A" w:rsidP="00811FBC">
      <w:pPr>
        <w:tabs>
          <w:tab w:val="left" w:pos="2981"/>
        </w:tabs>
        <w:spacing w:after="0" w:line="360" w:lineRule="auto"/>
        <w:jc w:val="both"/>
        <w:rPr>
          <w:rFonts w:eastAsia="Calibri" w:cs="Times New Roman"/>
          <w:color w:val="767171"/>
          <w:spacing w:val="20"/>
          <w:szCs w:val="24"/>
        </w:rPr>
      </w:pPr>
    </w:p>
    <w:p w14:paraId="54086647" w14:textId="49074FC0" w:rsidR="0099390A" w:rsidRPr="00CF38F1" w:rsidRDefault="0099390A"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A través de las acciones formativas, para generar los conocimientos y las competencias necesarias entre los hacedores de política, como en las empresas y la población en general, desde el CODOCA se desarrollaron diversos cursos y talleres que permitieron capacitar a </w:t>
      </w:r>
      <w:r w:rsidR="00B3069D" w:rsidRPr="00CF38F1">
        <w:rPr>
          <w:rFonts w:eastAsia="Calibri" w:cs="Times New Roman"/>
          <w:color w:val="767171"/>
          <w:spacing w:val="20"/>
          <w:szCs w:val="24"/>
        </w:rPr>
        <w:t>más</w:t>
      </w:r>
      <w:r w:rsidRPr="00CF38F1">
        <w:rPr>
          <w:rFonts w:eastAsia="Calibri" w:cs="Times New Roman"/>
          <w:color w:val="767171"/>
          <w:spacing w:val="20"/>
          <w:szCs w:val="24"/>
        </w:rPr>
        <w:t xml:space="preserve"> de 1,039 personas en temas relacionados al desarrollo de la infraestructura nacional de la calidad en el país.</w:t>
      </w:r>
    </w:p>
    <w:p w14:paraId="3A82D099" w14:textId="77777777" w:rsidR="0099390A" w:rsidRPr="00CF38F1" w:rsidRDefault="0099390A" w:rsidP="00811FBC">
      <w:pPr>
        <w:tabs>
          <w:tab w:val="left" w:pos="2981"/>
        </w:tabs>
        <w:spacing w:after="0" w:line="360" w:lineRule="auto"/>
        <w:jc w:val="both"/>
        <w:rPr>
          <w:rFonts w:eastAsia="Calibri" w:cs="Times New Roman"/>
          <w:color w:val="767171"/>
          <w:spacing w:val="20"/>
          <w:szCs w:val="24"/>
        </w:rPr>
      </w:pPr>
    </w:p>
    <w:p w14:paraId="6E1F1266" w14:textId="72BCBE06" w:rsidR="0038630E"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El apoyo al comercio exterior y </w:t>
      </w:r>
      <w:r w:rsidR="005B015F" w:rsidRPr="00CF38F1">
        <w:rPr>
          <w:rFonts w:eastAsia="Calibri" w:cs="Times New Roman"/>
          <w:color w:val="767171"/>
          <w:spacing w:val="20"/>
          <w:szCs w:val="24"/>
        </w:rPr>
        <w:t xml:space="preserve">la </w:t>
      </w:r>
      <w:r w:rsidRPr="00CF38F1">
        <w:rPr>
          <w:rFonts w:eastAsia="Calibri" w:cs="Times New Roman"/>
          <w:color w:val="767171"/>
          <w:spacing w:val="20"/>
          <w:szCs w:val="24"/>
        </w:rPr>
        <w:t>administración de los acuerdos comerciales es otro de los ámbitos en los que el MICM se concentr</w:t>
      </w:r>
      <w:r w:rsidR="0038630E" w:rsidRPr="00CF38F1">
        <w:rPr>
          <w:rFonts w:eastAsia="Calibri" w:cs="Times New Roman"/>
          <w:color w:val="767171"/>
          <w:spacing w:val="20"/>
          <w:szCs w:val="24"/>
        </w:rPr>
        <w:t>ó</w:t>
      </w:r>
      <w:r w:rsidRPr="00CF38F1">
        <w:rPr>
          <w:rFonts w:eastAsia="Calibri" w:cs="Times New Roman"/>
          <w:color w:val="767171"/>
          <w:spacing w:val="20"/>
          <w:szCs w:val="24"/>
        </w:rPr>
        <w:t xml:space="preserve"> durante el año 2021, en relación con este tema, se ofrecieron </w:t>
      </w:r>
      <w:r w:rsidR="0038630E" w:rsidRPr="00CF38F1">
        <w:rPr>
          <w:rFonts w:eastAsia="Calibri" w:cs="Times New Roman"/>
          <w:color w:val="767171"/>
          <w:spacing w:val="20"/>
          <w:szCs w:val="24"/>
        </w:rPr>
        <w:t>38</w:t>
      </w:r>
      <w:r w:rsidRPr="00CF38F1">
        <w:rPr>
          <w:rFonts w:eastAsia="Calibri" w:cs="Times New Roman"/>
          <w:color w:val="767171"/>
          <w:spacing w:val="20"/>
          <w:szCs w:val="24"/>
        </w:rPr>
        <w:t xml:space="preserve"> asistencias técnicas especializadas a empresas exportadoras en temas de acceso a mercados y correcta aplicación de los acuerdos comerciales de los que el país es signatario.</w:t>
      </w:r>
    </w:p>
    <w:p w14:paraId="78618512" w14:textId="77777777" w:rsidR="0038630E" w:rsidRPr="00CF38F1" w:rsidRDefault="0038630E" w:rsidP="00811FBC">
      <w:pPr>
        <w:tabs>
          <w:tab w:val="left" w:pos="2981"/>
        </w:tabs>
        <w:spacing w:after="0" w:line="360" w:lineRule="auto"/>
        <w:jc w:val="both"/>
        <w:rPr>
          <w:rFonts w:eastAsia="Calibri" w:cs="Times New Roman"/>
          <w:color w:val="767171"/>
          <w:spacing w:val="20"/>
          <w:szCs w:val="24"/>
        </w:rPr>
      </w:pPr>
    </w:p>
    <w:p w14:paraId="23ADBBA7" w14:textId="3911BBE1" w:rsidR="00045A0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Adicionalmente, y con el objetivo de incrementar las competencias técnicas en comercio exterior, fueron capacitadas 3</w:t>
      </w:r>
      <w:r w:rsidR="0038630E" w:rsidRPr="00CF38F1">
        <w:rPr>
          <w:rFonts w:eastAsia="Calibri" w:cs="Times New Roman"/>
          <w:color w:val="767171"/>
          <w:spacing w:val="20"/>
          <w:szCs w:val="24"/>
        </w:rPr>
        <w:t>63</w:t>
      </w:r>
      <w:r w:rsidRPr="00CF38F1">
        <w:rPr>
          <w:rFonts w:eastAsia="Calibri" w:cs="Times New Roman"/>
          <w:color w:val="767171"/>
          <w:spacing w:val="20"/>
          <w:szCs w:val="24"/>
        </w:rPr>
        <w:t xml:space="preserve"> personas a nivel nacional a través de diversas acciones formativas en temas de economía naranja y tecnologías de la información y la comunicación.</w:t>
      </w:r>
    </w:p>
    <w:p w14:paraId="78DC3E59" w14:textId="77777777" w:rsidR="0038630E"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lastRenderedPageBreak/>
        <w:t>Un elemento importante que destacar es el lanzamiento y apoyo a la implementación de la primera Estrategia Nacional de Exportación de Servicios Modernos, para impulsar la exportación en sectores de la economía creativa, industria audiovisual, telecomunicaciones e informática, y otros. Lo cual permitirá al país posicionarse a nivel internacional como referente en exportación de servicios no tradicionales.</w:t>
      </w:r>
    </w:p>
    <w:p w14:paraId="1D5FE323" w14:textId="77777777" w:rsidR="0038630E" w:rsidRPr="00CF38F1" w:rsidRDefault="0038630E" w:rsidP="00811FBC">
      <w:pPr>
        <w:tabs>
          <w:tab w:val="left" w:pos="2981"/>
        </w:tabs>
        <w:spacing w:after="0" w:line="360" w:lineRule="auto"/>
        <w:jc w:val="both"/>
        <w:rPr>
          <w:rFonts w:eastAsia="Calibri" w:cs="Times New Roman"/>
          <w:color w:val="767171"/>
          <w:spacing w:val="20"/>
          <w:szCs w:val="24"/>
        </w:rPr>
      </w:pPr>
    </w:p>
    <w:p w14:paraId="79E317F5" w14:textId="77777777" w:rsidR="0038630E" w:rsidRPr="00CF38F1" w:rsidRDefault="0038630E"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En alianza con la Oficina Nacional de Estadísticas (ONE), se creó el primer panel interactivo de datos de comercio exterior (DATACOMEX), el cual permite acceder a estadísticas consolidadas para el monitoreo de tendencias comerciales, estrategias de acceso a mercados e indicadores para la formulación y ejecución de políticas comerciales.</w:t>
      </w:r>
    </w:p>
    <w:p w14:paraId="619C0CBE" w14:textId="77777777" w:rsidR="0038630E" w:rsidRPr="00CF38F1" w:rsidRDefault="0038630E" w:rsidP="00811FBC">
      <w:pPr>
        <w:tabs>
          <w:tab w:val="left" w:pos="2981"/>
        </w:tabs>
        <w:spacing w:after="0" w:line="360" w:lineRule="auto"/>
        <w:jc w:val="both"/>
        <w:rPr>
          <w:rFonts w:eastAsia="Calibri" w:cs="Times New Roman"/>
          <w:color w:val="767171"/>
          <w:spacing w:val="20"/>
          <w:szCs w:val="24"/>
        </w:rPr>
      </w:pPr>
    </w:p>
    <w:p w14:paraId="379DC80A" w14:textId="35725C86" w:rsidR="00272966"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En el ámbito de la política de fomento a las Mipymes y </w:t>
      </w:r>
      <w:r w:rsidR="000F2821" w:rsidRPr="00CF38F1">
        <w:rPr>
          <w:rFonts w:eastAsia="Calibri" w:cs="Times New Roman"/>
          <w:color w:val="767171"/>
          <w:spacing w:val="20"/>
          <w:szCs w:val="24"/>
        </w:rPr>
        <w:t>el desarrollo de la cultura emprendedora</w:t>
      </w:r>
      <w:r w:rsidRPr="00CF38F1">
        <w:rPr>
          <w:rFonts w:eastAsia="Calibri" w:cs="Times New Roman"/>
          <w:color w:val="767171"/>
          <w:spacing w:val="20"/>
          <w:szCs w:val="24"/>
        </w:rPr>
        <w:t xml:space="preserve">, en especial entre jóvenes y mujeres, y en contribución a la generación de más y mejores empleos, fueron capacitadas </w:t>
      </w:r>
      <w:r w:rsidR="000F2821" w:rsidRPr="00CF38F1">
        <w:rPr>
          <w:rFonts w:eastAsia="Calibri" w:cs="Times New Roman"/>
          <w:color w:val="767171"/>
          <w:spacing w:val="20"/>
          <w:szCs w:val="24"/>
        </w:rPr>
        <w:t>y sensibilizadas en cultura emprendedora y desarrollo de emprendimientos más de 11,511 personas</w:t>
      </w:r>
      <w:r w:rsidRPr="00CF38F1">
        <w:rPr>
          <w:rFonts w:eastAsia="Calibri" w:cs="Times New Roman"/>
          <w:color w:val="767171"/>
          <w:spacing w:val="20"/>
          <w:szCs w:val="24"/>
        </w:rPr>
        <w:t xml:space="preserve">, así como </w:t>
      </w:r>
      <w:r w:rsidR="000F2821" w:rsidRPr="00CF38F1">
        <w:rPr>
          <w:rFonts w:eastAsia="Calibri" w:cs="Times New Roman"/>
          <w:color w:val="767171"/>
          <w:spacing w:val="20"/>
          <w:szCs w:val="24"/>
        </w:rPr>
        <w:t xml:space="preserve">también, se brindó </w:t>
      </w:r>
      <w:r w:rsidRPr="00CF38F1">
        <w:rPr>
          <w:rFonts w:eastAsia="Calibri" w:cs="Times New Roman"/>
          <w:color w:val="767171"/>
          <w:spacing w:val="20"/>
          <w:szCs w:val="24"/>
        </w:rPr>
        <w:t>asistencia técnica</w:t>
      </w:r>
      <w:r w:rsidR="000F2821" w:rsidRPr="00CF38F1">
        <w:rPr>
          <w:rFonts w:eastAsia="Calibri" w:cs="Times New Roman"/>
          <w:color w:val="767171"/>
          <w:spacing w:val="20"/>
          <w:szCs w:val="24"/>
        </w:rPr>
        <w:t xml:space="preserve"> especializada a 63 emprendedores que presentaron </w:t>
      </w:r>
      <w:r w:rsidRPr="00CF38F1">
        <w:rPr>
          <w:rFonts w:eastAsia="Calibri" w:cs="Times New Roman"/>
          <w:color w:val="767171"/>
          <w:spacing w:val="20"/>
          <w:szCs w:val="24"/>
        </w:rPr>
        <w:t>planes de negocios</w:t>
      </w:r>
      <w:r w:rsidR="000F2821" w:rsidRPr="00CF38F1">
        <w:rPr>
          <w:rFonts w:eastAsia="Calibri" w:cs="Times New Roman"/>
          <w:color w:val="767171"/>
          <w:spacing w:val="20"/>
          <w:szCs w:val="24"/>
        </w:rPr>
        <w:t xml:space="preserve"> con vocación de éxito comercial</w:t>
      </w:r>
      <w:r w:rsidRPr="00CF38F1">
        <w:rPr>
          <w:rFonts w:eastAsia="Calibri" w:cs="Times New Roman"/>
          <w:color w:val="767171"/>
          <w:spacing w:val="20"/>
          <w:szCs w:val="24"/>
        </w:rPr>
        <w:t>,</w:t>
      </w:r>
      <w:r w:rsidR="000F2821" w:rsidRPr="00CF38F1">
        <w:rPr>
          <w:rFonts w:eastAsia="Calibri" w:cs="Times New Roman"/>
          <w:color w:val="767171"/>
          <w:spacing w:val="20"/>
          <w:szCs w:val="24"/>
        </w:rPr>
        <w:t xml:space="preserve"> todo esto</w:t>
      </w:r>
      <w:r w:rsidRPr="00CF38F1">
        <w:rPr>
          <w:rFonts w:eastAsia="Calibri" w:cs="Times New Roman"/>
          <w:color w:val="767171"/>
          <w:spacing w:val="20"/>
          <w:szCs w:val="24"/>
        </w:rPr>
        <w:t xml:space="preserve"> a través de los programas Reto Emprendedor, </w:t>
      </w:r>
      <w:r w:rsidR="00CC0F59" w:rsidRPr="00CF38F1">
        <w:rPr>
          <w:rFonts w:eastAsia="Calibri" w:cs="Times New Roman"/>
          <w:color w:val="767171"/>
          <w:spacing w:val="20"/>
          <w:szCs w:val="24"/>
        </w:rPr>
        <w:t>Aprender para Emprender,</w:t>
      </w:r>
      <w:r w:rsidRPr="00CF38F1">
        <w:rPr>
          <w:rFonts w:eastAsia="Calibri" w:cs="Times New Roman"/>
          <w:color w:val="767171"/>
          <w:spacing w:val="20"/>
          <w:szCs w:val="24"/>
        </w:rPr>
        <w:t xml:space="preserve"> Desafío Emprendedor, </w:t>
      </w:r>
      <w:proofErr w:type="spellStart"/>
      <w:r w:rsidRPr="00CF38F1">
        <w:rPr>
          <w:rFonts w:eastAsia="Calibri" w:cs="Times New Roman"/>
          <w:color w:val="767171"/>
          <w:spacing w:val="20"/>
          <w:szCs w:val="24"/>
        </w:rPr>
        <w:t>The</w:t>
      </w:r>
      <w:proofErr w:type="spellEnd"/>
      <w:r w:rsidRPr="00CF38F1">
        <w:rPr>
          <w:rFonts w:eastAsia="Calibri" w:cs="Times New Roman"/>
          <w:color w:val="767171"/>
          <w:spacing w:val="20"/>
          <w:szCs w:val="24"/>
        </w:rPr>
        <w:t xml:space="preserve"> Pi</w:t>
      </w:r>
      <w:r w:rsidR="00FD0E9B" w:rsidRPr="00CF38F1">
        <w:rPr>
          <w:rFonts w:eastAsia="Calibri" w:cs="Times New Roman"/>
          <w:color w:val="767171"/>
          <w:spacing w:val="20"/>
          <w:szCs w:val="24"/>
        </w:rPr>
        <w:t>tc</w:t>
      </w:r>
      <w:r w:rsidRPr="00CF38F1">
        <w:rPr>
          <w:rFonts w:eastAsia="Calibri" w:cs="Times New Roman"/>
          <w:color w:val="767171"/>
          <w:spacing w:val="20"/>
          <w:szCs w:val="24"/>
        </w:rPr>
        <w:t>h, Laboratorio 50H, y otros.</w:t>
      </w:r>
    </w:p>
    <w:p w14:paraId="71294FAD" w14:textId="77777777" w:rsidR="00272966" w:rsidRPr="00CF38F1" w:rsidRDefault="00272966" w:rsidP="00811FBC">
      <w:pPr>
        <w:tabs>
          <w:tab w:val="left" w:pos="2981"/>
        </w:tabs>
        <w:spacing w:after="0" w:line="360" w:lineRule="auto"/>
        <w:jc w:val="both"/>
        <w:rPr>
          <w:rFonts w:eastAsia="Calibri" w:cs="Times New Roman"/>
          <w:color w:val="767171"/>
          <w:spacing w:val="20"/>
          <w:szCs w:val="24"/>
        </w:rPr>
      </w:pPr>
    </w:p>
    <w:p w14:paraId="60DB6256" w14:textId="77777777" w:rsidR="00994530"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Como impulso al desarrollo empresarial integral de las Mipymes, fueron capacitadas </w:t>
      </w:r>
      <w:r w:rsidR="005C4E61" w:rsidRPr="00CF38F1">
        <w:rPr>
          <w:rFonts w:eastAsia="Calibri" w:cs="Times New Roman"/>
          <w:color w:val="767171"/>
          <w:spacing w:val="20"/>
          <w:szCs w:val="24"/>
        </w:rPr>
        <w:t>22,646</w:t>
      </w:r>
      <w:r w:rsidRPr="00CF38F1">
        <w:rPr>
          <w:rFonts w:eastAsia="Calibri" w:cs="Times New Roman"/>
          <w:color w:val="767171"/>
          <w:spacing w:val="20"/>
          <w:szCs w:val="24"/>
        </w:rPr>
        <w:t xml:space="preserve"> personas a nivel nacional en temas de educación financiera, formalización, innovación, mejoras de producción, mercadeo, asociatividad, artesanía, buenas prácticas de </w:t>
      </w:r>
      <w:r w:rsidRPr="00CF38F1">
        <w:rPr>
          <w:rFonts w:eastAsia="Calibri" w:cs="Times New Roman"/>
          <w:color w:val="767171"/>
          <w:spacing w:val="20"/>
          <w:szCs w:val="24"/>
        </w:rPr>
        <w:lastRenderedPageBreak/>
        <w:t>manufactura, manejo higiénico para el sector cosmético, propiedad industrial e intelectual, transformación digital, entre otros temas.</w:t>
      </w:r>
    </w:p>
    <w:p w14:paraId="3EE0A091" w14:textId="3984361C" w:rsidR="00045A0C" w:rsidRPr="00CF38F1" w:rsidRDefault="00994530"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A través de los centros de apoyo al desarrollo empresarial (Centros Mipymes), más de 10,000 empresarios Mipymes recibieron servicios de asesoría, vinculación y asistencia técnica para el fomento de la productividad y la competitividad de sus empresas. En ese mismo sentido, f</w:t>
      </w:r>
      <w:r w:rsidR="00045A0C" w:rsidRPr="00CF38F1">
        <w:rPr>
          <w:rFonts w:eastAsia="Calibri" w:cs="Times New Roman"/>
          <w:color w:val="767171"/>
          <w:spacing w:val="20"/>
          <w:szCs w:val="24"/>
        </w:rPr>
        <w:t xml:space="preserve">ueron formalizadas </w:t>
      </w:r>
      <w:r w:rsidRPr="00CF38F1">
        <w:rPr>
          <w:rFonts w:eastAsia="Calibri" w:cs="Times New Roman"/>
          <w:color w:val="767171"/>
          <w:spacing w:val="20"/>
          <w:szCs w:val="24"/>
        </w:rPr>
        <w:t xml:space="preserve">11,689 </w:t>
      </w:r>
      <w:r w:rsidR="00045A0C" w:rsidRPr="00CF38F1">
        <w:rPr>
          <w:rFonts w:eastAsia="Calibri" w:cs="Times New Roman"/>
          <w:color w:val="767171"/>
          <w:spacing w:val="20"/>
          <w:szCs w:val="24"/>
        </w:rPr>
        <w:t>Mipymes a través de la Ventanilla Única de Formalización, en apoyo a la estrategia del gobierno para el fortalecimiento de las Mipymes y del sector privado en general.</w:t>
      </w:r>
    </w:p>
    <w:p w14:paraId="4A7CAE98" w14:textId="77777777" w:rsidR="00045A0C" w:rsidRPr="00CF38F1" w:rsidRDefault="00045A0C" w:rsidP="00811FBC">
      <w:pPr>
        <w:tabs>
          <w:tab w:val="left" w:pos="2981"/>
        </w:tabs>
        <w:spacing w:after="0" w:line="360" w:lineRule="auto"/>
        <w:jc w:val="both"/>
        <w:rPr>
          <w:rFonts w:eastAsia="Calibri" w:cs="Times New Roman"/>
          <w:color w:val="767171"/>
          <w:spacing w:val="20"/>
          <w:szCs w:val="24"/>
        </w:rPr>
      </w:pPr>
    </w:p>
    <w:p w14:paraId="175DF4F2" w14:textId="77777777" w:rsidR="00F30EA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Para impulsar el crecimiento, transformación e innovación de las Mipymes, se </w:t>
      </w:r>
      <w:r w:rsidR="00994530" w:rsidRPr="00CF38F1">
        <w:rPr>
          <w:rFonts w:eastAsia="Calibri" w:cs="Times New Roman"/>
          <w:color w:val="767171"/>
          <w:spacing w:val="20"/>
          <w:szCs w:val="24"/>
        </w:rPr>
        <w:t xml:space="preserve">abrió </w:t>
      </w:r>
      <w:r w:rsidRPr="00CF38F1">
        <w:rPr>
          <w:rFonts w:eastAsia="Calibri" w:cs="Times New Roman"/>
          <w:color w:val="767171"/>
          <w:spacing w:val="20"/>
          <w:szCs w:val="24"/>
        </w:rPr>
        <w:t xml:space="preserve">el primer Centro de Prototipado y Transferencia Tecnológica, el cual ofrece servicios especializados y herramientas tecnológicas para impulsar la creación de nuevos productos </w:t>
      </w:r>
      <w:r w:rsidR="00994530" w:rsidRPr="00CF38F1">
        <w:rPr>
          <w:rFonts w:eastAsia="Calibri" w:cs="Times New Roman"/>
          <w:color w:val="767171"/>
          <w:spacing w:val="20"/>
          <w:szCs w:val="24"/>
        </w:rPr>
        <w:t xml:space="preserve">y </w:t>
      </w:r>
      <w:r w:rsidRPr="00CF38F1">
        <w:rPr>
          <w:rFonts w:eastAsia="Calibri" w:cs="Times New Roman"/>
          <w:color w:val="767171"/>
          <w:spacing w:val="20"/>
          <w:szCs w:val="24"/>
        </w:rPr>
        <w:t>mejora</w:t>
      </w:r>
      <w:r w:rsidR="00994530" w:rsidRPr="00CF38F1">
        <w:rPr>
          <w:rFonts w:eastAsia="Calibri" w:cs="Times New Roman"/>
          <w:color w:val="767171"/>
          <w:spacing w:val="20"/>
          <w:szCs w:val="24"/>
        </w:rPr>
        <w:t>r</w:t>
      </w:r>
      <w:r w:rsidRPr="00CF38F1">
        <w:rPr>
          <w:rFonts w:eastAsia="Calibri" w:cs="Times New Roman"/>
          <w:color w:val="767171"/>
          <w:spacing w:val="20"/>
          <w:szCs w:val="24"/>
        </w:rPr>
        <w:t xml:space="preserve"> </w:t>
      </w:r>
      <w:r w:rsidR="00994530" w:rsidRPr="00CF38F1">
        <w:rPr>
          <w:rFonts w:eastAsia="Calibri" w:cs="Times New Roman"/>
          <w:color w:val="767171"/>
          <w:spacing w:val="20"/>
          <w:szCs w:val="24"/>
        </w:rPr>
        <w:t xml:space="preserve">los </w:t>
      </w:r>
      <w:r w:rsidRPr="00CF38F1">
        <w:rPr>
          <w:rFonts w:eastAsia="Calibri" w:cs="Times New Roman"/>
          <w:color w:val="767171"/>
          <w:spacing w:val="20"/>
          <w:szCs w:val="24"/>
        </w:rPr>
        <w:t>existentes.</w:t>
      </w:r>
      <w:r w:rsidR="00A8151E" w:rsidRPr="00CF38F1">
        <w:rPr>
          <w:rFonts w:eastAsia="Calibri" w:cs="Times New Roman"/>
          <w:color w:val="767171"/>
          <w:spacing w:val="20"/>
          <w:szCs w:val="24"/>
        </w:rPr>
        <w:t xml:space="preserve"> </w:t>
      </w:r>
      <w:r w:rsidRPr="00CF38F1">
        <w:rPr>
          <w:rFonts w:eastAsia="Calibri" w:cs="Times New Roman"/>
          <w:color w:val="767171"/>
          <w:spacing w:val="20"/>
          <w:szCs w:val="24"/>
        </w:rPr>
        <w:t>“Se trata de un espacio para convertir anhelos en proyectos reales y viables, pasando por un proceso rico en aprendizaje, en lecciones y en pruebas que vayan dando luces de la viabilidad de un proyecto y que este, en definitiva, se convierta en un producto maduro, listo para competir y resaltar en el mercado".</w:t>
      </w:r>
    </w:p>
    <w:p w14:paraId="063831CF" w14:textId="77777777" w:rsidR="00F30EAC" w:rsidRPr="00CF38F1" w:rsidRDefault="00F30EAC" w:rsidP="00811FBC">
      <w:pPr>
        <w:tabs>
          <w:tab w:val="left" w:pos="2981"/>
        </w:tabs>
        <w:spacing w:after="0" w:line="360" w:lineRule="auto"/>
        <w:jc w:val="both"/>
        <w:rPr>
          <w:rFonts w:eastAsia="Calibri" w:cs="Times New Roman"/>
          <w:color w:val="767171"/>
          <w:spacing w:val="20"/>
          <w:szCs w:val="24"/>
        </w:rPr>
      </w:pPr>
    </w:p>
    <w:p w14:paraId="3FDC7602" w14:textId="0A8AB46B" w:rsidR="000F2821" w:rsidRPr="00CF38F1" w:rsidRDefault="000F2821"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De igual forma</w:t>
      </w:r>
      <w:r w:rsidR="00A8151E" w:rsidRPr="00CF38F1">
        <w:rPr>
          <w:rFonts w:eastAsia="Calibri" w:cs="Times New Roman"/>
          <w:color w:val="767171"/>
          <w:spacing w:val="20"/>
          <w:szCs w:val="24"/>
        </w:rPr>
        <w:t>,</w:t>
      </w:r>
      <w:r w:rsidRPr="00CF38F1">
        <w:rPr>
          <w:rFonts w:eastAsia="Calibri" w:cs="Times New Roman"/>
          <w:color w:val="767171"/>
          <w:spacing w:val="20"/>
          <w:szCs w:val="24"/>
        </w:rPr>
        <w:t xml:space="preserve"> se han beneficiado 471 </w:t>
      </w:r>
      <w:r w:rsidR="00343C57" w:rsidRPr="00CF38F1">
        <w:rPr>
          <w:rFonts w:eastAsia="Calibri" w:cs="Times New Roman"/>
          <w:color w:val="767171"/>
          <w:spacing w:val="20"/>
          <w:szCs w:val="24"/>
        </w:rPr>
        <w:t>M</w:t>
      </w:r>
      <w:r w:rsidRPr="00CF38F1">
        <w:rPr>
          <w:rFonts w:eastAsia="Calibri" w:cs="Times New Roman"/>
          <w:color w:val="767171"/>
          <w:spacing w:val="20"/>
          <w:szCs w:val="24"/>
        </w:rPr>
        <w:t>ipymes a nivel nacional en la implementación de las siguientes normas de calidad: ISO 22716:2008 (Buenas Prácticas de Fabricación de productos cosméticos), ISO 9001:2015 (Sistemas de gestión de la calidad), BPM (Buenas prácticas de</w:t>
      </w:r>
      <w:r w:rsidR="00343C57" w:rsidRPr="00CF38F1">
        <w:rPr>
          <w:rFonts w:eastAsia="Calibri" w:cs="Times New Roman"/>
          <w:color w:val="767171"/>
          <w:spacing w:val="20"/>
          <w:szCs w:val="24"/>
        </w:rPr>
        <w:t xml:space="preserve"> </w:t>
      </w:r>
      <w:r w:rsidRPr="00CF38F1">
        <w:rPr>
          <w:rFonts w:eastAsia="Calibri" w:cs="Times New Roman"/>
          <w:color w:val="767171"/>
          <w:spacing w:val="20"/>
          <w:szCs w:val="24"/>
        </w:rPr>
        <w:t xml:space="preserve">manufactura), ISO 22000 (Sistema de gestión de la inocuidad alimentaria), ISO 14001 (Sistema de Gestión Medioambiental), HACCP (Sistema de análisis de peligros y de puntos críticos de control) ISO 27001 (Sistemas de gestión de seguridad de la información) en el sector de tecnología, certificación de marca, nombre comercial, cambio de titular del nombre comercial; </w:t>
      </w:r>
      <w:r w:rsidRPr="00CF38F1">
        <w:rPr>
          <w:rFonts w:eastAsia="Calibri" w:cs="Times New Roman"/>
          <w:color w:val="767171"/>
          <w:spacing w:val="20"/>
          <w:szCs w:val="24"/>
        </w:rPr>
        <w:lastRenderedPageBreak/>
        <w:t>renovación y obtención del registro industrial; obtención y/o renovación del permiso sanitario y de la calificación industrial.</w:t>
      </w:r>
    </w:p>
    <w:p w14:paraId="39C72477" w14:textId="27CEBDC0" w:rsidR="00343C57" w:rsidRPr="00CF38F1" w:rsidRDefault="00343C57" w:rsidP="00811FBC">
      <w:pPr>
        <w:tabs>
          <w:tab w:val="left" w:pos="2981"/>
        </w:tabs>
        <w:spacing w:after="0" w:line="360" w:lineRule="auto"/>
        <w:jc w:val="both"/>
        <w:rPr>
          <w:rFonts w:eastAsia="Calibri" w:cs="Times New Roman"/>
          <w:color w:val="767171"/>
          <w:spacing w:val="20"/>
          <w:szCs w:val="24"/>
        </w:rPr>
      </w:pPr>
    </w:p>
    <w:p w14:paraId="2BE32229" w14:textId="4BA54BD7" w:rsidR="00045A0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En relación con las políticas de </w:t>
      </w:r>
      <w:r w:rsidR="00C7060E" w:rsidRPr="00CF38F1">
        <w:rPr>
          <w:rFonts w:eastAsia="Calibri" w:cs="Times New Roman"/>
          <w:color w:val="767171"/>
          <w:spacing w:val="20"/>
          <w:szCs w:val="24"/>
        </w:rPr>
        <w:t xml:space="preserve">fomento y </w:t>
      </w:r>
      <w:r w:rsidRPr="00CF38F1">
        <w:rPr>
          <w:rFonts w:eastAsia="Calibri" w:cs="Times New Roman"/>
          <w:color w:val="767171"/>
          <w:spacing w:val="20"/>
          <w:szCs w:val="24"/>
        </w:rPr>
        <w:t xml:space="preserve">regulación del </w:t>
      </w:r>
      <w:r w:rsidR="00C7060E" w:rsidRPr="00CF38F1">
        <w:rPr>
          <w:rFonts w:eastAsia="Calibri" w:cs="Times New Roman"/>
          <w:color w:val="767171"/>
          <w:spacing w:val="20"/>
          <w:szCs w:val="24"/>
        </w:rPr>
        <w:t>c</w:t>
      </w:r>
      <w:r w:rsidRPr="00CF38F1">
        <w:rPr>
          <w:rFonts w:eastAsia="Calibri" w:cs="Times New Roman"/>
          <w:color w:val="767171"/>
          <w:spacing w:val="20"/>
          <w:szCs w:val="24"/>
        </w:rPr>
        <w:t xml:space="preserve">omercio interno, fueron otorgadas </w:t>
      </w:r>
      <w:r w:rsidR="00C7060E" w:rsidRPr="00CF38F1">
        <w:rPr>
          <w:rFonts w:eastAsia="Calibri" w:cs="Times New Roman"/>
          <w:color w:val="767171"/>
          <w:spacing w:val="20"/>
          <w:szCs w:val="24"/>
        </w:rPr>
        <w:t xml:space="preserve">11,125 </w:t>
      </w:r>
      <w:r w:rsidRPr="00CF38F1">
        <w:rPr>
          <w:rFonts w:eastAsia="Calibri" w:cs="Times New Roman"/>
          <w:color w:val="767171"/>
          <w:spacing w:val="20"/>
          <w:szCs w:val="24"/>
        </w:rPr>
        <w:t xml:space="preserve">certificaciones de clasificación empresarial Mipymes, </w:t>
      </w:r>
      <w:r w:rsidR="00C7060E" w:rsidRPr="00CF38F1">
        <w:rPr>
          <w:rFonts w:eastAsia="Calibri" w:cs="Times New Roman"/>
          <w:color w:val="767171"/>
          <w:spacing w:val="20"/>
          <w:szCs w:val="24"/>
        </w:rPr>
        <w:t xml:space="preserve">cuyo </w:t>
      </w:r>
      <w:r w:rsidRPr="00CF38F1">
        <w:rPr>
          <w:rFonts w:eastAsia="Calibri" w:cs="Times New Roman"/>
          <w:color w:val="767171"/>
          <w:spacing w:val="20"/>
          <w:szCs w:val="24"/>
        </w:rPr>
        <w:t xml:space="preserve">servicio </w:t>
      </w:r>
      <w:r w:rsidR="00C7060E" w:rsidRPr="00CF38F1">
        <w:rPr>
          <w:rFonts w:eastAsia="Calibri" w:cs="Times New Roman"/>
          <w:color w:val="767171"/>
          <w:spacing w:val="20"/>
          <w:szCs w:val="24"/>
        </w:rPr>
        <w:t xml:space="preserve">es considerado como el </w:t>
      </w:r>
      <w:r w:rsidRPr="00CF38F1">
        <w:rPr>
          <w:rFonts w:eastAsia="Calibri" w:cs="Times New Roman"/>
          <w:color w:val="767171"/>
          <w:spacing w:val="20"/>
          <w:szCs w:val="24"/>
        </w:rPr>
        <w:t>más importante</w:t>
      </w:r>
      <w:r w:rsidR="00C7060E" w:rsidRPr="00CF38F1">
        <w:rPr>
          <w:rFonts w:eastAsia="Calibri" w:cs="Times New Roman"/>
          <w:color w:val="767171"/>
          <w:spacing w:val="20"/>
          <w:szCs w:val="24"/>
        </w:rPr>
        <w:t>,</w:t>
      </w:r>
      <w:r w:rsidRPr="00CF38F1">
        <w:rPr>
          <w:rFonts w:eastAsia="Calibri" w:cs="Times New Roman"/>
          <w:color w:val="767171"/>
          <w:spacing w:val="20"/>
          <w:szCs w:val="24"/>
        </w:rPr>
        <w:t xml:space="preserve"> y con mayores estándares de calidad ofrecidos a la ciudadanía por el MICM</w:t>
      </w:r>
      <w:r w:rsidR="00C7060E" w:rsidRPr="00CF38F1">
        <w:rPr>
          <w:rFonts w:eastAsia="Calibri" w:cs="Times New Roman"/>
          <w:color w:val="767171"/>
          <w:spacing w:val="20"/>
          <w:szCs w:val="24"/>
        </w:rPr>
        <w:t xml:space="preserve"> en su entrega</w:t>
      </w:r>
      <w:r w:rsidRPr="00CF38F1">
        <w:rPr>
          <w:rFonts w:eastAsia="Calibri" w:cs="Times New Roman"/>
          <w:color w:val="767171"/>
          <w:spacing w:val="20"/>
          <w:szCs w:val="24"/>
        </w:rPr>
        <w:t xml:space="preserve">. En este </w:t>
      </w:r>
      <w:r w:rsidR="00C7060E" w:rsidRPr="00CF38F1">
        <w:rPr>
          <w:rFonts w:eastAsia="Calibri" w:cs="Times New Roman"/>
          <w:color w:val="767171"/>
          <w:spacing w:val="20"/>
          <w:szCs w:val="24"/>
        </w:rPr>
        <w:t xml:space="preserve">mismo </w:t>
      </w:r>
      <w:r w:rsidRPr="00CF38F1">
        <w:rPr>
          <w:rFonts w:eastAsia="Calibri" w:cs="Times New Roman"/>
          <w:color w:val="767171"/>
          <w:spacing w:val="20"/>
          <w:szCs w:val="24"/>
        </w:rPr>
        <w:t>orden, el MICM lanzó el servicio de clasificación empresarial Mipymes Mujer, con el objetivo de potenciar el desarrollo, la formalización y la participación de la mujer en los procesos de compras del Estado, especialmente en el 20% de los procesos de compras estatales destinados a las Mipymes, consignado en la ley 488-08.</w:t>
      </w:r>
    </w:p>
    <w:p w14:paraId="1F5B58D0" w14:textId="0E6AF803" w:rsidR="002A522C" w:rsidRPr="00CF38F1" w:rsidRDefault="002A522C" w:rsidP="00811FBC">
      <w:pPr>
        <w:tabs>
          <w:tab w:val="left" w:pos="2981"/>
        </w:tabs>
        <w:spacing w:after="0" w:line="360" w:lineRule="auto"/>
        <w:jc w:val="both"/>
        <w:rPr>
          <w:rFonts w:eastAsia="Calibri" w:cs="Times New Roman"/>
          <w:color w:val="767171"/>
          <w:spacing w:val="20"/>
          <w:szCs w:val="24"/>
        </w:rPr>
      </w:pPr>
    </w:p>
    <w:p w14:paraId="33F5C59E" w14:textId="77777777" w:rsidR="002A522C" w:rsidRPr="00CF38F1" w:rsidRDefault="002A522C" w:rsidP="00811FBC">
      <w:pPr>
        <w:spacing w:after="0" w:line="360" w:lineRule="auto"/>
        <w:jc w:val="both"/>
        <w:rPr>
          <w:color w:val="767171"/>
          <w:spacing w:val="20"/>
          <w:szCs w:val="24"/>
        </w:rPr>
      </w:pPr>
      <w:r w:rsidRPr="00CF38F1">
        <w:rPr>
          <w:rFonts w:eastAsia="Calibri" w:cs="Times New Roman"/>
          <w:color w:val="767171"/>
          <w:spacing w:val="20"/>
        </w:rPr>
        <w:t>Con la finalidad de contribuir con la toma de decisiones de los consumidores sobre la adquisición de los productos de la canasta básica familiar que garantice ahorros al momento de las compras, se puso a la disposición de la población de una aplicación tecnológica denominada “Precios Justos”. Dicha aplicación contiene información de los precios de los productos en los diferentes canales de comercialización como supermercados, mercados y colmados.</w:t>
      </w:r>
    </w:p>
    <w:p w14:paraId="38B93367" w14:textId="77777777" w:rsidR="002A522C" w:rsidRPr="00CF38F1" w:rsidRDefault="002A522C" w:rsidP="00811FBC">
      <w:pPr>
        <w:tabs>
          <w:tab w:val="left" w:pos="2981"/>
        </w:tabs>
        <w:spacing w:after="0" w:line="360" w:lineRule="auto"/>
        <w:jc w:val="both"/>
        <w:rPr>
          <w:rFonts w:eastAsia="Calibri" w:cs="Times New Roman"/>
          <w:color w:val="767171"/>
          <w:spacing w:val="20"/>
          <w:szCs w:val="24"/>
        </w:rPr>
      </w:pPr>
    </w:p>
    <w:p w14:paraId="403D93D0" w14:textId="324FC614" w:rsidR="00F25F53" w:rsidRPr="00CF38F1" w:rsidRDefault="007533D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En el marco de los compromisos con los Objetivos de Desarrollo Sostenibles (ODS)</w:t>
      </w:r>
      <w:r w:rsidR="00045A0C" w:rsidRPr="00CF38F1">
        <w:rPr>
          <w:rFonts w:eastAsia="Calibri" w:cs="Times New Roman"/>
          <w:color w:val="767171"/>
          <w:spacing w:val="20"/>
          <w:szCs w:val="24"/>
        </w:rPr>
        <w:t xml:space="preserve"> de impulsar la diversificación del uso de fuentes de energía</w:t>
      </w:r>
      <w:r w:rsidR="004F479D" w:rsidRPr="00CF38F1">
        <w:rPr>
          <w:rFonts w:eastAsia="Calibri" w:cs="Times New Roman"/>
          <w:color w:val="767171"/>
          <w:spacing w:val="20"/>
          <w:szCs w:val="24"/>
        </w:rPr>
        <w:t>s</w:t>
      </w:r>
      <w:r w:rsidR="00045A0C" w:rsidRPr="00CF38F1">
        <w:rPr>
          <w:rFonts w:eastAsia="Calibri" w:cs="Times New Roman"/>
          <w:color w:val="767171"/>
          <w:spacing w:val="20"/>
          <w:szCs w:val="24"/>
        </w:rPr>
        <w:t xml:space="preserve"> más limpias en el transporte, se lanzó el Fideicomiso de Administración para el Programa de Masificación del Gas Natural (MASGAS), con una estructura financiera independiente, para la administración transparente y eficiente del patrimonio fideicomitido, que financie los procesos de conversión, mantenimiento y sistematización de vehículos de gas natural en la República Dominicana. En este ámbito, fueron otorgadas </w:t>
      </w:r>
      <w:r w:rsidR="002F203E" w:rsidRPr="00CF38F1">
        <w:rPr>
          <w:rFonts w:eastAsia="Calibri" w:cs="Times New Roman"/>
          <w:color w:val="767171"/>
          <w:spacing w:val="20"/>
          <w:szCs w:val="24"/>
        </w:rPr>
        <w:t>9</w:t>
      </w:r>
      <w:r w:rsidR="00045A0C" w:rsidRPr="00CF38F1">
        <w:rPr>
          <w:rFonts w:eastAsia="Calibri" w:cs="Times New Roman"/>
          <w:color w:val="767171"/>
          <w:spacing w:val="20"/>
          <w:szCs w:val="24"/>
        </w:rPr>
        <w:t xml:space="preserve"> autorizaciones para </w:t>
      </w:r>
      <w:r w:rsidR="00045A0C" w:rsidRPr="00CF38F1">
        <w:rPr>
          <w:rFonts w:eastAsia="Calibri" w:cs="Times New Roman"/>
          <w:color w:val="767171"/>
          <w:spacing w:val="20"/>
          <w:szCs w:val="24"/>
        </w:rPr>
        <w:lastRenderedPageBreak/>
        <w:t>la inclusión de gas natural vehicular a los proyectos y estaciones de expendio de combustibles líquidos, y gas licuado de petróleo.</w:t>
      </w:r>
    </w:p>
    <w:p w14:paraId="15168456" w14:textId="77777777" w:rsidR="00F25F53" w:rsidRPr="00CF38F1" w:rsidRDefault="00F25F53" w:rsidP="00811FBC">
      <w:pPr>
        <w:tabs>
          <w:tab w:val="left" w:pos="2981"/>
        </w:tabs>
        <w:spacing w:after="0" w:line="360" w:lineRule="auto"/>
        <w:jc w:val="both"/>
        <w:rPr>
          <w:rFonts w:eastAsia="Calibri" w:cs="Times New Roman"/>
          <w:color w:val="767171"/>
          <w:spacing w:val="20"/>
          <w:szCs w:val="24"/>
        </w:rPr>
      </w:pPr>
    </w:p>
    <w:p w14:paraId="3A15A11E" w14:textId="77777777" w:rsidR="00F25F53" w:rsidRPr="00CF38F1" w:rsidRDefault="00F25F53"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También</w:t>
      </w:r>
      <w:r w:rsidR="002F203E" w:rsidRPr="00CF38F1">
        <w:rPr>
          <w:rFonts w:eastAsia="Calibri" w:cs="Times New Roman"/>
          <w:color w:val="767171"/>
          <w:spacing w:val="20"/>
          <w:szCs w:val="24"/>
        </w:rPr>
        <w:t>, en relación con la regulación del transporte de combustibles, se inspeccionaron 1,142 unidades de transporte de los diversos combustibles, de las cuales al 91.9% (1,050 unidades) se les colocó el adhesivo (</w:t>
      </w:r>
      <w:proofErr w:type="spellStart"/>
      <w:r w:rsidR="002F203E" w:rsidRPr="00CF38F1">
        <w:rPr>
          <w:rFonts w:eastAsia="Calibri" w:cs="Times New Roman"/>
          <w:color w:val="767171"/>
          <w:spacing w:val="20"/>
          <w:szCs w:val="24"/>
        </w:rPr>
        <w:t>stickers</w:t>
      </w:r>
      <w:proofErr w:type="spellEnd"/>
      <w:r w:rsidR="002F203E" w:rsidRPr="00CF38F1">
        <w:rPr>
          <w:rFonts w:eastAsia="Calibri" w:cs="Times New Roman"/>
          <w:color w:val="767171"/>
          <w:spacing w:val="20"/>
          <w:szCs w:val="24"/>
        </w:rPr>
        <w:t>) que autoriza su circulación.</w:t>
      </w:r>
      <w:r w:rsidRPr="00CF38F1">
        <w:rPr>
          <w:rFonts w:eastAsia="Calibri" w:cs="Times New Roman"/>
          <w:color w:val="767171"/>
          <w:spacing w:val="20"/>
          <w:szCs w:val="24"/>
        </w:rPr>
        <w:t xml:space="preserve"> Por igual, se sometieron 20 proyectos de estaciones de expendio, por construcciones ilegales y por no realizar los trabajos de adecuación de seguridad, de estos proyectos, 6 fueron sancionados.</w:t>
      </w:r>
    </w:p>
    <w:p w14:paraId="3195D0EB" w14:textId="77777777" w:rsidR="00F25F53" w:rsidRPr="00CF38F1" w:rsidRDefault="00F25F53" w:rsidP="00811FBC">
      <w:pPr>
        <w:tabs>
          <w:tab w:val="left" w:pos="2981"/>
        </w:tabs>
        <w:spacing w:after="0" w:line="360" w:lineRule="auto"/>
        <w:jc w:val="both"/>
        <w:rPr>
          <w:rFonts w:eastAsia="Calibri" w:cs="Times New Roman"/>
          <w:color w:val="767171"/>
          <w:spacing w:val="20"/>
          <w:szCs w:val="24"/>
        </w:rPr>
      </w:pPr>
    </w:p>
    <w:p w14:paraId="313904A9" w14:textId="760C73E1" w:rsidR="00F25F53" w:rsidRPr="00CF38F1" w:rsidRDefault="00F25F53"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En el mismo ámbito de política, durante el 2021 fueron otorgadas 20 licencias relacionadas a la comercialización de combustibles líquidos (Gasolina, Diesel, </w:t>
      </w:r>
      <w:proofErr w:type="spellStart"/>
      <w:r w:rsidRPr="00CF38F1">
        <w:rPr>
          <w:rFonts w:eastAsia="Calibri" w:cs="Times New Roman"/>
          <w:color w:val="767171"/>
          <w:spacing w:val="20"/>
          <w:szCs w:val="24"/>
        </w:rPr>
        <w:t>Avtur</w:t>
      </w:r>
      <w:proofErr w:type="spellEnd"/>
      <w:r w:rsidRPr="00CF38F1">
        <w:rPr>
          <w:rFonts w:eastAsia="Calibri" w:cs="Times New Roman"/>
          <w:color w:val="767171"/>
          <w:spacing w:val="20"/>
          <w:szCs w:val="24"/>
        </w:rPr>
        <w:t xml:space="preserve"> y </w:t>
      </w:r>
      <w:proofErr w:type="spellStart"/>
      <w:r w:rsidRPr="00CF38F1">
        <w:rPr>
          <w:rFonts w:eastAsia="Calibri" w:cs="Times New Roman"/>
          <w:color w:val="767171"/>
          <w:spacing w:val="20"/>
          <w:szCs w:val="24"/>
        </w:rPr>
        <w:t>Fuerl</w:t>
      </w:r>
      <w:proofErr w:type="spellEnd"/>
      <w:r w:rsidRPr="00CF38F1">
        <w:rPr>
          <w:rFonts w:eastAsia="Calibri" w:cs="Times New Roman"/>
          <w:color w:val="767171"/>
          <w:spacing w:val="20"/>
          <w:szCs w:val="24"/>
        </w:rPr>
        <w:t xml:space="preserve"> </w:t>
      </w:r>
      <w:proofErr w:type="spellStart"/>
      <w:r w:rsidRPr="00CF38F1">
        <w:rPr>
          <w:rFonts w:eastAsia="Calibri" w:cs="Times New Roman"/>
          <w:color w:val="767171"/>
          <w:spacing w:val="20"/>
          <w:szCs w:val="24"/>
        </w:rPr>
        <w:t>Oil</w:t>
      </w:r>
      <w:proofErr w:type="spellEnd"/>
      <w:r w:rsidRPr="00CF38F1">
        <w:rPr>
          <w:rFonts w:eastAsia="Calibri" w:cs="Times New Roman"/>
          <w:color w:val="767171"/>
          <w:spacing w:val="20"/>
          <w:szCs w:val="24"/>
        </w:rPr>
        <w:t>), de Gas licuado de petróleo (GLP) y de Gas natural (GN). En lo relativo a</w:t>
      </w:r>
      <w:r w:rsidR="00A8151E" w:rsidRPr="00CF38F1">
        <w:rPr>
          <w:rFonts w:eastAsia="Calibri" w:cs="Times New Roman"/>
          <w:color w:val="767171"/>
          <w:spacing w:val="20"/>
          <w:szCs w:val="24"/>
        </w:rPr>
        <w:t>l</w:t>
      </w:r>
      <w:r w:rsidRPr="00CF38F1">
        <w:rPr>
          <w:rFonts w:eastAsia="Calibri" w:cs="Times New Roman"/>
          <w:color w:val="767171"/>
          <w:spacing w:val="20"/>
          <w:szCs w:val="24"/>
        </w:rPr>
        <w:t xml:space="preserve"> almacenamiento de combustibles para la operación de terminal de almacenamiento de derivados de petróleo para la venta o consumo propio fueron inspeccionadas 16 terminales de almacenamiento.</w:t>
      </w:r>
    </w:p>
    <w:p w14:paraId="1921A9C6" w14:textId="77777777" w:rsidR="00F25F53" w:rsidRPr="00CF38F1" w:rsidRDefault="00F25F53" w:rsidP="00811FBC">
      <w:pPr>
        <w:tabs>
          <w:tab w:val="left" w:pos="2981"/>
        </w:tabs>
        <w:spacing w:after="0" w:line="360" w:lineRule="auto"/>
        <w:jc w:val="both"/>
        <w:rPr>
          <w:rFonts w:eastAsia="Calibri" w:cs="Times New Roman"/>
          <w:color w:val="767171"/>
          <w:spacing w:val="20"/>
          <w:szCs w:val="24"/>
        </w:rPr>
      </w:pPr>
    </w:p>
    <w:p w14:paraId="2D069E5E" w14:textId="4773097E" w:rsidR="00045A0C"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A través del Cuerpo Especializado de Control de Combustibles (CECCOM), se ha trabajado en la aplicación de la política nacional en materia de seguridad y control del proceso de distribución y comercialización de combustibles y productos regulados por la ley 17-19, sobre la Erradicación del Comercio Ilícito, Contrabando y Falsificación de Productos Regulados, garantizando el cumplimiento de las normas</w:t>
      </w:r>
      <w:r w:rsidR="006B6316" w:rsidRPr="00CF38F1">
        <w:rPr>
          <w:rFonts w:eastAsia="Calibri" w:cs="Times New Roman"/>
          <w:color w:val="767171"/>
          <w:spacing w:val="20"/>
          <w:szCs w:val="24"/>
        </w:rPr>
        <w:t xml:space="preserve"> y </w:t>
      </w:r>
      <w:r w:rsidRPr="00CF38F1">
        <w:rPr>
          <w:rFonts w:eastAsia="Calibri" w:cs="Times New Roman"/>
          <w:color w:val="767171"/>
          <w:spacing w:val="20"/>
          <w:szCs w:val="24"/>
        </w:rPr>
        <w:t>procedimientos</w:t>
      </w:r>
      <w:r w:rsidR="006B6316" w:rsidRPr="00CF38F1">
        <w:rPr>
          <w:rFonts w:eastAsia="Calibri" w:cs="Times New Roman"/>
          <w:color w:val="767171"/>
          <w:spacing w:val="20"/>
          <w:szCs w:val="24"/>
        </w:rPr>
        <w:t xml:space="preserve"> </w:t>
      </w:r>
      <w:r w:rsidRPr="00CF38F1">
        <w:rPr>
          <w:rFonts w:eastAsia="Calibri" w:cs="Times New Roman"/>
          <w:color w:val="767171"/>
          <w:spacing w:val="20"/>
          <w:szCs w:val="24"/>
        </w:rPr>
        <w:t>sobre la materia</w:t>
      </w:r>
      <w:r w:rsidR="006B6316" w:rsidRPr="00CF38F1">
        <w:rPr>
          <w:rFonts w:eastAsia="Calibri" w:cs="Times New Roman"/>
          <w:color w:val="767171"/>
          <w:spacing w:val="20"/>
          <w:szCs w:val="24"/>
        </w:rPr>
        <w:t>,</w:t>
      </w:r>
      <w:r w:rsidRPr="00CF38F1">
        <w:rPr>
          <w:rFonts w:eastAsia="Calibri" w:cs="Times New Roman"/>
          <w:color w:val="767171"/>
          <w:spacing w:val="20"/>
          <w:szCs w:val="24"/>
        </w:rPr>
        <w:t xml:space="preserve"> y enfrentando de manera eficiente el comercio ilícito en el país. Como parte de las ejecutorias, se destaca la realización de </w:t>
      </w:r>
      <w:r w:rsidR="006B6316" w:rsidRPr="00CF38F1">
        <w:rPr>
          <w:rFonts w:eastAsia="Calibri" w:cs="Times New Roman"/>
          <w:color w:val="767171"/>
          <w:spacing w:val="20"/>
          <w:szCs w:val="24"/>
        </w:rPr>
        <w:t>5,371</w:t>
      </w:r>
      <w:r w:rsidRPr="00CF38F1">
        <w:rPr>
          <w:rFonts w:eastAsia="Calibri" w:cs="Times New Roman"/>
          <w:color w:val="767171"/>
          <w:spacing w:val="20"/>
          <w:szCs w:val="24"/>
        </w:rPr>
        <w:t xml:space="preserve"> operativos en todo el territorio nacional, que incluye patrullas, allanamientos, inspección a camiones que transportan combustibles, vigilancia de puntos, seguimiento de casos, entre otros. En dichos operativos fueron </w:t>
      </w:r>
      <w:r w:rsidRPr="00CF38F1">
        <w:rPr>
          <w:rFonts w:eastAsia="Calibri" w:cs="Times New Roman"/>
          <w:color w:val="767171"/>
          <w:spacing w:val="20"/>
          <w:szCs w:val="24"/>
        </w:rPr>
        <w:lastRenderedPageBreak/>
        <w:t xml:space="preserve">retenidos </w:t>
      </w:r>
      <w:r w:rsidR="006B6316" w:rsidRPr="00CF38F1">
        <w:rPr>
          <w:rFonts w:eastAsia="Calibri" w:cs="Times New Roman"/>
          <w:color w:val="767171"/>
          <w:spacing w:val="20"/>
          <w:szCs w:val="24"/>
        </w:rPr>
        <w:t>10,587</w:t>
      </w:r>
      <w:r w:rsidRPr="00CF38F1">
        <w:rPr>
          <w:rFonts w:eastAsia="Calibri" w:cs="Times New Roman"/>
          <w:color w:val="767171"/>
          <w:spacing w:val="20"/>
          <w:szCs w:val="24"/>
        </w:rPr>
        <w:t xml:space="preserve"> galones de gasolina, </w:t>
      </w:r>
      <w:r w:rsidR="006B6316" w:rsidRPr="00CF38F1">
        <w:rPr>
          <w:rFonts w:eastAsia="Calibri" w:cs="Times New Roman"/>
          <w:color w:val="767171"/>
          <w:spacing w:val="20"/>
          <w:szCs w:val="24"/>
        </w:rPr>
        <w:t>24,489</w:t>
      </w:r>
      <w:r w:rsidRPr="00CF38F1">
        <w:rPr>
          <w:rFonts w:eastAsia="Calibri" w:cs="Times New Roman"/>
          <w:color w:val="767171"/>
          <w:spacing w:val="20"/>
          <w:szCs w:val="24"/>
        </w:rPr>
        <w:t xml:space="preserve"> galones de gasoil, </w:t>
      </w:r>
      <w:r w:rsidR="006B6316" w:rsidRPr="00CF38F1">
        <w:rPr>
          <w:rFonts w:eastAsia="Calibri" w:cs="Times New Roman"/>
          <w:color w:val="767171"/>
          <w:spacing w:val="20"/>
          <w:szCs w:val="24"/>
        </w:rPr>
        <w:t>409,734</w:t>
      </w:r>
      <w:r w:rsidRPr="00CF38F1">
        <w:rPr>
          <w:rFonts w:eastAsia="Calibri" w:cs="Times New Roman"/>
          <w:color w:val="767171"/>
          <w:spacing w:val="20"/>
          <w:szCs w:val="24"/>
        </w:rPr>
        <w:t xml:space="preserve"> unidades de tabaco, </w:t>
      </w:r>
      <w:r w:rsidR="006B6316" w:rsidRPr="00CF38F1">
        <w:rPr>
          <w:rFonts w:eastAsia="Calibri" w:cs="Times New Roman"/>
          <w:color w:val="767171"/>
          <w:spacing w:val="20"/>
          <w:szCs w:val="24"/>
        </w:rPr>
        <w:t xml:space="preserve">67,487 </w:t>
      </w:r>
      <w:r w:rsidRPr="00CF38F1">
        <w:rPr>
          <w:rFonts w:eastAsia="Calibri" w:cs="Times New Roman"/>
          <w:color w:val="767171"/>
          <w:spacing w:val="20"/>
          <w:szCs w:val="24"/>
        </w:rPr>
        <w:t xml:space="preserve">cajas de medicamentos, </w:t>
      </w:r>
      <w:r w:rsidR="006B6316" w:rsidRPr="00CF38F1">
        <w:rPr>
          <w:rFonts w:eastAsia="Calibri" w:cs="Times New Roman"/>
          <w:color w:val="767171"/>
          <w:spacing w:val="20"/>
          <w:szCs w:val="24"/>
        </w:rPr>
        <w:t xml:space="preserve">y </w:t>
      </w:r>
      <w:r w:rsidRPr="00CF38F1">
        <w:rPr>
          <w:rFonts w:eastAsia="Calibri" w:cs="Times New Roman"/>
          <w:color w:val="767171"/>
          <w:spacing w:val="20"/>
          <w:szCs w:val="24"/>
        </w:rPr>
        <w:t>28,</w:t>
      </w:r>
      <w:r w:rsidR="006B6316" w:rsidRPr="00CF38F1">
        <w:rPr>
          <w:rFonts w:eastAsia="Calibri" w:cs="Times New Roman"/>
          <w:color w:val="767171"/>
          <w:spacing w:val="20"/>
          <w:szCs w:val="24"/>
        </w:rPr>
        <w:t>601</w:t>
      </w:r>
      <w:r w:rsidRPr="00CF38F1">
        <w:rPr>
          <w:rFonts w:eastAsia="Calibri" w:cs="Times New Roman"/>
          <w:color w:val="767171"/>
          <w:spacing w:val="20"/>
          <w:szCs w:val="24"/>
        </w:rPr>
        <w:t xml:space="preserve"> botellas de alcohol en condición de contrabando.</w:t>
      </w:r>
    </w:p>
    <w:p w14:paraId="3DD2A6AB" w14:textId="5550B24E" w:rsidR="006B6316" w:rsidRPr="00CF38F1" w:rsidRDefault="006B6316" w:rsidP="00811FBC">
      <w:pPr>
        <w:tabs>
          <w:tab w:val="left" w:pos="2981"/>
        </w:tabs>
        <w:spacing w:after="0" w:line="360" w:lineRule="auto"/>
        <w:jc w:val="both"/>
        <w:rPr>
          <w:rFonts w:eastAsia="Calibri" w:cs="Times New Roman"/>
          <w:color w:val="767171"/>
          <w:spacing w:val="20"/>
          <w:szCs w:val="24"/>
          <w:highlight w:val="yellow"/>
        </w:rPr>
      </w:pPr>
    </w:p>
    <w:p w14:paraId="57E9161D" w14:textId="5E8A782D" w:rsidR="009F07C0" w:rsidRPr="00CF38F1" w:rsidRDefault="00045A0C"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De igual manera, el MICM jugó un rol determinante en el proceso de discusión del Decreto 275-21 para controlar la importación y comercialización de metanol, y ha fungido como coordinador de las mesas de trabajo creadas para enfrentar la comercialización de alcohol adulterado en el país. Asimismo, se completó el proceso de consulta pública relacionado con el Reglamento de Aplicación de la Ley 17-19, el cual se encuentra </w:t>
      </w:r>
      <w:r w:rsidR="009F07C0" w:rsidRPr="00CF38F1">
        <w:rPr>
          <w:rFonts w:eastAsia="Calibri" w:cs="Times New Roman"/>
          <w:color w:val="767171"/>
          <w:spacing w:val="20"/>
          <w:szCs w:val="24"/>
        </w:rPr>
        <w:t xml:space="preserve">en la </w:t>
      </w:r>
      <w:r w:rsidRPr="00CF38F1">
        <w:rPr>
          <w:rFonts w:eastAsia="Calibri" w:cs="Times New Roman"/>
          <w:color w:val="767171"/>
          <w:spacing w:val="20"/>
          <w:szCs w:val="24"/>
        </w:rPr>
        <w:t>Consultoría Jurídica del Poder Ejecutivo.</w:t>
      </w:r>
      <w:r w:rsidR="009F07C0" w:rsidRPr="00CF38F1">
        <w:rPr>
          <w:rFonts w:eastAsia="Calibri" w:cs="Times New Roman"/>
          <w:color w:val="767171"/>
          <w:spacing w:val="20"/>
          <w:szCs w:val="24"/>
        </w:rPr>
        <w:t xml:space="preserve"> As</w:t>
      </w:r>
      <w:r w:rsidR="0073357E" w:rsidRPr="00CF38F1">
        <w:rPr>
          <w:rFonts w:eastAsia="Calibri" w:cs="Times New Roman"/>
          <w:color w:val="767171"/>
          <w:spacing w:val="20"/>
          <w:szCs w:val="24"/>
        </w:rPr>
        <w:t>i</w:t>
      </w:r>
      <w:r w:rsidR="009F07C0" w:rsidRPr="00CF38F1">
        <w:rPr>
          <w:rFonts w:eastAsia="Calibri" w:cs="Times New Roman"/>
          <w:color w:val="767171"/>
          <w:spacing w:val="20"/>
          <w:szCs w:val="24"/>
        </w:rPr>
        <w:t xml:space="preserve">mismo, se elaboró la propuesta de anteproyecto de ley para la modificación de la Ley de Hidrocarburos 112-00, para garantizar mayor transparencia de los elementos que componen el precio de los combustibles, en especial el Precio de Paridad de Importación (PPI), elemento que ha sido objeto del cuestionamiento por parte de los dominicanos por muchos años. </w:t>
      </w:r>
      <w:r w:rsidR="0073357E" w:rsidRPr="00CF38F1">
        <w:rPr>
          <w:rFonts w:eastAsia="Calibri" w:cs="Times New Roman"/>
          <w:color w:val="767171"/>
          <w:spacing w:val="20"/>
          <w:szCs w:val="24"/>
        </w:rPr>
        <w:t>E</w:t>
      </w:r>
      <w:r w:rsidR="009F07C0" w:rsidRPr="00CF38F1">
        <w:rPr>
          <w:rFonts w:eastAsia="Calibri" w:cs="Times New Roman"/>
          <w:color w:val="767171"/>
          <w:spacing w:val="20"/>
          <w:szCs w:val="24"/>
        </w:rPr>
        <w:t>ste proyecto de ley contempla un factor de eficiencia operativa y financiera</w:t>
      </w:r>
      <w:r w:rsidR="0073357E" w:rsidRPr="00CF38F1">
        <w:rPr>
          <w:rFonts w:eastAsia="Calibri" w:cs="Times New Roman"/>
          <w:color w:val="767171"/>
          <w:spacing w:val="20"/>
          <w:szCs w:val="24"/>
        </w:rPr>
        <w:t xml:space="preserve"> basado</w:t>
      </w:r>
      <w:r w:rsidR="009F07C0" w:rsidRPr="00CF38F1">
        <w:rPr>
          <w:rFonts w:eastAsia="Calibri" w:cs="Times New Roman"/>
          <w:color w:val="767171"/>
          <w:spacing w:val="20"/>
          <w:szCs w:val="24"/>
        </w:rPr>
        <w:t xml:space="preserve"> en estudios de firmas internacionales</w:t>
      </w:r>
      <w:r w:rsidR="0073357E" w:rsidRPr="00CF38F1">
        <w:rPr>
          <w:rFonts w:eastAsia="Calibri" w:cs="Times New Roman"/>
          <w:color w:val="767171"/>
          <w:spacing w:val="20"/>
          <w:szCs w:val="24"/>
        </w:rPr>
        <w:t xml:space="preserve">, </w:t>
      </w:r>
      <w:r w:rsidR="009F07C0" w:rsidRPr="00CF38F1">
        <w:rPr>
          <w:rFonts w:eastAsia="Calibri" w:cs="Times New Roman"/>
          <w:color w:val="767171"/>
          <w:spacing w:val="20"/>
          <w:szCs w:val="24"/>
        </w:rPr>
        <w:t xml:space="preserve">que contribuirá </w:t>
      </w:r>
      <w:r w:rsidR="0073357E" w:rsidRPr="00CF38F1">
        <w:rPr>
          <w:rFonts w:eastAsia="Calibri" w:cs="Times New Roman"/>
          <w:color w:val="767171"/>
          <w:spacing w:val="20"/>
          <w:szCs w:val="24"/>
        </w:rPr>
        <w:t>a la</w:t>
      </w:r>
      <w:r w:rsidR="009F07C0" w:rsidRPr="00CF38F1">
        <w:rPr>
          <w:rFonts w:eastAsia="Calibri" w:cs="Times New Roman"/>
          <w:color w:val="767171"/>
          <w:spacing w:val="20"/>
          <w:szCs w:val="24"/>
        </w:rPr>
        <w:t xml:space="preserve"> determinación de costos más razonables y transparentes de los precios de los combustibles.</w:t>
      </w:r>
    </w:p>
    <w:p w14:paraId="6A54817B" w14:textId="77777777" w:rsidR="009F07C0" w:rsidRPr="00CF38F1" w:rsidRDefault="009F07C0" w:rsidP="00811FBC">
      <w:pPr>
        <w:tabs>
          <w:tab w:val="left" w:pos="2981"/>
        </w:tabs>
        <w:spacing w:after="0" w:line="360" w:lineRule="auto"/>
        <w:jc w:val="both"/>
        <w:rPr>
          <w:rFonts w:eastAsia="Calibri" w:cs="Times New Roman"/>
          <w:color w:val="767171"/>
          <w:spacing w:val="20"/>
          <w:szCs w:val="24"/>
        </w:rPr>
      </w:pPr>
    </w:p>
    <w:p w14:paraId="1B89F32C" w14:textId="1642AF3C"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174958E1" w14:textId="73E37F89"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79A095C4" w14:textId="209E68BB"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78249064" w14:textId="2DC450F4"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5F626799" w14:textId="5D2D32F2"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2A084A01" w14:textId="3F44368D"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36ED8B93" w14:textId="521063C3" w:rsidR="00674F5B" w:rsidRPr="00CF38F1" w:rsidRDefault="00674F5B" w:rsidP="00811FBC">
      <w:pPr>
        <w:tabs>
          <w:tab w:val="left" w:pos="2981"/>
        </w:tabs>
        <w:spacing w:after="0" w:line="360" w:lineRule="auto"/>
        <w:jc w:val="both"/>
        <w:rPr>
          <w:rFonts w:eastAsia="Calibri" w:cs="Times New Roman"/>
          <w:color w:val="767171"/>
          <w:spacing w:val="20"/>
          <w:szCs w:val="24"/>
        </w:rPr>
      </w:pPr>
    </w:p>
    <w:p w14:paraId="59D0161E" w14:textId="77777777" w:rsidR="00674F5B" w:rsidRPr="00CF38F1" w:rsidRDefault="00674F5B" w:rsidP="00811FBC">
      <w:pPr>
        <w:tabs>
          <w:tab w:val="left" w:pos="2981"/>
        </w:tabs>
        <w:spacing w:after="0" w:line="360" w:lineRule="auto"/>
        <w:jc w:val="both"/>
        <w:rPr>
          <w:rFonts w:eastAsia="Calibri" w:cs="Times New Roman"/>
          <w:color w:val="767171"/>
          <w:spacing w:val="20"/>
          <w:szCs w:val="24"/>
        </w:rPr>
      </w:pPr>
    </w:p>
    <w:p w14:paraId="7B88BEFC" w14:textId="7156B661" w:rsidR="0029777B" w:rsidRPr="00CF38F1" w:rsidRDefault="0029777B" w:rsidP="00811FBC">
      <w:pPr>
        <w:pStyle w:val="Ttulo1"/>
        <w:numPr>
          <w:ilvl w:val="0"/>
          <w:numId w:val="1"/>
        </w:numPr>
        <w:spacing w:before="0" w:line="360" w:lineRule="auto"/>
        <w:jc w:val="center"/>
        <w:rPr>
          <w:b/>
          <w:bCs/>
          <w:color w:val="767171"/>
        </w:rPr>
      </w:pPr>
      <w:bookmarkStart w:id="2" w:name="_Toc90906823"/>
      <w:r w:rsidRPr="00CF38F1">
        <w:rPr>
          <w:b/>
          <w:bCs/>
          <w:color w:val="767171"/>
        </w:rPr>
        <w:lastRenderedPageBreak/>
        <w:t>INFORMACIÓN INSTITUCIONAL</w:t>
      </w:r>
      <w:bookmarkEnd w:id="2"/>
    </w:p>
    <w:p w14:paraId="4813C3E8" w14:textId="77777777" w:rsidR="0029777B" w:rsidRPr="00CF38F1" w:rsidRDefault="0029777B" w:rsidP="00811FBC">
      <w:pPr>
        <w:spacing w:after="0" w:line="360" w:lineRule="auto"/>
        <w:jc w:val="both"/>
        <w:rPr>
          <w:rFonts w:eastAsia="Calibri" w:cs="Times New Roman"/>
          <w:color w:val="767171"/>
          <w:sz w:val="18"/>
        </w:rPr>
      </w:pPr>
      <w:r w:rsidRPr="00CF38F1">
        <w:rPr>
          <w:rFonts w:eastAsia="Calibri" w:cs="Times New Roman"/>
          <w:noProof/>
          <w:color w:val="767171"/>
          <w:sz w:val="18"/>
          <w:lang w:eastAsia="es-DO"/>
        </w:rPr>
        <mc:AlternateContent>
          <mc:Choice Requires="wps">
            <w:drawing>
              <wp:anchor distT="0" distB="0" distL="114300" distR="114300" simplePos="0" relativeHeight="251698176" behindDoc="0" locked="0" layoutInCell="1" allowOverlap="1" wp14:anchorId="361F5106" wp14:editId="6A74266C">
                <wp:simplePos x="0" y="0"/>
                <wp:positionH relativeFrom="margin">
                  <wp:posOffset>2411730</wp:posOffset>
                </wp:positionH>
                <wp:positionV relativeFrom="paragraph">
                  <wp:posOffset>110490</wp:posOffset>
                </wp:positionV>
                <wp:extent cx="463550" cy="0"/>
                <wp:effectExtent l="22860" t="15875" r="18415" b="2222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9920A" id="Straight Connector 19"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9pt,8.7pt" to="226.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" strokecolor="#ee2a24" strokeweight="2.25pt">
                <v:stroke joinstyle="miter"/>
                <w10:wrap anchorx="margin"/>
              </v:line>
            </w:pict>
          </mc:Fallback>
        </mc:AlternateContent>
      </w:r>
    </w:p>
    <w:p w14:paraId="394F6696" w14:textId="77777777" w:rsidR="0029777B" w:rsidRPr="00CF38F1" w:rsidRDefault="0029777B" w:rsidP="00811FBC">
      <w:pPr>
        <w:spacing w:after="0" w:line="360" w:lineRule="auto"/>
        <w:jc w:val="center"/>
        <w:rPr>
          <w:rFonts w:eastAsia="Calibri" w:cs="Times New Roman"/>
          <w:color w:val="767171"/>
          <w:spacing w:val="20"/>
          <w:szCs w:val="36"/>
        </w:rPr>
      </w:pPr>
      <w:r w:rsidRPr="00CF38F1">
        <w:rPr>
          <w:rFonts w:eastAsia="Calibri" w:cs="Times New Roman"/>
          <w:color w:val="767171"/>
          <w:spacing w:val="20"/>
          <w:szCs w:val="36"/>
        </w:rPr>
        <w:t>Memoria institucional 2021</w:t>
      </w:r>
    </w:p>
    <w:p w14:paraId="2C8B2F45" w14:textId="72A129E7" w:rsidR="0029777B" w:rsidRPr="00CF38F1" w:rsidRDefault="0029777B" w:rsidP="00811FBC">
      <w:pPr>
        <w:tabs>
          <w:tab w:val="left" w:pos="2981"/>
        </w:tabs>
        <w:spacing w:after="0" w:line="360" w:lineRule="auto"/>
        <w:jc w:val="both"/>
        <w:rPr>
          <w:rFonts w:eastAsia="Calibri" w:cs="Times New Roman"/>
          <w:color w:val="767171"/>
          <w:spacing w:val="20"/>
          <w:szCs w:val="24"/>
        </w:rPr>
      </w:pPr>
    </w:p>
    <w:p w14:paraId="702AF8A4" w14:textId="79D05452" w:rsidR="0029777B" w:rsidRPr="00CF38F1" w:rsidRDefault="0029777B" w:rsidP="00811FBC">
      <w:pPr>
        <w:pStyle w:val="Ttulo2"/>
        <w:numPr>
          <w:ilvl w:val="1"/>
          <w:numId w:val="1"/>
        </w:numPr>
        <w:spacing w:before="0" w:line="360" w:lineRule="auto"/>
        <w:ind w:left="426"/>
        <w:rPr>
          <w:rFonts w:cs="Times New Roman"/>
          <w:b/>
          <w:bCs/>
          <w:color w:val="767171"/>
          <w:sz w:val="24"/>
          <w:szCs w:val="24"/>
        </w:rPr>
      </w:pPr>
      <w:bookmarkStart w:id="3" w:name="_Toc90906824"/>
      <w:r w:rsidRPr="00CF38F1">
        <w:rPr>
          <w:rFonts w:cs="Times New Roman"/>
          <w:b/>
          <w:bCs/>
          <w:color w:val="767171"/>
          <w:sz w:val="24"/>
          <w:szCs w:val="24"/>
        </w:rPr>
        <w:t>Marco filosófico institucional</w:t>
      </w:r>
      <w:bookmarkEnd w:id="3"/>
    </w:p>
    <w:p w14:paraId="483FC586" w14:textId="77777777" w:rsidR="00F30EAC" w:rsidRPr="00CF38F1" w:rsidRDefault="00F30EAC" w:rsidP="00F30EAC">
      <w:pPr>
        <w:rPr>
          <w:color w:val="767171"/>
        </w:rPr>
      </w:pPr>
    </w:p>
    <w:p w14:paraId="471B8AD3" w14:textId="77777777" w:rsidR="0083146F" w:rsidRPr="00CF38F1" w:rsidRDefault="0083146F" w:rsidP="00811FBC">
      <w:pPr>
        <w:pStyle w:val="Ttulo3"/>
        <w:numPr>
          <w:ilvl w:val="0"/>
          <w:numId w:val="4"/>
        </w:numPr>
        <w:spacing w:before="0" w:line="360" w:lineRule="auto"/>
        <w:ind w:left="284" w:hanging="284"/>
        <w:rPr>
          <w:rFonts w:ascii="Times New Roman" w:hAnsi="Times New Roman" w:cs="Times New Roman"/>
          <w:b/>
          <w:bCs/>
          <w:color w:val="767171"/>
        </w:rPr>
      </w:pPr>
      <w:bookmarkStart w:id="4" w:name="_Toc90906825"/>
      <w:r w:rsidRPr="00CF38F1">
        <w:rPr>
          <w:rFonts w:ascii="Times New Roman" w:hAnsi="Times New Roman" w:cs="Times New Roman"/>
          <w:b/>
          <w:bCs/>
          <w:color w:val="767171"/>
        </w:rPr>
        <w:t>Misión</w:t>
      </w:r>
      <w:bookmarkEnd w:id="4"/>
    </w:p>
    <w:p w14:paraId="1EE89849" w14:textId="4A21F9D7" w:rsidR="0029777B" w:rsidRPr="00CF38F1" w:rsidRDefault="0083146F"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 xml:space="preserve">Impulsar el desarrollo de la industria, el comercio y las Mipymes, facilitando su crecimiento sostenible y la generación de empleos de calidad, mediante el diseño y ejecución de políticas públicas y la regulación eficiente de las actividades productivas, propiciando la competitividad de esos sectores. </w:t>
      </w:r>
    </w:p>
    <w:p w14:paraId="147A957C" w14:textId="77777777" w:rsidR="00F30EAC" w:rsidRPr="00CF38F1" w:rsidRDefault="00F30EAC" w:rsidP="00811FBC">
      <w:pPr>
        <w:tabs>
          <w:tab w:val="left" w:pos="2981"/>
        </w:tabs>
        <w:spacing w:after="0" w:line="360" w:lineRule="auto"/>
        <w:jc w:val="both"/>
        <w:rPr>
          <w:rFonts w:eastAsia="Calibri" w:cs="Times New Roman"/>
          <w:color w:val="767171"/>
          <w:spacing w:val="20"/>
          <w:szCs w:val="24"/>
        </w:rPr>
      </w:pPr>
    </w:p>
    <w:p w14:paraId="2AEA02CA" w14:textId="77777777" w:rsidR="000D34E7" w:rsidRPr="00CF38F1" w:rsidRDefault="0083146F" w:rsidP="00811FBC">
      <w:pPr>
        <w:pStyle w:val="Ttulo3"/>
        <w:numPr>
          <w:ilvl w:val="0"/>
          <w:numId w:val="4"/>
        </w:numPr>
        <w:spacing w:before="0" w:line="360" w:lineRule="auto"/>
        <w:ind w:left="284" w:hanging="284"/>
        <w:rPr>
          <w:rFonts w:ascii="Times New Roman" w:hAnsi="Times New Roman" w:cs="Times New Roman"/>
          <w:b/>
          <w:bCs/>
          <w:color w:val="767171"/>
        </w:rPr>
      </w:pPr>
      <w:bookmarkStart w:id="5" w:name="_Toc90906826"/>
      <w:r w:rsidRPr="00CF38F1">
        <w:rPr>
          <w:rFonts w:ascii="Times New Roman" w:hAnsi="Times New Roman" w:cs="Times New Roman"/>
          <w:b/>
          <w:bCs/>
          <w:color w:val="767171"/>
        </w:rPr>
        <w:t>Visión</w:t>
      </w:r>
      <w:bookmarkEnd w:id="5"/>
    </w:p>
    <w:p w14:paraId="0EA12F58" w14:textId="3DC56A7F" w:rsidR="000D34E7" w:rsidRPr="00CF38F1" w:rsidRDefault="000D34E7" w:rsidP="00811FBC">
      <w:pPr>
        <w:tabs>
          <w:tab w:val="left" w:pos="2981"/>
        </w:tabs>
        <w:spacing w:after="0" w:line="360" w:lineRule="auto"/>
        <w:jc w:val="both"/>
        <w:rPr>
          <w:rFonts w:eastAsia="Calibri" w:cs="Times New Roman"/>
          <w:color w:val="767171"/>
          <w:spacing w:val="20"/>
          <w:szCs w:val="24"/>
        </w:rPr>
      </w:pPr>
      <w:r w:rsidRPr="00CF38F1">
        <w:rPr>
          <w:rFonts w:eastAsia="Calibri" w:cs="Times New Roman"/>
          <w:color w:val="767171"/>
          <w:spacing w:val="20"/>
          <w:szCs w:val="24"/>
        </w:rPr>
        <w:t>Ser una institución referente nacional y regional en el diseño, formulación y ejecución de políticas, planes y programas; gestionando de manera eficiente, innovadora y transparente el fomento y regulación de los sectores de la industria, el comercio y las Mipymes, con un equipo integro, competente y altamente comprometido con el desarrollo del país.</w:t>
      </w:r>
    </w:p>
    <w:p w14:paraId="599369AB" w14:textId="77777777" w:rsidR="00F30EAC" w:rsidRPr="00CF38F1" w:rsidRDefault="00F30EAC" w:rsidP="00811FBC">
      <w:pPr>
        <w:tabs>
          <w:tab w:val="left" w:pos="2981"/>
        </w:tabs>
        <w:spacing w:after="0" w:line="360" w:lineRule="auto"/>
        <w:jc w:val="both"/>
        <w:rPr>
          <w:rFonts w:eastAsia="Calibri" w:cs="Times New Roman"/>
          <w:color w:val="767171"/>
          <w:spacing w:val="20"/>
          <w:szCs w:val="24"/>
        </w:rPr>
      </w:pPr>
    </w:p>
    <w:p w14:paraId="6FD56E43" w14:textId="2608DD44" w:rsidR="0083146F" w:rsidRPr="00CF38F1" w:rsidRDefault="0083146F" w:rsidP="00811FBC">
      <w:pPr>
        <w:pStyle w:val="Ttulo3"/>
        <w:numPr>
          <w:ilvl w:val="0"/>
          <w:numId w:val="4"/>
        </w:numPr>
        <w:spacing w:before="0" w:line="360" w:lineRule="auto"/>
        <w:ind w:left="284" w:hanging="284"/>
        <w:rPr>
          <w:rFonts w:ascii="Times New Roman" w:hAnsi="Times New Roman" w:cs="Times New Roman"/>
          <w:b/>
          <w:bCs/>
          <w:color w:val="767171"/>
        </w:rPr>
      </w:pPr>
      <w:r w:rsidRPr="00CF38F1">
        <w:rPr>
          <w:rFonts w:ascii="Times New Roman" w:hAnsi="Times New Roman" w:cs="Times New Roman"/>
          <w:b/>
          <w:bCs/>
          <w:color w:val="767171"/>
        </w:rPr>
        <w:t xml:space="preserve"> </w:t>
      </w:r>
      <w:bookmarkStart w:id="6" w:name="_Toc90906827"/>
      <w:r w:rsidRPr="00CF38F1">
        <w:rPr>
          <w:rFonts w:ascii="Times New Roman" w:hAnsi="Times New Roman" w:cs="Times New Roman"/>
          <w:b/>
          <w:bCs/>
          <w:color w:val="767171"/>
        </w:rPr>
        <w:t>Valores</w:t>
      </w:r>
      <w:bookmarkEnd w:id="6"/>
    </w:p>
    <w:p w14:paraId="195B24C8" w14:textId="77777777"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Compromiso Social</w:t>
      </w:r>
    </w:p>
    <w:p w14:paraId="589EDABB" w14:textId="77777777"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Integridad</w:t>
      </w:r>
    </w:p>
    <w:p w14:paraId="613A1C1C" w14:textId="77777777"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Excelencia</w:t>
      </w:r>
    </w:p>
    <w:p w14:paraId="0D5558C2" w14:textId="77777777"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Trabajo en Equipo</w:t>
      </w:r>
    </w:p>
    <w:p w14:paraId="1E3AC440" w14:textId="77777777"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Innovación</w:t>
      </w:r>
    </w:p>
    <w:p w14:paraId="4F878073" w14:textId="64B35DA8" w:rsidR="000D34E7" w:rsidRPr="00CF38F1" w:rsidRDefault="000D34E7" w:rsidP="00811FBC">
      <w:pPr>
        <w:pStyle w:val="Prrafodelista"/>
        <w:numPr>
          <w:ilvl w:val="0"/>
          <w:numId w:val="2"/>
        </w:numPr>
        <w:tabs>
          <w:tab w:val="left" w:pos="2981"/>
        </w:tabs>
        <w:spacing w:after="0" w:line="360" w:lineRule="auto"/>
        <w:ind w:left="284" w:hanging="284"/>
        <w:jc w:val="both"/>
        <w:rPr>
          <w:rFonts w:eastAsia="Calibri" w:cs="Times New Roman"/>
          <w:color w:val="767171"/>
          <w:spacing w:val="20"/>
          <w:szCs w:val="24"/>
        </w:rPr>
      </w:pPr>
      <w:r w:rsidRPr="00CF38F1">
        <w:rPr>
          <w:rFonts w:eastAsia="Calibri" w:cs="Times New Roman"/>
          <w:color w:val="767171"/>
          <w:spacing w:val="20"/>
          <w:szCs w:val="24"/>
        </w:rPr>
        <w:t>Transparencia</w:t>
      </w:r>
    </w:p>
    <w:p w14:paraId="501CDF01" w14:textId="55DF4EE4" w:rsidR="00674F5B" w:rsidRPr="00CF38F1" w:rsidRDefault="00674F5B" w:rsidP="00811FBC">
      <w:pPr>
        <w:pStyle w:val="Prrafodelista"/>
        <w:tabs>
          <w:tab w:val="left" w:pos="2981"/>
        </w:tabs>
        <w:spacing w:after="0" w:line="360" w:lineRule="auto"/>
        <w:ind w:left="284"/>
        <w:jc w:val="both"/>
        <w:rPr>
          <w:rFonts w:eastAsia="Calibri" w:cs="Times New Roman"/>
          <w:color w:val="767171"/>
          <w:spacing w:val="20"/>
          <w:szCs w:val="24"/>
        </w:rPr>
      </w:pPr>
    </w:p>
    <w:p w14:paraId="72E273D7" w14:textId="7482F856" w:rsidR="00F30EAC" w:rsidRPr="00CF38F1" w:rsidRDefault="00F30EAC" w:rsidP="00811FBC">
      <w:pPr>
        <w:pStyle w:val="Prrafodelista"/>
        <w:tabs>
          <w:tab w:val="left" w:pos="2981"/>
        </w:tabs>
        <w:spacing w:after="0" w:line="360" w:lineRule="auto"/>
        <w:ind w:left="284"/>
        <w:jc w:val="both"/>
        <w:rPr>
          <w:rFonts w:eastAsia="Calibri" w:cs="Times New Roman"/>
          <w:color w:val="767171"/>
          <w:spacing w:val="20"/>
          <w:szCs w:val="24"/>
        </w:rPr>
      </w:pPr>
    </w:p>
    <w:p w14:paraId="5F7DF78C" w14:textId="77777777" w:rsidR="00F30EAC" w:rsidRPr="00CF38F1" w:rsidRDefault="00F30EAC" w:rsidP="00811FBC">
      <w:pPr>
        <w:pStyle w:val="Prrafodelista"/>
        <w:tabs>
          <w:tab w:val="left" w:pos="2981"/>
        </w:tabs>
        <w:spacing w:after="0" w:line="360" w:lineRule="auto"/>
        <w:ind w:left="284"/>
        <w:jc w:val="both"/>
        <w:rPr>
          <w:rFonts w:eastAsia="Calibri" w:cs="Times New Roman"/>
          <w:color w:val="767171"/>
          <w:spacing w:val="20"/>
          <w:szCs w:val="24"/>
        </w:rPr>
      </w:pPr>
    </w:p>
    <w:p w14:paraId="643805A3" w14:textId="63130ADC" w:rsidR="000D34E7" w:rsidRPr="00CF38F1" w:rsidRDefault="000D34E7" w:rsidP="00811FBC">
      <w:pPr>
        <w:pStyle w:val="Ttulo2"/>
        <w:numPr>
          <w:ilvl w:val="1"/>
          <w:numId w:val="1"/>
        </w:numPr>
        <w:spacing w:before="0" w:line="360" w:lineRule="auto"/>
        <w:ind w:left="426"/>
        <w:rPr>
          <w:rFonts w:cs="Times New Roman"/>
          <w:b/>
          <w:bCs/>
          <w:color w:val="767171"/>
          <w:sz w:val="24"/>
          <w:szCs w:val="24"/>
        </w:rPr>
      </w:pPr>
      <w:bookmarkStart w:id="7" w:name="_Toc90906828"/>
      <w:r w:rsidRPr="00CF38F1">
        <w:rPr>
          <w:rFonts w:cs="Times New Roman"/>
          <w:b/>
          <w:bCs/>
          <w:color w:val="767171"/>
          <w:sz w:val="24"/>
          <w:szCs w:val="24"/>
        </w:rPr>
        <w:lastRenderedPageBreak/>
        <w:t>Base legal</w:t>
      </w:r>
      <w:r w:rsidR="001A7A94" w:rsidRPr="00CF38F1">
        <w:rPr>
          <w:rFonts w:cs="Times New Roman"/>
          <w:b/>
          <w:bCs/>
          <w:color w:val="767171"/>
          <w:sz w:val="24"/>
          <w:szCs w:val="24"/>
        </w:rPr>
        <w:t xml:space="preserve"> institucional</w:t>
      </w:r>
      <w:bookmarkEnd w:id="7"/>
    </w:p>
    <w:p w14:paraId="612E8B55" w14:textId="77777777" w:rsidR="00F30EAC" w:rsidRPr="00CF38F1" w:rsidRDefault="00F30EAC" w:rsidP="00811FBC">
      <w:pPr>
        <w:tabs>
          <w:tab w:val="left" w:pos="2981"/>
        </w:tabs>
        <w:spacing w:after="0" w:line="360" w:lineRule="auto"/>
        <w:jc w:val="center"/>
        <w:rPr>
          <w:rFonts w:eastAsia="Calibri" w:cs="Times New Roman"/>
          <w:color w:val="767171"/>
          <w:spacing w:val="20"/>
          <w:szCs w:val="24"/>
        </w:rPr>
      </w:pPr>
    </w:p>
    <w:p w14:paraId="5EFCC36C" w14:textId="02CA8540" w:rsidR="009961BF" w:rsidRPr="00CF38F1" w:rsidRDefault="009961BF" w:rsidP="00811FBC">
      <w:pPr>
        <w:tabs>
          <w:tab w:val="left" w:pos="2981"/>
        </w:tabs>
        <w:spacing w:after="0" w:line="360" w:lineRule="auto"/>
        <w:jc w:val="center"/>
        <w:rPr>
          <w:rFonts w:eastAsia="Calibri" w:cs="Times New Roman"/>
          <w:b/>
          <w:bCs/>
          <w:color w:val="767171"/>
          <w:spacing w:val="20"/>
          <w:szCs w:val="24"/>
        </w:rPr>
      </w:pPr>
      <w:r w:rsidRPr="00CF38F1">
        <w:rPr>
          <w:b/>
          <w:bCs/>
          <w:color w:val="767171"/>
        </w:rPr>
        <w:t xml:space="preserve">Tabla No.  </w:t>
      </w:r>
      <w:r w:rsidRPr="00CF38F1">
        <w:rPr>
          <w:b/>
          <w:bCs/>
          <w:color w:val="767171"/>
        </w:rPr>
        <w:fldChar w:fldCharType="begin"/>
      </w:r>
      <w:r w:rsidRPr="00CF38F1">
        <w:rPr>
          <w:b/>
          <w:bCs/>
          <w:color w:val="767171"/>
        </w:rPr>
        <w:instrText xml:space="preserve"> SEQ Tabla_No._ \* ARABIC </w:instrText>
      </w:r>
      <w:r w:rsidRPr="00CF38F1">
        <w:rPr>
          <w:b/>
          <w:bCs/>
          <w:color w:val="767171"/>
        </w:rPr>
        <w:fldChar w:fldCharType="separate"/>
      </w:r>
      <w:r w:rsidR="002713E7">
        <w:rPr>
          <w:b/>
          <w:bCs/>
          <w:noProof/>
          <w:color w:val="767171"/>
        </w:rPr>
        <w:t>1</w:t>
      </w:r>
      <w:r w:rsidRPr="00CF38F1">
        <w:rPr>
          <w:b/>
          <w:bCs/>
          <w:color w:val="767171"/>
        </w:rPr>
        <w:fldChar w:fldCharType="end"/>
      </w:r>
      <w:r w:rsidRPr="00CF38F1">
        <w:rPr>
          <w:rFonts w:eastAsia="Calibri" w:cs="Times New Roman"/>
          <w:b/>
          <w:bCs/>
          <w:color w:val="767171"/>
          <w:spacing w:val="20"/>
          <w:szCs w:val="24"/>
        </w:rPr>
        <w:t xml:space="preserve"> </w:t>
      </w:r>
    </w:p>
    <w:p w14:paraId="0206BB41" w14:textId="7839DDBE" w:rsidR="009961BF" w:rsidRPr="00CF38F1" w:rsidRDefault="009961BF" w:rsidP="00811FBC">
      <w:pPr>
        <w:tabs>
          <w:tab w:val="left" w:pos="2981"/>
        </w:tabs>
        <w:spacing w:after="0" w:line="360" w:lineRule="auto"/>
        <w:jc w:val="center"/>
        <w:rPr>
          <w:rFonts w:eastAsia="Calibri" w:cs="Times New Roman"/>
          <w:color w:val="767171"/>
          <w:spacing w:val="20"/>
          <w:szCs w:val="24"/>
        </w:rPr>
      </w:pPr>
      <w:r w:rsidRPr="00CF38F1">
        <w:rPr>
          <w:rFonts w:eastAsia="Calibri" w:cs="Times New Roman"/>
          <w:color w:val="767171"/>
          <w:spacing w:val="20"/>
          <w:szCs w:val="24"/>
        </w:rPr>
        <w:t>Base legal del Ministerio de Industria, Comercio y Mipymes</w:t>
      </w:r>
    </w:p>
    <w:p w14:paraId="61EAABC6" w14:textId="574A5CCB" w:rsidR="009961BF" w:rsidRPr="00871FA8" w:rsidRDefault="009961BF" w:rsidP="00811FBC">
      <w:pPr>
        <w:pStyle w:val="Descripcin"/>
        <w:keepNext/>
        <w:spacing w:after="0" w:line="360" w:lineRule="auto"/>
      </w:pPr>
    </w:p>
    <w:tbl>
      <w:tblPr>
        <w:tblStyle w:val="Tablaconcuadrcula"/>
        <w:tblW w:w="8362"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8362"/>
      </w:tblGrid>
      <w:tr w:rsidR="00E90F1A" w:rsidRPr="00871FA8" w14:paraId="571C387B" w14:textId="77777777" w:rsidTr="003A5C77">
        <w:trPr>
          <w:trHeight w:val="659"/>
        </w:trPr>
        <w:tc>
          <w:tcPr>
            <w:tcW w:w="8362" w:type="dxa"/>
            <w:vAlign w:val="center"/>
          </w:tcPr>
          <w:p w14:paraId="195E70DB" w14:textId="3542B6B6" w:rsidR="00E90F1A" w:rsidRPr="00871FA8" w:rsidRDefault="00E90F1A" w:rsidP="00811FBC">
            <w:pPr>
              <w:tabs>
                <w:tab w:val="left" w:pos="2981"/>
              </w:tabs>
              <w:spacing w:line="360" w:lineRule="auto"/>
              <w:rPr>
                <w:rFonts w:eastAsia="Calibri" w:cs="Times New Roman"/>
                <w:color w:val="767171"/>
                <w:spacing w:val="20"/>
                <w:szCs w:val="24"/>
              </w:rPr>
            </w:pPr>
            <w:r w:rsidRPr="00871FA8">
              <w:rPr>
                <w:rFonts w:eastAsia="Calibri" w:cs="Times New Roman"/>
                <w:color w:val="767171"/>
                <w:spacing w:val="20"/>
                <w:szCs w:val="24"/>
              </w:rPr>
              <w:t>Constitución de la República Dominicana, de fecha 13 de julio 2015.</w:t>
            </w:r>
          </w:p>
        </w:tc>
      </w:tr>
      <w:tr w:rsidR="00E90F1A" w:rsidRPr="00871FA8" w14:paraId="1D7FDCEA" w14:textId="77777777" w:rsidTr="003A5C77">
        <w:trPr>
          <w:trHeight w:val="367"/>
        </w:trPr>
        <w:tc>
          <w:tcPr>
            <w:tcW w:w="8362" w:type="dxa"/>
            <w:shd w:val="clear" w:color="auto" w:fill="1F3864" w:themeFill="accent1" w:themeFillShade="80"/>
            <w:vAlign w:val="center"/>
          </w:tcPr>
          <w:p w14:paraId="70AFA5FD" w14:textId="2C0305BF" w:rsidR="00E90F1A" w:rsidRPr="00871FA8" w:rsidRDefault="00E90F1A" w:rsidP="00811FBC">
            <w:pPr>
              <w:pStyle w:val="Prrafodelista"/>
              <w:spacing w:line="360" w:lineRule="auto"/>
              <w:ind w:left="0"/>
              <w:jc w:val="center"/>
              <w:rPr>
                <w:rFonts w:eastAsia="Calibri" w:cs="Times New Roman"/>
                <w:b/>
                <w:bCs/>
                <w:color w:val="767171"/>
                <w:spacing w:val="20"/>
                <w:szCs w:val="24"/>
              </w:rPr>
            </w:pPr>
            <w:r w:rsidRPr="00871FA8">
              <w:rPr>
                <w:rFonts w:eastAsia="Calibri" w:cs="Times New Roman"/>
                <w:b/>
                <w:bCs/>
                <w:color w:val="FFFFFF" w:themeColor="background1"/>
                <w:spacing w:val="20"/>
                <w:szCs w:val="24"/>
              </w:rPr>
              <w:t>Leyes</w:t>
            </w:r>
          </w:p>
        </w:tc>
      </w:tr>
      <w:tr w:rsidR="00A650AB" w:rsidRPr="00871FA8" w14:paraId="6779379A" w14:textId="77777777" w:rsidTr="003A5C77">
        <w:trPr>
          <w:trHeight w:val="676"/>
        </w:trPr>
        <w:tc>
          <w:tcPr>
            <w:tcW w:w="8362" w:type="dxa"/>
            <w:vAlign w:val="center"/>
          </w:tcPr>
          <w:p w14:paraId="20513C0B" w14:textId="3A2ACE30" w:rsidR="00A650AB" w:rsidRPr="00871FA8" w:rsidRDefault="00A650AB" w:rsidP="00811FBC">
            <w:pPr>
              <w:tabs>
                <w:tab w:val="left" w:pos="2981"/>
              </w:tabs>
              <w:spacing w:line="360" w:lineRule="auto"/>
              <w:jc w:val="both"/>
              <w:rPr>
                <w:rFonts w:eastAsia="Calibri" w:cs="Times New Roman"/>
                <w:color w:val="767171"/>
                <w:spacing w:val="20"/>
                <w:szCs w:val="24"/>
              </w:rPr>
            </w:pPr>
            <w:r>
              <w:rPr>
                <w:rFonts w:eastAsia="Calibri" w:cs="Times New Roman"/>
                <w:color w:val="767171"/>
                <w:spacing w:val="20"/>
                <w:szCs w:val="24"/>
              </w:rPr>
              <w:t xml:space="preserve">Ley No. 10-21 que </w:t>
            </w:r>
            <w:r w:rsidRPr="00A650AB">
              <w:rPr>
                <w:rFonts w:eastAsia="Calibri" w:cs="Times New Roman"/>
                <w:color w:val="767171"/>
                <w:spacing w:val="20"/>
                <w:szCs w:val="24"/>
              </w:rPr>
              <w:t>crea y agrega viceministerios y modifica las leyes que rigen los Ministerios</w:t>
            </w:r>
            <w:r>
              <w:rPr>
                <w:rFonts w:eastAsia="Calibri" w:cs="Times New Roman"/>
                <w:color w:val="767171"/>
                <w:spacing w:val="20"/>
                <w:szCs w:val="24"/>
              </w:rPr>
              <w:t>.</w:t>
            </w:r>
            <w:r>
              <w:rPr>
                <w:color w:val="000000"/>
                <w:bdr w:val="none" w:sz="0" w:space="0" w:color="auto" w:frame="1"/>
                <w:shd w:val="clear" w:color="auto" w:fill="FFFFFF"/>
              </w:rPr>
              <w:t> </w:t>
            </w:r>
            <w:r>
              <w:rPr>
                <w:rFonts w:ascii="Calibri" w:hAnsi="Calibri" w:cs="Calibri"/>
                <w:color w:val="000000"/>
                <w:sz w:val="22"/>
                <w:bdr w:val="none" w:sz="0" w:space="0" w:color="auto" w:frame="1"/>
                <w:shd w:val="clear" w:color="auto" w:fill="FFFFFF"/>
              </w:rPr>
              <w:t> </w:t>
            </w:r>
          </w:p>
        </w:tc>
      </w:tr>
      <w:tr w:rsidR="00E90F1A" w:rsidRPr="00871FA8" w14:paraId="463BCCE4" w14:textId="77777777" w:rsidTr="003A5C77">
        <w:trPr>
          <w:trHeight w:val="676"/>
        </w:trPr>
        <w:tc>
          <w:tcPr>
            <w:tcW w:w="8362" w:type="dxa"/>
            <w:vAlign w:val="center"/>
          </w:tcPr>
          <w:p w14:paraId="4D4AB62D" w14:textId="4E6B29A1"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 45-20 de Garantías Mobiliarias, de fecha 10 de febrero de 2020.</w:t>
            </w:r>
          </w:p>
        </w:tc>
      </w:tr>
      <w:tr w:rsidR="00E90F1A" w:rsidRPr="00871FA8" w14:paraId="735F5D6E" w14:textId="77777777" w:rsidTr="003A5C77">
        <w:trPr>
          <w:trHeight w:val="1121"/>
        </w:trPr>
        <w:tc>
          <w:tcPr>
            <w:tcW w:w="8362" w:type="dxa"/>
            <w:vAlign w:val="center"/>
          </w:tcPr>
          <w:p w14:paraId="7F3019EC" w14:textId="252004BA"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17-19 Sobre la erradicación del Comercio ilícito, Contrabando y Falsificación de productos regulados, de fecha 20 del mes de febrero del año de 2019.</w:t>
            </w:r>
          </w:p>
        </w:tc>
      </w:tr>
      <w:tr w:rsidR="00E90F1A" w:rsidRPr="00871FA8" w14:paraId="33C044C4" w14:textId="77777777" w:rsidTr="003A5C77">
        <w:trPr>
          <w:trHeight w:val="750"/>
        </w:trPr>
        <w:tc>
          <w:tcPr>
            <w:tcW w:w="8362" w:type="dxa"/>
            <w:vAlign w:val="center"/>
          </w:tcPr>
          <w:p w14:paraId="2C9037FA" w14:textId="22795E36"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37-17 que reorganiza el Ministerio de Industria Comercio y Mipymes, de fecha 4 de febrero de 2017.</w:t>
            </w:r>
          </w:p>
        </w:tc>
      </w:tr>
      <w:tr w:rsidR="00E90F1A" w:rsidRPr="00871FA8" w14:paraId="0E74ABA1" w14:textId="77777777" w:rsidTr="003A5C77">
        <w:trPr>
          <w:trHeight w:val="1502"/>
        </w:trPr>
        <w:tc>
          <w:tcPr>
            <w:tcW w:w="8362" w:type="dxa"/>
            <w:vAlign w:val="center"/>
          </w:tcPr>
          <w:p w14:paraId="721AEFF6" w14:textId="6C5C0D5B"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187-17 que contiene modificaciones a la Ley No. 488-08 sobre el Régimen Regulatorio para el Desarrollo y Competitividad de las Micro, Pequeñas y Medianas Empresas (M</w:t>
            </w:r>
            <w:r w:rsidR="00871FA8" w:rsidRPr="00871FA8">
              <w:rPr>
                <w:rFonts w:eastAsia="Calibri" w:cs="Times New Roman"/>
                <w:color w:val="767171"/>
                <w:spacing w:val="20"/>
                <w:szCs w:val="24"/>
              </w:rPr>
              <w:t>ipymes</w:t>
            </w:r>
            <w:r w:rsidRPr="00871FA8">
              <w:rPr>
                <w:rFonts w:eastAsia="Calibri" w:cs="Times New Roman"/>
                <w:color w:val="767171"/>
                <w:spacing w:val="20"/>
                <w:szCs w:val="24"/>
              </w:rPr>
              <w:t>), de fecha 28 de julio de 2017</w:t>
            </w:r>
          </w:p>
        </w:tc>
      </w:tr>
      <w:tr w:rsidR="00E90F1A" w:rsidRPr="00871FA8" w14:paraId="7E988C97" w14:textId="77777777" w:rsidTr="003A5C77">
        <w:trPr>
          <w:trHeight w:val="750"/>
        </w:trPr>
        <w:tc>
          <w:tcPr>
            <w:tcW w:w="8362" w:type="dxa"/>
            <w:vAlign w:val="center"/>
          </w:tcPr>
          <w:p w14:paraId="2CE8EB53" w14:textId="268ABF6E"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 42-08 sobre la Defensa de la Competencia, de fecha 16 de enero de 2008.</w:t>
            </w:r>
          </w:p>
        </w:tc>
      </w:tr>
      <w:tr w:rsidR="00E90F1A" w:rsidRPr="00871FA8" w14:paraId="39B7FDD1" w14:textId="77777777" w:rsidTr="003A5C77">
        <w:trPr>
          <w:trHeight w:val="1502"/>
        </w:trPr>
        <w:tc>
          <w:tcPr>
            <w:tcW w:w="8362" w:type="dxa"/>
            <w:vAlign w:val="center"/>
          </w:tcPr>
          <w:p w14:paraId="3D567AF6" w14:textId="22492D50" w:rsidR="00E90F1A" w:rsidRPr="00871FA8" w:rsidRDefault="00331015"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 xml:space="preserve">155-17 </w:t>
            </w:r>
            <w:r w:rsidR="00FE74BF" w:rsidRPr="00871FA8">
              <w:rPr>
                <w:rFonts w:eastAsia="Calibri" w:cs="Times New Roman"/>
                <w:color w:val="767171"/>
                <w:spacing w:val="20"/>
                <w:szCs w:val="24"/>
              </w:rPr>
              <w:t>que d</w:t>
            </w:r>
            <w:r w:rsidRPr="00871FA8">
              <w:rPr>
                <w:rFonts w:eastAsia="Calibri" w:cs="Times New Roman"/>
                <w:color w:val="767171"/>
                <w:spacing w:val="20"/>
                <w:szCs w:val="24"/>
              </w:rPr>
              <w:t>eroga la Ley No.72-02, sobre Lavado de Activos Provenientes del Tráfico Ilícito de Drogas, con excepción de los artículos 14, 15, 16, 17 y 33, modificados por la Ley No. 196-11</w:t>
            </w:r>
            <w:r w:rsidR="00FE74BF" w:rsidRPr="00871FA8">
              <w:rPr>
                <w:rFonts w:eastAsia="Calibri" w:cs="Times New Roman"/>
                <w:color w:val="767171"/>
                <w:spacing w:val="20"/>
                <w:szCs w:val="24"/>
              </w:rPr>
              <w:t xml:space="preserve">, de fecha </w:t>
            </w:r>
            <w:r w:rsidRPr="00871FA8">
              <w:rPr>
                <w:rFonts w:eastAsia="Calibri" w:cs="Times New Roman"/>
                <w:color w:val="767171"/>
                <w:spacing w:val="20"/>
                <w:szCs w:val="24"/>
              </w:rPr>
              <w:t>7 de junio de 2017.</w:t>
            </w:r>
          </w:p>
        </w:tc>
      </w:tr>
      <w:tr w:rsidR="00331015" w:rsidRPr="00871FA8" w14:paraId="238BE677" w14:textId="77777777" w:rsidTr="003A5C77">
        <w:trPr>
          <w:trHeight w:val="750"/>
        </w:trPr>
        <w:tc>
          <w:tcPr>
            <w:tcW w:w="8362" w:type="dxa"/>
            <w:vAlign w:val="center"/>
          </w:tcPr>
          <w:p w14:paraId="7F596530" w14:textId="3F790F35" w:rsidR="00331015" w:rsidRPr="00871FA8" w:rsidRDefault="00FE74BF"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688-16 de Emprendimiento de República Dominicana, de fecha 18 de noviembre de 2016.</w:t>
            </w:r>
          </w:p>
        </w:tc>
      </w:tr>
      <w:tr w:rsidR="00331015" w:rsidRPr="00871FA8" w14:paraId="52E596ED" w14:textId="77777777" w:rsidTr="003A5C77">
        <w:trPr>
          <w:trHeight w:val="750"/>
        </w:trPr>
        <w:tc>
          <w:tcPr>
            <w:tcW w:w="8362" w:type="dxa"/>
            <w:vAlign w:val="center"/>
          </w:tcPr>
          <w:p w14:paraId="49656BCE" w14:textId="5B67FD9B" w:rsidR="00331015" w:rsidRPr="00871FA8" w:rsidRDefault="00FE74BF"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166-12 que establece y regula el Sistema Dominicano para la Calidad, SIDOCAL, de fecha 12 de julio de 2012.</w:t>
            </w:r>
          </w:p>
        </w:tc>
      </w:tr>
      <w:tr w:rsidR="00331015" w:rsidRPr="00871FA8" w14:paraId="51C437F3" w14:textId="77777777" w:rsidTr="003A5C77">
        <w:trPr>
          <w:trHeight w:val="837"/>
        </w:trPr>
        <w:tc>
          <w:tcPr>
            <w:tcW w:w="8362" w:type="dxa"/>
            <w:vAlign w:val="center"/>
          </w:tcPr>
          <w:p w14:paraId="296639CD" w14:textId="53B4D54E" w:rsidR="00331015" w:rsidRPr="00871FA8" w:rsidRDefault="00FE74BF"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lastRenderedPageBreak/>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181-09 que introduce modificaciones a la Ley No. 50-87, sobre Cámaras de Comercio y Producción, de fecha 6 de julio de 2009.</w:t>
            </w:r>
          </w:p>
        </w:tc>
      </w:tr>
      <w:tr w:rsidR="00FA530A" w:rsidRPr="00871FA8" w14:paraId="7C2F1550" w14:textId="77777777" w:rsidTr="003A5C77">
        <w:trPr>
          <w:trHeight w:val="837"/>
        </w:trPr>
        <w:tc>
          <w:tcPr>
            <w:tcW w:w="8362" w:type="dxa"/>
            <w:vAlign w:val="center"/>
          </w:tcPr>
          <w:p w14:paraId="0726F26E" w14:textId="756F8E59" w:rsidR="00FA530A" w:rsidRPr="00871FA8" w:rsidRDefault="00FA530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w:t>
            </w:r>
            <w:r>
              <w:rPr>
                <w:rFonts w:eastAsia="Calibri" w:cs="Times New Roman"/>
                <w:color w:val="767171"/>
                <w:spacing w:val="20"/>
                <w:szCs w:val="24"/>
              </w:rPr>
              <w:t xml:space="preserve"> </w:t>
            </w:r>
            <w:r w:rsidRPr="00871FA8">
              <w:rPr>
                <w:rFonts w:eastAsia="Calibri" w:cs="Times New Roman"/>
                <w:color w:val="767171"/>
                <w:spacing w:val="20"/>
                <w:szCs w:val="24"/>
              </w:rPr>
              <w:t>No.</w:t>
            </w:r>
            <w:r w:rsidR="007A3CED">
              <w:rPr>
                <w:rFonts w:eastAsia="Calibri" w:cs="Times New Roman"/>
                <w:color w:val="767171"/>
                <w:spacing w:val="20"/>
                <w:szCs w:val="24"/>
              </w:rPr>
              <w:t xml:space="preserve"> </w:t>
            </w:r>
            <w:r w:rsidRPr="00871FA8">
              <w:rPr>
                <w:rFonts w:eastAsia="Calibri" w:cs="Times New Roman"/>
                <w:color w:val="767171"/>
                <w:spacing w:val="20"/>
                <w:szCs w:val="24"/>
              </w:rPr>
              <w:t>688-08 que establece un Régimen Regulatorio para el Desarrollo y Competitividad de las Micro, Pequeñas y Medianas Empresas (Mipymes), de fecha 19 de diciembre de 2008.</w:t>
            </w:r>
          </w:p>
        </w:tc>
      </w:tr>
      <w:tr w:rsidR="00331015" w:rsidRPr="00871FA8" w14:paraId="298CE699" w14:textId="77777777" w:rsidTr="003A5C77">
        <w:trPr>
          <w:trHeight w:val="750"/>
        </w:trPr>
        <w:tc>
          <w:tcPr>
            <w:tcW w:w="8362" w:type="dxa"/>
            <w:vAlign w:val="center"/>
          </w:tcPr>
          <w:p w14:paraId="67E3CF19" w14:textId="3A80ACBC" w:rsidR="00331015" w:rsidRPr="00871FA8" w:rsidRDefault="00FE74BF" w:rsidP="00811FBC">
            <w:pPr>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392-07 sobre Competitividad e Innovación Industrial, de fecha 4 de diciembre de 2007, de fecha 4 de diciembre del 2007.</w:t>
            </w:r>
          </w:p>
        </w:tc>
      </w:tr>
      <w:tr w:rsidR="00FE74BF" w:rsidRPr="00871FA8" w14:paraId="07F60399" w14:textId="77777777" w:rsidTr="003A5C77">
        <w:trPr>
          <w:trHeight w:val="1887"/>
        </w:trPr>
        <w:tc>
          <w:tcPr>
            <w:tcW w:w="8362" w:type="dxa"/>
            <w:vAlign w:val="center"/>
          </w:tcPr>
          <w:p w14:paraId="1CCD3850" w14:textId="0DBD8414" w:rsidR="00FE74BF" w:rsidRPr="00871FA8" w:rsidRDefault="00FE74BF"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56-07 que declara de prioridad nacional los sectores pertenecientes a la cadena textil, confección y accesorio; pieles, fabricación de calzados de manufactura de cuero y crea un régimen nacional regulatorio para estas industrias, de fecha 4 de mayo de 2007.</w:t>
            </w:r>
          </w:p>
        </w:tc>
      </w:tr>
      <w:tr w:rsidR="00FE74BF" w:rsidRPr="00871FA8" w14:paraId="5CB888E9" w14:textId="77777777" w:rsidTr="003A5C77">
        <w:trPr>
          <w:trHeight w:val="750"/>
        </w:trPr>
        <w:tc>
          <w:tcPr>
            <w:tcW w:w="8362" w:type="dxa"/>
            <w:vAlign w:val="center"/>
          </w:tcPr>
          <w:p w14:paraId="5D1DD671" w14:textId="4EBB97DB" w:rsidR="00FE74BF" w:rsidRPr="00871FA8" w:rsidRDefault="00FE74BF" w:rsidP="00811FBC">
            <w:pPr>
              <w:tabs>
                <w:tab w:val="left" w:pos="2981"/>
              </w:tabs>
              <w:spacing w:line="360" w:lineRule="auto"/>
              <w:jc w:val="both"/>
              <w:rPr>
                <w:rFonts w:eastAsia="Calibri" w:cs="Times New Roman"/>
                <w:b/>
                <w:bCs/>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424-06 Implementación DR-CAFTA, de fecha 14 de noviembre de 2006.</w:t>
            </w:r>
          </w:p>
        </w:tc>
      </w:tr>
      <w:tr w:rsidR="00FE74BF" w:rsidRPr="00871FA8" w14:paraId="7DA31B93" w14:textId="77777777" w:rsidTr="003A5C77">
        <w:trPr>
          <w:trHeight w:val="750"/>
        </w:trPr>
        <w:tc>
          <w:tcPr>
            <w:tcW w:w="8362" w:type="dxa"/>
            <w:vAlign w:val="center"/>
          </w:tcPr>
          <w:p w14:paraId="6EC10329" w14:textId="5490B6A4" w:rsidR="00FE74BF" w:rsidRPr="00871FA8" w:rsidRDefault="00FE74BF"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358-05 General de Protección de los Derechos del Consumidor o Usuario, de fecha 9 de septiembre de 2005.</w:t>
            </w:r>
          </w:p>
        </w:tc>
      </w:tr>
      <w:tr w:rsidR="00FE74BF" w:rsidRPr="00871FA8" w14:paraId="5CD541EC" w14:textId="77777777" w:rsidTr="003A5C77">
        <w:trPr>
          <w:trHeight w:val="750"/>
        </w:trPr>
        <w:tc>
          <w:tcPr>
            <w:tcW w:w="8362" w:type="dxa"/>
            <w:vAlign w:val="center"/>
          </w:tcPr>
          <w:p w14:paraId="5EA78CE6" w14:textId="32DA710B" w:rsidR="00FE74BF" w:rsidRPr="00871FA8" w:rsidRDefault="00FE74BF"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 122-05 Regulación y Fomento de las Asociaciones Sin Fines de Lucro, de fecha 08 de abril de 2005.</w:t>
            </w:r>
          </w:p>
        </w:tc>
      </w:tr>
      <w:tr w:rsidR="00FE74BF" w:rsidRPr="00871FA8" w14:paraId="5FBADE34" w14:textId="77777777" w:rsidTr="003A5C77">
        <w:trPr>
          <w:trHeight w:val="737"/>
        </w:trPr>
        <w:tc>
          <w:tcPr>
            <w:tcW w:w="8362" w:type="dxa"/>
            <w:vAlign w:val="center"/>
          </w:tcPr>
          <w:p w14:paraId="7A711837" w14:textId="419193B5" w:rsidR="00FE74BF" w:rsidRPr="00871FA8" w:rsidRDefault="00FE74BF"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 1-02 sobre Prácticas Desleales de Comercio y Medidas de Salvaguardas, de fecha 18 de enero de 2002.</w:t>
            </w:r>
          </w:p>
        </w:tc>
      </w:tr>
      <w:tr w:rsidR="007B1C3C" w:rsidRPr="00871FA8" w14:paraId="3AA517D2" w14:textId="77777777" w:rsidTr="003A5C77">
        <w:trPr>
          <w:trHeight w:val="381"/>
        </w:trPr>
        <w:tc>
          <w:tcPr>
            <w:tcW w:w="8362" w:type="dxa"/>
            <w:vAlign w:val="center"/>
          </w:tcPr>
          <w:p w14:paraId="3472FEC8" w14:textId="2E0A19E8"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3-02 Registro Mercantil, de fecha 18 de enero de 2002.</w:t>
            </w:r>
          </w:p>
        </w:tc>
      </w:tr>
      <w:tr w:rsidR="007B1C3C" w:rsidRPr="00871FA8" w14:paraId="43A8F75C" w14:textId="77777777" w:rsidTr="003A5C77">
        <w:trPr>
          <w:trHeight w:val="750"/>
        </w:trPr>
        <w:tc>
          <w:tcPr>
            <w:tcW w:w="8362" w:type="dxa"/>
            <w:vAlign w:val="center"/>
          </w:tcPr>
          <w:p w14:paraId="06C4B6E4" w14:textId="48FF7091"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No.28-01 que crea una Zona Especial de Desarrollo Fronterizo, de fecha 4 de febrero de 2001.</w:t>
            </w:r>
          </w:p>
        </w:tc>
      </w:tr>
      <w:tr w:rsidR="007B1C3C" w:rsidRPr="00871FA8" w14:paraId="70346BBD" w14:textId="77777777" w:rsidTr="003A5C77">
        <w:trPr>
          <w:trHeight w:val="833"/>
        </w:trPr>
        <w:tc>
          <w:tcPr>
            <w:tcW w:w="8362" w:type="dxa"/>
            <w:vAlign w:val="center"/>
          </w:tcPr>
          <w:p w14:paraId="0DD2EF56" w14:textId="0C2CCEE7"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112-00 que establece un impuesto al consumo de combustibles fósiles y derivados del petróleo, de fecha 16 de noviembre de 2000.</w:t>
            </w:r>
          </w:p>
        </w:tc>
      </w:tr>
      <w:tr w:rsidR="007B1C3C" w:rsidRPr="00871FA8" w14:paraId="1582618B" w14:textId="77777777" w:rsidTr="003A5C77">
        <w:trPr>
          <w:trHeight w:val="704"/>
        </w:trPr>
        <w:tc>
          <w:tcPr>
            <w:tcW w:w="8362" w:type="dxa"/>
            <w:vAlign w:val="center"/>
          </w:tcPr>
          <w:p w14:paraId="3ABD9177" w14:textId="58B0A813"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8-90 Establecimiento de zonas francas, de fecha 10 de enero de 1990.</w:t>
            </w:r>
          </w:p>
        </w:tc>
      </w:tr>
      <w:tr w:rsidR="007B1C3C" w:rsidRPr="00871FA8" w14:paraId="295D31FC" w14:textId="77777777" w:rsidTr="003A5C77">
        <w:trPr>
          <w:trHeight w:val="433"/>
        </w:trPr>
        <w:tc>
          <w:tcPr>
            <w:tcW w:w="8362" w:type="dxa"/>
            <w:vAlign w:val="center"/>
          </w:tcPr>
          <w:p w14:paraId="608A0135" w14:textId="0977EC4B"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50-87 sobre Cámaras de Comercio, de fecha 4 junio de 1987.</w:t>
            </w:r>
          </w:p>
        </w:tc>
      </w:tr>
      <w:tr w:rsidR="007B1C3C" w:rsidRPr="00871FA8" w14:paraId="56C9C315" w14:textId="77777777" w:rsidTr="003A5C77">
        <w:trPr>
          <w:trHeight w:val="750"/>
        </w:trPr>
        <w:tc>
          <w:tcPr>
            <w:tcW w:w="8362" w:type="dxa"/>
            <w:vAlign w:val="center"/>
          </w:tcPr>
          <w:p w14:paraId="723AD9FD" w14:textId="6D0239FF" w:rsidR="007B1C3C" w:rsidRPr="00871FA8" w:rsidRDefault="007B1C3C"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688-77 Modificación de hipoteca de naves marítimas, de fecha 20 de mayo de 1977.</w:t>
            </w:r>
          </w:p>
        </w:tc>
      </w:tr>
      <w:tr w:rsidR="007B1C3C" w:rsidRPr="00871FA8" w14:paraId="352039EA" w14:textId="77777777" w:rsidTr="003A5C77">
        <w:trPr>
          <w:trHeight w:val="750"/>
        </w:trPr>
        <w:tc>
          <w:tcPr>
            <w:tcW w:w="8362" w:type="dxa"/>
            <w:vAlign w:val="center"/>
          </w:tcPr>
          <w:p w14:paraId="688AEFD9" w14:textId="5EB8A797" w:rsidR="007B1C3C"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603-77 Hipoteca sobre naves marítimas, de fecha 11 de junio de 1977.</w:t>
            </w:r>
          </w:p>
        </w:tc>
      </w:tr>
      <w:tr w:rsidR="007B1C3C" w:rsidRPr="00871FA8" w14:paraId="722B0A43" w14:textId="77777777" w:rsidTr="003A5C77">
        <w:trPr>
          <w:trHeight w:val="750"/>
        </w:trPr>
        <w:tc>
          <w:tcPr>
            <w:tcW w:w="8362" w:type="dxa"/>
            <w:vAlign w:val="center"/>
          </w:tcPr>
          <w:p w14:paraId="1E5D08E5" w14:textId="5C0C4B7B" w:rsidR="007B1C3C"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497-69 que modifica el Artículo 200 de la Ley Fomento Agrícola, de fecha 8 de noviembre de 1969.</w:t>
            </w:r>
          </w:p>
        </w:tc>
      </w:tr>
      <w:tr w:rsidR="007B1C3C" w:rsidRPr="00871FA8" w14:paraId="459D12FA" w14:textId="77777777" w:rsidTr="003A5C77">
        <w:trPr>
          <w:trHeight w:val="737"/>
        </w:trPr>
        <w:tc>
          <w:tcPr>
            <w:tcW w:w="8362" w:type="dxa"/>
            <w:vAlign w:val="center"/>
          </w:tcPr>
          <w:p w14:paraId="3B7D0106" w14:textId="09B0BB40" w:rsidR="007B1C3C"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Ley No.</w:t>
            </w:r>
            <w:r w:rsidR="007A3CED">
              <w:rPr>
                <w:rFonts w:eastAsia="Calibri" w:cs="Times New Roman"/>
                <w:color w:val="767171"/>
                <w:spacing w:val="20"/>
                <w:szCs w:val="24"/>
              </w:rPr>
              <w:t xml:space="preserve"> </w:t>
            </w:r>
            <w:r w:rsidRPr="00871FA8">
              <w:rPr>
                <w:rFonts w:eastAsia="Calibri" w:cs="Times New Roman"/>
                <w:color w:val="767171"/>
                <w:spacing w:val="20"/>
                <w:szCs w:val="24"/>
              </w:rPr>
              <w:t>6186-63 Almacenes Generales de Deposito, de fecha 12 de febrero de 1963.</w:t>
            </w:r>
          </w:p>
        </w:tc>
      </w:tr>
      <w:tr w:rsidR="0013106A" w:rsidRPr="00871FA8" w14:paraId="60AF13A0" w14:textId="77777777" w:rsidTr="003A5C77">
        <w:trPr>
          <w:trHeight w:val="447"/>
        </w:trPr>
        <w:tc>
          <w:tcPr>
            <w:tcW w:w="8362" w:type="dxa"/>
            <w:shd w:val="clear" w:color="auto" w:fill="1F3864" w:themeFill="accent1" w:themeFillShade="80"/>
            <w:vAlign w:val="center"/>
          </w:tcPr>
          <w:p w14:paraId="4E8F0B3D" w14:textId="09562E2C" w:rsidR="0013106A" w:rsidRPr="00871FA8" w:rsidRDefault="0013106A" w:rsidP="00811FBC">
            <w:pPr>
              <w:tabs>
                <w:tab w:val="left" w:pos="2981"/>
              </w:tabs>
              <w:spacing w:line="360" w:lineRule="auto"/>
              <w:jc w:val="center"/>
              <w:rPr>
                <w:rFonts w:eastAsia="Calibri" w:cs="Times New Roman"/>
                <w:color w:val="767171"/>
                <w:spacing w:val="20"/>
                <w:szCs w:val="24"/>
              </w:rPr>
            </w:pPr>
            <w:r w:rsidRPr="00871FA8">
              <w:rPr>
                <w:rFonts w:eastAsia="Calibri" w:cs="Times New Roman"/>
                <w:b/>
                <w:bCs/>
                <w:color w:val="FFFFFF" w:themeColor="background1"/>
                <w:spacing w:val="20"/>
                <w:szCs w:val="24"/>
              </w:rPr>
              <w:t>Decretos</w:t>
            </w:r>
          </w:p>
        </w:tc>
      </w:tr>
      <w:tr w:rsidR="00A650AB" w:rsidRPr="00871FA8" w14:paraId="5338DD5B" w14:textId="77777777" w:rsidTr="003A5C77">
        <w:trPr>
          <w:trHeight w:val="737"/>
        </w:trPr>
        <w:tc>
          <w:tcPr>
            <w:tcW w:w="8362" w:type="dxa"/>
            <w:vAlign w:val="center"/>
          </w:tcPr>
          <w:p w14:paraId="5EED5DEB" w14:textId="37852387" w:rsidR="00A650AB" w:rsidRPr="00871FA8" w:rsidRDefault="00D33162" w:rsidP="00811FBC">
            <w:pPr>
              <w:tabs>
                <w:tab w:val="left" w:pos="2981"/>
              </w:tabs>
              <w:spacing w:line="360" w:lineRule="auto"/>
              <w:jc w:val="both"/>
              <w:rPr>
                <w:rFonts w:eastAsia="Calibri" w:cs="Times New Roman"/>
                <w:color w:val="767171"/>
                <w:spacing w:val="20"/>
                <w:szCs w:val="24"/>
              </w:rPr>
            </w:pPr>
            <w:r w:rsidRPr="00D33162">
              <w:rPr>
                <w:rFonts w:eastAsia="Calibri" w:cs="Times New Roman"/>
                <w:color w:val="767171"/>
                <w:spacing w:val="20"/>
                <w:szCs w:val="24"/>
              </w:rPr>
              <w:t xml:space="preserve">Decreto </w:t>
            </w:r>
            <w:r w:rsidR="00FA530A">
              <w:rPr>
                <w:rFonts w:eastAsia="Calibri" w:cs="Times New Roman"/>
                <w:color w:val="767171"/>
                <w:spacing w:val="20"/>
                <w:szCs w:val="24"/>
              </w:rPr>
              <w:t>No.</w:t>
            </w:r>
            <w:r w:rsidR="007A3CED">
              <w:rPr>
                <w:rFonts w:eastAsia="Calibri" w:cs="Times New Roman"/>
                <w:color w:val="767171"/>
                <w:spacing w:val="20"/>
                <w:szCs w:val="24"/>
              </w:rPr>
              <w:t xml:space="preserve"> </w:t>
            </w:r>
            <w:r w:rsidRPr="00D33162">
              <w:rPr>
                <w:rFonts w:eastAsia="Calibri" w:cs="Times New Roman"/>
                <w:color w:val="767171"/>
                <w:spacing w:val="20"/>
                <w:szCs w:val="24"/>
              </w:rPr>
              <w:t xml:space="preserve">55-21 que le agrega </w:t>
            </w:r>
            <w:r>
              <w:rPr>
                <w:rFonts w:eastAsia="Calibri" w:cs="Times New Roman"/>
                <w:color w:val="767171"/>
                <w:spacing w:val="20"/>
                <w:szCs w:val="24"/>
              </w:rPr>
              <w:t>atribuciones</w:t>
            </w:r>
            <w:r w:rsidRPr="00D33162">
              <w:rPr>
                <w:rFonts w:eastAsia="Calibri" w:cs="Times New Roman"/>
                <w:color w:val="767171"/>
                <w:spacing w:val="20"/>
                <w:szCs w:val="24"/>
              </w:rPr>
              <w:t xml:space="preserve"> al CECCOM</w:t>
            </w:r>
            <w:r>
              <w:rPr>
                <w:rFonts w:eastAsia="Calibri" w:cs="Times New Roman"/>
                <w:color w:val="767171"/>
                <w:spacing w:val="20"/>
                <w:szCs w:val="24"/>
              </w:rPr>
              <w:t xml:space="preserve"> </w:t>
            </w:r>
            <w:r w:rsidR="00FA530A">
              <w:rPr>
                <w:rFonts w:eastAsia="Calibri" w:cs="Times New Roman"/>
                <w:color w:val="767171"/>
                <w:spacing w:val="20"/>
                <w:szCs w:val="24"/>
              </w:rPr>
              <w:t>con relación al</w:t>
            </w:r>
            <w:r>
              <w:rPr>
                <w:rFonts w:eastAsia="Calibri" w:cs="Times New Roman"/>
                <w:color w:val="767171"/>
                <w:spacing w:val="20"/>
                <w:szCs w:val="24"/>
              </w:rPr>
              <w:t xml:space="preserve"> comercio ilícito de productos regulados (combustibles, tabacos, alcohol, entre otros).</w:t>
            </w:r>
            <w:r>
              <w:rPr>
                <w:color w:val="000000"/>
                <w:bdr w:val="none" w:sz="0" w:space="0" w:color="auto" w:frame="1"/>
                <w:shd w:val="clear" w:color="auto" w:fill="FFFFFF"/>
              </w:rPr>
              <w:t> </w:t>
            </w:r>
            <w:r>
              <w:rPr>
                <w:rFonts w:ascii="Calibri" w:hAnsi="Calibri" w:cs="Calibri"/>
                <w:color w:val="000000"/>
                <w:sz w:val="22"/>
                <w:bdr w:val="none" w:sz="0" w:space="0" w:color="auto" w:frame="1"/>
                <w:shd w:val="clear" w:color="auto" w:fill="FFFFFF"/>
              </w:rPr>
              <w:t> </w:t>
            </w:r>
          </w:p>
        </w:tc>
      </w:tr>
      <w:tr w:rsidR="0013106A" w:rsidRPr="00871FA8" w14:paraId="5C159523" w14:textId="77777777" w:rsidTr="00F30EAC">
        <w:trPr>
          <w:trHeight w:val="1033"/>
        </w:trPr>
        <w:tc>
          <w:tcPr>
            <w:tcW w:w="8362" w:type="dxa"/>
            <w:vAlign w:val="center"/>
          </w:tcPr>
          <w:p w14:paraId="16ABE8FB" w14:textId="64E81BF3" w:rsidR="0013106A" w:rsidRPr="00871FA8" w:rsidRDefault="0013106A" w:rsidP="00811FBC">
            <w:pPr>
              <w:tabs>
                <w:tab w:val="left" w:pos="2981"/>
              </w:tabs>
              <w:spacing w:line="360" w:lineRule="auto"/>
              <w:jc w:val="both"/>
              <w:rPr>
                <w:rFonts w:eastAsia="Calibri" w:cs="Times New Roman"/>
                <w:b/>
                <w:bCs/>
                <w:color w:val="FFFFFF" w:themeColor="background1"/>
                <w:spacing w:val="20"/>
                <w:szCs w:val="24"/>
              </w:rPr>
            </w:pPr>
            <w:r w:rsidRPr="00871FA8">
              <w:rPr>
                <w:rFonts w:eastAsia="Calibri" w:cs="Times New Roman"/>
                <w:color w:val="767171"/>
                <w:spacing w:val="20"/>
                <w:szCs w:val="24"/>
              </w:rPr>
              <w:t>Decreto</w:t>
            </w:r>
            <w:r w:rsidR="00FA530A">
              <w:rPr>
                <w:rFonts w:eastAsia="Calibri" w:cs="Times New Roman"/>
                <w:color w:val="767171"/>
                <w:spacing w:val="20"/>
                <w:szCs w:val="24"/>
              </w:rPr>
              <w:t xml:space="preserve"> </w:t>
            </w:r>
            <w:r w:rsidRPr="00871FA8">
              <w:rPr>
                <w:rFonts w:eastAsia="Calibri" w:cs="Times New Roman"/>
                <w:color w:val="767171"/>
                <w:spacing w:val="20"/>
                <w:szCs w:val="24"/>
              </w:rPr>
              <w:t>No.</w:t>
            </w:r>
            <w:r w:rsidR="007A3CED">
              <w:rPr>
                <w:rFonts w:eastAsia="Calibri" w:cs="Times New Roman"/>
                <w:color w:val="767171"/>
                <w:spacing w:val="20"/>
                <w:szCs w:val="24"/>
              </w:rPr>
              <w:t xml:space="preserve"> </w:t>
            </w:r>
            <w:r w:rsidRPr="00871FA8">
              <w:rPr>
                <w:rFonts w:eastAsia="Calibri" w:cs="Times New Roman"/>
                <w:color w:val="767171"/>
                <w:spacing w:val="20"/>
                <w:szCs w:val="24"/>
              </w:rPr>
              <w:t>588-20 que declara de prioridad nacional la industrialización, de fecha 28 de octubre de 2020.</w:t>
            </w:r>
          </w:p>
        </w:tc>
      </w:tr>
      <w:tr w:rsidR="0013106A" w:rsidRPr="00871FA8" w14:paraId="2625855F" w14:textId="77777777" w:rsidTr="00F30EAC">
        <w:trPr>
          <w:trHeight w:val="963"/>
        </w:trPr>
        <w:tc>
          <w:tcPr>
            <w:tcW w:w="8362" w:type="dxa"/>
            <w:vAlign w:val="center"/>
          </w:tcPr>
          <w:p w14:paraId="08A7BDB5" w14:textId="334122FD" w:rsidR="0013106A" w:rsidRPr="00871FA8" w:rsidRDefault="0013106A" w:rsidP="00811FBC">
            <w:pPr>
              <w:tabs>
                <w:tab w:val="left" w:pos="2981"/>
              </w:tabs>
              <w:spacing w:line="360" w:lineRule="auto"/>
              <w:jc w:val="both"/>
              <w:rPr>
                <w:rFonts w:eastAsia="Calibri" w:cs="Times New Roman"/>
                <w:b/>
                <w:bCs/>
                <w:color w:val="FFFFFF" w:themeColor="background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103-19 que dicta el Reglamento de Aplicación General de la Ley 688-16 de Emprendimiento, de fecha 14 de marzo de 2019.</w:t>
            </w:r>
          </w:p>
        </w:tc>
      </w:tr>
      <w:tr w:rsidR="0013106A" w:rsidRPr="00871FA8" w14:paraId="2559DD5D" w14:textId="77777777" w:rsidTr="003A5C77">
        <w:trPr>
          <w:trHeight w:val="737"/>
        </w:trPr>
        <w:tc>
          <w:tcPr>
            <w:tcW w:w="8362" w:type="dxa"/>
            <w:vAlign w:val="center"/>
          </w:tcPr>
          <w:p w14:paraId="1DE99730" w14:textId="7358DDC7" w:rsidR="0013106A"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404-19 de reglamento de clasificación y registro de las Mipymes, de fecha 30 de noviembre de 2019.</w:t>
            </w:r>
          </w:p>
        </w:tc>
      </w:tr>
      <w:tr w:rsidR="0013106A" w:rsidRPr="00871FA8" w14:paraId="64E1EADB" w14:textId="77777777" w:rsidTr="003A5C77">
        <w:trPr>
          <w:trHeight w:val="737"/>
        </w:trPr>
        <w:tc>
          <w:tcPr>
            <w:tcW w:w="8362" w:type="dxa"/>
            <w:vAlign w:val="center"/>
          </w:tcPr>
          <w:p w14:paraId="77AA8CA1" w14:textId="6F3585BF" w:rsidR="0013106A"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160-18 que aprueba el reglamento de operación del</w:t>
            </w:r>
            <w:r w:rsidR="001F5C57" w:rsidRPr="00871FA8">
              <w:rPr>
                <w:rFonts w:eastAsia="Calibri" w:cs="Times New Roman"/>
                <w:color w:val="767171"/>
                <w:spacing w:val="20"/>
                <w:szCs w:val="24"/>
              </w:rPr>
              <w:t xml:space="preserve"> </w:t>
            </w:r>
            <w:r w:rsidRPr="00871FA8">
              <w:rPr>
                <w:rFonts w:eastAsia="Calibri" w:cs="Times New Roman"/>
                <w:color w:val="767171"/>
                <w:spacing w:val="20"/>
                <w:szCs w:val="24"/>
              </w:rPr>
              <w:t>Fondo de Contrapartida Financiera para el Desarrollo del Emprendimiento (CONFIE), de fecha 2 de mayo de 2018.</w:t>
            </w:r>
          </w:p>
        </w:tc>
      </w:tr>
      <w:tr w:rsidR="0013106A" w:rsidRPr="00871FA8" w14:paraId="4B384CB0" w14:textId="77777777" w:rsidTr="003A5C77">
        <w:trPr>
          <w:trHeight w:val="737"/>
        </w:trPr>
        <w:tc>
          <w:tcPr>
            <w:tcW w:w="8362" w:type="dxa"/>
            <w:vAlign w:val="center"/>
          </w:tcPr>
          <w:p w14:paraId="5A6E0EBD" w14:textId="25AF158A" w:rsidR="0013106A"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220-19 sobre el Reglamento que establece el Procedimiento Administrativo Sancionador del MICM, de fecha 7 de junio de 2019.</w:t>
            </w:r>
          </w:p>
        </w:tc>
      </w:tr>
      <w:tr w:rsidR="0013106A" w:rsidRPr="00871FA8" w14:paraId="194295B5" w14:textId="77777777" w:rsidTr="003A5C77">
        <w:trPr>
          <w:trHeight w:val="737"/>
        </w:trPr>
        <w:tc>
          <w:tcPr>
            <w:tcW w:w="8362" w:type="dxa"/>
            <w:vAlign w:val="center"/>
          </w:tcPr>
          <w:p w14:paraId="1277CEBB" w14:textId="48DA066E" w:rsidR="0013106A"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100-18, que dicta el Reglamento de Aplicación de la Ley No.37-17 que Reorganiza el MICM, de fecha 6 de marzo de 2018.</w:t>
            </w:r>
          </w:p>
        </w:tc>
      </w:tr>
      <w:tr w:rsidR="0013106A" w:rsidRPr="00871FA8" w14:paraId="4EC3F879" w14:textId="77777777" w:rsidTr="003A5C77">
        <w:trPr>
          <w:trHeight w:val="737"/>
        </w:trPr>
        <w:tc>
          <w:tcPr>
            <w:tcW w:w="8362" w:type="dxa"/>
            <w:vAlign w:val="center"/>
          </w:tcPr>
          <w:p w14:paraId="7C0B0B78" w14:textId="69E380B4" w:rsidR="0013106A" w:rsidRPr="00871FA8" w:rsidRDefault="0013106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303-15 que declara de interés público la prevención, atención y defensa efectiva de las controversias que puedan originarse en virtud de los acuerdos de la OMC, de los Tratados de Libre Comercio y de los Tratados Internacionales de Inversión, de los cuales es signataria República Dominicana, de fecha 1 de octubre de 2015.</w:t>
            </w:r>
          </w:p>
        </w:tc>
      </w:tr>
      <w:tr w:rsidR="00BA23D1" w:rsidRPr="00871FA8" w14:paraId="5C065C7D" w14:textId="77777777" w:rsidTr="003A5C77">
        <w:trPr>
          <w:trHeight w:val="737"/>
        </w:trPr>
        <w:tc>
          <w:tcPr>
            <w:tcW w:w="8362" w:type="dxa"/>
            <w:vAlign w:val="center"/>
          </w:tcPr>
          <w:p w14:paraId="1720AFD6" w14:textId="660BB31E"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308-13 que determina que INAGUJA operará como dependencia del Ministerio de Industria y Comercio, de fecha 22 de octubre de 2013.</w:t>
            </w:r>
          </w:p>
        </w:tc>
      </w:tr>
      <w:tr w:rsidR="00FA530A" w:rsidRPr="00871FA8" w14:paraId="0B4D4FCC" w14:textId="77777777" w:rsidTr="003A5C77">
        <w:trPr>
          <w:trHeight w:val="737"/>
        </w:trPr>
        <w:tc>
          <w:tcPr>
            <w:tcW w:w="8362" w:type="dxa"/>
            <w:vAlign w:val="center"/>
          </w:tcPr>
          <w:p w14:paraId="2D96BFEA" w14:textId="2CD0EC73" w:rsidR="00FA530A" w:rsidRPr="00871FA8" w:rsidRDefault="00FA530A"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610-07 que designa a la Dirección de Comercio Exterior y Administración de Tratados Comerciales, de la Secretaría de Estado de Industria y Comercio, como la Autoridad Nacional Coordinadora, responsable en materia de solución de controversias derivadas de Tratados de Libre Comercio y Acuerdos de Inversión celebrados por la República Dominicana, de fecha 23 de octubre 2007.</w:t>
            </w:r>
          </w:p>
        </w:tc>
      </w:tr>
      <w:tr w:rsidR="00BA23D1" w:rsidRPr="00871FA8" w14:paraId="6A1AAC51" w14:textId="77777777" w:rsidTr="003A5C77">
        <w:trPr>
          <w:trHeight w:val="737"/>
        </w:trPr>
        <w:tc>
          <w:tcPr>
            <w:tcW w:w="8362" w:type="dxa"/>
            <w:vAlign w:val="center"/>
          </w:tcPr>
          <w:p w14:paraId="1AEBFB76" w14:textId="4500051C"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182-15 Ventanilla Única de fecha 29 de mayo de 2015.</w:t>
            </w:r>
          </w:p>
        </w:tc>
      </w:tr>
      <w:tr w:rsidR="00BA23D1" w:rsidRPr="00871FA8" w14:paraId="39179B51" w14:textId="77777777" w:rsidTr="003A5C77">
        <w:trPr>
          <w:trHeight w:val="737"/>
        </w:trPr>
        <w:tc>
          <w:tcPr>
            <w:tcW w:w="8362" w:type="dxa"/>
            <w:vAlign w:val="center"/>
          </w:tcPr>
          <w:p w14:paraId="7DAB8B9A" w14:textId="3D537017"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625-11 Modifica el Decreto No.307-01, que establece el Reglamento para la Aplicación de la Ley No.112-01 Tributaria de Hidrocarburos, de fecha 26 de octubre de 2011.</w:t>
            </w:r>
          </w:p>
        </w:tc>
      </w:tr>
      <w:tr w:rsidR="00BA23D1" w:rsidRPr="00871FA8" w14:paraId="5668F171" w14:textId="77777777" w:rsidTr="003A5C77">
        <w:trPr>
          <w:trHeight w:val="737"/>
        </w:trPr>
        <w:tc>
          <w:tcPr>
            <w:tcW w:w="8362" w:type="dxa"/>
            <w:vAlign w:val="center"/>
          </w:tcPr>
          <w:p w14:paraId="0C4F39CC" w14:textId="5CDDA017"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369-09 que crea e integra el Comité Multidisciplinario para la Fiscalización de los Combustibles Subsidiados y/o Exentos de Pago de los impuestos establecidos por las leyes que gravan el consumo de hidrocarburos, de fecha 7 de mayo de 2019.</w:t>
            </w:r>
          </w:p>
        </w:tc>
      </w:tr>
      <w:tr w:rsidR="00BA23D1" w:rsidRPr="00871FA8" w14:paraId="094317CC" w14:textId="77777777" w:rsidTr="007219B2">
        <w:trPr>
          <w:trHeight w:val="1247"/>
        </w:trPr>
        <w:tc>
          <w:tcPr>
            <w:tcW w:w="8362" w:type="dxa"/>
            <w:vAlign w:val="center"/>
          </w:tcPr>
          <w:p w14:paraId="059D93FE" w14:textId="5393818B"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 No.</w:t>
            </w:r>
            <w:r w:rsidR="007A3CED">
              <w:rPr>
                <w:rFonts w:eastAsia="Calibri" w:cs="Times New Roman"/>
                <w:color w:val="767171"/>
                <w:spacing w:val="20"/>
                <w:szCs w:val="24"/>
              </w:rPr>
              <w:t xml:space="preserve"> </w:t>
            </w:r>
            <w:r w:rsidRPr="00871FA8">
              <w:rPr>
                <w:rFonts w:eastAsia="Calibri" w:cs="Times New Roman"/>
                <w:color w:val="767171"/>
                <w:spacing w:val="20"/>
                <w:szCs w:val="24"/>
              </w:rPr>
              <w:t>77-08 que autoriza la compensación de Gasoil subsidiado a los transportistas, de fecha 19 de febrero de 2008.</w:t>
            </w:r>
          </w:p>
        </w:tc>
      </w:tr>
      <w:tr w:rsidR="00BA23D1" w:rsidRPr="00871FA8" w14:paraId="36B112DD" w14:textId="77777777" w:rsidTr="003A5C77">
        <w:trPr>
          <w:trHeight w:val="737"/>
        </w:trPr>
        <w:tc>
          <w:tcPr>
            <w:tcW w:w="8362" w:type="dxa"/>
            <w:vAlign w:val="center"/>
          </w:tcPr>
          <w:p w14:paraId="0C04FED6" w14:textId="1E162B9A"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Decreto </w:t>
            </w:r>
            <w:r w:rsidR="00FA530A">
              <w:rPr>
                <w:rFonts w:eastAsia="Calibri" w:cs="Times New Roman"/>
                <w:color w:val="767171"/>
                <w:spacing w:val="20"/>
                <w:szCs w:val="24"/>
              </w:rPr>
              <w:t>No.</w:t>
            </w:r>
            <w:r w:rsidR="007A3CED">
              <w:rPr>
                <w:rFonts w:eastAsia="Calibri" w:cs="Times New Roman"/>
                <w:color w:val="767171"/>
                <w:spacing w:val="20"/>
                <w:szCs w:val="24"/>
              </w:rPr>
              <w:t xml:space="preserve"> </w:t>
            </w:r>
            <w:r w:rsidRPr="00871FA8">
              <w:rPr>
                <w:rFonts w:eastAsia="Calibri" w:cs="Times New Roman"/>
                <w:color w:val="767171"/>
                <w:spacing w:val="20"/>
                <w:szCs w:val="24"/>
              </w:rPr>
              <w:t>264-07 para impulsar la utilización de gas natural, de fecha 22 de mayo de 2007.</w:t>
            </w:r>
          </w:p>
        </w:tc>
      </w:tr>
      <w:tr w:rsidR="00BA23D1" w:rsidRPr="00871FA8" w14:paraId="3AE059B0" w14:textId="77777777" w:rsidTr="003A5C77">
        <w:trPr>
          <w:trHeight w:val="737"/>
        </w:trPr>
        <w:tc>
          <w:tcPr>
            <w:tcW w:w="8362" w:type="dxa"/>
            <w:vAlign w:val="center"/>
          </w:tcPr>
          <w:p w14:paraId="398EEB29" w14:textId="672C0058"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Decreto</w:t>
            </w:r>
            <w:r w:rsidR="00FA530A">
              <w:rPr>
                <w:rFonts w:eastAsia="Calibri" w:cs="Times New Roman"/>
                <w:color w:val="767171"/>
                <w:spacing w:val="20"/>
                <w:szCs w:val="24"/>
              </w:rPr>
              <w:t xml:space="preserve"> No.</w:t>
            </w:r>
            <w:r w:rsidR="007A3CED">
              <w:rPr>
                <w:rFonts w:eastAsia="Calibri" w:cs="Times New Roman"/>
                <w:color w:val="767171"/>
                <w:spacing w:val="20"/>
                <w:szCs w:val="24"/>
              </w:rPr>
              <w:t xml:space="preserve"> </w:t>
            </w:r>
            <w:r w:rsidRPr="00871FA8">
              <w:rPr>
                <w:rFonts w:eastAsia="Calibri" w:cs="Times New Roman"/>
                <w:color w:val="767171"/>
                <w:spacing w:val="20"/>
                <w:szCs w:val="24"/>
              </w:rPr>
              <w:t>279-04 Creación de Cuerpo Especializado de Control de Combustible (CECCOM), de fecha 5 de abril de 2004.</w:t>
            </w:r>
          </w:p>
        </w:tc>
      </w:tr>
      <w:tr w:rsidR="00BA23D1" w:rsidRPr="00871FA8" w14:paraId="25A50553" w14:textId="77777777" w:rsidTr="007219B2">
        <w:trPr>
          <w:trHeight w:val="1141"/>
        </w:trPr>
        <w:tc>
          <w:tcPr>
            <w:tcW w:w="8362" w:type="dxa"/>
            <w:vAlign w:val="center"/>
          </w:tcPr>
          <w:p w14:paraId="0D9B9B64" w14:textId="23E38BCE"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Decreto </w:t>
            </w:r>
            <w:r w:rsidR="00FA530A">
              <w:rPr>
                <w:rFonts w:eastAsia="Calibri" w:cs="Times New Roman"/>
                <w:color w:val="767171"/>
                <w:spacing w:val="20"/>
                <w:szCs w:val="24"/>
              </w:rPr>
              <w:t>No.</w:t>
            </w:r>
            <w:r w:rsidRPr="00871FA8">
              <w:rPr>
                <w:rFonts w:eastAsia="Calibri" w:cs="Times New Roman"/>
                <w:color w:val="767171"/>
                <w:spacing w:val="20"/>
                <w:szCs w:val="24"/>
              </w:rPr>
              <w:t>176-04 Reglamento No. 307-01 en cuanto a clasificación de EGP, de fecha 5 de marzo de 2004.</w:t>
            </w:r>
          </w:p>
        </w:tc>
      </w:tr>
      <w:tr w:rsidR="007219B2" w:rsidRPr="00871FA8" w14:paraId="215C8A90" w14:textId="77777777" w:rsidTr="007219B2">
        <w:trPr>
          <w:trHeight w:val="1298"/>
        </w:trPr>
        <w:tc>
          <w:tcPr>
            <w:tcW w:w="8362" w:type="dxa"/>
            <w:vAlign w:val="center"/>
          </w:tcPr>
          <w:p w14:paraId="20FCE7FD" w14:textId="0A7BCADB" w:rsidR="00F30EAC" w:rsidRPr="00871FA8" w:rsidRDefault="007219B2" w:rsidP="00F30EAC">
            <w:pPr>
              <w:tabs>
                <w:tab w:val="left" w:pos="2981"/>
              </w:tabs>
              <w:spacing w:line="360" w:lineRule="auto"/>
              <w:rPr>
                <w:rFonts w:eastAsia="Calibri" w:cs="Times New Roman"/>
                <w:color w:val="767171"/>
                <w:spacing w:val="20"/>
                <w:szCs w:val="24"/>
              </w:rPr>
            </w:pPr>
            <w:r w:rsidRPr="00871FA8">
              <w:rPr>
                <w:rFonts w:eastAsia="Calibri" w:cs="Times New Roman"/>
                <w:color w:val="767171"/>
                <w:spacing w:val="20"/>
                <w:szCs w:val="24"/>
              </w:rPr>
              <w:t xml:space="preserve">Decreto </w:t>
            </w:r>
            <w:r>
              <w:rPr>
                <w:rFonts w:eastAsia="Calibri" w:cs="Times New Roman"/>
                <w:color w:val="767171"/>
                <w:spacing w:val="20"/>
                <w:szCs w:val="24"/>
              </w:rPr>
              <w:t xml:space="preserve">No. </w:t>
            </w:r>
            <w:r w:rsidRPr="00871FA8">
              <w:rPr>
                <w:rFonts w:eastAsia="Calibri" w:cs="Times New Roman"/>
                <w:color w:val="767171"/>
                <w:spacing w:val="20"/>
                <w:szCs w:val="24"/>
              </w:rPr>
              <w:t>307-01 que reglamenta aplicación ley 112-01, de fecha 2 de marzo de 2001.</w:t>
            </w:r>
          </w:p>
        </w:tc>
      </w:tr>
      <w:tr w:rsidR="00BA23D1" w:rsidRPr="00871FA8" w14:paraId="29D7CCAF" w14:textId="77777777" w:rsidTr="003A5C77">
        <w:trPr>
          <w:trHeight w:val="413"/>
        </w:trPr>
        <w:tc>
          <w:tcPr>
            <w:tcW w:w="8362" w:type="dxa"/>
            <w:shd w:val="clear" w:color="auto" w:fill="1F3864" w:themeFill="accent1" w:themeFillShade="80"/>
            <w:vAlign w:val="center"/>
          </w:tcPr>
          <w:p w14:paraId="47552E23" w14:textId="24F43B1E" w:rsidR="00BA23D1" w:rsidRPr="00871FA8" w:rsidRDefault="00BA23D1" w:rsidP="00811FBC">
            <w:pPr>
              <w:tabs>
                <w:tab w:val="left" w:pos="2981"/>
              </w:tabs>
              <w:spacing w:line="360" w:lineRule="auto"/>
              <w:jc w:val="center"/>
              <w:rPr>
                <w:rFonts w:eastAsia="Calibri" w:cs="Times New Roman"/>
                <w:b/>
                <w:bCs/>
                <w:color w:val="FFFFFF" w:themeColor="background1"/>
                <w:spacing w:val="20"/>
                <w:szCs w:val="24"/>
              </w:rPr>
            </w:pPr>
            <w:r w:rsidRPr="00871FA8">
              <w:rPr>
                <w:rFonts w:eastAsia="Calibri" w:cs="Times New Roman"/>
                <w:b/>
                <w:bCs/>
                <w:color w:val="FFFFFF" w:themeColor="background1"/>
                <w:spacing w:val="20"/>
                <w:szCs w:val="24"/>
              </w:rPr>
              <w:lastRenderedPageBreak/>
              <w:t>Resoluciones</w:t>
            </w:r>
          </w:p>
        </w:tc>
      </w:tr>
      <w:tr w:rsidR="00BA23D1" w:rsidRPr="00871FA8" w14:paraId="55595F4E" w14:textId="77777777" w:rsidTr="003A5C77">
        <w:trPr>
          <w:trHeight w:val="737"/>
        </w:trPr>
        <w:tc>
          <w:tcPr>
            <w:tcW w:w="8362" w:type="dxa"/>
            <w:vAlign w:val="center"/>
          </w:tcPr>
          <w:p w14:paraId="20D6391A" w14:textId="6CFB2F7D"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Resolución No.</w:t>
            </w:r>
            <w:r w:rsidR="007A3CED">
              <w:rPr>
                <w:rFonts w:eastAsia="Calibri" w:cs="Times New Roman"/>
                <w:color w:val="767171"/>
                <w:spacing w:val="20"/>
                <w:szCs w:val="24"/>
              </w:rPr>
              <w:t xml:space="preserve"> </w:t>
            </w:r>
            <w:r w:rsidRPr="00871FA8">
              <w:rPr>
                <w:rFonts w:eastAsia="Calibri" w:cs="Times New Roman"/>
                <w:color w:val="767171"/>
                <w:spacing w:val="20"/>
                <w:szCs w:val="24"/>
              </w:rPr>
              <w:t>279-2021 que aprueba la modificación del Manual de Organización y Funciones del Ministerio de Industria, Comercio y Mipymes</w:t>
            </w:r>
            <w:r w:rsidR="001F5C57" w:rsidRPr="00871FA8">
              <w:rPr>
                <w:rFonts w:eastAsia="Calibri" w:cs="Times New Roman"/>
                <w:color w:val="767171"/>
                <w:spacing w:val="20"/>
                <w:szCs w:val="24"/>
              </w:rPr>
              <w:t>, de fecha 19 de noviembre de 2021.</w:t>
            </w:r>
          </w:p>
        </w:tc>
      </w:tr>
      <w:tr w:rsidR="007A3CED" w:rsidRPr="00871FA8" w14:paraId="010535F9" w14:textId="77777777" w:rsidTr="003A5C77">
        <w:trPr>
          <w:trHeight w:val="737"/>
        </w:trPr>
        <w:tc>
          <w:tcPr>
            <w:tcW w:w="8362" w:type="dxa"/>
            <w:vAlign w:val="center"/>
          </w:tcPr>
          <w:p w14:paraId="3B09C632" w14:textId="7B59AEC4" w:rsidR="007A3CED" w:rsidRPr="00871FA8" w:rsidRDefault="007A3CED"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Resolución No.</w:t>
            </w:r>
            <w:r>
              <w:rPr>
                <w:rFonts w:eastAsia="Calibri" w:cs="Times New Roman"/>
                <w:color w:val="767171"/>
                <w:spacing w:val="20"/>
                <w:szCs w:val="24"/>
              </w:rPr>
              <w:t xml:space="preserve"> </w:t>
            </w:r>
            <w:r w:rsidRPr="00871FA8">
              <w:rPr>
                <w:rFonts w:eastAsia="Calibri" w:cs="Times New Roman"/>
                <w:color w:val="767171"/>
                <w:spacing w:val="20"/>
                <w:szCs w:val="24"/>
              </w:rPr>
              <w:t>093-2021 que aprueba la modificación de la Estructura Organizacional del Ministerio de Industria, Comercio y Mipymes, de fecha 9 de junio 2021.</w:t>
            </w:r>
          </w:p>
        </w:tc>
      </w:tr>
      <w:tr w:rsidR="00BA23D1" w:rsidRPr="00871FA8" w14:paraId="0C78D041" w14:textId="77777777" w:rsidTr="003A5C77">
        <w:trPr>
          <w:trHeight w:val="737"/>
        </w:trPr>
        <w:tc>
          <w:tcPr>
            <w:tcW w:w="8362" w:type="dxa"/>
            <w:vAlign w:val="center"/>
          </w:tcPr>
          <w:p w14:paraId="765DEDCD" w14:textId="3A9285D2" w:rsidR="00BA23D1" w:rsidRPr="00871FA8" w:rsidRDefault="00BA23D1" w:rsidP="00811FBC">
            <w:pPr>
              <w:tabs>
                <w:tab w:val="left" w:pos="2981"/>
              </w:tabs>
              <w:spacing w:line="360" w:lineRule="auto"/>
              <w:jc w:val="both"/>
              <w:rPr>
                <w:rFonts w:eastAsia="Calibri" w:cs="Times New Roman"/>
                <w:color w:val="767171"/>
                <w:spacing w:val="20"/>
                <w:szCs w:val="24"/>
              </w:rPr>
            </w:pPr>
            <w:r w:rsidRPr="00871FA8">
              <w:rPr>
                <w:rFonts w:eastAsia="Calibri" w:cs="Times New Roman"/>
                <w:color w:val="767171"/>
                <w:spacing w:val="20"/>
                <w:szCs w:val="24"/>
              </w:rPr>
              <w:t>Resolución No.</w:t>
            </w:r>
            <w:r w:rsidR="007A3CED">
              <w:rPr>
                <w:rFonts w:eastAsia="Calibri" w:cs="Times New Roman"/>
                <w:color w:val="767171"/>
                <w:spacing w:val="20"/>
                <w:szCs w:val="24"/>
              </w:rPr>
              <w:t xml:space="preserve"> </w:t>
            </w:r>
            <w:r w:rsidRPr="00871FA8">
              <w:rPr>
                <w:rFonts w:eastAsia="Calibri" w:cs="Times New Roman"/>
                <w:color w:val="767171"/>
                <w:spacing w:val="20"/>
                <w:szCs w:val="24"/>
              </w:rPr>
              <w:t>2020-2020 que aprueba el Manual de Cargos por competencias del Ministerio de Industria, Comercio y Mipymes, de fecha 11 de agosto de 2020.</w:t>
            </w:r>
          </w:p>
        </w:tc>
      </w:tr>
    </w:tbl>
    <w:p w14:paraId="253F16A5" w14:textId="28F225B4" w:rsidR="00E90F1A" w:rsidRPr="00871FA8" w:rsidRDefault="00F46768" w:rsidP="00811FBC">
      <w:pPr>
        <w:spacing w:after="0" w:line="360" w:lineRule="auto"/>
        <w:jc w:val="both"/>
        <w:rPr>
          <w:rFonts w:eastAsia="Calibri" w:cs="Times New Roman"/>
          <w:i/>
          <w:iCs/>
          <w:color w:val="767171"/>
          <w:spacing w:val="20"/>
          <w:sz w:val="18"/>
          <w:szCs w:val="18"/>
        </w:rPr>
      </w:pPr>
      <w:r w:rsidRPr="00871FA8">
        <w:rPr>
          <w:rFonts w:eastAsia="Calibri" w:cs="Times New Roman"/>
          <w:i/>
          <w:iCs/>
          <w:color w:val="767171"/>
          <w:spacing w:val="20"/>
          <w:sz w:val="18"/>
          <w:szCs w:val="18"/>
        </w:rPr>
        <w:t>Fuente: Consolidado por la Dirección de</w:t>
      </w:r>
      <w:r w:rsidR="006171E7" w:rsidRPr="00871FA8">
        <w:rPr>
          <w:rFonts w:eastAsia="Calibri" w:cs="Times New Roman"/>
          <w:i/>
          <w:iCs/>
          <w:color w:val="767171"/>
          <w:spacing w:val="20"/>
          <w:sz w:val="18"/>
          <w:szCs w:val="18"/>
        </w:rPr>
        <w:t xml:space="preserve"> Planificación</w:t>
      </w:r>
      <w:r w:rsidRPr="00871FA8">
        <w:rPr>
          <w:rFonts w:eastAsia="Calibri" w:cs="Times New Roman"/>
          <w:i/>
          <w:iCs/>
          <w:color w:val="767171"/>
          <w:spacing w:val="20"/>
          <w:sz w:val="18"/>
          <w:szCs w:val="18"/>
        </w:rPr>
        <w:t xml:space="preserve"> y Desarrollo en base a las informaciones publicadas en el Portal Web Institucional. -</w:t>
      </w:r>
    </w:p>
    <w:p w14:paraId="560FCA15" w14:textId="261481AA" w:rsidR="00AE4067" w:rsidRPr="00871FA8" w:rsidRDefault="00AE4067" w:rsidP="00811FBC">
      <w:pPr>
        <w:tabs>
          <w:tab w:val="left" w:pos="2981"/>
        </w:tabs>
        <w:spacing w:after="0" w:line="360" w:lineRule="auto"/>
        <w:jc w:val="both"/>
        <w:rPr>
          <w:rFonts w:eastAsia="Calibri" w:cs="Times New Roman"/>
          <w:color w:val="767171"/>
          <w:spacing w:val="20"/>
          <w:szCs w:val="24"/>
        </w:rPr>
      </w:pPr>
    </w:p>
    <w:p w14:paraId="7BBF2DF9" w14:textId="705393C7" w:rsidR="00876BAA" w:rsidRPr="00871FA8" w:rsidRDefault="00876BAA" w:rsidP="00811FBC">
      <w:pPr>
        <w:tabs>
          <w:tab w:val="left" w:pos="2981"/>
        </w:tabs>
        <w:spacing w:after="0" w:line="360" w:lineRule="auto"/>
        <w:jc w:val="both"/>
        <w:rPr>
          <w:rFonts w:eastAsia="Calibri" w:cs="Times New Roman"/>
          <w:color w:val="767171"/>
          <w:spacing w:val="20"/>
          <w:szCs w:val="24"/>
        </w:rPr>
      </w:pPr>
    </w:p>
    <w:p w14:paraId="51592FE7" w14:textId="658F9F6F" w:rsidR="00876BAA" w:rsidRPr="00871FA8" w:rsidRDefault="00876BAA" w:rsidP="00811FBC">
      <w:pPr>
        <w:tabs>
          <w:tab w:val="left" w:pos="2981"/>
        </w:tabs>
        <w:spacing w:after="0" w:line="360" w:lineRule="auto"/>
        <w:jc w:val="both"/>
        <w:rPr>
          <w:rFonts w:eastAsia="Calibri" w:cs="Times New Roman"/>
          <w:color w:val="767171"/>
          <w:spacing w:val="20"/>
          <w:szCs w:val="24"/>
        </w:rPr>
      </w:pPr>
    </w:p>
    <w:p w14:paraId="45D9678B" w14:textId="77777777" w:rsidR="00FB1789" w:rsidRDefault="00FB1789" w:rsidP="00811FBC">
      <w:pPr>
        <w:tabs>
          <w:tab w:val="left" w:pos="2981"/>
        </w:tabs>
        <w:spacing w:after="0" w:line="360" w:lineRule="auto"/>
        <w:jc w:val="both"/>
        <w:rPr>
          <w:rFonts w:eastAsia="Calibri" w:cs="Times New Roman"/>
          <w:color w:val="767171"/>
          <w:spacing w:val="20"/>
          <w:szCs w:val="24"/>
        </w:rPr>
        <w:sectPr w:rsidR="00FB1789" w:rsidSect="00674F5B">
          <w:headerReference w:type="default" r:id="rId16"/>
          <w:footerReference w:type="default" r:id="rId17"/>
          <w:pgSz w:w="12240" w:h="15840"/>
          <w:pgMar w:top="590" w:right="2160" w:bottom="590" w:left="2160" w:header="720" w:footer="720" w:gutter="0"/>
          <w:cols w:space="720"/>
          <w:docGrid w:linePitch="360"/>
        </w:sectPr>
      </w:pPr>
    </w:p>
    <w:p w14:paraId="37764FB3" w14:textId="0CF37C6C" w:rsidR="00D126C9" w:rsidRPr="00871FA8" w:rsidRDefault="00876BAA" w:rsidP="00811FBC">
      <w:pPr>
        <w:pStyle w:val="Ttulo2"/>
        <w:numPr>
          <w:ilvl w:val="1"/>
          <w:numId w:val="1"/>
        </w:numPr>
        <w:spacing w:before="0" w:line="360" w:lineRule="auto"/>
        <w:ind w:left="426"/>
        <w:rPr>
          <w:rFonts w:cs="Times New Roman"/>
          <w:b/>
          <w:bCs/>
          <w:color w:val="767171"/>
          <w:sz w:val="24"/>
          <w:szCs w:val="24"/>
        </w:rPr>
      </w:pPr>
      <w:bookmarkStart w:id="8" w:name="_Toc90906829"/>
      <w:r w:rsidRPr="00871FA8">
        <w:rPr>
          <w:rFonts w:cs="Times New Roman"/>
          <w:b/>
          <w:bCs/>
          <w:color w:val="767171"/>
          <w:sz w:val="24"/>
          <w:szCs w:val="24"/>
        </w:rPr>
        <w:lastRenderedPageBreak/>
        <w:t>Estructura Organizacional</w:t>
      </w:r>
      <w:bookmarkEnd w:id="8"/>
    </w:p>
    <w:p w14:paraId="5EBACA4C" w14:textId="3EEFBE9E" w:rsidR="00470027" w:rsidRDefault="00470027" w:rsidP="00811FBC">
      <w:pPr>
        <w:tabs>
          <w:tab w:val="left" w:pos="2981"/>
        </w:tabs>
        <w:spacing w:after="0" w:line="360" w:lineRule="auto"/>
        <w:jc w:val="both"/>
        <w:rPr>
          <w:rFonts w:eastAsia="Calibri" w:cs="Times New Roman"/>
          <w:color w:val="767171"/>
          <w:spacing w:val="20"/>
          <w:szCs w:val="24"/>
        </w:rPr>
      </w:pPr>
    </w:p>
    <w:p w14:paraId="0E709AA7" w14:textId="10AA3E9A" w:rsidR="00470027" w:rsidRDefault="00470027" w:rsidP="00811FBC">
      <w:pPr>
        <w:tabs>
          <w:tab w:val="left" w:pos="2981"/>
        </w:tabs>
        <w:spacing w:after="0" w:line="360" w:lineRule="auto"/>
        <w:jc w:val="both"/>
        <w:rPr>
          <w:rFonts w:eastAsia="Calibri" w:cs="Times New Roman"/>
          <w:color w:val="767171"/>
          <w:spacing w:val="20"/>
          <w:szCs w:val="24"/>
        </w:rPr>
      </w:pPr>
      <w:r>
        <w:rPr>
          <w:rFonts w:eastAsia="Calibri" w:cs="Times New Roman"/>
          <w:color w:val="767171"/>
          <w:spacing w:val="20"/>
          <w:szCs w:val="24"/>
        </w:rPr>
        <w:t xml:space="preserve">Mediante la Resolución </w:t>
      </w:r>
      <w:r w:rsidRPr="00871FA8">
        <w:rPr>
          <w:rFonts w:eastAsia="Calibri" w:cs="Times New Roman"/>
          <w:color w:val="767171"/>
          <w:spacing w:val="20"/>
          <w:szCs w:val="24"/>
        </w:rPr>
        <w:t>No.</w:t>
      </w:r>
      <w:r>
        <w:rPr>
          <w:rFonts w:eastAsia="Calibri" w:cs="Times New Roman"/>
          <w:color w:val="767171"/>
          <w:spacing w:val="20"/>
          <w:szCs w:val="24"/>
        </w:rPr>
        <w:t xml:space="preserve"> </w:t>
      </w:r>
      <w:r w:rsidRPr="00871FA8">
        <w:rPr>
          <w:rFonts w:eastAsia="Calibri" w:cs="Times New Roman"/>
          <w:color w:val="767171"/>
          <w:spacing w:val="20"/>
          <w:szCs w:val="24"/>
        </w:rPr>
        <w:t>093-2021</w:t>
      </w:r>
      <w:r>
        <w:rPr>
          <w:rFonts w:eastAsia="Calibri" w:cs="Times New Roman"/>
          <w:color w:val="767171"/>
          <w:spacing w:val="20"/>
          <w:szCs w:val="24"/>
        </w:rPr>
        <w:t>,</w:t>
      </w:r>
      <w:r w:rsidR="002B71F9">
        <w:rPr>
          <w:rFonts w:eastAsia="Calibri" w:cs="Times New Roman"/>
          <w:color w:val="767171"/>
          <w:spacing w:val="20"/>
          <w:szCs w:val="24"/>
        </w:rPr>
        <w:t xml:space="preserve"> </w:t>
      </w:r>
      <w:r>
        <w:rPr>
          <w:rFonts w:eastAsia="Calibri" w:cs="Times New Roman"/>
          <w:color w:val="767171"/>
          <w:spacing w:val="20"/>
          <w:szCs w:val="24"/>
        </w:rPr>
        <w:t>refrendada por el Ministerio de Administración Pública (MAP)</w:t>
      </w:r>
      <w:r w:rsidR="00665FD6">
        <w:rPr>
          <w:rFonts w:eastAsia="Calibri" w:cs="Times New Roman"/>
          <w:color w:val="767171"/>
          <w:spacing w:val="20"/>
          <w:szCs w:val="24"/>
        </w:rPr>
        <w:t xml:space="preserve"> en fecha 9 de junio de 2021</w:t>
      </w:r>
      <w:r>
        <w:rPr>
          <w:rFonts w:eastAsia="Calibri" w:cs="Times New Roman"/>
          <w:color w:val="767171"/>
          <w:spacing w:val="20"/>
          <w:szCs w:val="24"/>
        </w:rPr>
        <w:t>, se</w:t>
      </w:r>
      <w:r w:rsidRPr="00871FA8">
        <w:rPr>
          <w:rFonts w:eastAsia="Calibri" w:cs="Times New Roman"/>
          <w:color w:val="767171"/>
          <w:spacing w:val="20"/>
          <w:szCs w:val="24"/>
        </w:rPr>
        <w:t xml:space="preserve"> apr</w:t>
      </w:r>
      <w:r>
        <w:rPr>
          <w:rFonts w:eastAsia="Calibri" w:cs="Times New Roman"/>
          <w:color w:val="767171"/>
          <w:spacing w:val="20"/>
          <w:szCs w:val="24"/>
        </w:rPr>
        <w:t>obó</w:t>
      </w:r>
      <w:r w:rsidRPr="00871FA8">
        <w:rPr>
          <w:rFonts w:eastAsia="Calibri" w:cs="Times New Roman"/>
          <w:color w:val="767171"/>
          <w:spacing w:val="20"/>
          <w:szCs w:val="24"/>
        </w:rPr>
        <w:t xml:space="preserve"> la modificación de la Estructura Organizacional del Ministerio de Industria, Comercio y Mipyme</w:t>
      </w:r>
      <w:r w:rsidR="00A8676C">
        <w:rPr>
          <w:rFonts w:eastAsia="Calibri" w:cs="Times New Roman"/>
          <w:color w:val="767171"/>
          <w:spacing w:val="20"/>
          <w:szCs w:val="24"/>
        </w:rPr>
        <w:t xml:space="preserve">s. A continuación, </w:t>
      </w:r>
      <w:r w:rsidR="002B71F9">
        <w:rPr>
          <w:rFonts w:eastAsia="Calibri" w:cs="Times New Roman"/>
          <w:color w:val="767171"/>
          <w:spacing w:val="20"/>
          <w:szCs w:val="24"/>
        </w:rPr>
        <w:t>se presenta un</w:t>
      </w:r>
      <w:r w:rsidR="00A8676C">
        <w:rPr>
          <w:rFonts w:eastAsia="Calibri" w:cs="Times New Roman"/>
          <w:color w:val="767171"/>
          <w:spacing w:val="20"/>
          <w:szCs w:val="24"/>
        </w:rPr>
        <w:t xml:space="preserve"> resumen de la estructura organizacional del MICM</w:t>
      </w:r>
      <w:r>
        <w:rPr>
          <w:rFonts w:eastAsia="Calibri" w:cs="Times New Roman"/>
          <w:color w:val="767171"/>
          <w:spacing w:val="20"/>
          <w:szCs w:val="24"/>
        </w:rPr>
        <w:t>:</w:t>
      </w:r>
    </w:p>
    <w:p w14:paraId="1DEC1605" w14:textId="05158394" w:rsidR="00A8676C" w:rsidRDefault="00A8676C" w:rsidP="00811FBC">
      <w:pPr>
        <w:tabs>
          <w:tab w:val="left" w:pos="2981"/>
        </w:tabs>
        <w:spacing w:after="0" w:line="360" w:lineRule="auto"/>
        <w:jc w:val="both"/>
        <w:rPr>
          <w:rFonts w:eastAsia="Calibri" w:cs="Times New Roman"/>
          <w:color w:val="767171"/>
          <w:spacing w:val="20"/>
          <w:szCs w:val="24"/>
        </w:rPr>
      </w:pPr>
    </w:p>
    <w:p w14:paraId="1B5B2692" w14:textId="63358CE8" w:rsidR="002B71F9" w:rsidRPr="002B71F9" w:rsidRDefault="002B71F9" w:rsidP="002B71F9">
      <w:pPr>
        <w:tabs>
          <w:tab w:val="left" w:pos="2981"/>
        </w:tabs>
        <w:spacing w:after="0" w:line="360" w:lineRule="auto"/>
        <w:jc w:val="center"/>
        <w:rPr>
          <w:rFonts w:eastAsia="Calibri" w:cs="Times New Roman"/>
          <w:b/>
          <w:bCs/>
          <w:color w:val="767171"/>
          <w:spacing w:val="20"/>
          <w:szCs w:val="24"/>
        </w:rPr>
      </w:pPr>
      <w:r w:rsidRPr="002B71F9">
        <w:rPr>
          <w:rFonts w:eastAsia="Calibri" w:cs="Times New Roman"/>
          <w:b/>
          <w:bCs/>
          <w:color w:val="767171"/>
          <w:spacing w:val="20"/>
          <w:szCs w:val="24"/>
        </w:rPr>
        <w:t xml:space="preserve">Tabla No.  </w:t>
      </w:r>
      <w:r w:rsidRPr="002B71F9">
        <w:rPr>
          <w:rFonts w:eastAsia="Calibri" w:cs="Times New Roman"/>
          <w:b/>
          <w:bCs/>
          <w:color w:val="767171"/>
          <w:spacing w:val="20"/>
          <w:szCs w:val="24"/>
        </w:rPr>
        <w:fldChar w:fldCharType="begin"/>
      </w:r>
      <w:r w:rsidRPr="002B71F9">
        <w:rPr>
          <w:rFonts w:eastAsia="Calibri" w:cs="Times New Roman"/>
          <w:b/>
          <w:bCs/>
          <w:color w:val="767171"/>
          <w:spacing w:val="20"/>
          <w:szCs w:val="24"/>
        </w:rPr>
        <w:instrText xml:space="preserve"> SEQ Tabla_No._ \* ARABIC </w:instrText>
      </w:r>
      <w:r w:rsidRPr="002B71F9">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2</w:t>
      </w:r>
      <w:r w:rsidRPr="002B71F9">
        <w:rPr>
          <w:rFonts w:eastAsia="Calibri" w:cs="Times New Roman"/>
          <w:b/>
          <w:bCs/>
          <w:color w:val="767171"/>
          <w:spacing w:val="20"/>
          <w:szCs w:val="24"/>
        </w:rPr>
        <w:fldChar w:fldCharType="end"/>
      </w:r>
    </w:p>
    <w:p w14:paraId="11746C32" w14:textId="094A707F" w:rsidR="002B71F9" w:rsidRPr="002B71F9" w:rsidRDefault="002B71F9" w:rsidP="002B71F9">
      <w:pPr>
        <w:tabs>
          <w:tab w:val="left" w:pos="2981"/>
        </w:tabs>
        <w:spacing w:after="0" w:line="360" w:lineRule="auto"/>
        <w:jc w:val="center"/>
        <w:rPr>
          <w:rFonts w:eastAsia="Calibri" w:cs="Times New Roman"/>
          <w:color w:val="767171"/>
          <w:spacing w:val="20"/>
          <w:szCs w:val="24"/>
        </w:rPr>
      </w:pPr>
      <w:r w:rsidRPr="002B71F9">
        <w:rPr>
          <w:rFonts w:eastAsia="Calibri" w:cs="Times New Roman"/>
          <w:color w:val="767171"/>
          <w:spacing w:val="20"/>
          <w:szCs w:val="24"/>
        </w:rPr>
        <w:t>Resumen de la Estructura Organizacional MICM</w:t>
      </w:r>
    </w:p>
    <w:tbl>
      <w:tblPr>
        <w:tblW w:w="8060"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CellMar>
          <w:left w:w="70" w:type="dxa"/>
          <w:right w:w="70" w:type="dxa"/>
        </w:tblCellMar>
        <w:tblLook w:val="04A0" w:firstRow="1" w:lastRow="0" w:firstColumn="1" w:lastColumn="0" w:noHBand="0" w:noVBand="1"/>
      </w:tblPr>
      <w:tblGrid>
        <w:gridCol w:w="2222"/>
        <w:gridCol w:w="5838"/>
      </w:tblGrid>
      <w:tr w:rsidR="002B71F9" w:rsidRPr="002B71F9" w14:paraId="43C4EAA0" w14:textId="77777777" w:rsidTr="002B71F9">
        <w:trPr>
          <w:trHeight w:val="442"/>
        </w:trPr>
        <w:tc>
          <w:tcPr>
            <w:tcW w:w="8060" w:type="dxa"/>
            <w:gridSpan w:val="2"/>
            <w:shd w:val="clear" w:color="auto" w:fill="auto"/>
            <w:noWrap/>
            <w:vAlign w:val="center"/>
            <w:hideMark/>
          </w:tcPr>
          <w:p w14:paraId="3AC21C50" w14:textId="77777777" w:rsidR="002B71F9" w:rsidRPr="002B71F9" w:rsidRDefault="002B71F9" w:rsidP="002B71F9">
            <w:pPr>
              <w:spacing w:after="0" w:line="240" w:lineRule="auto"/>
              <w:jc w:val="center"/>
              <w:rPr>
                <w:rFonts w:eastAsia="Times New Roman" w:cs="Times New Roman"/>
                <w:b/>
                <w:bCs/>
                <w:color w:val="767171"/>
                <w:sz w:val="22"/>
                <w:lang w:eastAsia="es-DO"/>
              </w:rPr>
            </w:pPr>
            <w:r w:rsidRPr="002B71F9">
              <w:rPr>
                <w:rFonts w:eastAsia="Times New Roman" w:cs="Times New Roman"/>
                <w:b/>
                <w:bCs/>
                <w:color w:val="767171"/>
                <w:sz w:val="22"/>
                <w:lang w:eastAsia="es-DO"/>
              </w:rPr>
              <w:t>Despacho del Ministro</w:t>
            </w:r>
          </w:p>
        </w:tc>
      </w:tr>
      <w:tr w:rsidR="002B71F9" w:rsidRPr="002B71F9" w14:paraId="1F1A407E" w14:textId="77777777" w:rsidTr="002B71F9">
        <w:trPr>
          <w:trHeight w:val="408"/>
        </w:trPr>
        <w:tc>
          <w:tcPr>
            <w:tcW w:w="2222" w:type="dxa"/>
            <w:vMerge w:val="restart"/>
            <w:shd w:val="clear" w:color="auto" w:fill="auto"/>
            <w:noWrap/>
            <w:vAlign w:val="center"/>
            <w:hideMark/>
          </w:tcPr>
          <w:p w14:paraId="7469D37D" w14:textId="77777777" w:rsidR="002B71F9" w:rsidRPr="002B71F9" w:rsidRDefault="002B71F9" w:rsidP="002B71F9">
            <w:pPr>
              <w:spacing w:after="0" w:line="240" w:lineRule="auto"/>
              <w:jc w:val="center"/>
              <w:rPr>
                <w:rFonts w:eastAsia="Times New Roman" w:cs="Times New Roman"/>
                <w:color w:val="767171"/>
                <w:sz w:val="22"/>
                <w:lang w:eastAsia="es-DO"/>
              </w:rPr>
            </w:pPr>
            <w:r w:rsidRPr="002B71F9">
              <w:rPr>
                <w:rFonts w:eastAsia="Times New Roman" w:cs="Times New Roman"/>
                <w:color w:val="767171"/>
                <w:sz w:val="22"/>
                <w:lang w:eastAsia="es-DO"/>
              </w:rPr>
              <w:t>Áreas asesoras</w:t>
            </w:r>
          </w:p>
        </w:tc>
        <w:tc>
          <w:tcPr>
            <w:tcW w:w="5838" w:type="dxa"/>
            <w:shd w:val="clear" w:color="auto" w:fill="auto"/>
            <w:vAlign w:val="center"/>
            <w:hideMark/>
          </w:tcPr>
          <w:p w14:paraId="1AE35AAC"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Análisis Económico</w:t>
            </w:r>
          </w:p>
        </w:tc>
      </w:tr>
      <w:tr w:rsidR="002B71F9" w:rsidRPr="002B71F9" w14:paraId="2F781EF7" w14:textId="77777777" w:rsidTr="002B71F9">
        <w:trPr>
          <w:trHeight w:val="408"/>
        </w:trPr>
        <w:tc>
          <w:tcPr>
            <w:tcW w:w="2222" w:type="dxa"/>
            <w:vMerge/>
            <w:vAlign w:val="center"/>
            <w:hideMark/>
          </w:tcPr>
          <w:p w14:paraId="4D28EA9A"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5BD0511"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 xml:space="preserve">Dirección Control de Gestión </w:t>
            </w:r>
          </w:p>
        </w:tc>
      </w:tr>
      <w:tr w:rsidR="002B71F9" w:rsidRPr="002B71F9" w14:paraId="141CDD98" w14:textId="77777777" w:rsidTr="002B71F9">
        <w:trPr>
          <w:trHeight w:val="408"/>
        </w:trPr>
        <w:tc>
          <w:tcPr>
            <w:tcW w:w="2222" w:type="dxa"/>
            <w:vMerge/>
            <w:vAlign w:val="center"/>
            <w:hideMark/>
          </w:tcPr>
          <w:p w14:paraId="2E48AFA4"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586EC1D"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Jurídica</w:t>
            </w:r>
          </w:p>
        </w:tc>
      </w:tr>
      <w:tr w:rsidR="002B71F9" w:rsidRPr="002B71F9" w14:paraId="6B52B60E" w14:textId="77777777" w:rsidTr="002B71F9">
        <w:trPr>
          <w:trHeight w:val="408"/>
        </w:trPr>
        <w:tc>
          <w:tcPr>
            <w:tcW w:w="2222" w:type="dxa"/>
            <w:vMerge/>
            <w:vAlign w:val="center"/>
            <w:hideMark/>
          </w:tcPr>
          <w:p w14:paraId="326DC784"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88BEEBE"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Comunicaciones</w:t>
            </w:r>
          </w:p>
        </w:tc>
      </w:tr>
      <w:tr w:rsidR="002B71F9" w:rsidRPr="002B71F9" w14:paraId="4A0F0CE4" w14:textId="77777777" w:rsidTr="002B71F9">
        <w:trPr>
          <w:trHeight w:val="408"/>
        </w:trPr>
        <w:tc>
          <w:tcPr>
            <w:tcW w:w="2222" w:type="dxa"/>
            <w:vMerge/>
            <w:vAlign w:val="center"/>
            <w:hideMark/>
          </w:tcPr>
          <w:p w14:paraId="5F1F186B"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46F898E9"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 xml:space="preserve">Dirección de Planificación y Desarrollo </w:t>
            </w:r>
          </w:p>
        </w:tc>
      </w:tr>
      <w:tr w:rsidR="002B71F9" w:rsidRPr="002B71F9" w14:paraId="3A35A66E" w14:textId="77777777" w:rsidTr="002B71F9">
        <w:trPr>
          <w:trHeight w:val="408"/>
        </w:trPr>
        <w:tc>
          <w:tcPr>
            <w:tcW w:w="2222" w:type="dxa"/>
            <w:vMerge/>
            <w:vAlign w:val="center"/>
            <w:hideMark/>
          </w:tcPr>
          <w:p w14:paraId="3E6E7666"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2EC0EC4A"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Recursos Humanos</w:t>
            </w:r>
          </w:p>
        </w:tc>
      </w:tr>
      <w:tr w:rsidR="002B71F9" w:rsidRPr="002B71F9" w14:paraId="5B9AD22E" w14:textId="77777777" w:rsidTr="002B71F9">
        <w:trPr>
          <w:trHeight w:val="408"/>
        </w:trPr>
        <w:tc>
          <w:tcPr>
            <w:tcW w:w="2222" w:type="dxa"/>
            <w:vMerge/>
            <w:vAlign w:val="center"/>
            <w:hideMark/>
          </w:tcPr>
          <w:p w14:paraId="373E91BE"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766A004F"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Acceso a la Información</w:t>
            </w:r>
          </w:p>
        </w:tc>
      </w:tr>
      <w:tr w:rsidR="002B71F9" w:rsidRPr="002B71F9" w14:paraId="3CB52957" w14:textId="77777777" w:rsidTr="002B71F9">
        <w:trPr>
          <w:trHeight w:val="408"/>
        </w:trPr>
        <w:tc>
          <w:tcPr>
            <w:tcW w:w="2222" w:type="dxa"/>
            <w:vMerge w:val="restart"/>
            <w:shd w:val="clear" w:color="auto" w:fill="auto"/>
            <w:noWrap/>
            <w:vAlign w:val="center"/>
            <w:hideMark/>
          </w:tcPr>
          <w:p w14:paraId="5D7E15BC" w14:textId="77777777" w:rsidR="002B71F9" w:rsidRPr="002B71F9" w:rsidRDefault="002B71F9" w:rsidP="002B71F9">
            <w:pPr>
              <w:spacing w:after="0" w:line="240" w:lineRule="auto"/>
              <w:jc w:val="center"/>
              <w:rPr>
                <w:rFonts w:eastAsia="Times New Roman" w:cs="Times New Roman"/>
                <w:color w:val="767171"/>
                <w:sz w:val="22"/>
                <w:lang w:eastAsia="es-DO"/>
              </w:rPr>
            </w:pPr>
            <w:r w:rsidRPr="002B71F9">
              <w:rPr>
                <w:rFonts w:eastAsia="Times New Roman" w:cs="Times New Roman"/>
                <w:color w:val="767171"/>
                <w:sz w:val="22"/>
                <w:lang w:eastAsia="es-DO"/>
              </w:rPr>
              <w:t>Áreas de Apoyo</w:t>
            </w:r>
          </w:p>
        </w:tc>
        <w:tc>
          <w:tcPr>
            <w:tcW w:w="5838" w:type="dxa"/>
            <w:shd w:val="clear" w:color="auto" w:fill="auto"/>
            <w:vAlign w:val="center"/>
            <w:hideMark/>
          </w:tcPr>
          <w:p w14:paraId="4914C422"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Atención Integral al Cliente</w:t>
            </w:r>
          </w:p>
        </w:tc>
      </w:tr>
      <w:tr w:rsidR="002B71F9" w:rsidRPr="002B71F9" w14:paraId="5C756B12" w14:textId="77777777" w:rsidTr="002B71F9">
        <w:trPr>
          <w:trHeight w:val="408"/>
        </w:trPr>
        <w:tc>
          <w:tcPr>
            <w:tcW w:w="2222" w:type="dxa"/>
            <w:vMerge/>
            <w:vAlign w:val="center"/>
            <w:hideMark/>
          </w:tcPr>
          <w:p w14:paraId="0CFFB20B"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485E15C1"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Administrativa</w:t>
            </w:r>
          </w:p>
        </w:tc>
      </w:tr>
      <w:tr w:rsidR="002B71F9" w:rsidRPr="002B71F9" w14:paraId="5D681984" w14:textId="77777777" w:rsidTr="002B71F9">
        <w:trPr>
          <w:trHeight w:val="408"/>
        </w:trPr>
        <w:tc>
          <w:tcPr>
            <w:tcW w:w="2222" w:type="dxa"/>
            <w:vMerge/>
            <w:vAlign w:val="center"/>
            <w:hideMark/>
          </w:tcPr>
          <w:p w14:paraId="1F998934"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60314670"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Financiera</w:t>
            </w:r>
          </w:p>
        </w:tc>
      </w:tr>
      <w:tr w:rsidR="002B71F9" w:rsidRPr="002B71F9" w14:paraId="75299EA4" w14:textId="77777777" w:rsidTr="002B71F9">
        <w:trPr>
          <w:trHeight w:val="518"/>
        </w:trPr>
        <w:tc>
          <w:tcPr>
            <w:tcW w:w="2222" w:type="dxa"/>
            <w:vMerge/>
            <w:vAlign w:val="center"/>
            <w:hideMark/>
          </w:tcPr>
          <w:p w14:paraId="7DA7CD31" w14:textId="77777777" w:rsidR="002B71F9" w:rsidRPr="002B71F9" w:rsidRDefault="002B71F9"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2977D4C0" w14:textId="77777777" w:rsidR="002B71F9" w:rsidRPr="002B71F9" w:rsidRDefault="002B71F9"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Tecnologías de la Información y Comunicación</w:t>
            </w:r>
          </w:p>
        </w:tc>
      </w:tr>
      <w:tr w:rsidR="0051150B" w:rsidRPr="002B71F9" w14:paraId="3793B82B" w14:textId="77777777" w:rsidTr="002B71F9">
        <w:trPr>
          <w:trHeight w:val="408"/>
        </w:trPr>
        <w:tc>
          <w:tcPr>
            <w:tcW w:w="2222" w:type="dxa"/>
            <w:vMerge w:val="restart"/>
            <w:shd w:val="clear" w:color="auto" w:fill="auto"/>
            <w:noWrap/>
            <w:vAlign w:val="center"/>
            <w:hideMark/>
          </w:tcPr>
          <w:p w14:paraId="58B7F210" w14:textId="77777777" w:rsidR="0051150B" w:rsidRPr="002B71F9" w:rsidRDefault="0051150B" w:rsidP="002B71F9">
            <w:pPr>
              <w:spacing w:after="0" w:line="240" w:lineRule="auto"/>
              <w:jc w:val="center"/>
              <w:rPr>
                <w:rFonts w:eastAsia="Times New Roman" w:cs="Times New Roman"/>
                <w:color w:val="767171"/>
                <w:sz w:val="22"/>
                <w:lang w:eastAsia="es-DO"/>
              </w:rPr>
            </w:pPr>
            <w:r w:rsidRPr="002B71F9">
              <w:rPr>
                <w:rFonts w:eastAsia="Times New Roman" w:cs="Times New Roman"/>
                <w:color w:val="767171"/>
                <w:sz w:val="22"/>
                <w:lang w:eastAsia="es-DO"/>
              </w:rPr>
              <w:t>Áreas sustantivas</w:t>
            </w:r>
          </w:p>
        </w:tc>
        <w:tc>
          <w:tcPr>
            <w:tcW w:w="5838" w:type="dxa"/>
            <w:shd w:val="clear" w:color="auto" w:fill="auto"/>
            <w:vAlign w:val="center"/>
            <w:hideMark/>
          </w:tcPr>
          <w:p w14:paraId="23CE2CA7" w14:textId="77777777" w:rsidR="0051150B" w:rsidRPr="002B71F9" w:rsidRDefault="0051150B" w:rsidP="002B71F9">
            <w:pPr>
              <w:spacing w:after="0" w:line="240" w:lineRule="auto"/>
              <w:rPr>
                <w:rFonts w:eastAsia="Times New Roman" w:cs="Times New Roman"/>
                <w:b/>
                <w:bCs/>
                <w:color w:val="767171"/>
                <w:sz w:val="22"/>
                <w:lang w:eastAsia="es-DO"/>
              </w:rPr>
            </w:pPr>
            <w:r w:rsidRPr="002B71F9">
              <w:rPr>
                <w:rFonts w:eastAsia="Times New Roman" w:cs="Times New Roman"/>
                <w:b/>
                <w:bCs/>
                <w:color w:val="767171"/>
                <w:sz w:val="22"/>
                <w:lang w:eastAsia="es-DO"/>
              </w:rPr>
              <w:t>Viceministerio de Comercio Exterior</w:t>
            </w:r>
          </w:p>
        </w:tc>
      </w:tr>
      <w:tr w:rsidR="0051150B" w:rsidRPr="002B71F9" w14:paraId="07E827CD" w14:textId="77777777" w:rsidTr="002B71F9">
        <w:trPr>
          <w:trHeight w:val="408"/>
        </w:trPr>
        <w:tc>
          <w:tcPr>
            <w:tcW w:w="2222" w:type="dxa"/>
            <w:vMerge/>
            <w:vAlign w:val="center"/>
            <w:hideMark/>
          </w:tcPr>
          <w:p w14:paraId="390D179F"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46500BF9"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Integración Comercial</w:t>
            </w:r>
          </w:p>
        </w:tc>
      </w:tr>
      <w:tr w:rsidR="0051150B" w:rsidRPr="002B71F9" w14:paraId="35A7261B" w14:textId="77777777" w:rsidTr="002B71F9">
        <w:trPr>
          <w:trHeight w:val="408"/>
        </w:trPr>
        <w:tc>
          <w:tcPr>
            <w:tcW w:w="2222" w:type="dxa"/>
            <w:vMerge/>
            <w:vAlign w:val="center"/>
            <w:hideMark/>
          </w:tcPr>
          <w:p w14:paraId="704B9CDD"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1FCDCFBC"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Prevención y Solución de Controversias</w:t>
            </w:r>
          </w:p>
        </w:tc>
      </w:tr>
      <w:tr w:rsidR="0051150B" w:rsidRPr="002B71F9" w14:paraId="7D361DC7" w14:textId="77777777" w:rsidTr="002B71F9">
        <w:trPr>
          <w:trHeight w:val="408"/>
        </w:trPr>
        <w:tc>
          <w:tcPr>
            <w:tcW w:w="2222" w:type="dxa"/>
            <w:vMerge/>
            <w:vAlign w:val="center"/>
            <w:hideMark/>
          </w:tcPr>
          <w:p w14:paraId="686DA63C"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518F3020"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Política Comercial</w:t>
            </w:r>
          </w:p>
        </w:tc>
      </w:tr>
      <w:tr w:rsidR="0051150B" w:rsidRPr="002B71F9" w14:paraId="3C2F454D" w14:textId="77777777" w:rsidTr="002B71F9">
        <w:trPr>
          <w:trHeight w:val="408"/>
        </w:trPr>
        <w:tc>
          <w:tcPr>
            <w:tcW w:w="2222" w:type="dxa"/>
            <w:vMerge/>
            <w:vAlign w:val="center"/>
            <w:hideMark/>
          </w:tcPr>
          <w:p w14:paraId="2021598D"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A752C3F" w14:textId="77777777" w:rsidR="0051150B" w:rsidRPr="002B71F9" w:rsidRDefault="0051150B" w:rsidP="002B71F9">
            <w:pPr>
              <w:spacing w:after="0" w:line="240" w:lineRule="auto"/>
              <w:rPr>
                <w:rFonts w:eastAsia="Times New Roman" w:cs="Times New Roman"/>
                <w:b/>
                <w:bCs/>
                <w:color w:val="767171"/>
                <w:sz w:val="22"/>
                <w:lang w:eastAsia="es-DO"/>
              </w:rPr>
            </w:pPr>
            <w:r w:rsidRPr="002B71F9">
              <w:rPr>
                <w:rFonts w:eastAsia="Times New Roman" w:cs="Times New Roman"/>
                <w:b/>
                <w:bCs/>
                <w:color w:val="767171"/>
                <w:sz w:val="22"/>
                <w:lang w:eastAsia="es-DO"/>
              </w:rPr>
              <w:t>Viceministerio de Desarrollo Industrial</w:t>
            </w:r>
          </w:p>
        </w:tc>
      </w:tr>
      <w:tr w:rsidR="0051150B" w:rsidRPr="002B71F9" w14:paraId="36FEF988" w14:textId="77777777" w:rsidTr="002B71F9">
        <w:trPr>
          <w:trHeight w:val="408"/>
        </w:trPr>
        <w:tc>
          <w:tcPr>
            <w:tcW w:w="2222" w:type="dxa"/>
            <w:vMerge/>
            <w:vAlign w:val="center"/>
            <w:hideMark/>
          </w:tcPr>
          <w:p w14:paraId="7C8281B2"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5B68AFE"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Fomento Industrial</w:t>
            </w:r>
          </w:p>
        </w:tc>
      </w:tr>
      <w:tr w:rsidR="0051150B" w:rsidRPr="002B71F9" w14:paraId="50986DF4" w14:textId="77777777" w:rsidTr="002B71F9">
        <w:trPr>
          <w:trHeight w:val="408"/>
        </w:trPr>
        <w:tc>
          <w:tcPr>
            <w:tcW w:w="2222" w:type="dxa"/>
            <w:vMerge/>
            <w:vAlign w:val="center"/>
            <w:hideMark/>
          </w:tcPr>
          <w:p w14:paraId="6EB7A647"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1672E3C3"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Economía Industrial</w:t>
            </w:r>
          </w:p>
        </w:tc>
      </w:tr>
      <w:tr w:rsidR="0051150B" w:rsidRPr="002B71F9" w14:paraId="72D5F0F9" w14:textId="77777777" w:rsidTr="002B71F9">
        <w:trPr>
          <w:trHeight w:val="408"/>
        </w:trPr>
        <w:tc>
          <w:tcPr>
            <w:tcW w:w="2222" w:type="dxa"/>
            <w:vMerge/>
            <w:vAlign w:val="center"/>
            <w:hideMark/>
          </w:tcPr>
          <w:p w14:paraId="02BF19BD"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784B10F1" w14:textId="77777777" w:rsidR="0051150B" w:rsidRPr="002B71F9" w:rsidRDefault="0051150B" w:rsidP="002B71F9">
            <w:pPr>
              <w:spacing w:after="0" w:line="240" w:lineRule="auto"/>
              <w:rPr>
                <w:rFonts w:eastAsia="Times New Roman" w:cs="Times New Roman"/>
                <w:b/>
                <w:bCs/>
                <w:color w:val="767171"/>
                <w:sz w:val="22"/>
                <w:lang w:eastAsia="es-DO"/>
              </w:rPr>
            </w:pPr>
            <w:r w:rsidRPr="002B71F9">
              <w:rPr>
                <w:rFonts w:eastAsia="Times New Roman" w:cs="Times New Roman"/>
                <w:b/>
                <w:bCs/>
                <w:color w:val="767171"/>
                <w:sz w:val="22"/>
                <w:lang w:eastAsia="es-DO"/>
              </w:rPr>
              <w:t>Viceministerio de Comercio Interno</w:t>
            </w:r>
          </w:p>
        </w:tc>
      </w:tr>
      <w:tr w:rsidR="0051150B" w:rsidRPr="002B71F9" w14:paraId="72B86748" w14:textId="77777777" w:rsidTr="002B71F9">
        <w:trPr>
          <w:trHeight w:val="408"/>
        </w:trPr>
        <w:tc>
          <w:tcPr>
            <w:tcW w:w="2222" w:type="dxa"/>
            <w:vMerge/>
            <w:vAlign w:val="center"/>
            <w:hideMark/>
          </w:tcPr>
          <w:p w14:paraId="148A884E"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219BD7F4"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Comercio Interno</w:t>
            </w:r>
          </w:p>
        </w:tc>
      </w:tr>
      <w:tr w:rsidR="0051150B" w:rsidRPr="002B71F9" w14:paraId="53518D28" w14:textId="77777777" w:rsidTr="002B71F9">
        <w:trPr>
          <w:trHeight w:val="408"/>
        </w:trPr>
        <w:tc>
          <w:tcPr>
            <w:tcW w:w="2222" w:type="dxa"/>
            <w:vMerge/>
            <w:vAlign w:val="center"/>
            <w:hideMark/>
          </w:tcPr>
          <w:p w14:paraId="275F257A"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082D7797"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Supervisión y Control de Estaciones de Expendio</w:t>
            </w:r>
          </w:p>
        </w:tc>
      </w:tr>
      <w:tr w:rsidR="0051150B" w:rsidRPr="002B71F9" w14:paraId="6E295A61" w14:textId="77777777" w:rsidTr="002B71F9">
        <w:trPr>
          <w:trHeight w:val="472"/>
        </w:trPr>
        <w:tc>
          <w:tcPr>
            <w:tcW w:w="2222" w:type="dxa"/>
            <w:vMerge/>
            <w:vAlign w:val="center"/>
            <w:hideMark/>
          </w:tcPr>
          <w:p w14:paraId="7AA1254C"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1320D8C9"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Operativos de Supervisión de Actividades Comerciales</w:t>
            </w:r>
          </w:p>
        </w:tc>
      </w:tr>
      <w:tr w:rsidR="0051150B" w:rsidRPr="002B71F9" w14:paraId="551412CF" w14:textId="77777777" w:rsidTr="002B71F9">
        <w:trPr>
          <w:trHeight w:val="564"/>
        </w:trPr>
        <w:tc>
          <w:tcPr>
            <w:tcW w:w="2222" w:type="dxa"/>
            <w:vMerge/>
            <w:vAlign w:val="center"/>
            <w:hideMark/>
          </w:tcPr>
          <w:p w14:paraId="437D2064"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32507E8F" w14:textId="77777777" w:rsidR="0051150B" w:rsidRPr="002B71F9" w:rsidRDefault="0051150B" w:rsidP="002B71F9">
            <w:pPr>
              <w:spacing w:after="0" w:line="240" w:lineRule="auto"/>
              <w:rPr>
                <w:rFonts w:eastAsia="Times New Roman" w:cs="Times New Roman"/>
                <w:color w:val="767171"/>
                <w:sz w:val="22"/>
                <w:lang w:eastAsia="es-DO"/>
              </w:rPr>
            </w:pPr>
            <w:r w:rsidRPr="002B71F9">
              <w:rPr>
                <w:rFonts w:eastAsia="Times New Roman" w:cs="Times New Roman"/>
                <w:color w:val="767171"/>
                <w:sz w:val="22"/>
                <w:lang w:eastAsia="es-DO"/>
              </w:rPr>
              <w:t>Dirección de Combustibles</w:t>
            </w:r>
          </w:p>
        </w:tc>
      </w:tr>
      <w:tr w:rsidR="0051150B" w:rsidRPr="002B71F9" w14:paraId="5CCE4E21" w14:textId="77777777" w:rsidTr="002B71F9">
        <w:trPr>
          <w:trHeight w:val="472"/>
        </w:trPr>
        <w:tc>
          <w:tcPr>
            <w:tcW w:w="2222" w:type="dxa"/>
            <w:vMerge/>
            <w:vAlign w:val="center"/>
            <w:hideMark/>
          </w:tcPr>
          <w:p w14:paraId="7E226763"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08E53927" w14:textId="77777777" w:rsidR="0051150B" w:rsidRPr="002B71F9" w:rsidRDefault="0051150B" w:rsidP="002B71F9">
            <w:pPr>
              <w:spacing w:after="0" w:line="240" w:lineRule="auto"/>
              <w:rPr>
                <w:rFonts w:eastAsia="Times New Roman" w:cs="Times New Roman"/>
                <w:b/>
                <w:bCs/>
                <w:color w:val="767171"/>
                <w:sz w:val="22"/>
                <w:lang w:eastAsia="es-DO"/>
              </w:rPr>
            </w:pPr>
            <w:r w:rsidRPr="002B71F9">
              <w:rPr>
                <w:rFonts w:eastAsia="Times New Roman" w:cs="Times New Roman"/>
                <w:b/>
                <w:bCs/>
                <w:color w:val="767171"/>
                <w:sz w:val="22"/>
                <w:lang w:eastAsia="es-DO"/>
              </w:rPr>
              <w:t>Viceministerio de Fomento a las Micro, Pequeña y Mediana Empresa</w:t>
            </w:r>
          </w:p>
        </w:tc>
      </w:tr>
      <w:tr w:rsidR="0051150B" w:rsidRPr="002B71F9" w14:paraId="15827408" w14:textId="77777777" w:rsidTr="002B71F9">
        <w:trPr>
          <w:trHeight w:val="472"/>
        </w:trPr>
        <w:tc>
          <w:tcPr>
            <w:tcW w:w="2222" w:type="dxa"/>
            <w:vMerge/>
            <w:vAlign w:val="center"/>
          </w:tcPr>
          <w:p w14:paraId="363FD5A1"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tcPr>
          <w:p w14:paraId="49F34A9E" w14:textId="3F6DF572" w:rsidR="0051150B" w:rsidRPr="002B71F9" w:rsidRDefault="0051150B" w:rsidP="002B71F9">
            <w:pPr>
              <w:spacing w:after="0" w:line="240" w:lineRule="auto"/>
              <w:rPr>
                <w:rFonts w:eastAsia="Times New Roman" w:cs="Times New Roman"/>
                <w:color w:val="767171"/>
                <w:sz w:val="22"/>
                <w:lang w:eastAsia="es-DO"/>
              </w:rPr>
            </w:pPr>
            <w:r w:rsidRPr="0051150B">
              <w:rPr>
                <w:rFonts w:eastAsia="Times New Roman" w:cs="Times New Roman"/>
                <w:color w:val="767171"/>
                <w:sz w:val="22"/>
                <w:lang w:eastAsia="es-DO"/>
              </w:rPr>
              <w:t>Dirección de Emprendimiento</w:t>
            </w:r>
          </w:p>
        </w:tc>
      </w:tr>
      <w:tr w:rsidR="0051150B" w:rsidRPr="002B71F9" w14:paraId="4A5BD101" w14:textId="77777777" w:rsidTr="002B71F9">
        <w:trPr>
          <w:trHeight w:val="472"/>
        </w:trPr>
        <w:tc>
          <w:tcPr>
            <w:tcW w:w="2222" w:type="dxa"/>
            <w:vMerge/>
            <w:vAlign w:val="center"/>
          </w:tcPr>
          <w:p w14:paraId="18250EFE"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tcPr>
          <w:p w14:paraId="60BCE9A2" w14:textId="1D224C9D" w:rsidR="0051150B" w:rsidRPr="002B71F9" w:rsidRDefault="0051150B" w:rsidP="002B71F9">
            <w:pPr>
              <w:spacing w:after="0" w:line="240" w:lineRule="auto"/>
              <w:rPr>
                <w:rFonts w:eastAsia="Times New Roman" w:cs="Times New Roman"/>
                <w:color w:val="767171"/>
                <w:sz w:val="22"/>
                <w:lang w:eastAsia="es-DO"/>
              </w:rPr>
            </w:pPr>
            <w:r w:rsidRPr="0051150B">
              <w:rPr>
                <w:rFonts w:eastAsia="Times New Roman" w:cs="Times New Roman"/>
                <w:color w:val="767171"/>
                <w:sz w:val="22"/>
                <w:lang w:eastAsia="es-DO"/>
              </w:rPr>
              <w:t>Dirección de Servicios de Apoyo a las MIPYMES</w:t>
            </w:r>
          </w:p>
        </w:tc>
      </w:tr>
      <w:tr w:rsidR="0051150B" w:rsidRPr="002B71F9" w14:paraId="1E5CCB66" w14:textId="77777777" w:rsidTr="002B71F9">
        <w:trPr>
          <w:trHeight w:val="610"/>
        </w:trPr>
        <w:tc>
          <w:tcPr>
            <w:tcW w:w="2222" w:type="dxa"/>
            <w:vMerge/>
            <w:vAlign w:val="center"/>
            <w:hideMark/>
          </w:tcPr>
          <w:p w14:paraId="71983455"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hideMark/>
          </w:tcPr>
          <w:p w14:paraId="771C93BE" w14:textId="77777777" w:rsidR="0051150B" w:rsidRPr="002B71F9" w:rsidRDefault="0051150B" w:rsidP="002B71F9">
            <w:pPr>
              <w:spacing w:after="0" w:line="240" w:lineRule="auto"/>
              <w:rPr>
                <w:rFonts w:eastAsia="Times New Roman" w:cs="Times New Roman"/>
                <w:b/>
                <w:bCs/>
                <w:color w:val="767171"/>
                <w:sz w:val="22"/>
                <w:lang w:eastAsia="es-DO"/>
              </w:rPr>
            </w:pPr>
            <w:r w:rsidRPr="002B71F9">
              <w:rPr>
                <w:rFonts w:eastAsia="Times New Roman" w:cs="Times New Roman"/>
                <w:b/>
                <w:bCs/>
                <w:color w:val="767171"/>
                <w:sz w:val="22"/>
                <w:lang w:eastAsia="es-DO"/>
              </w:rPr>
              <w:t>Viceministerio de Zonas Francas y Regímenes Especiales</w:t>
            </w:r>
          </w:p>
        </w:tc>
      </w:tr>
      <w:tr w:rsidR="0051150B" w:rsidRPr="002B71F9" w14:paraId="0412AA51" w14:textId="77777777" w:rsidTr="002B71F9">
        <w:trPr>
          <w:trHeight w:val="610"/>
        </w:trPr>
        <w:tc>
          <w:tcPr>
            <w:tcW w:w="2222" w:type="dxa"/>
            <w:vMerge/>
            <w:vAlign w:val="center"/>
          </w:tcPr>
          <w:p w14:paraId="19DF0E91"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tcPr>
          <w:p w14:paraId="1D3E8F78" w14:textId="21CFF4D5" w:rsidR="0051150B" w:rsidRPr="002B71F9" w:rsidRDefault="0051150B" w:rsidP="002B71F9">
            <w:pPr>
              <w:spacing w:after="0" w:line="240" w:lineRule="auto"/>
              <w:rPr>
                <w:rFonts w:eastAsia="Times New Roman" w:cs="Times New Roman"/>
                <w:color w:val="767171"/>
                <w:sz w:val="22"/>
                <w:lang w:eastAsia="es-DO"/>
              </w:rPr>
            </w:pPr>
            <w:r w:rsidRPr="0051150B">
              <w:rPr>
                <w:rFonts w:eastAsia="Times New Roman" w:cs="Times New Roman"/>
                <w:color w:val="767171"/>
                <w:sz w:val="22"/>
                <w:lang w:eastAsia="es-DO"/>
              </w:rPr>
              <w:t>Dirección de Fomento a las Zonas Francas y Parques Industriales</w:t>
            </w:r>
          </w:p>
        </w:tc>
      </w:tr>
      <w:tr w:rsidR="0051150B" w:rsidRPr="002B71F9" w14:paraId="27D3B71F" w14:textId="77777777" w:rsidTr="002B71F9">
        <w:trPr>
          <w:trHeight w:val="610"/>
        </w:trPr>
        <w:tc>
          <w:tcPr>
            <w:tcW w:w="2222" w:type="dxa"/>
            <w:vMerge/>
            <w:vAlign w:val="center"/>
          </w:tcPr>
          <w:p w14:paraId="50C8EC41" w14:textId="77777777" w:rsidR="0051150B" w:rsidRPr="002B71F9" w:rsidRDefault="0051150B" w:rsidP="002B71F9">
            <w:pPr>
              <w:spacing w:after="0" w:line="240" w:lineRule="auto"/>
              <w:rPr>
                <w:rFonts w:eastAsia="Times New Roman" w:cs="Times New Roman"/>
                <w:color w:val="767171"/>
                <w:sz w:val="22"/>
                <w:lang w:eastAsia="es-DO"/>
              </w:rPr>
            </w:pPr>
          </w:p>
        </w:tc>
        <w:tc>
          <w:tcPr>
            <w:tcW w:w="5838" w:type="dxa"/>
            <w:shd w:val="clear" w:color="auto" w:fill="auto"/>
            <w:vAlign w:val="center"/>
          </w:tcPr>
          <w:p w14:paraId="471C6822" w14:textId="5CB9ABB4" w:rsidR="0051150B" w:rsidRPr="002B71F9" w:rsidRDefault="0051150B" w:rsidP="002B71F9">
            <w:pPr>
              <w:spacing w:after="0" w:line="240" w:lineRule="auto"/>
              <w:rPr>
                <w:rFonts w:eastAsia="Times New Roman" w:cs="Times New Roman"/>
                <w:color w:val="767171"/>
                <w:sz w:val="22"/>
                <w:lang w:eastAsia="es-DO"/>
              </w:rPr>
            </w:pPr>
            <w:r w:rsidRPr="0051150B">
              <w:rPr>
                <w:rFonts w:eastAsia="Times New Roman" w:cs="Times New Roman"/>
                <w:color w:val="767171"/>
                <w:sz w:val="22"/>
                <w:lang w:eastAsia="es-DO"/>
              </w:rPr>
              <w:t>Dirección de Fomento a los Regímenes Especiales</w:t>
            </w:r>
          </w:p>
        </w:tc>
      </w:tr>
    </w:tbl>
    <w:p w14:paraId="25657C5D" w14:textId="77777777" w:rsidR="00A8676C" w:rsidRDefault="00A8676C" w:rsidP="00811FBC">
      <w:pPr>
        <w:tabs>
          <w:tab w:val="left" w:pos="2981"/>
        </w:tabs>
        <w:spacing w:after="0" w:line="360" w:lineRule="auto"/>
        <w:jc w:val="both"/>
        <w:rPr>
          <w:rFonts w:eastAsia="Calibri" w:cs="Times New Roman"/>
          <w:color w:val="767171"/>
          <w:spacing w:val="20"/>
          <w:szCs w:val="24"/>
        </w:rPr>
      </w:pPr>
    </w:p>
    <w:p w14:paraId="0B03DC75" w14:textId="69690348" w:rsidR="00DB0249" w:rsidRPr="00871FA8" w:rsidRDefault="00DB0249" w:rsidP="00811FBC">
      <w:pPr>
        <w:spacing w:after="0" w:line="360" w:lineRule="auto"/>
        <w:jc w:val="center"/>
        <w:rPr>
          <w:rFonts w:eastAsia="Calibri" w:cs="Times New Roman"/>
          <w:color w:val="767171"/>
          <w:spacing w:val="20"/>
          <w:szCs w:val="24"/>
        </w:rPr>
      </w:pPr>
    </w:p>
    <w:p w14:paraId="5E368850" w14:textId="78FE811C" w:rsidR="00C611EF" w:rsidRDefault="00C611EF" w:rsidP="00811FBC">
      <w:pPr>
        <w:pStyle w:val="Ttulo2"/>
        <w:numPr>
          <w:ilvl w:val="1"/>
          <w:numId w:val="1"/>
        </w:numPr>
        <w:spacing w:before="0" w:line="360" w:lineRule="auto"/>
        <w:ind w:left="426"/>
        <w:rPr>
          <w:rFonts w:cs="Times New Roman"/>
          <w:b/>
          <w:bCs/>
          <w:color w:val="767171"/>
          <w:sz w:val="24"/>
          <w:szCs w:val="24"/>
        </w:rPr>
      </w:pPr>
      <w:bookmarkStart w:id="9" w:name="_Toc90906830"/>
      <w:r w:rsidRPr="00871FA8">
        <w:rPr>
          <w:rFonts w:cs="Times New Roman"/>
          <w:b/>
          <w:bCs/>
          <w:color w:val="767171"/>
          <w:sz w:val="24"/>
          <w:szCs w:val="24"/>
        </w:rPr>
        <w:t>Planificación estratégica institucional</w:t>
      </w:r>
      <w:bookmarkEnd w:id="9"/>
    </w:p>
    <w:p w14:paraId="56ABF5BF" w14:textId="77777777" w:rsidR="00F30EAC" w:rsidRPr="00F30EAC" w:rsidRDefault="00F30EAC" w:rsidP="00F30EAC"/>
    <w:p w14:paraId="4305292A" w14:textId="2893FF95" w:rsidR="00C43D4C" w:rsidRDefault="00C43D4C"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El Plan Estratégico del Ministerio de Industria, Comercio y Mipymes 2021-2024 es el fruto de un ejercicio participativo e integrador, entre las autoridades del Ministerio, sus técnicos más calificados y sus principales grupos de interés, que contiene los principales resultados y objetivos estratégicos que guiará el accionar de la institución para el actual período de gobierno.</w:t>
      </w:r>
    </w:p>
    <w:p w14:paraId="50C0BE16" w14:textId="77777777" w:rsidR="00E53F7C" w:rsidRPr="00871FA8" w:rsidRDefault="00E53F7C" w:rsidP="00811FBC">
      <w:pPr>
        <w:spacing w:after="0" w:line="360" w:lineRule="auto"/>
        <w:jc w:val="both"/>
        <w:rPr>
          <w:rFonts w:eastAsia="Calibri" w:cs="Times New Roman"/>
          <w:color w:val="767171"/>
          <w:spacing w:val="20"/>
          <w:szCs w:val="24"/>
        </w:rPr>
      </w:pPr>
    </w:p>
    <w:p w14:paraId="76D8BD3E" w14:textId="0D492C5C" w:rsidR="00C43D4C" w:rsidRDefault="00C43D4C"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Durante su formulación se ha respetado la jerarquía de los instrumentos de planificación,</w:t>
      </w:r>
      <w:r w:rsidR="001E15E7" w:rsidRPr="00871FA8">
        <w:rPr>
          <w:rFonts w:eastAsia="Calibri" w:cs="Times New Roman"/>
          <w:color w:val="767171"/>
          <w:spacing w:val="20"/>
          <w:szCs w:val="24"/>
        </w:rPr>
        <w:t xml:space="preserve"> </w:t>
      </w:r>
      <w:r w:rsidRPr="00871FA8">
        <w:rPr>
          <w:rFonts w:eastAsia="Calibri" w:cs="Times New Roman"/>
          <w:color w:val="767171"/>
          <w:spacing w:val="20"/>
          <w:szCs w:val="24"/>
        </w:rPr>
        <w:t xml:space="preserve">pasando desde el marco general provisto por la Ley No.01-12 de Estrategia Nacional de Desarrollo y los Objetivos de Desarrollo Sostenible al 2030, hasta llegar a las Políticas Priorizadas por el Gobierno del Presidente Luis Abinader y el Plan Sectorial de Industria, Comercio y Mipymes. </w:t>
      </w:r>
    </w:p>
    <w:p w14:paraId="4B377B25" w14:textId="77777777" w:rsidR="00E53F7C" w:rsidRPr="00871FA8" w:rsidRDefault="00E53F7C" w:rsidP="00811FBC">
      <w:pPr>
        <w:spacing w:after="0" w:line="360" w:lineRule="auto"/>
        <w:jc w:val="both"/>
        <w:rPr>
          <w:rFonts w:eastAsia="Calibri" w:cs="Times New Roman"/>
          <w:color w:val="767171"/>
          <w:spacing w:val="20"/>
          <w:szCs w:val="24"/>
        </w:rPr>
      </w:pPr>
    </w:p>
    <w:p w14:paraId="79136BE3" w14:textId="73BAB7F1" w:rsidR="00020602" w:rsidRDefault="00EC46A2"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Los enfoques de la gestión</w:t>
      </w:r>
      <w:r w:rsidR="001D0075" w:rsidRPr="00871FA8">
        <w:rPr>
          <w:rFonts w:eastAsia="Calibri" w:cs="Times New Roman"/>
          <w:color w:val="767171"/>
          <w:spacing w:val="20"/>
          <w:szCs w:val="24"/>
        </w:rPr>
        <w:t xml:space="preserve"> del MICM para el período</w:t>
      </w:r>
      <w:r w:rsidRPr="00871FA8">
        <w:rPr>
          <w:rFonts w:eastAsia="Calibri" w:cs="Times New Roman"/>
          <w:color w:val="767171"/>
          <w:spacing w:val="20"/>
          <w:szCs w:val="24"/>
        </w:rPr>
        <w:t xml:space="preserve"> 2021-2024 </w:t>
      </w:r>
      <w:r w:rsidR="001E15E7" w:rsidRPr="00871FA8">
        <w:rPr>
          <w:rFonts w:eastAsia="Calibri" w:cs="Times New Roman"/>
          <w:color w:val="767171"/>
          <w:spacing w:val="20"/>
          <w:szCs w:val="24"/>
        </w:rPr>
        <w:t>se presentan en la tabla a continuación</w:t>
      </w:r>
      <w:r w:rsidRPr="00871FA8">
        <w:rPr>
          <w:rFonts w:eastAsia="Calibri" w:cs="Times New Roman"/>
          <w:color w:val="767171"/>
          <w:spacing w:val="20"/>
          <w:szCs w:val="24"/>
        </w:rPr>
        <w:t>:</w:t>
      </w:r>
    </w:p>
    <w:p w14:paraId="3185A877" w14:textId="6E3061B9" w:rsidR="00020602" w:rsidRDefault="00020602" w:rsidP="00811FBC">
      <w:pPr>
        <w:spacing w:after="0" w:line="360" w:lineRule="auto"/>
        <w:jc w:val="center"/>
        <w:rPr>
          <w:rFonts w:eastAsia="Calibri" w:cs="Times New Roman"/>
          <w:color w:val="767171"/>
          <w:spacing w:val="20"/>
          <w:sz w:val="10"/>
          <w:szCs w:val="10"/>
        </w:rPr>
      </w:pPr>
    </w:p>
    <w:p w14:paraId="5121F6DC" w14:textId="77777777" w:rsidR="00665FD6" w:rsidRPr="00871FA8" w:rsidRDefault="00665FD6" w:rsidP="00811FBC">
      <w:pPr>
        <w:spacing w:after="0" w:line="360" w:lineRule="auto"/>
        <w:jc w:val="center"/>
        <w:rPr>
          <w:rFonts w:eastAsia="Calibri" w:cs="Times New Roman"/>
          <w:color w:val="767171"/>
          <w:spacing w:val="20"/>
          <w:sz w:val="10"/>
          <w:szCs w:val="10"/>
        </w:rPr>
      </w:pPr>
    </w:p>
    <w:p w14:paraId="40AF2696" w14:textId="738E2E8E" w:rsidR="002C1343" w:rsidRPr="00871FA8" w:rsidRDefault="002C1343" w:rsidP="00811FBC">
      <w:pPr>
        <w:spacing w:after="0" w:line="360" w:lineRule="auto"/>
        <w:jc w:val="center"/>
        <w:rPr>
          <w:rFonts w:eastAsia="Calibri" w:cs="Times New Roman"/>
          <w:b/>
          <w:bCs/>
          <w:color w:val="767171"/>
          <w:spacing w:val="20"/>
          <w:szCs w:val="24"/>
        </w:rPr>
      </w:pPr>
      <w:r w:rsidRPr="00871FA8">
        <w:rPr>
          <w:rFonts w:eastAsia="Calibri" w:cs="Times New Roman"/>
          <w:b/>
          <w:bCs/>
          <w:color w:val="767171"/>
          <w:spacing w:val="20"/>
          <w:szCs w:val="24"/>
        </w:rPr>
        <w:t xml:space="preserve">Tabla No.  </w:t>
      </w:r>
      <w:r w:rsidRPr="00871FA8">
        <w:rPr>
          <w:rFonts w:eastAsia="Calibri" w:cs="Times New Roman"/>
          <w:b/>
          <w:bCs/>
          <w:color w:val="767171"/>
          <w:spacing w:val="20"/>
          <w:szCs w:val="24"/>
        </w:rPr>
        <w:fldChar w:fldCharType="begin"/>
      </w:r>
      <w:r w:rsidRPr="00871FA8">
        <w:rPr>
          <w:rFonts w:eastAsia="Calibri" w:cs="Times New Roman"/>
          <w:b/>
          <w:bCs/>
          <w:color w:val="767171"/>
          <w:spacing w:val="20"/>
          <w:szCs w:val="24"/>
        </w:rPr>
        <w:instrText xml:space="preserve"> SEQ Tabla_No._ \* ARABIC </w:instrText>
      </w:r>
      <w:r w:rsidRPr="00871FA8">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3</w:t>
      </w:r>
      <w:r w:rsidRPr="00871FA8">
        <w:rPr>
          <w:rFonts w:eastAsia="Calibri" w:cs="Times New Roman"/>
          <w:b/>
          <w:bCs/>
          <w:color w:val="767171"/>
          <w:spacing w:val="20"/>
          <w:szCs w:val="24"/>
        </w:rPr>
        <w:fldChar w:fldCharType="end"/>
      </w:r>
      <w:r w:rsidRPr="00871FA8">
        <w:rPr>
          <w:rFonts w:eastAsia="Calibri" w:cs="Times New Roman"/>
          <w:b/>
          <w:bCs/>
          <w:color w:val="767171"/>
          <w:spacing w:val="20"/>
          <w:szCs w:val="24"/>
        </w:rPr>
        <w:t xml:space="preserve"> </w:t>
      </w:r>
    </w:p>
    <w:p w14:paraId="2C3C6558" w14:textId="6145753A" w:rsidR="002C1343" w:rsidRPr="00871FA8" w:rsidRDefault="002C1343"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Ejes y Objetivos Estratégicos MICM 2021 – 2024</w:t>
      </w:r>
    </w:p>
    <w:p w14:paraId="195CF562" w14:textId="24089C17" w:rsidR="002C1343" w:rsidRPr="00871FA8" w:rsidRDefault="002C1343" w:rsidP="00811FBC">
      <w:pPr>
        <w:pStyle w:val="Descripcin"/>
        <w:keepNext/>
        <w:spacing w:after="0" w:line="360" w:lineRule="auto"/>
        <w:rPr>
          <w:sz w:val="6"/>
          <w:szCs w:val="6"/>
        </w:rPr>
      </w:pPr>
    </w:p>
    <w:tbl>
      <w:tblPr>
        <w:tblStyle w:val="Tablaconcuadrcula"/>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2405"/>
        <w:gridCol w:w="5505"/>
      </w:tblGrid>
      <w:tr w:rsidR="00EC46A2" w:rsidRPr="00871FA8" w14:paraId="727E5752" w14:textId="77777777" w:rsidTr="00B2797E">
        <w:trPr>
          <w:tblHeader/>
        </w:trPr>
        <w:tc>
          <w:tcPr>
            <w:tcW w:w="2405" w:type="dxa"/>
            <w:shd w:val="clear" w:color="auto" w:fill="1F3864" w:themeFill="accent1" w:themeFillShade="80"/>
            <w:vAlign w:val="bottom"/>
          </w:tcPr>
          <w:p w14:paraId="2C10BB33" w14:textId="1372E1DF" w:rsidR="00EC46A2" w:rsidRPr="00871FA8" w:rsidRDefault="00EC46A2" w:rsidP="00811FBC">
            <w:pPr>
              <w:pStyle w:val="Prrafodelista"/>
              <w:spacing w:line="360" w:lineRule="auto"/>
              <w:ind w:left="0"/>
              <w:jc w:val="center"/>
              <w:rPr>
                <w:rFonts w:eastAsia="Calibri" w:cs="Times New Roman"/>
                <w:b/>
                <w:bCs/>
                <w:color w:val="FFFFFF" w:themeColor="background1"/>
                <w:spacing w:val="20"/>
                <w:szCs w:val="24"/>
              </w:rPr>
            </w:pPr>
            <w:r w:rsidRPr="00871FA8">
              <w:rPr>
                <w:rFonts w:eastAsia="Calibri" w:cs="Times New Roman"/>
                <w:b/>
                <w:bCs/>
                <w:color w:val="FFFFFF" w:themeColor="background1"/>
                <w:spacing w:val="20"/>
                <w:szCs w:val="24"/>
              </w:rPr>
              <w:t>Ejes</w:t>
            </w:r>
          </w:p>
        </w:tc>
        <w:tc>
          <w:tcPr>
            <w:tcW w:w="5505" w:type="dxa"/>
            <w:shd w:val="clear" w:color="auto" w:fill="1F3864" w:themeFill="accent1" w:themeFillShade="80"/>
            <w:vAlign w:val="bottom"/>
          </w:tcPr>
          <w:p w14:paraId="18EA6055" w14:textId="34B907F5" w:rsidR="00EC46A2" w:rsidRPr="00871FA8" w:rsidRDefault="00EC46A2" w:rsidP="00811FBC">
            <w:pPr>
              <w:pStyle w:val="Prrafodelista"/>
              <w:spacing w:line="360" w:lineRule="auto"/>
              <w:ind w:left="0"/>
              <w:jc w:val="center"/>
              <w:rPr>
                <w:rFonts w:eastAsia="Calibri" w:cs="Times New Roman"/>
                <w:b/>
                <w:bCs/>
                <w:color w:val="FFFFFF" w:themeColor="background1"/>
                <w:spacing w:val="20"/>
                <w:szCs w:val="24"/>
              </w:rPr>
            </w:pPr>
            <w:r w:rsidRPr="00871FA8">
              <w:rPr>
                <w:rFonts w:eastAsia="Calibri" w:cs="Times New Roman"/>
                <w:b/>
                <w:bCs/>
                <w:color w:val="FFFFFF" w:themeColor="background1"/>
                <w:spacing w:val="20"/>
                <w:szCs w:val="24"/>
              </w:rPr>
              <w:t>Objetivos Estratégicos</w:t>
            </w:r>
          </w:p>
        </w:tc>
      </w:tr>
      <w:tr w:rsidR="003E0C24" w:rsidRPr="00871FA8" w14:paraId="7328E82D" w14:textId="77777777" w:rsidTr="00B2797E">
        <w:tc>
          <w:tcPr>
            <w:tcW w:w="2405" w:type="dxa"/>
            <w:vMerge w:val="restart"/>
            <w:vAlign w:val="center"/>
          </w:tcPr>
          <w:p w14:paraId="7FA4C75D" w14:textId="77777777" w:rsidR="001E15E7" w:rsidRPr="00871FA8" w:rsidRDefault="001E15E7" w:rsidP="00811FBC">
            <w:pPr>
              <w:spacing w:line="360" w:lineRule="auto"/>
              <w:jc w:val="center"/>
              <w:rPr>
                <w:rFonts w:eastAsia="Calibri" w:cs="Times New Roman"/>
                <w:color w:val="767171"/>
                <w:spacing w:val="20"/>
                <w:szCs w:val="24"/>
              </w:rPr>
            </w:pPr>
          </w:p>
          <w:p w14:paraId="4A427EEF" w14:textId="77777777" w:rsidR="001E15E7" w:rsidRPr="00871FA8" w:rsidRDefault="001E15E7" w:rsidP="00811FBC">
            <w:pPr>
              <w:spacing w:line="360" w:lineRule="auto"/>
              <w:jc w:val="center"/>
              <w:rPr>
                <w:rFonts w:eastAsia="Calibri" w:cs="Times New Roman"/>
                <w:color w:val="767171"/>
                <w:spacing w:val="20"/>
                <w:szCs w:val="24"/>
              </w:rPr>
            </w:pPr>
          </w:p>
          <w:p w14:paraId="73E8D8B3" w14:textId="5302B75F" w:rsidR="001E15E7" w:rsidRPr="00871FA8" w:rsidRDefault="001E15E7"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1- Fomento y desarrollo de la cultura emprendedora y el emprendimiento</w:t>
            </w:r>
          </w:p>
        </w:tc>
        <w:tc>
          <w:tcPr>
            <w:tcW w:w="5505" w:type="dxa"/>
          </w:tcPr>
          <w:p w14:paraId="46CE4B3B" w14:textId="210237C4"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1.1 Garantizar el efectivo funcionamiento de la Red Nacional de Emprendimiento</w:t>
            </w:r>
          </w:p>
        </w:tc>
      </w:tr>
      <w:tr w:rsidR="003E0C24" w:rsidRPr="00871FA8" w14:paraId="7F3686CE" w14:textId="77777777" w:rsidTr="00B2797E">
        <w:tc>
          <w:tcPr>
            <w:tcW w:w="2405" w:type="dxa"/>
            <w:vMerge/>
          </w:tcPr>
          <w:p w14:paraId="03600D13"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16E235CC" w14:textId="37B9F664"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1.2 Fomentar el surgimiento de nuevos proyectos de emprendimiento</w:t>
            </w:r>
          </w:p>
        </w:tc>
      </w:tr>
      <w:tr w:rsidR="003E0C24" w:rsidRPr="00871FA8" w14:paraId="6AECDD02" w14:textId="77777777" w:rsidTr="00B2797E">
        <w:tc>
          <w:tcPr>
            <w:tcW w:w="2405" w:type="dxa"/>
            <w:vMerge/>
          </w:tcPr>
          <w:p w14:paraId="69DE99C6"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1BBE3466" w14:textId="75FA85C9"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1.3 Diseñar e implementar un Sistema de Evaluación y Monitoreo del Emprendimiento en República Dominicana.</w:t>
            </w:r>
          </w:p>
        </w:tc>
      </w:tr>
      <w:tr w:rsidR="003E0C24" w:rsidRPr="00871FA8" w14:paraId="51500499" w14:textId="77777777" w:rsidTr="00B2797E">
        <w:tc>
          <w:tcPr>
            <w:tcW w:w="2405" w:type="dxa"/>
            <w:vMerge/>
          </w:tcPr>
          <w:p w14:paraId="1BE77929"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1A1FCEDF" w14:textId="0E359B7B"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1.4 Fomentar una industria de soporte que brinde apoyo al emprendedor durante toda la cadena de valor</w:t>
            </w:r>
          </w:p>
        </w:tc>
      </w:tr>
      <w:tr w:rsidR="003E0C24" w:rsidRPr="00871FA8" w14:paraId="07DD05A4" w14:textId="77777777" w:rsidTr="00B2797E">
        <w:tc>
          <w:tcPr>
            <w:tcW w:w="2405" w:type="dxa"/>
            <w:vMerge/>
          </w:tcPr>
          <w:p w14:paraId="05CD3548"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2C81BA83" w14:textId="36C56798"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1.5 Gestionar el conocimiento en el área de emprendimiento</w:t>
            </w:r>
          </w:p>
        </w:tc>
      </w:tr>
      <w:tr w:rsidR="003E0C24" w:rsidRPr="00871FA8" w14:paraId="12A5D9AA" w14:textId="77777777" w:rsidTr="00B2797E">
        <w:tc>
          <w:tcPr>
            <w:tcW w:w="2405" w:type="dxa"/>
            <w:vMerge/>
          </w:tcPr>
          <w:p w14:paraId="452E1415"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13C5499D" w14:textId="4E6CDB26"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1.6 Promover políticas públicas que fomenten el desarrollo de nuevos mecanismos de financiamiento para los diferentes tipos de emprendedores</w:t>
            </w:r>
          </w:p>
        </w:tc>
      </w:tr>
      <w:tr w:rsidR="003E0C24" w:rsidRPr="00871FA8" w14:paraId="2D0AA813" w14:textId="77777777" w:rsidTr="00B2797E">
        <w:tc>
          <w:tcPr>
            <w:tcW w:w="2405" w:type="dxa"/>
            <w:vMerge/>
          </w:tcPr>
          <w:p w14:paraId="7F9C0920" w14:textId="77777777" w:rsidR="001E15E7" w:rsidRPr="00871FA8" w:rsidRDefault="001E15E7" w:rsidP="00811FBC">
            <w:pPr>
              <w:spacing w:line="360" w:lineRule="auto"/>
              <w:jc w:val="both"/>
              <w:rPr>
                <w:rFonts w:eastAsia="Calibri" w:cs="Times New Roman"/>
                <w:color w:val="767171"/>
                <w:spacing w:val="20"/>
                <w:szCs w:val="24"/>
              </w:rPr>
            </w:pPr>
          </w:p>
        </w:tc>
        <w:tc>
          <w:tcPr>
            <w:tcW w:w="5505" w:type="dxa"/>
          </w:tcPr>
          <w:p w14:paraId="2016FD93" w14:textId="21FFC5E3" w:rsidR="001E15E7" w:rsidRPr="00871FA8" w:rsidRDefault="001E15E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1.7 Simplificación de normas y regulaciones para crear y gestionar empresas</w:t>
            </w:r>
          </w:p>
        </w:tc>
      </w:tr>
      <w:tr w:rsidR="003E0C24" w:rsidRPr="00871FA8" w14:paraId="1C5E39BE" w14:textId="77777777" w:rsidTr="00B2797E">
        <w:tc>
          <w:tcPr>
            <w:tcW w:w="2405" w:type="dxa"/>
            <w:vMerge w:val="restart"/>
            <w:vAlign w:val="center"/>
          </w:tcPr>
          <w:p w14:paraId="737D4853" w14:textId="6DD71CEB" w:rsidR="006A527B" w:rsidRPr="00871FA8" w:rsidRDefault="006A527B"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2- Fomento del desarrollo empresarial integral de las Mipymes</w:t>
            </w:r>
          </w:p>
        </w:tc>
        <w:tc>
          <w:tcPr>
            <w:tcW w:w="5505" w:type="dxa"/>
          </w:tcPr>
          <w:p w14:paraId="284C90DD" w14:textId="71CA8AF9" w:rsidR="006A527B" w:rsidRPr="00871FA8" w:rsidRDefault="006A527B"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2.1 Ampliar la cobertura de servicios de la Ventanilla Única de Formalización</w:t>
            </w:r>
          </w:p>
        </w:tc>
      </w:tr>
      <w:tr w:rsidR="003E0C24" w:rsidRPr="00871FA8" w14:paraId="2DB74E37" w14:textId="77777777" w:rsidTr="00B2797E">
        <w:tc>
          <w:tcPr>
            <w:tcW w:w="2405" w:type="dxa"/>
            <w:vMerge/>
          </w:tcPr>
          <w:p w14:paraId="56958B21" w14:textId="77777777" w:rsidR="006A527B" w:rsidRPr="00871FA8" w:rsidRDefault="006A527B" w:rsidP="00811FBC">
            <w:pPr>
              <w:spacing w:line="360" w:lineRule="auto"/>
              <w:jc w:val="center"/>
              <w:rPr>
                <w:rFonts w:eastAsia="Calibri" w:cs="Times New Roman"/>
                <w:color w:val="767171"/>
                <w:spacing w:val="20"/>
                <w:szCs w:val="24"/>
              </w:rPr>
            </w:pPr>
          </w:p>
        </w:tc>
        <w:tc>
          <w:tcPr>
            <w:tcW w:w="5505" w:type="dxa"/>
          </w:tcPr>
          <w:p w14:paraId="420750E6" w14:textId="3D355774" w:rsidR="006A527B" w:rsidRPr="00871FA8" w:rsidRDefault="006A527B"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2.2 Elevar la eficiencia y cobertura de los Centros Mipymes</w:t>
            </w:r>
          </w:p>
        </w:tc>
      </w:tr>
      <w:tr w:rsidR="003E0C24" w:rsidRPr="00871FA8" w14:paraId="3B53AD39" w14:textId="77777777" w:rsidTr="00B2797E">
        <w:tc>
          <w:tcPr>
            <w:tcW w:w="2405" w:type="dxa"/>
            <w:vMerge/>
          </w:tcPr>
          <w:p w14:paraId="34C7D6BE" w14:textId="77777777" w:rsidR="006A527B" w:rsidRPr="00871FA8" w:rsidRDefault="006A527B" w:rsidP="00811FBC">
            <w:pPr>
              <w:spacing w:line="360" w:lineRule="auto"/>
              <w:jc w:val="center"/>
              <w:rPr>
                <w:rFonts w:eastAsia="Calibri" w:cs="Times New Roman"/>
                <w:color w:val="767171"/>
                <w:spacing w:val="20"/>
                <w:szCs w:val="24"/>
              </w:rPr>
            </w:pPr>
          </w:p>
        </w:tc>
        <w:tc>
          <w:tcPr>
            <w:tcW w:w="5505" w:type="dxa"/>
          </w:tcPr>
          <w:p w14:paraId="7185F6A3" w14:textId="531748C4" w:rsidR="006A527B" w:rsidRPr="00871FA8" w:rsidRDefault="006A527B"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2.3 Mejorar la calidad y competitividad de las Mipymes</w:t>
            </w:r>
          </w:p>
        </w:tc>
      </w:tr>
      <w:tr w:rsidR="003E0C24" w:rsidRPr="00871FA8" w14:paraId="048FB460" w14:textId="77777777" w:rsidTr="00B2797E">
        <w:tc>
          <w:tcPr>
            <w:tcW w:w="2405" w:type="dxa"/>
            <w:vMerge/>
          </w:tcPr>
          <w:p w14:paraId="63A7419A" w14:textId="77777777" w:rsidR="006A527B" w:rsidRPr="00871FA8" w:rsidRDefault="006A527B" w:rsidP="00811FBC">
            <w:pPr>
              <w:spacing w:line="360" w:lineRule="auto"/>
              <w:jc w:val="center"/>
              <w:rPr>
                <w:rFonts w:eastAsia="Calibri" w:cs="Times New Roman"/>
                <w:color w:val="767171"/>
                <w:spacing w:val="20"/>
                <w:szCs w:val="24"/>
              </w:rPr>
            </w:pPr>
          </w:p>
        </w:tc>
        <w:tc>
          <w:tcPr>
            <w:tcW w:w="5505" w:type="dxa"/>
          </w:tcPr>
          <w:p w14:paraId="228C89D0" w14:textId="205D8C00" w:rsidR="006A527B" w:rsidRPr="00871FA8" w:rsidRDefault="006A527B"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2.4 Fomentar la Inclusión Financiera de las Mipymes</w:t>
            </w:r>
          </w:p>
        </w:tc>
      </w:tr>
      <w:tr w:rsidR="003E0C24" w:rsidRPr="00871FA8" w14:paraId="77C45256" w14:textId="77777777" w:rsidTr="00B2797E">
        <w:tc>
          <w:tcPr>
            <w:tcW w:w="2405" w:type="dxa"/>
            <w:vMerge w:val="restart"/>
            <w:vAlign w:val="center"/>
          </w:tcPr>
          <w:p w14:paraId="1CBB61C3" w14:textId="7D9B7F07" w:rsidR="00380714" w:rsidRPr="00871FA8" w:rsidRDefault="00380714"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3- Fomento, regulación y fiscalización de la importación, comercialización y transporte de los combustibles</w:t>
            </w:r>
          </w:p>
        </w:tc>
        <w:tc>
          <w:tcPr>
            <w:tcW w:w="5505" w:type="dxa"/>
          </w:tcPr>
          <w:p w14:paraId="5BA22DCF" w14:textId="5F6BA4ED"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3.1 Regular y controlar la comercialización de combustible en el mercado local</w:t>
            </w:r>
          </w:p>
        </w:tc>
      </w:tr>
      <w:tr w:rsidR="003E0C24" w:rsidRPr="00871FA8" w14:paraId="3F793AA0" w14:textId="77777777" w:rsidTr="00B2797E">
        <w:tc>
          <w:tcPr>
            <w:tcW w:w="2405" w:type="dxa"/>
            <w:vMerge/>
          </w:tcPr>
          <w:p w14:paraId="26ACFAD7"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551FC945" w14:textId="2BB81AEC"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3.2 Garantizar el transporte de combustibles en condiciones de seguridad para las personas y el medioambiente</w:t>
            </w:r>
          </w:p>
        </w:tc>
      </w:tr>
      <w:tr w:rsidR="003E0C24" w:rsidRPr="00871FA8" w14:paraId="0103B3E5" w14:textId="77777777" w:rsidTr="00B2797E">
        <w:tc>
          <w:tcPr>
            <w:tcW w:w="2405" w:type="dxa"/>
            <w:vMerge/>
          </w:tcPr>
          <w:p w14:paraId="63A845E7"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498EA95A" w14:textId="50EDA4B4"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3.3 Garantizar la seguridad en las operaciones de las estaciones de expendio de combustibles líquidos, GLP y GNV</w:t>
            </w:r>
          </w:p>
        </w:tc>
      </w:tr>
      <w:tr w:rsidR="003E0C24" w:rsidRPr="00871FA8" w14:paraId="0B3CCBFE" w14:textId="77777777" w:rsidTr="00B2797E">
        <w:tc>
          <w:tcPr>
            <w:tcW w:w="2405" w:type="dxa"/>
            <w:vMerge/>
          </w:tcPr>
          <w:p w14:paraId="73460416"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6017C711" w14:textId="0B93EF6D"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3.4 Garantizar el cumplimiento eficiente de las funciones de supervisión, control y fiscalización del expendio de combustibles en la República Dominicana</w:t>
            </w:r>
          </w:p>
        </w:tc>
      </w:tr>
      <w:tr w:rsidR="003E0C24" w:rsidRPr="00871FA8" w14:paraId="7B10DC06" w14:textId="77777777" w:rsidTr="00B2797E">
        <w:tc>
          <w:tcPr>
            <w:tcW w:w="2405" w:type="dxa"/>
            <w:vMerge/>
          </w:tcPr>
          <w:p w14:paraId="324499AD"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0CC84BCE" w14:textId="27C60B52"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3.5 Transparentar la regulación de la fijación de los precios de los combustibles</w:t>
            </w:r>
          </w:p>
        </w:tc>
      </w:tr>
      <w:tr w:rsidR="003E0C24" w:rsidRPr="00871FA8" w14:paraId="27652923" w14:textId="77777777" w:rsidTr="00B2797E">
        <w:trPr>
          <w:trHeight w:val="930"/>
        </w:trPr>
        <w:tc>
          <w:tcPr>
            <w:tcW w:w="2405" w:type="dxa"/>
            <w:vMerge w:val="restart"/>
          </w:tcPr>
          <w:p w14:paraId="7561B16D" w14:textId="57762807" w:rsidR="00380714" w:rsidRPr="00871FA8" w:rsidRDefault="00380714"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4- Modernización de los patrones de consumo de combustibles hacia combustibles más limpios</w:t>
            </w:r>
          </w:p>
        </w:tc>
        <w:tc>
          <w:tcPr>
            <w:tcW w:w="5505" w:type="dxa"/>
            <w:vAlign w:val="center"/>
          </w:tcPr>
          <w:p w14:paraId="3FE09FF4" w14:textId="47F7B589" w:rsidR="00380714" w:rsidRPr="00871FA8" w:rsidRDefault="00380714" w:rsidP="00811FBC">
            <w:pPr>
              <w:spacing w:line="360" w:lineRule="auto"/>
              <w:rPr>
                <w:rFonts w:eastAsia="Calibri" w:cs="Times New Roman"/>
                <w:color w:val="767171"/>
                <w:spacing w:val="20"/>
                <w:szCs w:val="24"/>
              </w:rPr>
            </w:pPr>
            <w:r w:rsidRPr="00871FA8">
              <w:rPr>
                <w:rFonts w:eastAsia="Calibri" w:cs="Times New Roman"/>
                <w:color w:val="767171"/>
                <w:spacing w:val="20"/>
                <w:szCs w:val="24"/>
              </w:rPr>
              <w:t>4.1 Promover el uso de Gas Natural en el parque vehicular de la República Dominicana</w:t>
            </w:r>
          </w:p>
        </w:tc>
      </w:tr>
      <w:tr w:rsidR="003E0C24" w:rsidRPr="00871FA8" w14:paraId="04DCE92E" w14:textId="77777777" w:rsidTr="00B2797E">
        <w:tc>
          <w:tcPr>
            <w:tcW w:w="2405" w:type="dxa"/>
            <w:vMerge/>
          </w:tcPr>
          <w:p w14:paraId="6915064A"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vAlign w:val="center"/>
          </w:tcPr>
          <w:p w14:paraId="669F35B9" w14:textId="4E6B2A54" w:rsidR="00380714" w:rsidRPr="00871FA8" w:rsidRDefault="00380714" w:rsidP="00811FBC">
            <w:pPr>
              <w:spacing w:line="360" w:lineRule="auto"/>
              <w:rPr>
                <w:rFonts w:eastAsia="Calibri" w:cs="Times New Roman"/>
                <w:color w:val="767171"/>
                <w:spacing w:val="20"/>
                <w:szCs w:val="24"/>
              </w:rPr>
            </w:pPr>
            <w:r w:rsidRPr="00871FA8">
              <w:rPr>
                <w:rFonts w:eastAsia="Calibri" w:cs="Times New Roman"/>
                <w:color w:val="767171"/>
                <w:spacing w:val="20"/>
                <w:szCs w:val="24"/>
              </w:rPr>
              <w:t>4.2 Garantizar el adecuado cumplimiento de las normativas establecidas para la importación, distribución y expendio de GNV</w:t>
            </w:r>
          </w:p>
        </w:tc>
      </w:tr>
      <w:tr w:rsidR="003E0C24" w:rsidRPr="00871FA8" w14:paraId="7652C7CD" w14:textId="77777777" w:rsidTr="00B2797E">
        <w:tc>
          <w:tcPr>
            <w:tcW w:w="2405" w:type="dxa"/>
            <w:vMerge w:val="restart"/>
            <w:vAlign w:val="center"/>
          </w:tcPr>
          <w:p w14:paraId="6C1B1903" w14:textId="0C048C17" w:rsidR="00380714" w:rsidRPr="00871FA8" w:rsidRDefault="00380714"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 xml:space="preserve">5- Fomento y regulación del desarrollo del </w:t>
            </w:r>
            <w:r w:rsidRPr="00871FA8">
              <w:rPr>
                <w:rFonts w:eastAsia="Calibri" w:cs="Times New Roman"/>
                <w:color w:val="767171"/>
                <w:spacing w:val="20"/>
                <w:szCs w:val="24"/>
              </w:rPr>
              <w:lastRenderedPageBreak/>
              <w:t>mercado y el comercio interno</w:t>
            </w:r>
          </w:p>
        </w:tc>
        <w:tc>
          <w:tcPr>
            <w:tcW w:w="5505" w:type="dxa"/>
          </w:tcPr>
          <w:p w14:paraId="669B7E8D" w14:textId="30FB2DC7"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5.1 Contribuir a un mayor acceso a mercados de las empresas lideradas por mujeres</w:t>
            </w:r>
          </w:p>
        </w:tc>
      </w:tr>
      <w:tr w:rsidR="003E0C24" w:rsidRPr="00871FA8" w14:paraId="5589FF8C" w14:textId="77777777" w:rsidTr="00B2797E">
        <w:tc>
          <w:tcPr>
            <w:tcW w:w="2405" w:type="dxa"/>
            <w:vMerge/>
          </w:tcPr>
          <w:p w14:paraId="397FC266"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7551933A" w14:textId="475BAFCB"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5.2 Lograr el desarrollo y la creación de empresas del sector gastronómico</w:t>
            </w:r>
          </w:p>
        </w:tc>
      </w:tr>
      <w:tr w:rsidR="003E0C24" w:rsidRPr="00871FA8" w14:paraId="706A6E0D" w14:textId="77777777" w:rsidTr="00B2797E">
        <w:tc>
          <w:tcPr>
            <w:tcW w:w="2405" w:type="dxa"/>
            <w:vMerge/>
          </w:tcPr>
          <w:p w14:paraId="5C6F6BF2"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398CFA48" w14:textId="4E0299C7"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5.3 Aplicar efectivamente el régimen de sanciones y consecuencias en el comercio interno</w:t>
            </w:r>
          </w:p>
        </w:tc>
      </w:tr>
      <w:tr w:rsidR="003E0C24" w:rsidRPr="00871FA8" w14:paraId="6A99B623" w14:textId="77777777" w:rsidTr="00B2797E">
        <w:tc>
          <w:tcPr>
            <w:tcW w:w="2405" w:type="dxa"/>
            <w:vMerge/>
          </w:tcPr>
          <w:p w14:paraId="55A3B329"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041D1420" w14:textId="04F12B27"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5.4 Contribuir al fortalecimiento del mercado interno</w:t>
            </w:r>
          </w:p>
        </w:tc>
      </w:tr>
      <w:tr w:rsidR="003E0C24" w:rsidRPr="00871FA8" w14:paraId="0414CB33" w14:textId="77777777" w:rsidTr="00B2797E">
        <w:tc>
          <w:tcPr>
            <w:tcW w:w="2405" w:type="dxa"/>
            <w:vMerge/>
          </w:tcPr>
          <w:p w14:paraId="60249F43" w14:textId="77777777" w:rsidR="00380714" w:rsidRPr="00871FA8" w:rsidRDefault="00380714" w:rsidP="00811FBC">
            <w:pPr>
              <w:spacing w:line="360" w:lineRule="auto"/>
              <w:jc w:val="center"/>
              <w:rPr>
                <w:rFonts w:eastAsia="Calibri" w:cs="Times New Roman"/>
                <w:color w:val="767171"/>
                <w:spacing w:val="20"/>
                <w:szCs w:val="24"/>
              </w:rPr>
            </w:pPr>
          </w:p>
        </w:tc>
        <w:tc>
          <w:tcPr>
            <w:tcW w:w="5505" w:type="dxa"/>
          </w:tcPr>
          <w:p w14:paraId="77FEC692" w14:textId="4AA375A0" w:rsidR="00380714" w:rsidRPr="00871FA8" w:rsidRDefault="00380714"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5.5 Garantizar la adecuada regulación y cumplimiento de las normativas de operación en el comercio interno</w:t>
            </w:r>
          </w:p>
        </w:tc>
      </w:tr>
      <w:tr w:rsidR="003E0C24" w:rsidRPr="00871FA8" w14:paraId="4806F3B2" w14:textId="77777777" w:rsidTr="00B2797E">
        <w:tc>
          <w:tcPr>
            <w:tcW w:w="2405" w:type="dxa"/>
            <w:vMerge w:val="restart"/>
            <w:vAlign w:val="center"/>
          </w:tcPr>
          <w:p w14:paraId="20C536C1" w14:textId="1C8EC3C7" w:rsidR="00983D01" w:rsidRPr="00871FA8" w:rsidRDefault="00983D01"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6- Fomento del comercio exterior y la correcta administración de los acuerdos comerciales</w:t>
            </w:r>
          </w:p>
        </w:tc>
        <w:tc>
          <w:tcPr>
            <w:tcW w:w="5505" w:type="dxa"/>
          </w:tcPr>
          <w:p w14:paraId="48D254AB" w14:textId="6834ACF6" w:rsidR="00983D01" w:rsidRPr="00871FA8" w:rsidRDefault="00983D0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6.1 Activar mecanismo de acumulación bajo Acuerdo de Asociación Económica con la Unión Europea (EPA)</w:t>
            </w:r>
          </w:p>
        </w:tc>
      </w:tr>
      <w:tr w:rsidR="003E0C24" w:rsidRPr="00871FA8" w14:paraId="16A265CF" w14:textId="77777777" w:rsidTr="00B2797E">
        <w:tc>
          <w:tcPr>
            <w:tcW w:w="2405" w:type="dxa"/>
            <w:vMerge/>
          </w:tcPr>
          <w:p w14:paraId="677F9296" w14:textId="77777777" w:rsidR="00983D01" w:rsidRPr="00871FA8" w:rsidRDefault="00983D01" w:rsidP="00811FBC">
            <w:pPr>
              <w:spacing w:line="360" w:lineRule="auto"/>
              <w:jc w:val="center"/>
              <w:rPr>
                <w:rFonts w:eastAsia="Calibri" w:cs="Times New Roman"/>
                <w:color w:val="767171"/>
                <w:spacing w:val="20"/>
                <w:szCs w:val="24"/>
              </w:rPr>
            </w:pPr>
          </w:p>
        </w:tc>
        <w:tc>
          <w:tcPr>
            <w:tcW w:w="5505" w:type="dxa"/>
          </w:tcPr>
          <w:p w14:paraId="242766E0" w14:textId="42285422" w:rsidR="00983D01" w:rsidRPr="00871FA8" w:rsidRDefault="00983D0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6.2 Garantizar el adecuado aprovechamiento de los acuerdos comerciales</w:t>
            </w:r>
          </w:p>
        </w:tc>
      </w:tr>
      <w:tr w:rsidR="003E0C24" w:rsidRPr="00871FA8" w14:paraId="3CB00DC0" w14:textId="77777777" w:rsidTr="00B2797E">
        <w:tc>
          <w:tcPr>
            <w:tcW w:w="2405" w:type="dxa"/>
            <w:vMerge/>
          </w:tcPr>
          <w:p w14:paraId="41F8F00B" w14:textId="77777777" w:rsidR="00983D01" w:rsidRPr="00871FA8" w:rsidRDefault="00983D01" w:rsidP="00811FBC">
            <w:pPr>
              <w:spacing w:line="360" w:lineRule="auto"/>
              <w:jc w:val="center"/>
              <w:rPr>
                <w:rFonts w:eastAsia="Calibri" w:cs="Times New Roman"/>
                <w:color w:val="767171"/>
                <w:spacing w:val="20"/>
                <w:szCs w:val="24"/>
              </w:rPr>
            </w:pPr>
          </w:p>
        </w:tc>
        <w:tc>
          <w:tcPr>
            <w:tcW w:w="5505" w:type="dxa"/>
          </w:tcPr>
          <w:p w14:paraId="061DB4DC" w14:textId="3649B997" w:rsidR="00983D01" w:rsidRPr="00871FA8" w:rsidRDefault="00983D0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6.3 Contribuir con el desarrollo de las capacidades de las empresas dominicanas para el acceso a mercados</w:t>
            </w:r>
          </w:p>
        </w:tc>
      </w:tr>
      <w:tr w:rsidR="003E0C24" w:rsidRPr="00871FA8" w14:paraId="2529C401" w14:textId="77777777" w:rsidTr="00B2797E">
        <w:tc>
          <w:tcPr>
            <w:tcW w:w="2405" w:type="dxa"/>
            <w:vMerge/>
          </w:tcPr>
          <w:p w14:paraId="0C2C1467" w14:textId="77777777" w:rsidR="00983D01" w:rsidRPr="00871FA8" w:rsidRDefault="00983D01" w:rsidP="00811FBC">
            <w:pPr>
              <w:spacing w:line="360" w:lineRule="auto"/>
              <w:jc w:val="center"/>
              <w:rPr>
                <w:rFonts w:eastAsia="Calibri" w:cs="Times New Roman"/>
                <w:color w:val="767171"/>
                <w:spacing w:val="20"/>
                <w:szCs w:val="24"/>
              </w:rPr>
            </w:pPr>
          </w:p>
        </w:tc>
        <w:tc>
          <w:tcPr>
            <w:tcW w:w="5505" w:type="dxa"/>
          </w:tcPr>
          <w:p w14:paraId="12175BCF" w14:textId="2F4BC6BA" w:rsidR="00983D01" w:rsidRPr="00871FA8" w:rsidRDefault="00983D0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6.4 Fomentar el incremento de las exportaciones de servicios no tradicionales</w:t>
            </w:r>
          </w:p>
        </w:tc>
      </w:tr>
      <w:tr w:rsidR="003E0C24" w:rsidRPr="00871FA8" w14:paraId="1A43BF67" w14:textId="77777777" w:rsidTr="00B2797E">
        <w:tc>
          <w:tcPr>
            <w:tcW w:w="2405" w:type="dxa"/>
            <w:vMerge w:val="restart"/>
            <w:vAlign w:val="center"/>
          </w:tcPr>
          <w:p w14:paraId="5C2C6D4E" w14:textId="7B2AB1B6" w:rsidR="00A53427" w:rsidRPr="00871FA8" w:rsidRDefault="00A53427"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7- Fomento del desarrollo de las zonas francas</w:t>
            </w:r>
          </w:p>
        </w:tc>
        <w:tc>
          <w:tcPr>
            <w:tcW w:w="5505" w:type="dxa"/>
          </w:tcPr>
          <w:p w14:paraId="2F6A40C6" w14:textId="771E00C4"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7.1 Desarrollar estrategias que permitan el diseño de políticas de encadenamientos productivos</w:t>
            </w:r>
          </w:p>
        </w:tc>
      </w:tr>
      <w:tr w:rsidR="003E0C24" w:rsidRPr="00871FA8" w14:paraId="2527B67A" w14:textId="77777777" w:rsidTr="00B2797E">
        <w:tc>
          <w:tcPr>
            <w:tcW w:w="2405" w:type="dxa"/>
            <w:vMerge/>
          </w:tcPr>
          <w:p w14:paraId="59E99D31"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72403B16" w14:textId="7E549666"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7.2 Promover políticas para aprovechar auge de “</w:t>
            </w:r>
            <w:proofErr w:type="spellStart"/>
            <w:r w:rsidRPr="00871FA8">
              <w:rPr>
                <w:rFonts w:eastAsia="Calibri" w:cs="Times New Roman"/>
                <w:color w:val="767171"/>
                <w:spacing w:val="20"/>
                <w:szCs w:val="24"/>
              </w:rPr>
              <w:t>nearshoring</w:t>
            </w:r>
            <w:proofErr w:type="spellEnd"/>
            <w:r w:rsidRPr="00871FA8">
              <w:rPr>
                <w:rFonts w:eastAsia="Calibri" w:cs="Times New Roman"/>
                <w:color w:val="767171"/>
                <w:spacing w:val="20"/>
                <w:szCs w:val="24"/>
              </w:rPr>
              <w:t>” en proyectos de contenido tecnológico</w:t>
            </w:r>
          </w:p>
        </w:tc>
      </w:tr>
      <w:tr w:rsidR="003E0C24" w:rsidRPr="00871FA8" w14:paraId="69FB571E" w14:textId="77777777" w:rsidTr="00B2797E">
        <w:tc>
          <w:tcPr>
            <w:tcW w:w="2405" w:type="dxa"/>
            <w:vMerge/>
          </w:tcPr>
          <w:p w14:paraId="6CA136F3"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7FC60002" w14:textId="6105ED51"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7.3 Identificar retos y oportunidades de la industria nacional y zonas francas en el marco de la reactivación económica</w:t>
            </w:r>
          </w:p>
        </w:tc>
      </w:tr>
      <w:tr w:rsidR="003E0C24" w:rsidRPr="00871FA8" w14:paraId="325DAD7D" w14:textId="77777777" w:rsidTr="00B2797E">
        <w:tc>
          <w:tcPr>
            <w:tcW w:w="2405" w:type="dxa"/>
            <w:vMerge/>
          </w:tcPr>
          <w:p w14:paraId="1328D6C9"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20C4A0E8" w14:textId="7AB501FE"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7.4 Fomentar la inversión de empresas en la República Dominicana aprovechando la </w:t>
            </w:r>
            <w:r w:rsidRPr="00871FA8">
              <w:rPr>
                <w:rFonts w:eastAsia="Calibri" w:cs="Times New Roman"/>
                <w:color w:val="767171"/>
                <w:spacing w:val="20"/>
                <w:szCs w:val="24"/>
              </w:rPr>
              <w:lastRenderedPageBreak/>
              <w:t>relocalización de empresas a nivel mundial (</w:t>
            </w:r>
            <w:proofErr w:type="spellStart"/>
            <w:r w:rsidRPr="00871FA8">
              <w:rPr>
                <w:rFonts w:eastAsia="Calibri" w:cs="Times New Roman"/>
                <w:color w:val="767171"/>
                <w:spacing w:val="20"/>
                <w:szCs w:val="24"/>
              </w:rPr>
              <w:t>nearshoring</w:t>
            </w:r>
            <w:proofErr w:type="spellEnd"/>
            <w:r w:rsidRPr="00871FA8">
              <w:rPr>
                <w:rFonts w:eastAsia="Calibri" w:cs="Times New Roman"/>
                <w:color w:val="767171"/>
                <w:spacing w:val="20"/>
                <w:szCs w:val="24"/>
              </w:rPr>
              <w:t>)</w:t>
            </w:r>
          </w:p>
        </w:tc>
      </w:tr>
      <w:tr w:rsidR="003E0C24" w:rsidRPr="00871FA8" w14:paraId="5A48817C" w14:textId="77777777" w:rsidTr="00B2797E">
        <w:tc>
          <w:tcPr>
            <w:tcW w:w="2405" w:type="dxa"/>
            <w:vMerge/>
          </w:tcPr>
          <w:p w14:paraId="710A5F36"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35F3852B" w14:textId="5ABC524F"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7.5 Apoyar el fortalecimiento del sector Zonas Francas</w:t>
            </w:r>
          </w:p>
        </w:tc>
      </w:tr>
      <w:tr w:rsidR="003E0C24" w:rsidRPr="00871FA8" w14:paraId="39F26C0E" w14:textId="77777777" w:rsidTr="00B2797E">
        <w:tc>
          <w:tcPr>
            <w:tcW w:w="2405" w:type="dxa"/>
            <w:vMerge/>
          </w:tcPr>
          <w:p w14:paraId="75ECAE79"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13EE59A9" w14:textId="07805264"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7.6 Enfrentar la falsificación de cigarros, que afecta la producción local y la imagen del cigarro dominicano</w:t>
            </w:r>
          </w:p>
        </w:tc>
      </w:tr>
      <w:tr w:rsidR="003E0C24" w:rsidRPr="00871FA8" w14:paraId="332904C3" w14:textId="77777777" w:rsidTr="00B2797E">
        <w:tc>
          <w:tcPr>
            <w:tcW w:w="2405" w:type="dxa"/>
            <w:vMerge/>
          </w:tcPr>
          <w:p w14:paraId="1EAA2930" w14:textId="77777777" w:rsidR="00A53427" w:rsidRPr="00871FA8" w:rsidRDefault="00A53427" w:rsidP="00811FBC">
            <w:pPr>
              <w:spacing w:line="360" w:lineRule="auto"/>
              <w:jc w:val="center"/>
              <w:rPr>
                <w:rFonts w:eastAsia="Calibri" w:cs="Times New Roman"/>
                <w:color w:val="767171"/>
                <w:spacing w:val="20"/>
                <w:szCs w:val="24"/>
              </w:rPr>
            </w:pPr>
          </w:p>
        </w:tc>
        <w:tc>
          <w:tcPr>
            <w:tcW w:w="5505" w:type="dxa"/>
          </w:tcPr>
          <w:p w14:paraId="00FADE26" w14:textId="0CC7F0F5" w:rsidR="00A53427" w:rsidRPr="00871FA8" w:rsidRDefault="00A53427"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7.7 Garantizar mayor </w:t>
            </w:r>
            <w:r w:rsidR="00020602" w:rsidRPr="00871FA8">
              <w:rPr>
                <w:rFonts w:eastAsia="Calibri" w:cs="Times New Roman"/>
                <w:color w:val="767171"/>
                <w:spacing w:val="20"/>
                <w:szCs w:val="24"/>
              </w:rPr>
              <w:t>rapidez</w:t>
            </w:r>
            <w:r w:rsidRPr="00871FA8">
              <w:rPr>
                <w:rFonts w:eastAsia="Calibri" w:cs="Times New Roman"/>
                <w:color w:val="767171"/>
                <w:spacing w:val="20"/>
                <w:szCs w:val="24"/>
              </w:rPr>
              <w:t xml:space="preserve"> y eficiencia en los servicios que se ofrecen a las Zonas Francas</w:t>
            </w:r>
          </w:p>
        </w:tc>
      </w:tr>
      <w:tr w:rsidR="003E0C24" w:rsidRPr="00871FA8" w14:paraId="5EDE0879" w14:textId="77777777" w:rsidTr="00B2797E">
        <w:tc>
          <w:tcPr>
            <w:tcW w:w="2405" w:type="dxa"/>
            <w:vMerge w:val="restart"/>
            <w:vAlign w:val="center"/>
          </w:tcPr>
          <w:p w14:paraId="1CADBAF5" w14:textId="644DD593" w:rsidR="005700E1" w:rsidRPr="00871FA8" w:rsidRDefault="005700E1"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8- Promoción del desarrollo de los regímenes especiales</w:t>
            </w:r>
          </w:p>
        </w:tc>
        <w:tc>
          <w:tcPr>
            <w:tcW w:w="5505" w:type="dxa"/>
          </w:tcPr>
          <w:p w14:paraId="4FE9FEBA" w14:textId="47D0BD9B" w:rsidR="005700E1" w:rsidRPr="00871FA8" w:rsidRDefault="005700E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8.1 Fortalecer los regímenes especiales</w:t>
            </w:r>
          </w:p>
        </w:tc>
      </w:tr>
      <w:tr w:rsidR="003E0C24" w:rsidRPr="00871FA8" w14:paraId="3A9C5FD7" w14:textId="77777777" w:rsidTr="00B2797E">
        <w:tc>
          <w:tcPr>
            <w:tcW w:w="2405" w:type="dxa"/>
            <w:vMerge/>
          </w:tcPr>
          <w:p w14:paraId="1CA0C1EA" w14:textId="77777777" w:rsidR="005700E1" w:rsidRPr="00871FA8" w:rsidRDefault="005700E1" w:rsidP="00811FBC">
            <w:pPr>
              <w:spacing w:line="360" w:lineRule="auto"/>
              <w:jc w:val="center"/>
              <w:rPr>
                <w:rFonts w:eastAsia="Calibri" w:cs="Times New Roman"/>
                <w:color w:val="767171"/>
                <w:spacing w:val="20"/>
                <w:szCs w:val="24"/>
              </w:rPr>
            </w:pPr>
          </w:p>
        </w:tc>
        <w:tc>
          <w:tcPr>
            <w:tcW w:w="5505" w:type="dxa"/>
          </w:tcPr>
          <w:p w14:paraId="5E3BE3BB" w14:textId="5E4825E7" w:rsidR="005700E1" w:rsidRPr="00871FA8" w:rsidRDefault="005700E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8.2 Asegurar disponibilidad de espacio físico en parques industriales y de ZF</w:t>
            </w:r>
          </w:p>
        </w:tc>
      </w:tr>
      <w:tr w:rsidR="003E0C24" w:rsidRPr="00871FA8" w14:paraId="7504191E" w14:textId="77777777" w:rsidTr="00B2797E">
        <w:tc>
          <w:tcPr>
            <w:tcW w:w="2405" w:type="dxa"/>
            <w:vMerge/>
          </w:tcPr>
          <w:p w14:paraId="211A8A89" w14:textId="77777777" w:rsidR="005700E1" w:rsidRPr="00871FA8" w:rsidRDefault="005700E1" w:rsidP="00811FBC">
            <w:pPr>
              <w:spacing w:line="360" w:lineRule="auto"/>
              <w:jc w:val="center"/>
              <w:rPr>
                <w:rFonts w:eastAsia="Calibri" w:cs="Times New Roman"/>
                <w:color w:val="767171"/>
                <w:spacing w:val="20"/>
                <w:szCs w:val="24"/>
              </w:rPr>
            </w:pPr>
          </w:p>
        </w:tc>
        <w:tc>
          <w:tcPr>
            <w:tcW w:w="5505" w:type="dxa"/>
          </w:tcPr>
          <w:p w14:paraId="12417A78" w14:textId="393DEB2D" w:rsidR="005700E1" w:rsidRPr="00871FA8" w:rsidRDefault="005700E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8.3 Declarar al tabaco y al cigarro como patrimonio cultural de la RD</w:t>
            </w:r>
          </w:p>
        </w:tc>
      </w:tr>
      <w:tr w:rsidR="003E0C24" w:rsidRPr="00871FA8" w14:paraId="168AABC2" w14:textId="77777777" w:rsidTr="00B2797E">
        <w:tc>
          <w:tcPr>
            <w:tcW w:w="2405" w:type="dxa"/>
            <w:vMerge/>
          </w:tcPr>
          <w:p w14:paraId="2B0FE648" w14:textId="77777777" w:rsidR="005700E1" w:rsidRPr="00871FA8" w:rsidRDefault="005700E1" w:rsidP="00811FBC">
            <w:pPr>
              <w:spacing w:line="360" w:lineRule="auto"/>
              <w:jc w:val="center"/>
              <w:rPr>
                <w:rFonts w:eastAsia="Calibri" w:cs="Times New Roman"/>
                <w:color w:val="767171"/>
                <w:spacing w:val="20"/>
                <w:szCs w:val="24"/>
              </w:rPr>
            </w:pPr>
          </w:p>
        </w:tc>
        <w:tc>
          <w:tcPr>
            <w:tcW w:w="5505" w:type="dxa"/>
          </w:tcPr>
          <w:p w14:paraId="1C021274" w14:textId="08B1FA42" w:rsidR="005700E1" w:rsidRPr="00871FA8" w:rsidRDefault="005700E1"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8.4 Lograr la Indicación Geográfica (IG) del Cigarro Dominicano</w:t>
            </w:r>
          </w:p>
        </w:tc>
      </w:tr>
      <w:tr w:rsidR="003E0C24" w:rsidRPr="00871FA8" w14:paraId="2DEB3047" w14:textId="77777777" w:rsidTr="00B2797E">
        <w:tc>
          <w:tcPr>
            <w:tcW w:w="2405" w:type="dxa"/>
            <w:vMerge w:val="restart"/>
            <w:vAlign w:val="center"/>
          </w:tcPr>
          <w:p w14:paraId="533CB6EA" w14:textId="77777777" w:rsidR="008B4F2D" w:rsidRPr="00871FA8" w:rsidRDefault="008B4F2D" w:rsidP="00811FBC">
            <w:pPr>
              <w:spacing w:line="360" w:lineRule="auto"/>
              <w:jc w:val="center"/>
              <w:rPr>
                <w:rFonts w:eastAsia="Calibri" w:cs="Times New Roman"/>
                <w:color w:val="767171"/>
                <w:spacing w:val="20"/>
                <w:szCs w:val="24"/>
              </w:rPr>
            </w:pPr>
          </w:p>
          <w:p w14:paraId="4185B227" w14:textId="715B80F1" w:rsidR="008B4F2D" w:rsidRPr="00871FA8" w:rsidRDefault="008B4F2D"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9- Fomento del desarrollo de los sectores productivos y la industrialización</w:t>
            </w:r>
          </w:p>
        </w:tc>
        <w:tc>
          <w:tcPr>
            <w:tcW w:w="5505" w:type="dxa"/>
          </w:tcPr>
          <w:p w14:paraId="758CA38D" w14:textId="77777777"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9.1 Apoyar el fortalecimiento de la infraestructura de capital y física de las industrias</w:t>
            </w:r>
          </w:p>
          <w:p w14:paraId="41106B25" w14:textId="35050442"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9.2 Fomentar la Industrialización y la Industria 4.0</w:t>
            </w:r>
          </w:p>
        </w:tc>
      </w:tr>
      <w:tr w:rsidR="003E0C24" w:rsidRPr="00871FA8" w14:paraId="1A61A7CA" w14:textId="77777777" w:rsidTr="00B2797E">
        <w:tc>
          <w:tcPr>
            <w:tcW w:w="2405" w:type="dxa"/>
            <w:vMerge/>
          </w:tcPr>
          <w:p w14:paraId="3962C4F8" w14:textId="79F3BF04"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1D2B1F6F" w14:textId="7BB35A94"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9.3 Promover la actualización normativa del sector industrial dominicano (ordinario y de regímenes especiales)</w:t>
            </w:r>
          </w:p>
        </w:tc>
      </w:tr>
      <w:tr w:rsidR="003E0C24" w:rsidRPr="00871FA8" w14:paraId="1F398FE2" w14:textId="77777777" w:rsidTr="00B2797E">
        <w:tc>
          <w:tcPr>
            <w:tcW w:w="2405" w:type="dxa"/>
            <w:vMerge/>
          </w:tcPr>
          <w:p w14:paraId="6362A10D" w14:textId="77777777"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59C96BCD" w14:textId="7AA2B6F4"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9.4 Desarrollar las capacidades de las industrias manufactureras dominicanas para el acceso a mercados</w:t>
            </w:r>
          </w:p>
        </w:tc>
      </w:tr>
      <w:tr w:rsidR="003E0C24" w:rsidRPr="00871FA8" w14:paraId="549A2383" w14:textId="77777777" w:rsidTr="00B2797E">
        <w:tc>
          <w:tcPr>
            <w:tcW w:w="2405" w:type="dxa"/>
            <w:vMerge/>
          </w:tcPr>
          <w:p w14:paraId="3FDE2ADE" w14:textId="77777777"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491F6608" w14:textId="337D0EBE"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9.5 Fomentar los encadenamientos productivos</w:t>
            </w:r>
          </w:p>
        </w:tc>
      </w:tr>
      <w:tr w:rsidR="003E0C24" w:rsidRPr="00871FA8" w14:paraId="5D67D655" w14:textId="77777777" w:rsidTr="00B2797E">
        <w:tc>
          <w:tcPr>
            <w:tcW w:w="2405" w:type="dxa"/>
            <w:vMerge/>
          </w:tcPr>
          <w:p w14:paraId="460C99CC" w14:textId="77777777"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6C74F1A9" w14:textId="063B9840"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9.6 Fomentar estrategias de P+L y economía circular en el sector manufacturero</w:t>
            </w:r>
          </w:p>
        </w:tc>
      </w:tr>
      <w:tr w:rsidR="003E0C24" w:rsidRPr="00871FA8" w14:paraId="240FCD9C" w14:textId="77777777" w:rsidTr="00B2797E">
        <w:tc>
          <w:tcPr>
            <w:tcW w:w="2405" w:type="dxa"/>
            <w:vMerge/>
          </w:tcPr>
          <w:p w14:paraId="17C7B629" w14:textId="77777777"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63A3F58B" w14:textId="05E6139E"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9.7 Promover la cohesión de la política de promoción internacional y la regulación tributaria </w:t>
            </w:r>
          </w:p>
        </w:tc>
      </w:tr>
      <w:tr w:rsidR="003E0C24" w:rsidRPr="00871FA8" w14:paraId="087A05D4" w14:textId="77777777" w:rsidTr="00B2797E">
        <w:tc>
          <w:tcPr>
            <w:tcW w:w="2405" w:type="dxa"/>
            <w:vMerge/>
          </w:tcPr>
          <w:p w14:paraId="0BC76A33" w14:textId="77777777" w:rsidR="008B4F2D" w:rsidRPr="00871FA8" w:rsidRDefault="008B4F2D" w:rsidP="00811FBC">
            <w:pPr>
              <w:spacing w:line="360" w:lineRule="auto"/>
              <w:jc w:val="center"/>
              <w:rPr>
                <w:rFonts w:eastAsia="Calibri" w:cs="Times New Roman"/>
                <w:color w:val="767171"/>
                <w:spacing w:val="20"/>
                <w:szCs w:val="24"/>
              </w:rPr>
            </w:pPr>
          </w:p>
        </w:tc>
        <w:tc>
          <w:tcPr>
            <w:tcW w:w="5505" w:type="dxa"/>
          </w:tcPr>
          <w:p w14:paraId="7C41EEFB" w14:textId="310F06C5" w:rsidR="008B4F2D" w:rsidRPr="00871FA8" w:rsidRDefault="008B4F2D"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9.8 Impulsar la implementación de sistemas de gestión de la calidad en Industrias </w:t>
            </w:r>
          </w:p>
        </w:tc>
      </w:tr>
      <w:tr w:rsidR="003E0C24" w:rsidRPr="00871FA8" w14:paraId="39EEBD3F" w14:textId="77777777" w:rsidTr="00B2797E">
        <w:tc>
          <w:tcPr>
            <w:tcW w:w="2405" w:type="dxa"/>
            <w:vMerge w:val="restart"/>
            <w:vAlign w:val="center"/>
          </w:tcPr>
          <w:p w14:paraId="0E0FCD91" w14:textId="36E536C4" w:rsidR="001D0075" w:rsidRPr="00871FA8" w:rsidRDefault="001D0075" w:rsidP="00811FBC">
            <w:pPr>
              <w:spacing w:line="360" w:lineRule="auto"/>
              <w:jc w:val="center"/>
              <w:rPr>
                <w:rFonts w:eastAsia="Calibri" w:cs="Times New Roman"/>
                <w:color w:val="767171"/>
                <w:spacing w:val="20"/>
                <w:szCs w:val="24"/>
              </w:rPr>
            </w:pPr>
            <w:r w:rsidRPr="00871FA8">
              <w:rPr>
                <w:rFonts w:eastAsia="Calibri" w:cs="Times New Roman"/>
                <w:color w:val="767171"/>
                <w:spacing w:val="20"/>
                <w:szCs w:val="24"/>
              </w:rPr>
              <w:t>10- Fortalecimiento y desarrollo institucional del MICM</w:t>
            </w:r>
          </w:p>
        </w:tc>
        <w:tc>
          <w:tcPr>
            <w:tcW w:w="5505" w:type="dxa"/>
          </w:tcPr>
          <w:p w14:paraId="0F4DE249" w14:textId="0872AF37"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10.1 Contribuir a la toma de decisiones en base a informaciones disponibles relativas a los sectores de la industria, el comercio, y las Mipymes</w:t>
            </w:r>
          </w:p>
        </w:tc>
      </w:tr>
      <w:tr w:rsidR="003E0C24" w:rsidRPr="00871FA8" w14:paraId="0F3A5168" w14:textId="77777777" w:rsidTr="00B2797E">
        <w:tc>
          <w:tcPr>
            <w:tcW w:w="2405" w:type="dxa"/>
            <w:vMerge/>
          </w:tcPr>
          <w:p w14:paraId="3D099E24"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3504ABA9" w14:textId="63308BFC"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10.2 Incrementar las capacidades técnicas profesionales de los colaboradores del MICM</w:t>
            </w:r>
          </w:p>
        </w:tc>
      </w:tr>
      <w:tr w:rsidR="003E0C24" w:rsidRPr="00871FA8" w14:paraId="613C9804" w14:textId="77777777" w:rsidTr="00B2797E">
        <w:tc>
          <w:tcPr>
            <w:tcW w:w="2405" w:type="dxa"/>
            <w:vMerge/>
          </w:tcPr>
          <w:p w14:paraId="6878078D"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5FC69B31" w14:textId="04A519B8"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10.3 Garantizar la sistematización y uso de tecnologías de la información y comunicación en los procesos del Ministerio</w:t>
            </w:r>
          </w:p>
        </w:tc>
      </w:tr>
      <w:tr w:rsidR="003E0C24" w:rsidRPr="00871FA8" w14:paraId="64EC9756" w14:textId="77777777" w:rsidTr="00B2797E">
        <w:tc>
          <w:tcPr>
            <w:tcW w:w="2405" w:type="dxa"/>
            <w:vMerge/>
          </w:tcPr>
          <w:p w14:paraId="7D0B2101"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2EFE1807" w14:textId="7800D391"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10.4 Lograr una gestión ajustada a estándares internacionales, que garantice la eficiencia, transparencia, y la innovación en los procesos</w:t>
            </w:r>
          </w:p>
        </w:tc>
      </w:tr>
      <w:tr w:rsidR="003E0C24" w:rsidRPr="00871FA8" w14:paraId="03C9FC88" w14:textId="77777777" w:rsidTr="00B2797E">
        <w:tc>
          <w:tcPr>
            <w:tcW w:w="2405" w:type="dxa"/>
            <w:vMerge/>
          </w:tcPr>
          <w:p w14:paraId="17497075"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776BF604" w14:textId="526F9A34"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10.5 Adecuar la estructura organizativa de la institución, y funciones de acuerdo con las prioridades y objetivos definidos</w:t>
            </w:r>
          </w:p>
        </w:tc>
      </w:tr>
      <w:tr w:rsidR="003E0C24" w:rsidRPr="00871FA8" w14:paraId="3221DE0E" w14:textId="77777777" w:rsidTr="00B2797E">
        <w:tc>
          <w:tcPr>
            <w:tcW w:w="2405" w:type="dxa"/>
            <w:vMerge/>
          </w:tcPr>
          <w:p w14:paraId="63A9950A"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7BC79166" w14:textId="1FE92EEA"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10.6 Garantizar el correcto y eficiente funcionamiento de las áreas de la institución</w:t>
            </w:r>
          </w:p>
        </w:tc>
      </w:tr>
      <w:tr w:rsidR="003E0C24" w:rsidRPr="00871FA8" w14:paraId="6930D896" w14:textId="77777777" w:rsidTr="00B2797E">
        <w:tc>
          <w:tcPr>
            <w:tcW w:w="2405" w:type="dxa"/>
            <w:vMerge/>
          </w:tcPr>
          <w:p w14:paraId="665542E0"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6FF37087" w14:textId="2FCD682C"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10.7 Asegurar la inclusión de la perspectiva de género en la institución</w:t>
            </w:r>
          </w:p>
        </w:tc>
      </w:tr>
      <w:tr w:rsidR="003E0C24" w:rsidRPr="00871FA8" w14:paraId="30216FBF" w14:textId="77777777" w:rsidTr="00B2797E">
        <w:tc>
          <w:tcPr>
            <w:tcW w:w="2405" w:type="dxa"/>
            <w:vMerge/>
          </w:tcPr>
          <w:p w14:paraId="02A3DA4B"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62FA1C6D" w14:textId="58299C51"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10.8 Garantizar condiciones salariales acorde a las competencias y condiciones técnicas de los colaboradores</w:t>
            </w:r>
          </w:p>
        </w:tc>
      </w:tr>
      <w:tr w:rsidR="003E0C24" w:rsidRPr="00871FA8" w14:paraId="32049D5D" w14:textId="77777777" w:rsidTr="00B2797E">
        <w:tc>
          <w:tcPr>
            <w:tcW w:w="2405" w:type="dxa"/>
            <w:vMerge/>
          </w:tcPr>
          <w:p w14:paraId="1C2ADD20"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3371DBA8" w14:textId="512299F9"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10.9 Normalizar el estatus laboral de los colaboradores de servicios especiales</w:t>
            </w:r>
          </w:p>
        </w:tc>
      </w:tr>
      <w:tr w:rsidR="003E0C24" w:rsidRPr="00871FA8" w14:paraId="7D70DFDF" w14:textId="77777777" w:rsidTr="00B2797E">
        <w:tc>
          <w:tcPr>
            <w:tcW w:w="2405" w:type="dxa"/>
            <w:vMerge/>
          </w:tcPr>
          <w:p w14:paraId="33112A9E"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349CC651" w14:textId="24F114ED"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10.10 Fortalecer la marca empleadora y sentido de pertenencia institucional</w:t>
            </w:r>
          </w:p>
        </w:tc>
      </w:tr>
      <w:tr w:rsidR="003E0C24" w:rsidRPr="00871FA8" w14:paraId="669B6C22" w14:textId="77777777" w:rsidTr="00B2797E">
        <w:tc>
          <w:tcPr>
            <w:tcW w:w="2405" w:type="dxa"/>
            <w:vMerge/>
          </w:tcPr>
          <w:p w14:paraId="1191295A"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08EC26DC" w14:textId="53173A61"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10.11 Mejorar las relaciones públicas con los medios de comunicación</w:t>
            </w:r>
          </w:p>
        </w:tc>
      </w:tr>
      <w:tr w:rsidR="003E0C24" w:rsidRPr="00871FA8" w14:paraId="63120975" w14:textId="77777777" w:rsidTr="00B2797E">
        <w:tc>
          <w:tcPr>
            <w:tcW w:w="2405" w:type="dxa"/>
            <w:vMerge/>
          </w:tcPr>
          <w:p w14:paraId="5D5CD6B4"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4DA58CA9" w14:textId="0D80EF92"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10.12 Fortalecer la presencia del Ministerio en los entornos digitales</w:t>
            </w:r>
          </w:p>
        </w:tc>
      </w:tr>
      <w:tr w:rsidR="003E0C24" w:rsidRPr="00871FA8" w14:paraId="718290F9" w14:textId="77777777" w:rsidTr="00B2797E">
        <w:tc>
          <w:tcPr>
            <w:tcW w:w="2405" w:type="dxa"/>
            <w:vMerge/>
          </w:tcPr>
          <w:p w14:paraId="5D8FDC66" w14:textId="77777777" w:rsidR="001D0075" w:rsidRPr="00871FA8" w:rsidRDefault="001D0075" w:rsidP="00811FBC">
            <w:pPr>
              <w:spacing w:line="360" w:lineRule="auto"/>
              <w:jc w:val="center"/>
              <w:rPr>
                <w:rFonts w:eastAsia="Calibri" w:cs="Times New Roman"/>
                <w:color w:val="767171"/>
                <w:spacing w:val="20"/>
                <w:szCs w:val="24"/>
              </w:rPr>
            </w:pPr>
          </w:p>
        </w:tc>
        <w:tc>
          <w:tcPr>
            <w:tcW w:w="5505" w:type="dxa"/>
          </w:tcPr>
          <w:p w14:paraId="73071376" w14:textId="29D235ED" w:rsidR="001D0075" w:rsidRPr="00871FA8" w:rsidRDefault="001D0075" w:rsidP="00811FBC">
            <w:pPr>
              <w:spacing w:line="360" w:lineRule="auto"/>
              <w:jc w:val="both"/>
              <w:rPr>
                <w:rFonts w:eastAsia="Calibri" w:cs="Times New Roman"/>
                <w:color w:val="767171"/>
                <w:spacing w:val="20"/>
                <w:szCs w:val="24"/>
              </w:rPr>
            </w:pPr>
            <w:r w:rsidRPr="00871FA8">
              <w:rPr>
                <w:rFonts w:eastAsia="Calibri" w:cs="Times New Roman"/>
                <w:color w:val="767171"/>
                <w:spacing w:val="20"/>
                <w:szCs w:val="24"/>
              </w:rPr>
              <w:t>10.13 Fortalecer las relaciones con los distintos grupos de interés del MICM</w:t>
            </w:r>
          </w:p>
        </w:tc>
      </w:tr>
    </w:tbl>
    <w:p w14:paraId="21674A4D" w14:textId="620C7067" w:rsidR="00E76663" w:rsidRPr="00871FA8" w:rsidRDefault="00E76663" w:rsidP="00811FBC">
      <w:pPr>
        <w:spacing w:after="0" w:line="360" w:lineRule="auto"/>
        <w:rPr>
          <w:rFonts w:eastAsia="Calibri"/>
          <w:i/>
          <w:iCs/>
          <w:color w:val="767171"/>
          <w:spacing w:val="20"/>
          <w:sz w:val="18"/>
          <w:szCs w:val="18"/>
        </w:rPr>
      </w:pPr>
      <w:r w:rsidRPr="00871FA8">
        <w:rPr>
          <w:i/>
          <w:iCs/>
          <w:color w:val="767171"/>
          <w:spacing w:val="20"/>
          <w:sz w:val="18"/>
          <w:szCs w:val="18"/>
        </w:rPr>
        <w:t xml:space="preserve">Fuente: Plan </w:t>
      </w:r>
      <w:r w:rsidR="00B2797E" w:rsidRPr="00871FA8">
        <w:rPr>
          <w:i/>
          <w:iCs/>
          <w:color w:val="767171"/>
          <w:spacing w:val="20"/>
          <w:sz w:val="18"/>
          <w:szCs w:val="18"/>
        </w:rPr>
        <w:t>Estratégico Institucional MICM 2021 – 2024.-</w:t>
      </w:r>
    </w:p>
    <w:p w14:paraId="34CAB62D" w14:textId="1F082B1E" w:rsidR="00EC46A2" w:rsidRDefault="00EC46A2" w:rsidP="00811FBC">
      <w:pPr>
        <w:spacing w:after="0" w:line="360" w:lineRule="auto"/>
        <w:jc w:val="both"/>
        <w:rPr>
          <w:rFonts w:eastAsia="Calibri" w:cs="Times New Roman"/>
          <w:color w:val="767171"/>
          <w:spacing w:val="20"/>
          <w:szCs w:val="24"/>
        </w:rPr>
      </w:pPr>
    </w:p>
    <w:p w14:paraId="176AE588" w14:textId="61A60493" w:rsidR="00665FD6" w:rsidRDefault="00665FD6" w:rsidP="00811FBC">
      <w:pPr>
        <w:spacing w:after="0" w:line="360" w:lineRule="auto"/>
        <w:jc w:val="both"/>
        <w:rPr>
          <w:rFonts w:eastAsia="Calibri" w:cs="Times New Roman"/>
          <w:color w:val="767171"/>
          <w:spacing w:val="20"/>
          <w:szCs w:val="24"/>
        </w:rPr>
      </w:pPr>
    </w:p>
    <w:p w14:paraId="390A5D56" w14:textId="410ECBFB" w:rsidR="00665FD6" w:rsidRDefault="00665FD6" w:rsidP="00811FBC">
      <w:pPr>
        <w:spacing w:after="0" w:line="360" w:lineRule="auto"/>
        <w:jc w:val="both"/>
        <w:rPr>
          <w:rFonts w:eastAsia="Calibri" w:cs="Times New Roman"/>
          <w:color w:val="767171"/>
          <w:spacing w:val="20"/>
          <w:szCs w:val="24"/>
        </w:rPr>
      </w:pPr>
    </w:p>
    <w:p w14:paraId="6FB44142" w14:textId="7AE41633" w:rsidR="00665FD6" w:rsidRDefault="00665FD6" w:rsidP="00811FBC">
      <w:pPr>
        <w:spacing w:after="0" w:line="360" w:lineRule="auto"/>
        <w:jc w:val="both"/>
        <w:rPr>
          <w:rFonts w:eastAsia="Calibri" w:cs="Times New Roman"/>
          <w:color w:val="767171"/>
          <w:spacing w:val="20"/>
          <w:szCs w:val="24"/>
        </w:rPr>
      </w:pPr>
    </w:p>
    <w:p w14:paraId="1B349FBC" w14:textId="347E193D" w:rsidR="00665FD6" w:rsidRDefault="00665FD6" w:rsidP="00811FBC">
      <w:pPr>
        <w:spacing w:after="0" w:line="360" w:lineRule="auto"/>
        <w:jc w:val="both"/>
        <w:rPr>
          <w:rFonts w:eastAsia="Calibri" w:cs="Times New Roman"/>
          <w:color w:val="767171"/>
          <w:spacing w:val="20"/>
          <w:szCs w:val="24"/>
        </w:rPr>
      </w:pPr>
    </w:p>
    <w:p w14:paraId="649AF6FA" w14:textId="7317DBEE" w:rsidR="00665FD6" w:rsidRDefault="00665FD6" w:rsidP="00811FBC">
      <w:pPr>
        <w:spacing w:after="0" w:line="360" w:lineRule="auto"/>
        <w:jc w:val="both"/>
        <w:rPr>
          <w:rFonts w:eastAsia="Calibri" w:cs="Times New Roman"/>
          <w:color w:val="767171"/>
          <w:spacing w:val="20"/>
          <w:szCs w:val="24"/>
        </w:rPr>
      </w:pPr>
    </w:p>
    <w:p w14:paraId="755D316B" w14:textId="3A393301" w:rsidR="00665FD6" w:rsidRDefault="00665FD6" w:rsidP="00811FBC">
      <w:pPr>
        <w:spacing w:after="0" w:line="360" w:lineRule="auto"/>
        <w:jc w:val="both"/>
        <w:rPr>
          <w:rFonts w:eastAsia="Calibri" w:cs="Times New Roman"/>
          <w:color w:val="767171"/>
          <w:spacing w:val="20"/>
          <w:szCs w:val="24"/>
        </w:rPr>
      </w:pPr>
    </w:p>
    <w:p w14:paraId="3F667DC3" w14:textId="210D9C84" w:rsidR="00665FD6" w:rsidRDefault="00665FD6" w:rsidP="00811FBC">
      <w:pPr>
        <w:spacing w:after="0" w:line="360" w:lineRule="auto"/>
        <w:jc w:val="both"/>
        <w:rPr>
          <w:rFonts w:eastAsia="Calibri" w:cs="Times New Roman"/>
          <w:color w:val="767171"/>
          <w:spacing w:val="20"/>
          <w:szCs w:val="24"/>
        </w:rPr>
      </w:pPr>
    </w:p>
    <w:p w14:paraId="223A3EA9" w14:textId="72D0F1DE" w:rsidR="00665FD6" w:rsidRDefault="00665FD6" w:rsidP="00811FBC">
      <w:pPr>
        <w:spacing w:after="0" w:line="360" w:lineRule="auto"/>
        <w:jc w:val="both"/>
        <w:rPr>
          <w:rFonts w:eastAsia="Calibri" w:cs="Times New Roman"/>
          <w:color w:val="767171"/>
          <w:spacing w:val="20"/>
          <w:szCs w:val="24"/>
        </w:rPr>
      </w:pPr>
    </w:p>
    <w:p w14:paraId="54DBC197" w14:textId="0A434AD5" w:rsidR="00665FD6" w:rsidRDefault="00665FD6" w:rsidP="00811FBC">
      <w:pPr>
        <w:spacing w:after="0" w:line="360" w:lineRule="auto"/>
        <w:jc w:val="both"/>
        <w:rPr>
          <w:rFonts w:eastAsia="Calibri" w:cs="Times New Roman"/>
          <w:color w:val="767171"/>
          <w:spacing w:val="20"/>
          <w:szCs w:val="24"/>
        </w:rPr>
      </w:pPr>
    </w:p>
    <w:p w14:paraId="529A9649" w14:textId="3C9139CF" w:rsidR="00665FD6" w:rsidRDefault="00665FD6" w:rsidP="00811FBC">
      <w:pPr>
        <w:spacing w:after="0" w:line="360" w:lineRule="auto"/>
        <w:jc w:val="both"/>
        <w:rPr>
          <w:rFonts w:eastAsia="Calibri" w:cs="Times New Roman"/>
          <w:color w:val="767171"/>
          <w:spacing w:val="20"/>
          <w:szCs w:val="24"/>
        </w:rPr>
      </w:pPr>
    </w:p>
    <w:p w14:paraId="2A638461" w14:textId="1D15BCF1" w:rsidR="00665FD6" w:rsidRDefault="00665FD6" w:rsidP="00811FBC">
      <w:pPr>
        <w:spacing w:after="0" w:line="360" w:lineRule="auto"/>
        <w:jc w:val="both"/>
        <w:rPr>
          <w:rFonts w:eastAsia="Calibri" w:cs="Times New Roman"/>
          <w:color w:val="767171"/>
          <w:spacing w:val="20"/>
          <w:szCs w:val="24"/>
        </w:rPr>
      </w:pPr>
    </w:p>
    <w:p w14:paraId="65FE3B4C" w14:textId="7E9BCC54" w:rsidR="00665FD6" w:rsidRDefault="00665FD6" w:rsidP="00811FBC">
      <w:pPr>
        <w:spacing w:after="0" w:line="360" w:lineRule="auto"/>
        <w:jc w:val="both"/>
        <w:rPr>
          <w:rFonts w:eastAsia="Calibri" w:cs="Times New Roman"/>
          <w:color w:val="767171"/>
          <w:spacing w:val="20"/>
          <w:szCs w:val="24"/>
        </w:rPr>
      </w:pPr>
    </w:p>
    <w:p w14:paraId="39FA9CEA" w14:textId="17859ABC" w:rsidR="00665FD6" w:rsidRDefault="00665FD6" w:rsidP="00811FBC">
      <w:pPr>
        <w:spacing w:after="0" w:line="360" w:lineRule="auto"/>
        <w:jc w:val="both"/>
        <w:rPr>
          <w:rFonts w:eastAsia="Calibri" w:cs="Times New Roman"/>
          <w:color w:val="767171"/>
          <w:spacing w:val="20"/>
          <w:szCs w:val="24"/>
        </w:rPr>
      </w:pPr>
    </w:p>
    <w:p w14:paraId="7B8DDA16" w14:textId="77777777" w:rsidR="00665FD6" w:rsidRPr="00871FA8" w:rsidRDefault="00665FD6" w:rsidP="00811FBC">
      <w:pPr>
        <w:spacing w:after="0" w:line="360" w:lineRule="auto"/>
        <w:jc w:val="both"/>
        <w:rPr>
          <w:rFonts w:eastAsia="Calibri" w:cs="Times New Roman"/>
          <w:color w:val="767171"/>
          <w:spacing w:val="20"/>
          <w:szCs w:val="24"/>
        </w:rPr>
      </w:pPr>
    </w:p>
    <w:p w14:paraId="3F6C4C54" w14:textId="39570D2D" w:rsidR="00860928" w:rsidRPr="00E53F7C" w:rsidRDefault="00860928" w:rsidP="00811FBC">
      <w:pPr>
        <w:pStyle w:val="Ttulo1"/>
        <w:numPr>
          <w:ilvl w:val="0"/>
          <w:numId w:val="1"/>
        </w:numPr>
        <w:spacing w:before="0" w:line="360" w:lineRule="auto"/>
        <w:jc w:val="center"/>
        <w:rPr>
          <w:b/>
          <w:bCs/>
          <w:color w:val="767171"/>
        </w:rPr>
      </w:pPr>
      <w:bookmarkStart w:id="10" w:name="_Toc90906831"/>
      <w:bookmarkEnd w:id="1"/>
      <w:r w:rsidRPr="00E53F7C">
        <w:rPr>
          <w:b/>
          <w:bCs/>
          <w:color w:val="767171"/>
        </w:rPr>
        <w:lastRenderedPageBreak/>
        <w:t>RESULTADOS MISIONALES</w:t>
      </w:r>
      <w:bookmarkEnd w:id="10"/>
    </w:p>
    <w:p w14:paraId="38B910A0" w14:textId="77777777" w:rsidR="00860928" w:rsidRPr="00E53F7C" w:rsidRDefault="00860928" w:rsidP="00811FBC">
      <w:pPr>
        <w:spacing w:after="0" w:line="360" w:lineRule="auto"/>
        <w:jc w:val="both"/>
        <w:rPr>
          <w:rFonts w:eastAsia="Calibri" w:cs="Times New Roman"/>
          <w:color w:val="767171"/>
          <w:sz w:val="18"/>
        </w:rPr>
      </w:pPr>
      <w:r w:rsidRPr="00E53F7C">
        <w:rPr>
          <w:rFonts w:eastAsia="Calibri" w:cs="Times New Roman"/>
          <w:noProof/>
          <w:color w:val="767171"/>
          <w:sz w:val="18"/>
          <w:lang w:eastAsia="es-DO"/>
        </w:rPr>
        <mc:AlternateContent>
          <mc:Choice Requires="wps">
            <w:drawing>
              <wp:anchor distT="0" distB="0" distL="114300" distR="114300" simplePos="0" relativeHeight="251700224" behindDoc="0" locked="0" layoutInCell="1" allowOverlap="1" wp14:anchorId="09D10318" wp14:editId="32706CF0">
                <wp:simplePos x="0" y="0"/>
                <wp:positionH relativeFrom="margin">
                  <wp:posOffset>2411730</wp:posOffset>
                </wp:positionH>
                <wp:positionV relativeFrom="paragraph">
                  <wp:posOffset>110490</wp:posOffset>
                </wp:positionV>
                <wp:extent cx="463550" cy="0"/>
                <wp:effectExtent l="22860" t="15875" r="18415" b="222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F84E9" id="Straight Connector 22"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9pt,8.7pt" to="226.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" strokecolor="#ee2a24" strokeweight="2.25pt">
                <v:stroke joinstyle="miter"/>
                <w10:wrap anchorx="margin"/>
              </v:line>
            </w:pict>
          </mc:Fallback>
        </mc:AlternateContent>
      </w:r>
    </w:p>
    <w:p w14:paraId="2EBFA95C" w14:textId="77777777" w:rsidR="00860928" w:rsidRPr="00E53F7C" w:rsidRDefault="00860928" w:rsidP="00811FBC">
      <w:pPr>
        <w:spacing w:after="0" w:line="360" w:lineRule="auto"/>
        <w:jc w:val="center"/>
        <w:rPr>
          <w:rFonts w:eastAsia="Calibri" w:cs="Times New Roman"/>
          <w:color w:val="767171"/>
          <w:spacing w:val="20"/>
          <w:szCs w:val="36"/>
        </w:rPr>
      </w:pPr>
      <w:r w:rsidRPr="00E53F7C">
        <w:rPr>
          <w:rFonts w:eastAsia="Calibri" w:cs="Times New Roman"/>
          <w:color w:val="767171"/>
          <w:spacing w:val="20"/>
          <w:szCs w:val="36"/>
        </w:rPr>
        <w:t>Memoria institucional 2021</w:t>
      </w:r>
    </w:p>
    <w:p w14:paraId="039A5CF1" w14:textId="53EC37A1" w:rsidR="00860928" w:rsidRPr="00E53F7C" w:rsidRDefault="00860928" w:rsidP="00811FBC">
      <w:pPr>
        <w:spacing w:after="0" w:line="360" w:lineRule="auto"/>
        <w:rPr>
          <w:color w:val="767171"/>
        </w:rPr>
      </w:pPr>
    </w:p>
    <w:p w14:paraId="224091D4" w14:textId="35DD8B1C" w:rsidR="009B42B3" w:rsidRPr="00E53F7C" w:rsidRDefault="009B42B3" w:rsidP="00811FBC">
      <w:pPr>
        <w:pStyle w:val="Ttulo2"/>
        <w:numPr>
          <w:ilvl w:val="1"/>
          <w:numId w:val="1"/>
        </w:numPr>
        <w:spacing w:before="0" w:line="360" w:lineRule="auto"/>
        <w:ind w:left="426"/>
        <w:jc w:val="both"/>
        <w:rPr>
          <w:rFonts w:cs="Times New Roman"/>
          <w:b/>
          <w:bCs/>
          <w:color w:val="767171"/>
          <w:sz w:val="24"/>
          <w:szCs w:val="24"/>
        </w:rPr>
      </w:pPr>
      <w:bookmarkStart w:id="11" w:name="_Toc78471630"/>
      <w:bookmarkStart w:id="12" w:name="_Toc90906832"/>
      <w:r w:rsidRPr="00E53F7C">
        <w:rPr>
          <w:rFonts w:cs="Times New Roman"/>
          <w:b/>
          <w:bCs/>
          <w:color w:val="767171"/>
          <w:sz w:val="24"/>
          <w:szCs w:val="24"/>
        </w:rPr>
        <w:t>Información cuantitativa, cualitativa e indicadores de los procesos misionales</w:t>
      </w:r>
      <w:bookmarkEnd w:id="11"/>
      <w:bookmarkEnd w:id="12"/>
      <w:r w:rsidRPr="00E53F7C">
        <w:rPr>
          <w:rFonts w:cs="Times New Roman"/>
          <w:b/>
          <w:bCs/>
          <w:color w:val="767171"/>
          <w:sz w:val="24"/>
          <w:szCs w:val="24"/>
        </w:rPr>
        <w:t xml:space="preserve"> </w:t>
      </w:r>
    </w:p>
    <w:p w14:paraId="0F2E9115" w14:textId="77777777" w:rsidR="009B42B3" w:rsidRPr="00E53F7C" w:rsidRDefault="009B42B3" w:rsidP="00811FBC">
      <w:pPr>
        <w:spacing w:after="0" w:line="360" w:lineRule="auto"/>
        <w:rPr>
          <w:color w:val="767171"/>
        </w:rPr>
      </w:pPr>
    </w:p>
    <w:p w14:paraId="222744BD" w14:textId="75A5BAFC" w:rsidR="009B42B3" w:rsidRPr="00E53F7C" w:rsidRDefault="009B42B3" w:rsidP="00811FBC">
      <w:pPr>
        <w:tabs>
          <w:tab w:val="left" w:pos="2981"/>
        </w:tabs>
        <w:spacing w:after="0" w:line="360" w:lineRule="auto"/>
        <w:jc w:val="both"/>
        <w:rPr>
          <w:rFonts w:eastAsia="Calibri" w:cs="Times New Roman"/>
          <w:color w:val="767171"/>
          <w:spacing w:val="20"/>
          <w:szCs w:val="24"/>
        </w:rPr>
      </w:pPr>
      <w:r w:rsidRPr="00E53F7C">
        <w:rPr>
          <w:rFonts w:eastAsia="Calibri" w:cs="Times New Roman"/>
          <w:color w:val="767171"/>
          <w:spacing w:val="20"/>
          <w:szCs w:val="24"/>
        </w:rPr>
        <w:t xml:space="preserve">El Ministerio de Industria, Comercio y Mipymes, en su rol de impulsar la productividad y competitividad de la industria, el comercio y las Mipymes, mediante el diseño y aplicación de políticas públicas, durante el período enero – diciembre 2021, </w:t>
      </w:r>
      <w:r w:rsidR="00E76D2A" w:rsidRPr="00E53F7C">
        <w:rPr>
          <w:rFonts w:eastAsia="Calibri" w:cs="Times New Roman"/>
          <w:color w:val="767171"/>
          <w:spacing w:val="20"/>
          <w:szCs w:val="24"/>
        </w:rPr>
        <w:t>desarrollo</w:t>
      </w:r>
      <w:r w:rsidRPr="00E53F7C">
        <w:rPr>
          <w:rFonts w:eastAsia="Calibri" w:cs="Times New Roman"/>
          <w:color w:val="767171"/>
          <w:spacing w:val="20"/>
          <w:szCs w:val="24"/>
        </w:rPr>
        <w:t xml:space="preserve"> un conjunto de acciones encaminadas a lograr resultados con alto impacto en el desarrollo empresarial y comercial </w:t>
      </w:r>
      <w:r w:rsidR="00E76D2A" w:rsidRPr="00E53F7C">
        <w:rPr>
          <w:rFonts w:eastAsia="Calibri" w:cs="Times New Roman"/>
          <w:color w:val="767171"/>
          <w:spacing w:val="20"/>
          <w:szCs w:val="24"/>
        </w:rPr>
        <w:t xml:space="preserve">de </w:t>
      </w:r>
      <w:r w:rsidRPr="00E53F7C">
        <w:rPr>
          <w:rFonts w:eastAsia="Calibri" w:cs="Times New Roman"/>
          <w:color w:val="767171"/>
          <w:spacing w:val="20"/>
          <w:szCs w:val="24"/>
        </w:rPr>
        <w:t>la República Dominicana. Como parte de las ejecutorias realizadas, a continuación, se presentan los principales logros del período con impacto en la ciudadanía:</w:t>
      </w:r>
    </w:p>
    <w:p w14:paraId="281F1087" w14:textId="4AC9DA3E" w:rsidR="00860928" w:rsidRPr="00E53F7C" w:rsidRDefault="00860928" w:rsidP="00811FBC">
      <w:pPr>
        <w:spacing w:after="0" w:line="360" w:lineRule="auto"/>
        <w:jc w:val="both"/>
        <w:rPr>
          <w:rFonts w:eastAsia="Calibri" w:cs="Times New Roman"/>
          <w:color w:val="767171"/>
          <w:spacing w:val="20"/>
          <w:szCs w:val="24"/>
        </w:rPr>
      </w:pPr>
    </w:p>
    <w:p w14:paraId="3152D853" w14:textId="77777777" w:rsidR="00AA569F" w:rsidRPr="00E53F7C" w:rsidRDefault="009B42B3" w:rsidP="00811FBC">
      <w:pPr>
        <w:tabs>
          <w:tab w:val="left" w:pos="2981"/>
        </w:tabs>
        <w:spacing w:after="0" w:line="360" w:lineRule="auto"/>
        <w:rPr>
          <w:b/>
          <w:bCs/>
          <w:color w:val="767171"/>
          <w:spacing w:val="20"/>
          <w:szCs w:val="24"/>
        </w:rPr>
      </w:pPr>
      <w:r w:rsidRPr="00E53F7C">
        <w:rPr>
          <w:b/>
          <w:bCs/>
          <w:color w:val="767171"/>
          <w:spacing w:val="20"/>
          <w:szCs w:val="24"/>
        </w:rPr>
        <w:t>Fomento de las Zonas Francas y los Regímenes Especiales</w:t>
      </w:r>
    </w:p>
    <w:p w14:paraId="40574659" w14:textId="77777777" w:rsidR="00AA569F" w:rsidRPr="00E53F7C" w:rsidRDefault="00AA569F" w:rsidP="00811FBC">
      <w:pPr>
        <w:tabs>
          <w:tab w:val="left" w:pos="2981"/>
        </w:tabs>
        <w:spacing w:after="0" w:line="360" w:lineRule="auto"/>
        <w:rPr>
          <w:b/>
          <w:bCs/>
          <w:color w:val="767171"/>
          <w:spacing w:val="20"/>
          <w:szCs w:val="24"/>
        </w:rPr>
      </w:pPr>
    </w:p>
    <w:p w14:paraId="401CF5BE" w14:textId="4A6DCF28" w:rsidR="00AE505E"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Bajo la presidencia del MICM, </w:t>
      </w:r>
      <w:r w:rsidR="00AE505E" w:rsidRPr="00E53F7C">
        <w:rPr>
          <w:color w:val="767171"/>
          <w:spacing w:val="20"/>
          <w:szCs w:val="24"/>
        </w:rPr>
        <w:t xml:space="preserve">durante el año 2021 </w:t>
      </w:r>
      <w:r w:rsidRPr="00E53F7C">
        <w:rPr>
          <w:color w:val="767171"/>
          <w:spacing w:val="20"/>
          <w:szCs w:val="24"/>
        </w:rPr>
        <w:t>el Consejo Nacional de Zonas Francas de Exportación (CNZFE) aprobó</w:t>
      </w:r>
      <w:r w:rsidR="00AE505E" w:rsidRPr="00E53F7C">
        <w:rPr>
          <w:color w:val="767171"/>
          <w:spacing w:val="20"/>
          <w:szCs w:val="24"/>
        </w:rPr>
        <w:t xml:space="preserve"> los permisos para </w:t>
      </w:r>
      <w:r w:rsidRPr="00E53F7C">
        <w:rPr>
          <w:color w:val="767171"/>
          <w:spacing w:val="20"/>
          <w:szCs w:val="24"/>
        </w:rPr>
        <w:t xml:space="preserve">la instalación de </w:t>
      </w:r>
      <w:r w:rsidR="002A2A14" w:rsidRPr="00E53F7C">
        <w:rPr>
          <w:color w:val="767171"/>
          <w:spacing w:val="20"/>
          <w:szCs w:val="24"/>
        </w:rPr>
        <w:t>100</w:t>
      </w:r>
      <w:r w:rsidRPr="00E53F7C">
        <w:rPr>
          <w:color w:val="767171"/>
          <w:spacing w:val="20"/>
          <w:szCs w:val="24"/>
        </w:rPr>
        <w:t xml:space="preserve"> empresas de zonas francas, distribuidas geográficamente de la siguiente manera: Barahona (1), Distrito Nacional (11), Espaillat (1), Hato Mayor (1), Hermanas Mirabal (2), La Altagracia (1), La Romana (2), La Vega (6), Monseñor Nouel (4), Peravia (2), Puerto Plata (1), San Cristóbal (8), San Pedro de Macorís (9), Sánchez Ramírez (1), Santo Domingo (9), Santiago (33), </w:t>
      </w:r>
      <w:r w:rsidR="00AE505E" w:rsidRPr="00E53F7C">
        <w:rPr>
          <w:color w:val="767171"/>
          <w:spacing w:val="20"/>
          <w:szCs w:val="24"/>
        </w:rPr>
        <w:t xml:space="preserve">y </w:t>
      </w:r>
      <w:r w:rsidRPr="00E53F7C">
        <w:rPr>
          <w:color w:val="767171"/>
          <w:spacing w:val="20"/>
          <w:szCs w:val="24"/>
        </w:rPr>
        <w:t>Valverde (1)</w:t>
      </w:r>
      <w:r w:rsidR="00AE505E" w:rsidRPr="00E53F7C">
        <w:rPr>
          <w:color w:val="767171"/>
          <w:spacing w:val="20"/>
          <w:szCs w:val="24"/>
        </w:rPr>
        <w:t xml:space="preserve">; además, fueron autorizados permisos para operar </w:t>
      </w:r>
      <w:r w:rsidRPr="00E53F7C">
        <w:rPr>
          <w:color w:val="767171"/>
          <w:spacing w:val="20"/>
          <w:szCs w:val="24"/>
        </w:rPr>
        <w:t>6 parques industriales ubicados en Santiago, San Cristóbal, San Pedro de Macorís y San Juan de la Maguana.</w:t>
      </w:r>
    </w:p>
    <w:p w14:paraId="4CD79F03" w14:textId="5EA10E7F" w:rsidR="009617F5" w:rsidRPr="00E53F7C" w:rsidRDefault="00AE505E" w:rsidP="00811FBC">
      <w:pPr>
        <w:tabs>
          <w:tab w:val="left" w:pos="2981"/>
        </w:tabs>
        <w:spacing w:after="0" w:line="360" w:lineRule="auto"/>
        <w:jc w:val="both"/>
        <w:rPr>
          <w:color w:val="767171"/>
          <w:spacing w:val="20"/>
          <w:szCs w:val="24"/>
        </w:rPr>
      </w:pPr>
      <w:r w:rsidRPr="00E53F7C">
        <w:rPr>
          <w:color w:val="767171"/>
          <w:spacing w:val="20"/>
          <w:szCs w:val="24"/>
        </w:rPr>
        <w:lastRenderedPageBreak/>
        <w:t>A través de estas acciones, las empresas autorizadas contribu</w:t>
      </w:r>
      <w:r w:rsidR="0017196D" w:rsidRPr="00E53F7C">
        <w:rPr>
          <w:color w:val="767171"/>
          <w:spacing w:val="20"/>
          <w:szCs w:val="24"/>
        </w:rPr>
        <w:t xml:space="preserve">yen </w:t>
      </w:r>
      <w:r w:rsidRPr="00E53F7C">
        <w:rPr>
          <w:color w:val="767171"/>
          <w:spacing w:val="20"/>
          <w:szCs w:val="24"/>
        </w:rPr>
        <w:t xml:space="preserve">a la generación de más de </w:t>
      </w:r>
      <w:r w:rsidR="0017196D" w:rsidRPr="00E53F7C">
        <w:rPr>
          <w:color w:val="767171"/>
          <w:spacing w:val="20"/>
          <w:szCs w:val="24"/>
        </w:rPr>
        <w:t>12,575</w:t>
      </w:r>
      <w:r w:rsidR="003D2FB9" w:rsidRPr="00E53F7C">
        <w:rPr>
          <w:color w:val="767171"/>
          <w:spacing w:val="20"/>
          <w:szCs w:val="24"/>
        </w:rPr>
        <w:t xml:space="preserve"> nuevos empleos directos, con una inversión estimada en US$</w:t>
      </w:r>
      <w:r w:rsidR="00764761" w:rsidRPr="00E53F7C">
        <w:rPr>
          <w:color w:val="767171"/>
          <w:spacing w:val="20"/>
          <w:szCs w:val="24"/>
        </w:rPr>
        <w:t>231.5</w:t>
      </w:r>
      <w:r w:rsidR="003D2FB9" w:rsidRPr="00E53F7C">
        <w:rPr>
          <w:color w:val="767171"/>
          <w:spacing w:val="20"/>
          <w:szCs w:val="24"/>
        </w:rPr>
        <w:t xml:space="preserve"> millones y una generación estimada de divisas de US$162.70 millones.</w:t>
      </w:r>
    </w:p>
    <w:p w14:paraId="0FBF6658" w14:textId="77777777" w:rsidR="009617F5" w:rsidRPr="00E53F7C" w:rsidRDefault="009617F5" w:rsidP="00811FBC">
      <w:pPr>
        <w:tabs>
          <w:tab w:val="left" w:pos="2981"/>
        </w:tabs>
        <w:spacing w:after="0" w:line="360" w:lineRule="auto"/>
        <w:jc w:val="both"/>
        <w:rPr>
          <w:color w:val="767171"/>
          <w:spacing w:val="20"/>
          <w:szCs w:val="24"/>
        </w:rPr>
      </w:pPr>
    </w:p>
    <w:p w14:paraId="0C5C353F" w14:textId="77777777" w:rsidR="00FA16F2"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También en materia de zonas francas, </w:t>
      </w:r>
      <w:r w:rsidR="009617F5" w:rsidRPr="00E53F7C">
        <w:rPr>
          <w:color w:val="767171"/>
          <w:spacing w:val="20"/>
          <w:szCs w:val="24"/>
        </w:rPr>
        <w:t xml:space="preserve">se </w:t>
      </w:r>
      <w:r w:rsidRPr="00E53F7C">
        <w:rPr>
          <w:color w:val="767171"/>
          <w:spacing w:val="20"/>
          <w:szCs w:val="24"/>
        </w:rPr>
        <w:t xml:space="preserve">destaca la escogencia a unanimidad de </w:t>
      </w:r>
      <w:r w:rsidR="009617F5" w:rsidRPr="00E53F7C">
        <w:rPr>
          <w:color w:val="767171"/>
          <w:spacing w:val="20"/>
          <w:szCs w:val="24"/>
        </w:rPr>
        <w:t xml:space="preserve">la </w:t>
      </w:r>
      <w:r w:rsidRPr="00E53F7C">
        <w:rPr>
          <w:color w:val="767171"/>
          <w:spacing w:val="20"/>
          <w:szCs w:val="24"/>
        </w:rPr>
        <w:t>República Dominicana, por parte de la Asamblea General de la Asociación de Zonas Francas de las Américas (AZFA), para ser la sede de la XXIV Conferencia de Zonas Francas de Iberoamérica en 2022, reafirmando esto el liderazgo alcanzado por el país en este sector, con las cifras de crecimiento sostenido que ha registrado durante todo el año.</w:t>
      </w:r>
    </w:p>
    <w:p w14:paraId="0D7D588A" w14:textId="77777777" w:rsidR="00FA16F2" w:rsidRPr="00E53F7C" w:rsidRDefault="00FA16F2" w:rsidP="00811FBC">
      <w:pPr>
        <w:tabs>
          <w:tab w:val="left" w:pos="2981"/>
        </w:tabs>
        <w:spacing w:after="0" w:line="360" w:lineRule="auto"/>
        <w:jc w:val="both"/>
        <w:rPr>
          <w:color w:val="767171"/>
          <w:spacing w:val="20"/>
          <w:szCs w:val="24"/>
        </w:rPr>
      </w:pPr>
    </w:p>
    <w:p w14:paraId="4F058966" w14:textId="4E54E2E1" w:rsidR="003170B7" w:rsidRPr="00E53F7C" w:rsidRDefault="00B7616D" w:rsidP="00811FBC">
      <w:pPr>
        <w:tabs>
          <w:tab w:val="left" w:pos="2981"/>
        </w:tabs>
        <w:spacing w:after="0" w:line="360" w:lineRule="auto"/>
        <w:jc w:val="both"/>
        <w:rPr>
          <w:color w:val="767171"/>
          <w:spacing w:val="20"/>
          <w:szCs w:val="24"/>
        </w:rPr>
      </w:pPr>
      <w:r w:rsidRPr="00E53F7C">
        <w:rPr>
          <w:color w:val="767171"/>
          <w:spacing w:val="20"/>
          <w:szCs w:val="24"/>
        </w:rPr>
        <w:t>En otro orden, y c</w:t>
      </w:r>
      <w:r w:rsidR="003170B7" w:rsidRPr="00E53F7C">
        <w:rPr>
          <w:color w:val="767171"/>
          <w:spacing w:val="20"/>
          <w:szCs w:val="24"/>
        </w:rPr>
        <w:t>on el objetivo de</w:t>
      </w:r>
      <w:r w:rsidR="00485B46" w:rsidRPr="00E53F7C">
        <w:rPr>
          <w:color w:val="767171"/>
          <w:spacing w:val="20"/>
          <w:szCs w:val="24"/>
        </w:rPr>
        <w:t xml:space="preserve"> apoyar a </w:t>
      </w:r>
      <w:r w:rsidR="003170B7" w:rsidRPr="003170B7">
        <w:rPr>
          <w:color w:val="767171"/>
          <w:spacing w:val="20"/>
          <w:szCs w:val="24"/>
        </w:rPr>
        <w:t>empresarios, inversionistas y formuladores de políticas en la toma de decisiones</w:t>
      </w:r>
      <w:r w:rsidR="003170B7" w:rsidRPr="00E53F7C">
        <w:rPr>
          <w:color w:val="767171"/>
          <w:spacing w:val="20"/>
          <w:szCs w:val="24"/>
        </w:rPr>
        <w:t xml:space="preserve">, se lanzó el portal </w:t>
      </w:r>
      <w:r w:rsidR="003170B7" w:rsidRPr="003170B7">
        <w:rPr>
          <w:color w:val="767171"/>
          <w:spacing w:val="20"/>
          <w:szCs w:val="24"/>
        </w:rPr>
        <w:t xml:space="preserve">DATOS </w:t>
      </w:r>
      <w:proofErr w:type="spellStart"/>
      <w:r w:rsidR="003170B7" w:rsidRPr="003170B7">
        <w:rPr>
          <w:color w:val="767171"/>
          <w:spacing w:val="20"/>
          <w:szCs w:val="24"/>
        </w:rPr>
        <w:t>ZonasFrancasR</w:t>
      </w:r>
      <w:r w:rsidR="003170B7" w:rsidRPr="00E53F7C">
        <w:rPr>
          <w:color w:val="767171"/>
          <w:spacing w:val="20"/>
          <w:szCs w:val="24"/>
        </w:rPr>
        <w:t>D</w:t>
      </w:r>
      <w:proofErr w:type="spellEnd"/>
      <w:r w:rsidR="003170B7" w:rsidRPr="00E53F7C">
        <w:rPr>
          <w:color w:val="767171"/>
          <w:spacing w:val="20"/>
          <w:szCs w:val="24"/>
        </w:rPr>
        <w:t xml:space="preserve">, </w:t>
      </w:r>
      <w:r w:rsidR="003170B7" w:rsidRPr="003170B7">
        <w:rPr>
          <w:color w:val="767171"/>
          <w:spacing w:val="20"/>
          <w:szCs w:val="24"/>
        </w:rPr>
        <w:t xml:space="preserve">plataforma digital interactiva que incorpora en un solo </w:t>
      </w:r>
      <w:proofErr w:type="spellStart"/>
      <w:r w:rsidRPr="00E53F7C">
        <w:rPr>
          <w:color w:val="767171"/>
          <w:spacing w:val="20"/>
          <w:szCs w:val="24"/>
        </w:rPr>
        <w:t>d</w:t>
      </w:r>
      <w:r w:rsidR="003170B7" w:rsidRPr="003170B7">
        <w:rPr>
          <w:color w:val="767171"/>
          <w:spacing w:val="20"/>
          <w:szCs w:val="24"/>
        </w:rPr>
        <w:t>ashboard</w:t>
      </w:r>
      <w:proofErr w:type="spellEnd"/>
      <w:r w:rsidR="003170B7" w:rsidRPr="003170B7">
        <w:rPr>
          <w:color w:val="767171"/>
          <w:spacing w:val="20"/>
          <w:szCs w:val="24"/>
        </w:rPr>
        <w:t xml:space="preserve"> las estadísticas sociales, económicas, comerciales, logísticas, demográficas y educativas relacionadas con el sector de zonas francas de la República Dominicana</w:t>
      </w:r>
      <w:r w:rsidRPr="00E53F7C">
        <w:rPr>
          <w:color w:val="767171"/>
          <w:spacing w:val="20"/>
          <w:szCs w:val="24"/>
        </w:rPr>
        <w:t>.</w:t>
      </w:r>
      <w:r w:rsidR="003170B7" w:rsidRPr="003170B7">
        <w:rPr>
          <w:color w:val="767171"/>
          <w:spacing w:val="20"/>
          <w:szCs w:val="24"/>
        </w:rPr>
        <w:t xml:space="preserve"> </w:t>
      </w:r>
    </w:p>
    <w:p w14:paraId="2990BAF0" w14:textId="77777777" w:rsidR="00FA16F2" w:rsidRPr="003170B7" w:rsidRDefault="00FA16F2" w:rsidP="00811FBC">
      <w:pPr>
        <w:tabs>
          <w:tab w:val="left" w:pos="2981"/>
        </w:tabs>
        <w:spacing w:after="0" w:line="360" w:lineRule="auto"/>
        <w:jc w:val="both"/>
        <w:rPr>
          <w:color w:val="767171"/>
          <w:spacing w:val="20"/>
          <w:szCs w:val="24"/>
        </w:rPr>
      </w:pPr>
    </w:p>
    <w:p w14:paraId="408134DD" w14:textId="1CBA5B09" w:rsidR="00276060" w:rsidRPr="00E53F7C" w:rsidRDefault="00B7616D" w:rsidP="00811FBC">
      <w:pPr>
        <w:shd w:val="clear" w:color="auto" w:fill="FFFFFF"/>
        <w:spacing w:after="0" w:line="360" w:lineRule="auto"/>
        <w:jc w:val="both"/>
        <w:textAlignment w:val="baseline"/>
        <w:rPr>
          <w:color w:val="767171"/>
          <w:spacing w:val="20"/>
          <w:szCs w:val="24"/>
        </w:rPr>
      </w:pPr>
      <w:r w:rsidRPr="00E53F7C">
        <w:rPr>
          <w:color w:val="767171"/>
          <w:spacing w:val="20"/>
          <w:szCs w:val="24"/>
        </w:rPr>
        <w:t xml:space="preserve">Esta </w:t>
      </w:r>
      <w:r w:rsidR="003170B7" w:rsidRPr="003170B7">
        <w:rPr>
          <w:color w:val="767171"/>
          <w:spacing w:val="20"/>
          <w:szCs w:val="24"/>
        </w:rPr>
        <w:t>plataforma permite generar, por primera vez, datos sobre indicadores y desempeño a distintos niveles de integración (regiones, provincias y parques específicos de zona</w:t>
      </w:r>
      <w:r w:rsidR="00485B46" w:rsidRPr="00E53F7C">
        <w:rPr>
          <w:color w:val="767171"/>
          <w:spacing w:val="20"/>
          <w:szCs w:val="24"/>
        </w:rPr>
        <w:t>s</w:t>
      </w:r>
      <w:r w:rsidR="003170B7" w:rsidRPr="003170B7">
        <w:rPr>
          <w:color w:val="767171"/>
          <w:spacing w:val="20"/>
          <w:szCs w:val="24"/>
        </w:rPr>
        <w:t xml:space="preserve"> franca</w:t>
      </w:r>
      <w:r w:rsidR="00485B46" w:rsidRPr="00E53F7C">
        <w:rPr>
          <w:color w:val="767171"/>
          <w:spacing w:val="20"/>
          <w:szCs w:val="24"/>
        </w:rPr>
        <w:t>s</w:t>
      </w:r>
      <w:r w:rsidR="003170B7" w:rsidRPr="003170B7">
        <w:rPr>
          <w:color w:val="767171"/>
          <w:spacing w:val="20"/>
          <w:szCs w:val="24"/>
        </w:rPr>
        <w:t>) y ver la interacción de estos con el sistema de infraestructura logística del país, y con el resto del mundo.</w:t>
      </w:r>
    </w:p>
    <w:p w14:paraId="344324E3" w14:textId="77777777" w:rsidR="00FA16F2" w:rsidRPr="00E53F7C" w:rsidRDefault="00FA16F2" w:rsidP="00811FBC">
      <w:pPr>
        <w:shd w:val="clear" w:color="auto" w:fill="FFFFFF"/>
        <w:spacing w:after="0" w:line="360" w:lineRule="auto"/>
        <w:jc w:val="both"/>
        <w:textAlignment w:val="baseline"/>
        <w:rPr>
          <w:color w:val="767171"/>
          <w:spacing w:val="20"/>
          <w:szCs w:val="24"/>
        </w:rPr>
      </w:pPr>
    </w:p>
    <w:p w14:paraId="541D0903" w14:textId="0EEAF049" w:rsidR="009617F5" w:rsidRPr="00E53F7C" w:rsidRDefault="003D2FB9" w:rsidP="00811FBC">
      <w:pPr>
        <w:shd w:val="clear" w:color="auto" w:fill="FFFFFF"/>
        <w:spacing w:after="0" w:line="360" w:lineRule="auto"/>
        <w:jc w:val="both"/>
        <w:textAlignment w:val="baseline"/>
        <w:rPr>
          <w:color w:val="767171"/>
          <w:spacing w:val="20"/>
          <w:szCs w:val="24"/>
        </w:rPr>
      </w:pPr>
      <w:r w:rsidRPr="00E53F7C">
        <w:rPr>
          <w:color w:val="767171"/>
          <w:spacing w:val="20"/>
          <w:szCs w:val="24"/>
        </w:rPr>
        <w:t xml:space="preserve">En apoyo a la implementación del Plan Nacional de Industrialización (PNI), formalizado mediante el decreto núm. 588-20, se inició, con la asistencia técnica y financiera del Banco Mundial (BM), el desarrollo de un programa centrado en los siguientes ejes: mejora de </w:t>
      </w:r>
      <w:r w:rsidRPr="00E53F7C">
        <w:rPr>
          <w:color w:val="767171"/>
          <w:spacing w:val="20"/>
          <w:szCs w:val="24"/>
        </w:rPr>
        <w:lastRenderedPageBreak/>
        <w:t>trámites en zonas francas y otros regímenes especiales como desarrollo fronterizo y logística; promoción estratégica de Inversión Extranjera Directa (IED); incentivos a la Inversión; encadenamientos productivos e infraestructura industrial sostenible y resiliente. En el marco de este último eje, se llevó a cabo un taller, organizado por el MICM y el CNZFE, junto al BM, para discutir, con los representantes de diversos parques de zonas francas, sobre cómo las zonas francas y los parques industriales están adoptando modelos de negocios verdes y resilientes para mejorar su competitividad.</w:t>
      </w:r>
      <w:r w:rsidR="009617F5" w:rsidRPr="00E53F7C">
        <w:rPr>
          <w:color w:val="767171"/>
          <w:spacing w:val="20"/>
          <w:szCs w:val="24"/>
        </w:rPr>
        <w:t xml:space="preserve"> </w:t>
      </w:r>
      <w:r w:rsidRPr="00E53F7C">
        <w:rPr>
          <w:color w:val="767171"/>
          <w:spacing w:val="20"/>
          <w:szCs w:val="24"/>
        </w:rPr>
        <w:t>Además, a tres administradores de parques participantes en el taller e interesados en el proyecto piloto “Ecoparques industriales en República Dominicana”, que concluirá a inicios de 2022, el BM les está realizando una evaluación preliminar sobre el desempeño de sus parques.</w:t>
      </w:r>
    </w:p>
    <w:p w14:paraId="6610CF7F" w14:textId="77777777" w:rsidR="00FA16F2" w:rsidRPr="00E53F7C" w:rsidRDefault="00FA16F2" w:rsidP="00811FBC">
      <w:pPr>
        <w:shd w:val="clear" w:color="auto" w:fill="FFFFFF"/>
        <w:spacing w:after="0" w:line="360" w:lineRule="auto"/>
        <w:jc w:val="both"/>
        <w:textAlignment w:val="baseline"/>
        <w:rPr>
          <w:color w:val="767171"/>
          <w:spacing w:val="20"/>
          <w:szCs w:val="24"/>
        </w:rPr>
      </w:pPr>
    </w:p>
    <w:p w14:paraId="636ACB6A" w14:textId="77777777" w:rsidR="00FA16F2"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Respecto a las acciones contempladas en el eje correspondiente a Educación y Formación Técnica del PNI, cabe destacar que el MICM forma parte del equipo técnico que coordina la creación del modelo dominicano de educación superior dual, una propuesta educativa que habilitará y regulará mecanismos que permitirán ampliar la oferta del nivel técnico superior, con el fin de responder a necesidades ocupacionales de los sectores productivos. La primera fase de este proyecto consistió en el levantamiento y redacción de la propuesta de modelo, agotándose para el 2021 la agenda de validación con actores públicos y privados.</w:t>
      </w:r>
    </w:p>
    <w:p w14:paraId="14F9CDB2" w14:textId="77777777" w:rsidR="00FA16F2" w:rsidRPr="00E53F7C" w:rsidRDefault="00FA16F2" w:rsidP="00811FBC">
      <w:pPr>
        <w:tabs>
          <w:tab w:val="left" w:pos="2981"/>
        </w:tabs>
        <w:spacing w:after="0" w:line="360" w:lineRule="auto"/>
        <w:jc w:val="both"/>
        <w:rPr>
          <w:color w:val="767171"/>
          <w:spacing w:val="20"/>
          <w:szCs w:val="24"/>
        </w:rPr>
      </w:pPr>
    </w:p>
    <w:p w14:paraId="1751B392" w14:textId="306063ED" w:rsidR="003D2FB9"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Asimismo, en materia de encadenamientos productivos, se diseñó el Programa de Encadenamiento Productivo, una iniciativa de </w:t>
      </w:r>
      <w:r w:rsidR="00E10EEA" w:rsidRPr="00E53F7C">
        <w:rPr>
          <w:color w:val="767171"/>
          <w:spacing w:val="20"/>
          <w:szCs w:val="24"/>
        </w:rPr>
        <w:t xml:space="preserve">apoyo al </w:t>
      </w:r>
      <w:r w:rsidRPr="00E53F7C">
        <w:rPr>
          <w:color w:val="767171"/>
          <w:spacing w:val="20"/>
          <w:szCs w:val="24"/>
        </w:rPr>
        <w:t xml:space="preserve">desarrollo </w:t>
      </w:r>
      <w:r w:rsidR="00E10EEA" w:rsidRPr="00E53F7C">
        <w:rPr>
          <w:color w:val="767171"/>
          <w:spacing w:val="20"/>
          <w:szCs w:val="24"/>
        </w:rPr>
        <w:t xml:space="preserve">del </w:t>
      </w:r>
      <w:r w:rsidRPr="00E53F7C">
        <w:rPr>
          <w:color w:val="767171"/>
          <w:spacing w:val="20"/>
          <w:szCs w:val="24"/>
        </w:rPr>
        <w:t xml:space="preserve">sector empresarial, a través de la transformación y dinamización de las relaciones de negocios entre empresas anclas de sectores de alto potencial de crecimiento, con proveedoras de </w:t>
      </w:r>
      <w:r w:rsidRPr="00E53F7C">
        <w:rPr>
          <w:color w:val="767171"/>
          <w:spacing w:val="20"/>
          <w:szCs w:val="24"/>
        </w:rPr>
        <w:lastRenderedPageBreak/>
        <w:t xml:space="preserve">productos y servicios requeridos </w:t>
      </w:r>
      <w:r w:rsidR="00E10EEA" w:rsidRPr="00E53F7C">
        <w:rPr>
          <w:color w:val="767171"/>
          <w:spacing w:val="20"/>
          <w:szCs w:val="24"/>
        </w:rPr>
        <w:t xml:space="preserve">por </w:t>
      </w:r>
      <w:r w:rsidRPr="00E53F7C">
        <w:rPr>
          <w:color w:val="767171"/>
          <w:spacing w:val="20"/>
          <w:szCs w:val="24"/>
        </w:rPr>
        <w:t>estas empresas. En el marco de este programa, se busca desarrollar capacidades técnicas en el MICM, para el establecimiento de un servicio permanente de desarrollo de proveedores, en alianza con el Programa de Naciones Unidas para el Desarrollo (PNUD)</w:t>
      </w:r>
      <w:r w:rsidR="00E10EEA" w:rsidRPr="00E53F7C">
        <w:rPr>
          <w:color w:val="767171"/>
          <w:spacing w:val="20"/>
          <w:szCs w:val="24"/>
        </w:rPr>
        <w:t>,</w:t>
      </w:r>
      <w:r w:rsidRPr="00E53F7C">
        <w:rPr>
          <w:color w:val="767171"/>
          <w:spacing w:val="20"/>
          <w:szCs w:val="24"/>
        </w:rPr>
        <w:t xml:space="preserve"> para la transferencia de la metodología aplicada por este organismo para el desarrollo de proveedores. En ese sentido, durante el mes de agosto se desarrolló una misión exploratoria para establecer el estatus del encadenamiento en el país y la factibilidad de implementación del programa en cadenas de valor seleccionadas. Como parte de la misión, se sostuvieron 25 encuentros con actores públicos y privados, incluidos gremios y potenciales empresas anclas y proveedoras. </w:t>
      </w:r>
    </w:p>
    <w:p w14:paraId="7CE653A9" w14:textId="77777777" w:rsidR="00FA16F2" w:rsidRPr="00E53F7C" w:rsidRDefault="00FA16F2" w:rsidP="00811FBC">
      <w:pPr>
        <w:tabs>
          <w:tab w:val="left" w:pos="2981"/>
        </w:tabs>
        <w:spacing w:after="0" w:line="360" w:lineRule="auto"/>
        <w:jc w:val="both"/>
        <w:rPr>
          <w:color w:val="767171"/>
          <w:spacing w:val="20"/>
          <w:szCs w:val="24"/>
        </w:rPr>
      </w:pPr>
    </w:p>
    <w:p w14:paraId="136E3440" w14:textId="2B246F0F" w:rsidR="00E10EEA"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En el marco de este programa, y en aras de fortalecer la Herramienta de Categorización de Proveedores del MICM, se desarrolló un programa de capacitación enfocado en el subsector de dispositivos médicos, mediante el cual fueron capacitados 20 colaboradores del </w:t>
      </w:r>
      <w:r w:rsidR="00E10EEA" w:rsidRPr="00E53F7C">
        <w:rPr>
          <w:color w:val="767171"/>
          <w:spacing w:val="20"/>
          <w:szCs w:val="24"/>
        </w:rPr>
        <w:t>m</w:t>
      </w:r>
      <w:r w:rsidRPr="00E53F7C">
        <w:rPr>
          <w:color w:val="767171"/>
          <w:spacing w:val="20"/>
          <w:szCs w:val="24"/>
        </w:rPr>
        <w:t>inisterio, para que cuenten con conocimientos sobre este subsector</w:t>
      </w:r>
      <w:r w:rsidR="00E10EEA" w:rsidRPr="00E53F7C">
        <w:rPr>
          <w:color w:val="767171"/>
          <w:spacing w:val="20"/>
          <w:szCs w:val="24"/>
        </w:rPr>
        <w:t>,</w:t>
      </w:r>
      <w:r w:rsidRPr="00E53F7C">
        <w:rPr>
          <w:color w:val="767171"/>
          <w:spacing w:val="20"/>
          <w:szCs w:val="24"/>
        </w:rPr>
        <w:t xml:space="preserve"> y p</w:t>
      </w:r>
      <w:r w:rsidR="00E10EEA" w:rsidRPr="00E53F7C">
        <w:rPr>
          <w:color w:val="767171"/>
          <w:spacing w:val="20"/>
          <w:szCs w:val="24"/>
        </w:rPr>
        <w:t xml:space="preserve">uedan desarrollar </w:t>
      </w:r>
      <w:r w:rsidRPr="00E53F7C">
        <w:rPr>
          <w:color w:val="767171"/>
          <w:spacing w:val="20"/>
          <w:szCs w:val="24"/>
        </w:rPr>
        <w:t xml:space="preserve">auditorías cuando sean </w:t>
      </w:r>
      <w:r w:rsidR="00E10EEA" w:rsidRPr="00E53F7C">
        <w:rPr>
          <w:color w:val="767171"/>
          <w:spacing w:val="20"/>
          <w:szCs w:val="24"/>
        </w:rPr>
        <w:t xml:space="preserve">requeridas </w:t>
      </w:r>
      <w:r w:rsidRPr="00E53F7C">
        <w:rPr>
          <w:color w:val="767171"/>
          <w:spacing w:val="20"/>
          <w:szCs w:val="24"/>
        </w:rPr>
        <w:t>por empresas interesadas en suplir a empresas de dispositivos médicos.</w:t>
      </w:r>
    </w:p>
    <w:p w14:paraId="2FC5653F" w14:textId="77777777" w:rsidR="00FA16F2" w:rsidRPr="00E53F7C" w:rsidRDefault="00FA16F2" w:rsidP="00811FBC">
      <w:pPr>
        <w:tabs>
          <w:tab w:val="left" w:pos="2981"/>
        </w:tabs>
        <w:spacing w:after="0" w:line="360" w:lineRule="auto"/>
        <w:jc w:val="both"/>
        <w:rPr>
          <w:color w:val="767171"/>
          <w:spacing w:val="20"/>
          <w:szCs w:val="24"/>
        </w:rPr>
      </w:pPr>
    </w:p>
    <w:p w14:paraId="35A6D943" w14:textId="42C9F0B6" w:rsidR="005B7885"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En otro orden, </w:t>
      </w:r>
      <w:r w:rsidR="00B22542" w:rsidRPr="00E53F7C">
        <w:rPr>
          <w:color w:val="767171"/>
          <w:spacing w:val="20"/>
          <w:szCs w:val="24"/>
        </w:rPr>
        <w:t>en el marco del D</w:t>
      </w:r>
      <w:r w:rsidRPr="00E53F7C">
        <w:rPr>
          <w:color w:val="767171"/>
          <w:spacing w:val="20"/>
          <w:szCs w:val="24"/>
        </w:rPr>
        <w:t>ecreto No. 612-21,</w:t>
      </w:r>
      <w:r w:rsidR="00B22542" w:rsidRPr="00E53F7C">
        <w:rPr>
          <w:color w:val="767171"/>
          <w:spacing w:val="20"/>
          <w:szCs w:val="24"/>
        </w:rPr>
        <w:t xml:space="preserve"> se elaboró un primer informe de identificación de los sectores estratégicos dominicanos que tienen mayor potencial de aprovechar el proceso de reconfiguración de cadenas globales de valor (CGV), dicho trabajo se preparó en coordinación con el </w:t>
      </w:r>
      <w:r w:rsidRPr="00E53F7C">
        <w:rPr>
          <w:color w:val="767171"/>
          <w:spacing w:val="20"/>
          <w:szCs w:val="24"/>
        </w:rPr>
        <w:t>Ministerio de Relaciones Exteriores y el Consejo Nacional de Competitividad</w:t>
      </w:r>
      <w:r w:rsidR="00B22542" w:rsidRPr="00E53F7C">
        <w:rPr>
          <w:color w:val="767171"/>
          <w:spacing w:val="20"/>
          <w:szCs w:val="24"/>
        </w:rPr>
        <w:t xml:space="preserve">. </w:t>
      </w:r>
      <w:r w:rsidRPr="00E53F7C">
        <w:rPr>
          <w:color w:val="767171"/>
          <w:spacing w:val="20"/>
          <w:szCs w:val="24"/>
        </w:rPr>
        <w:t xml:space="preserve">Adicionalmente, el reporte contempla un plan estratégico de </w:t>
      </w:r>
      <w:proofErr w:type="spellStart"/>
      <w:r w:rsidRPr="00E53F7C">
        <w:rPr>
          <w:color w:val="767171"/>
          <w:spacing w:val="20"/>
          <w:szCs w:val="24"/>
        </w:rPr>
        <w:t>nearshoring</w:t>
      </w:r>
      <w:proofErr w:type="spellEnd"/>
      <w:r w:rsidRPr="00E53F7C">
        <w:rPr>
          <w:color w:val="767171"/>
          <w:spacing w:val="20"/>
          <w:szCs w:val="24"/>
        </w:rPr>
        <w:t xml:space="preserve"> 2022-2025, en el que se detallan las propuestas de políticas, medidas y reformas necesarias para fortalecer la competitividad de sectores </w:t>
      </w:r>
      <w:r w:rsidR="00B22542" w:rsidRPr="00E53F7C">
        <w:rPr>
          <w:color w:val="767171"/>
          <w:spacing w:val="20"/>
          <w:szCs w:val="24"/>
        </w:rPr>
        <w:t xml:space="preserve">claves, </w:t>
      </w:r>
      <w:r w:rsidRPr="00E53F7C">
        <w:rPr>
          <w:color w:val="767171"/>
          <w:spacing w:val="20"/>
          <w:szCs w:val="24"/>
        </w:rPr>
        <w:t xml:space="preserve">y la participación del país en </w:t>
      </w:r>
      <w:r w:rsidR="00B22542" w:rsidRPr="00E53F7C">
        <w:rPr>
          <w:color w:val="767171"/>
          <w:spacing w:val="20"/>
          <w:szCs w:val="24"/>
        </w:rPr>
        <w:t xml:space="preserve">las </w:t>
      </w:r>
      <w:r w:rsidRPr="00E53F7C">
        <w:rPr>
          <w:color w:val="767171"/>
          <w:spacing w:val="20"/>
          <w:szCs w:val="24"/>
        </w:rPr>
        <w:lastRenderedPageBreak/>
        <w:t>CGV. Durante este proceso fueron consultados más de 30 actores del sector privado, representantes de diversas asociaciones y sectores productivos, entre ellos: aparatos eléctricos y electrónicos, calzados y artículos de piel, dispositivos médicos y farmacéuticos, logística, plásticos, químicos, tabaco y textiles, así como diversos gestores de parques de zonas francas.</w:t>
      </w:r>
    </w:p>
    <w:p w14:paraId="58245340" w14:textId="77777777" w:rsidR="00FA16F2" w:rsidRPr="00E53F7C" w:rsidRDefault="00FA16F2" w:rsidP="00811FBC">
      <w:pPr>
        <w:tabs>
          <w:tab w:val="left" w:pos="2981"/>
        </w:tabs>
        <w:spacing w:after="0" w:line="360" w:lineRule="auto"/>
        <w:jc w:val="both"/>
        <w:rPr>
          <w:color w:val="767171"/>
          <w:spacing w:val="20"/>
          <w:szCs w:val="24"/>
        </w:rPr>
      </w:pPr>
    </w:p>
    <w:p w14:paraId="3E34ED11" w14:textId="049AB5FD" w:rsidR="003D2FB9"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En el marco del Programa Ruta Industrial, iniciativa que tiene como propósito levantar las potencialidades, retos y necesidades de la industria dominicana, mediante visitas semanales a diferentes empresas del sector industrial, </w:t>
      </w:r>
      <w:r w:rsidR="00B22542" w:rsidRPr="00E53F7C">
        <w:rPr>
          <w:color w:val="767171"/>
          <w:spacing w:val="20"/>
          <w:szCs w:val="24"/>
        </w:rPr>
        <w:t xml:space="preserve">durante el año 2021 </w:t>
      </w:r>
      <w:r w:rsidRPr="00E53F7C">
        <w:rPr>
          <w:color w:val="767171"/>
          <w:spacing w:val="20"/>
          <w:szCs w:val="24"/>
        </w:rPr>
        <w:t>fueron visitadas</w:t>
      </w:r>
      <w:r w:rsidR="00551677" w:rsidRPr="00E53F7C">
        <w:rPr>
          <w:color w:val="767171"/>
          <w:spacing w:val="20"/>
          <w:szCs w:val="24"/>
        </w:rPr>
        <w:t xml:space="preserve"> 41</w:t>
      </w:r>
      <w:r w:rsidRPr="00E53F7C">
        <w:rPr>
          <w:color w:val="767171"/>
          <w:spacing w:val="20"/>
          <w:szCs w:val="24"/>
        </w:rPr>
        <w:t xml:space="preserve"> </w:t>
      </w:r>
      <w:r w:rsidR="00551677" w:rsidRPr="00E53F7C">
        <w:rPr>
          <w:color w:val="767171"/>
          <w:spacing w:val="20"/>
          <w:szCs w:val="24"/>
        </w:rPr>
        <w:t>empresas</w:t>
      </w:r>
      <w:r w:rsidRPr="00E53F7C">
        <w:rPr>
          <w:color w:val="767171"/>
          <w:spacing w:val="20"/>
          <w:szCs w:val="24"/>
        </w:rPr>
        <w:t>, ubicadas en Santo Domingo, San Cristóbal, Monte Plata, Puerto Plata, Monseñor Nouel y Santiago de los Caballeros, y se asumieron 78 compromisos, de los cuales se han cumplido 55, siendo el margen de cumplimiento 71%. Todas estas visitas</w:t>
      </w:r>
      <w:r w:rsidR="00551677" w:rsidRPr="00E53F7C">
        <w:rPr>
          <w:color w:val="767171"/>
          <w:spacing w:val="20"/>
          <w:szCs w:val="24"/>
        </w:rPr>
        <w:t xml:space="preserve"> y los compromisos derivados de las mismas </w:t>
      </w:r>
      <w:r w:rsidRPr="00E53F7C">
        <w:rPr>
          <w:color w:val="767171"/>
          <w:spacing w:val="20"/>
          <w:szCs w:val="24"/>
        </w:rPr>
        <w:t>están registradas en la página oficial de</w:t>
      </w:r>
      <w:r w:rsidR="00551677" w:rsidRPr="00E53F7C">
        <w:rPr>
          <w:color w:val="767171"/>
          <w:spacing w:val="20"/>
          <w:szCs w:val="24"/>
        </w:rPr>
        <w:t xml:space="preserve">l programa </w:t>
      </w:r>
      <w:r w:rsidRPr="00E53F7C">
        <w:rPr>
          <w:color w:val="767171"/>
          <w:spacing w:val="20"/>
          <w:szCs w:val="24"/>
        </w:rPr>
        <w:t>Ruta</w:t>
      </w:r>
      <w:r w:rsidR="00551677" w:rsidRPr="00E53F7C">
        <w:rPr>
          <w:color w:val="767171"/>
          <w:spacing w:val="20"/>
          <w:szCs w:val="24"/>
        </w:rPr>
        <w:t xml:space="preserve"> Industrial</w:t>
      </w:r>
      <w:r w:rsidRPr="00E53F7C">
        <w:rPr>
          <w:color w:val="767171"/>
          <w:spacing w:val="20"/>
          <w:szCs w:val="24"/>
        </w:rPr>
        <w:t xml:space="preserve">: </w:t>
      </w:r>
      <w:hyperlink r:id="rId18" w:history="1">
        <w:r w:rsidRPr="00E53F7C">
          <w:rPr>
            <w:color w:val="767171"/>
            <w:spacing w:val="20"/>
            <w:szCs w:val="24"/>
          </w:rPr>
          <w:t>https://micm.gob.do/ruta-industrial/</w:t>
        </w:r>
      </w:hyperlink>
      <w:r w:rsidRPr="00E53F7C">
        <w:rPr>
          <w:color w:val="767171"/>
          <w:spacing w:val="20"/>
          <w:szCs w:val="24"/>
        </w:rPr>
        <w:t>.</w:t>
      </w:r>
    </w:p>
    <w:p w14:paraId="3E44686D" w14:textId="77777777" w:rsidR="00FA16F2" w:rsidRPr="00E53F7C" w:rsidRDefault="00FA16F2" w:rsidP="00811FBC">
      <w:pPr>
        <w:tabs>
          <w:tab w:val="left" w:pos="2981"/>
        </w:tabs>
        <w:spacing w:after="0" w:line="360" w:lineRule="auto"/>
        <w:jc w:val="both"/>
        <w:rPr>
          <w:color w:val="767171"/>
          <w:spacing w:val="20"/>
          <w:szCs w:val="24"/>
        </w:rPr>
      </w:pPr>
    </w:p>
    <w:p w14:paraId="03787712" w14:textId="77777777" w:rsidR="00083333" w:rsidRDefault="003D2FB9" w:rsidP="00811FBC">
      <w:pPr>
        <w:tabs>
          <w:tab w:val="left" w:pos="2981"/>
        </w:tabs>
        <w:spacing w:after="0" w:line="360" w:lineRule="auto"/>
        <w:jc w:val="both"/>
        <w:rPr>
          <w:color w:val="767171"/>
          <w:spacing w:val="20"/>
          <w:szCs w:val="24"/>
        </w:rPr>
      </w:pPr>
      <w:r w:rsidRPr="00E53F7C">
        <w:rPr>
          <w:color w:val="767171"/>
          <w:spacing w:val="20"/>
          <w:szCs w:val="24"/>
        </w:rPr>
        <w:t>A fin de facilitar la ampliación de los parques existentes y la creación de nuevos parques industriales y de zonas francas, se impulsó la creación del Fideicomiso P</w:t>
      </w:r>
      <w:r w:rsidR="00551677" w:rsidRPr="00E53F7C">
        <w:rPr>
          <w:color w:val="767171"/>
          <w:spacing w:val="20"/>
          <w:szCs w:val="24"/>
        </w:rPr>
        <w:t>roparques</w:t>
      </w:r>
      <w:r w:rsidRPr="00E53F7C">
        <w:rPr>
          <w:color w:val="767171"/>
          <w:spacing w:val="20"/>
          <w:szCs w:val="24"/>
        </w:rPr>
        <w:t>, formalizado mediante el decreto 47-21. Este instrumento de política pública facilitará también la instalación de nuevas empresas o la expansión de empresas que ya están operando en un parque, así como la construcción y remodelación de infraestructuras industriales y de servicios y promoverá la diversificación de las actividades manufactureras en el país.</w:t>
      </w:r>
    </w:p>
    <w:p w14:paraId="29D2984B" w14:textId="77777777" w:rsidR="00083333" w:rsidRDefault="00083333" w:rsidP="00811FBC">
      <w:pPr>
        <w:tabs>
          <w:tab w:val="left" w:pos="2981"/>
        </w:tabs>
        <w:spacing w:after="0" w:line="360" w:lineRule="auto"/>
        <w:jc w:val="both"/>
        <w:rPr>
          <w:color w:val="767171"/>
          <w:spacing w:val="20"/>
          <w:szCs w:val="24"/>
        </w:rPr>
      </w:pPr>
    </w:p>
    <w:p w14:paraId="59F72875" w14:textId="3F7C97A6" w:rsidR="009943BB" w:rsidRPr="00E53F7C" w:rsidRDefault="003D2FB9" w:rsidP="00811FBC">
      <w:pPr>
        <w:tabs>
          <w:tab w:val="left" w:pos="2981"/>
        </w:tabs>
        <w:spacing w:after="0" w:line="360" w:lineRule="auto"/>
        <w:jc w:val="both"/>
        <w:rPr>
          <w:color w:val="767171"/>
          <w:spacing w:val="20"/>
          <w:szCs w:val="24"/>
        </w:rPr>
      </w:pPr>
      <w:r w:rsidRPr="00E53F7C">
        <w:rPr>
          <w:color w:val="767171"/>
          <w:spacing w:val="20"/>
          <w:szCs w:val="24"/>
        </w:rPr>
        <w:t xml:space="preserve">Por otro lado, y a los fines de promover el desarrollo fronterizo, el MICM promovió la promulgación de la Ley No. 12-21, la cual fue </w:t>
      </w:r>
      <w:r w:rsidRPr="00E53F7C">
        <w:rPr>
          <w:color w:val="767171"/>
          <w:spacing w:val="20"/>
          <w:szCs w:val="24"/>
        </w:rPr>
        <w:lastRenderedPageBreak/>
        <w:t>formulada en sustitución de la Ley No. 28-0</w:t>
      </w:r>
      <w:r w:rsidR="009943BB" w:rsidRPr="00E53F7C">
        <w:rPr>
          <w:color w:val="767171"/>
          <w:spacing w:val="20"/>
          <w:szCs w:val="24"/>
        </w:rPr>
        <w:t>1</w:t>
      </w:r>
      <w:r w:rsidRPr="00E53F7C">
        <w:rPr>
          <w:color w:val="767171"/>
          <w:spacing w:val="20"/>
          <w:szCs w:val="24"/>
        </w:rPr>
        <w:t xml:space="preserve">. Esta nueva legislación incentiva el desarrollo industrial en las provincias de Pedernales, Independencia, Elías Piña, Dajabón, Montecristi, Santiago Rodríguez y Bahoruco. Adicionalmente, </w:t>
      </w:r>
      <w:r w:rsidR="009943BB" w:rsidRPr="00E53F7C">
        <w:rPr>
          <w:color w:val="767171"/>
          <w:spacing w:val="20"/>
          <w:szCs w:val="24"/>
        </w:rPr>
        <w:t xml:space="preserve">durante el 2021 el MICM preparó y presentó </w:t>
      </w:r>
      <w:r w:rsidRPr="00E53F7C">
        <w:rPr>
          <w:color w:val="767171"/>
          <w:spacing w:val="20"/>
          <w:szCs w:val="24"/>
        </w:rPr>
        <w:t>al Poder Ejecutivo el Reglamento de Aplicación de la Ley No. 12-21.</w:t>
      </w:r>
    </w:p>
    <w:p w14:paraId="362FEDF8" w14:textId="77777777" w:rsidR="00FA16F2" w:rsidRPr="00E53F7C" w:rsidRDefault="00FA16F2" w:rsidP="00811FBC">
      <w:pPr>
        <w:tabs>
          <w:tab w:val="left" w:pos="2981"/>
        </w:tabs>
        <w:spacing w:after="0" w:line="360" w:lineRule="auto"/>
        <w:jc w:val="both"/>
        <w:rPr>
          <w:color w:val="767171"/>
          <w:spacing w:val="20"/>
          <w:szCs w:val="24"/>
        </w:rPr>
      </w:pPr>
    </w:p>
    <w:p w14:paraId="7407482C" w14:textId="67C9101E" w:rsidR="00F24C1F" w:rsidRPr="00E53F7C" w:rsidRDefault="00F24C1F" w:rsidP="00811FBC">
      <w:pPr>
        <w:tabs>
          <w:tab w:val="left" w:pos="2981"/>
        </w:tabs>
        <w:spacing w:after="0" w:line="360" w:lineRule="auto"/>
        <w:jc w:val="both"/>
        <w:rPr>
          <w:color w:val="767171"/>
          <w:spacing w:val="20"/>
          <w:szCs w:val="24"/>
        </w:rPr>
      </w:pPr>
      <w:r w:rsidRPr="00E53F7C">
        <w:rPr>
          <w:color w:val="767171"/>
          <w:spacing w:val="20"/>
          <w:szCs w:val="24"/>
        </w:rPr>
        <w:t>De igual forma, con el objetivo de apoyar y fortalecer a las industrias creativas y culturales del país, reconociendo su alto impacto y potencial de desarrollo sostenible, se creó el Programa de Fomento a la Economía Naranja como una apuesta a fortalecer el ecosistema y la cadena de valor creativo para fortalecer la oferta y fomentar la demanda de creatividad y talento local, desde el artista, pasando por productores, distribuidores, comercializadores y consumidor final. El programa está diseñado sobre los pilares de impulso, fortalecimiento y posicionamiento de las industrias creativas, y se ha iniciado con la implementación de iniciativas como el Directorio Creativo.</w:t>
      </w:r>
    </w:p>
    <w:p w14:paraId="277C449D" w14:textId="77777777" w:rsidR="00FA16F2" w:rsidRPr="00E53F7C" w:rsidRDefault="00FA16F2" w:rsidP="00811FBC">
      <w:pPr>
        <w:tabs>
          <w:tab w:val="left" w:pos="2981"/>
        </w:tabs>
        <w:spacing w:after="0" w:line="360" w:lineRule="auto"/>
        <w:jc w:val="both"/>
        <w:rPr>
          <w:color w:val="767171"/>
          <w:spacing w:val="20"/>
          <w:szCs w:val="24"/>
        </w:rPr>
      </w:pPr>
    </w:p>
    <w:p w14:paraId="68A80302" w14:textId="6560FC39" w:rsidR="00830683" w:rsidRPr="00E53F7C" w:rsidRDefault="00F24C1F" w:rsidP="00811FBC">
      <w:pPr>
        <w:tabs>
          <w:tab w:val="left" w:pos="2981"/>
        </w:tabs>
        <w:spacing w:after="0" w:line="360" w:lineRule="auto"/>
        <w:jc w:val="both"/>
        <w:rPr>
          <w:color w:val="767171"/>
          <w:spacing w:val="20"/>
          <w:szCs w:val="24"/>
        </w:rPr>
      </w:pPr>
      <w:r w:rsidRPr="00E53F7C">
        <w:rPr>
          <w:color w:val="767171"/>
          <w:spacing w:val="20"/>
          <w:szCs w:val="24"/>
        </w:rPr>
        <w:t>Por otro lado, durante el 2021 y como miembros del Gabinete de Transformación Digital</w:t>
      </w:r>
      <w:r w:rsidR="00830683" w:rsidRPr="00E53F7C">
        <w:rPr>
          <w:color w:val="767171"/>
          <w:spacing w:val="20"/>
          <w:szCs w:val="24"/>
        </w:rPr>
        <w:t>, que tiene bajo se responsabilidad la implementación de la Agenda Digital 2030</w:t>
      </w:r>
      <w:r w:rsidRPr="00E53F7C">
        <w:rPr>
          <w:color w:val="767171"/>
          <w:spacing w:val="20"/>
          <w:szCs w:val="24"/>
        </w:rPr>
        <w:t>, se coordinaron los esfuerzos para articular y construir el marco conceptual y el portafolio de proyectos del eje de Economía Digital</w:t>
      </w:r>
      <w:r w:rsidR="00830683" w:rsidRPr="00E53F7C">
        <w:rPr>
          <w:color w:val="767171"/>
          <w:spacing w:val="20"/>
          <w:szCs w:val="24"/>
        </w:rPr>
        <w:t xml:space="preserve"> en el marco de la Agenda</w:t>
      </w:r>
      <w:r w:rsidRPr="00E53F7C">
        <w:rPr>
          <w:color w:val="767171"/>
          <w:spacing w:val="20"/>
          <w:szCs w:val="24"/>
        </w:rPr>
        <w:t xml:space="preserve">. Este ejercicio consistió en la articulación con más de 20 instituciones públicas y privadas para definir los objetivos del eje y el portafolio de proyectos a implementar hasta el 2024 para la consecución de </w:t>
      </w:r>
      <w:r w:rsidR="00830683" w:rsidRPr="00E53F7C">
        <w:rPr>
          <w:color w:val="767171"/>
          <w:spacing w:val="20"/>
          <w:szCs w:val="24"/>
        </w:rPr>
        <w:t>estos</w:t>
      </w:r>
      <w:r w:rsidRPr="00E53F7C">
        <w:rPr>
          <w:color w:val="767171"/>
          <w:spacing w:val="20"/>
          <w:szCs w:val="24"/>
        </w:rPr>
        <w:t>.</w:t>
      </w:r>
    </w:p>
    <w:p w14:paraId="54B8F198" w14:textId="77777777" w:rsidR="00FA16F2" w:rsidRPr="00E53F7C" w:rsidRDefault="00FA16F2" w:rsidP="00811FBC">
      <w:pPr>
        <w:tabs>
          <w:tab w:val="left" w:pos="2981"/>
        </w:tabs>
        <w:spacing w:after="0" w:line="360" w:lineRule="auto"/>
        <w:jc w:val="both"/>
        <w:rPr>
          <w:color w:val="767171"/>
          <w:spacing w:val="20"/>
          <w:szCs w:val="24"/>
        </w:rPr>
      </w:pPr>
    </w:p>
    <w:p w14:paraId="076A7021" w14:textId="56193AB8" w:rsidR="00F24C1F" w:rsidRPr="00E53F7C" w:rsidRDefault="00F24C1F" w:rsidP="00811FBC">
      <w:pPr>
        <w:tabs>
          <w:tab w:val="left" w:pos="2981"/>
        </w:tabs>
        <w:spacing w:after="0" w:line="360" w:lineRule="auto"/>
        <w:jc w:val="both"/>
        <w:rPr>
          <w:color w:val="767171"/>
          <w:spacing w:val="20"/>
          <w:szCs w:val="24"/>
        </w:rPr>
      </w:pPr>
      <w:r w:rsidRPr="00E53F7C">
        <w:rPr>
          <w:color w:val="767171"/>
          <w:spacing w:val="20"/>
          <w:szCs w:val="24"/>
        </w:rPr>
        <w:t>En materia de empleo, cabe destacar la campaña desarrolla</w:t>
      </w:r>
      <w:r w:rsidR="00830683" w:rsidRPr="00E53F7C">
        <w:rPr>
          <w:color w:val="767171"/>
          <w:spacing w:val="20"/>
          <w:szCs w:val="24"/>
        </w:rPr>
        <w:t>da</w:t>
      </w:r>
      <w:r w:rsidRPr="00E53F7C">
        <w:rPr>
          <w:color w:val="767171"/>
          <w:spacing w:val="20"/>
          <w:szCs w:val="24"/>
        </w:rPr>
        <w:t xml:space="preserve"> por el MICM, en San Juan de la Maguana, en coordinación con la empresa Teleperformance, enfocada en la generación de empleos de calidad </w:t>
      </w:r>
      <w:r w:rsidRPr="00E53F7C">
        <w:rPr>
          <w:color w:val="767171"/>
          <w:spacing w:val="20"/>
          <w:szCs w:val="24"/>
        </w:rPr>
        <w:lastRenderedPageBreak/>
        <w:t>en esta provincia. Como resultado de esta jornada, fueron beneficiadas 58 personas para ocupar un empleo bajo la modalidad de trabajo a distancia.</w:t>
      </w:r>
    </w:p>
    <w:p w14:paraId="20EE9144" w14:textId="77777777" w:rsidR="00FA16F2" w:rsidRPr="00E53F7C" w:rsidRDefault="00FA16F2" w:rsidP="00811FBC">
      <w:pPr>
        <w:tabs>
          <w:tab w:val="left" w:pos="2981"/>
        </w:tabs>
        <w:spacing w:after="0" w:line="360" w:lineRule="auto"/>
        <w:jc w:val="both"/>
        <w:rPr>
          <w:color w:val="767171"/>
          <w:spacing w:val="20"/>
          <w:szCs w:val="24"/>
        </w:rPr>
      </w:pPr>
    </w:p>
    <w:p w14:paraId="500EB3BF" w14:textId="7B47B12C" w:rsidR="00C34D77" w:rsidRPr="00E53F7C" w:rsidRDefault="00C34D77" w:rsidP="00811FBC">
      <w:pPr>
        <w:tabs>
          <w:tab w:val="left" w:pos="2981"/>
        </w:tabs>
        <w:spacing w:after="0" w:line="360" w:lineRule="auto"/>
        <w:jc w:val="both"/>
        <w:rPr>
          <w:color w:val="767171"/>
          <w:spacing w:val="20"/>
          <w:szCs w:val="24"/>
        </w:rPr>
      </w:pPr>
      <w:r w:rsidRPr="00E53F7C">
        <w:rPr>
          <w:color w:val="767171"/>
          <w:spacing w:val="20"/>
          <w:szCs w:val="24"/>
        </w:rPr>
        <w:t xml:space="preserve">Como mecanismo </w:t>
      </w:r>
      <w:r w:rsidR="003431D7" w:rsidRPr="00E53F7C">
        <w:rPr>
          <w:color w:val="767171"/>
          <w:spacing w:val="20"/>
          <w:szCs w:val="24"/>
        </w:rPr>
        <w:t xml:space="preserve">de </w:t>
      </w:r>
      <w:r w:rsidRPr="00E53F7C">
        <w:rPr>
          <w:color w:val="767171"/>
          <w:spacing w:val="20"/>
          <w:szCs w:val="24"/>
        </w:rPr>
        <w:t>articulación de políticas, se lideró la coordinación del eje económico de la Alianza para el Desarrollo en Democracia, iniciativa encabezada por los presidentes de Costa Rica, Panamá y República Dominicana, que tiene por objetivo intercambiar opiniones sobre los retos que enfrenta la región del Caribe y Centroamérica</w:t>
      </w:r>
      <w:r w:rsidR="00830683" w:rsidRPr="00E53F7C">
        <w:rPr>
          <w:color w:val="767171"/>
          <w:spacing w:val="20"/>
          <w:szCs w:val="24"/>
        </w:rPr>
        <w:t>,</w:t>
      </w:r>
      <w:r w:rsidRPr="00E53F7C">
        <w:rPr>
          <w:color w:val="767171"/>
          <w:spacing w:val="20"/>
          <w:szCs w:val="24"/>
        </w:rPr>
        <w:t xml:space="preserve"> a fin de consolidar el crecimiento postpandemia. En el marco de esta iniciativa, en el mes de diciembre, se coordinó un diálogo tripartito, con la participación de autoridades de la región, y posterior consecución de un acuerdo de entendimiento para trazar la hoja de ruta de crecimiento comercial y económico de República Dominicana, Panamá y Costa Rica, la cual se trabajará durante los próximos dos años.</w:t>
      </w:r>
    </w:p>
    <w:p w14:paraId="0864CC2A" w14:textId="77777777" w:rsidR="00FA16F2" w:rsidRPr="00E53F7C" w:rsidRDefault="00FA16F2" w:rsidP="00811FBC">
      <w:pPr>
        <w:tabs>
          <w:tab w:val="left" w:pos="2981"/>
        </w:tabs>
        <w:spacing w:after="0" w:line="360" w:lineRule="auto"/>
        <w:jc w:val="both"/>
        <w:rPr>
          <w:color w:val="767171"/>
          <w:spacing w:val="20"/>
          <w:szCs w:val="24"/>
        </w:rPr>
      </w:pPr>
    </w:p>
    <w:p w14:paraId="14BD8310" w14:textId="1DF91F62" w:rsidR="00F24C1F" w:rsidRPr="00E53F7C" w:rsidRDefault="00F24C1F" w:rsidP="00811FBC">
      <w:pPr>
        <w:tabs>
          <w:tab w:val="left" w:pos="2981"/>
        </w:tabs>
        <w:spacing w:after="0" w:line="360" w:lineRule="auto"/>
        <w:rPr>
          <w:b/>
          <w:bCs/>
          <w:color w:val="767171"/>
          <w:spacing w:val="20"/>
          <w:szCs w:val="24"/>
        </w:rPr>
      </w:pPr>
      <w:r w:rsidRPr="00E53F7C">
        <w:rPr>
          <w:b/>
          <w:bCs/>
          <w:color w:val="767171"/>
          <w:spacing w:val="20"/>
          <w:szCs w:val="24"/>
        </w:rPr>
        <w:t>Fomento y Desarrollo de la Industria</w:t>
      </w:r>
    </w:p>
    <w:p w14:paraId="7935A7F3" w14:textId="77777777" w:rsidR="00FA16F2" w:rsidRPr="00E53F7C" w:rsidRDefault="00FA16F2" w:rsidP="00811FBC">
      <w:pPr>
        <w:tabs>
          <w:tab w:val="left" w:pos="2981"/>
        </w:tabs>
        <w:spacing w:after="0" w:line="360" w:lineRule="auto"/>
        <w:rPr>
          <w:b/>
          <w:bCs/>
          <w:color w:val="767171"/>
          <w:spacing w:val="20"/>
          <w:szCs w:val="24"/>
        </w:rPr>
      </w:pPr>
    </w:p>
    <w:p w14:paraId="0FB7EE4A" w14:textId="39D3C821"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En </w:t>
      </w:r>
      <w:r w:rsidR="00571EAC" w:rsidRPr="00E53F7C">
        <w:rPr>
          <w:color w:val="767171"/>
          <w:spacing w:val="20"/>
          <w:szCs w:val="24"/>
        </w:rPr>
        <w:t xml:space="preserve">su </w:t>
      </w:r>
      <w:r w:rsidRPr="00E53F7C">
        <w:rPr>
          <w:color w:val="767171"/>
          <w:spacing w:val="20"/>
          <w:szCs w:val="24"/>
        </w:rPr>
        <w:t>rol de foment</w:t>
      </w:r>
      <w:r w:rsidR="00571EAC" w:rsidRPr="00E53F7C">
        <w:rPr>
          <w:color w:val="767171"/>
          <w:spacing w:val="20"/>
          <w:szCs w:val="24"/>
        </w:rPr>
        <w:t xml:space="preserve">ar </w:t>
      </w:r>
      <w:r w:rsidRPr="00E53F7C">
        <w:rPr>
          <w:color w:val="767171"/>
          <w:spacing w:val="20"/>
          <w:szCs w:val="24"/>
        </w:rPr>
        <w:t>la industrialización competitiva y sostenible,</w:t>
      </w:r>
      <w:r w:rsidR="00571EAC" w:rsidRPr="00E53F7C">
        <w:rPr>
          <w:color w:val="767171"/>
          <w:spacing w:val="20"/>
          <w:szCs w:val="24"/>
        </w:rPr>
        <w:t xml:space="preserve"> durante el año 2021</w:t>
      </w:r>
      <w:r w:rsidRPr="00E53F7C">
        <w:rPr>
          <w:color w:val="767171"/>
          <w:spacing w:val="20"/>
          <w:szCs w:val="24"/>
        </w:rPr>
        <w:t xml:space="preserve"> el MICM </w:t>
      </w:r>
      <w:r w:rsidR="00571EAC" w:rsidRPr="00E53F7C">
        <w:rPr>
          <w:color w:val="767171"/>
          <w:spacing w:val="20"/>
          <w:szCs w:val="24"/>
        </w:rPr>
        <w:t>desarrolló</w:t>
      </w:r>
      <w:r w:rsidRPr="00E53F7C">
        <w:rPr>
          <w:color w:val="767171"/>
          <w:spacing w:val="20"/>
          <w:szCs w:val="24"/>
        </w:rPr>
        <w:t xml:space="preserve"> un conjunto de acciones que han sentado las bases para la redefinición de las políticas públicas a favor de las industrias dominicanas. Entre </w:t>
      </w:r>
      <w:r w:rsidR="00571EAC" w:rsidRPr="00E53F7C">
        <w:rPr>
          <w:color w:val="767171"/>
          <w:spacing w:val="20"/>
          <w:szCs w:val="24"/>
        </w:rPr>
        <w:t>est</w:t>
      </w:r>
      <w:r w:rsidRPr="00E53F7C">
        <w:rPr>
          <w:color w:val="767171"/>
          <w:spacing w:val="20"/>
          <w:szCs w:val="24"/>
        </w:rPr>
        <w:t xml:space="preserve">as acciones se destacan aquellas relacionadas con programas formativos o de capacitación. </w:t>
      </w:r>
    </w:p>
    <w:p w14:paraId="1E3D4A1A" w14:textId="1A78FBB5"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En este sentido, se ejecuta el </w:t>
      </w:r>
      <w:r w:rsidR="00571EAC" w:rsidRPr="00E53F7C">
        <w:rPr>
          <w:color w:val="767171"/>
          <w:spacing w:val="20"/>
          <w:szCs w:val="24"/>
        </w:rPr>
        <w:t>p</w:t>
      </w:r>
      <w:r w:rsidRPr="00E53F7C">
        <w:rPr>
          <w:color w:val="767171"/>
          <w:spacing w:val="20"/>
          <w:szCs w:val="24"/>
        </w:rPr>
        <w:t xml:space="preserve">rograma de </w:t>
      </w:r>
      <w:r w:rsidR="00571EAC" w:rsidRPr="00E53F7C">
        <w:rPr>
          <w:color w:val="767171"/>
          <w:spacing w:val="20"/>
          <w:szCs w:val="24"/>
        </w:rPr>
        <w:t>c</w:t>
      </w:r>
      <w:r w:rsidRPr="00E53F7C">
        <w:rPr>
          <w:color w:val="767171"/>
          <w:spacing w:val="20"/>
          <w:szCs w:val="24"/>
        </w:rPr>
        <w:t xml:space="preserve">apacitación </w:t>
      </w:r>
      <w:r w:rsidR="00571EAC" w:rsidRPr="00E53F7C">
        <w:rPr>
          <w:color w:val="767171"/>
          <w:spacing w:val="20"/>
          <w:szCs w:val="24"/>
        </w:rPr>
        <w:t>e</w:t>
      </w:r>
      <w:r w:rsidRPr="00E53F7C">
        <w:rPr>
          <w:color w:val="767171"/>
          <w:spacing w:val="20"/>
          <w:szCs w:val="24"/>
        </w:rPr>
        <w:t xml:space="preserve">specializada para el </w:t>
      </w:r>
      <w:r w:rsidR="00571EAC" w:rsidRPr="00E53F7C">
        <w:rPr>
          <w:color w:val="767171"/>
          <w:spacing w:val="20"/>
          <w:szCs w:val="24"/>
        </w:rPr>
        <w:t>s</w:t>
      </w:r>
      <w:r w:rsidRPr="00E53F7C">
        <w:rPr>
          <w:color w:val="767171"/>
          <w:spacing w:val="20"/>
          <w:szCs w:val="24"/>
        </w:rPr>
        <w:t xml:space="preserve">ector </w:t>
      </w:r>
      <w:r w:rsidR="00571EAC" w:rsidRPr="00E53F7C">
        <w:rPr>
          <w:color w:val="767171"/>
          <w:spacing w:val="20"/>
          <w:szCs w:val="24"/>
        </w:rPr>
        <w:t>i</w:t>
      </w:r>
      <w:r w:rsidRPr="00E53F7C">
        <w:rPr>
          <w:color w:val="767171"/>
          <w:spacing w:val="20"/>
          <w:szCs w:val="24"/>
        </w:rPr>
        <w:t xml:space="preserve">ndustrial </w:t>
      </w:r>
      <w:r w:rsidR="00571EAC" w:rsidRPr="00E53F7C">
        <w:rPr>
          <w:color w:val="767171"/>
          <w:spacing w:val="20"/>
          <w:szCs w:val="24"/>
        </w:rPr>
        <w:t>d</w:t>
      </w:r>
      <w:r w:rsidRPr="00E53F7C">
        <w:rPr>
          <w:color w:val="767171"/>
          <w:spacing w:val="20"/>
          <w:szCs w:val="24"/>
        </w:rPr>
        <w:t>ominicano</w:t>
      </w:r>
      <w:r w:rsidR="00571EAC" w:rsidRPr="00E53F7C">
        <w:rPr>
          <w:color w:val="767171"/>
          <w:spacing w:val="20"/>
          <w:szCs w:val="24"/>
        </w:rPr>
        <w:t>,</w:t>
      </w:r>
      <w:r w:rsidRPr="00E53F7C">
        <w:rPr>
          <w:color w:val="767171"/>
          <w:spacing w:val="20"/>
          <w:szCs w:val="24"/>
        </w:rPr>
        <w:t xml:space="preserve"> en el cual se entregaron 120 becas a profesionales del sector industrial de distintas provincias del país, para el fortalecimiento de sus competencias técnicas en materia de innovación, dirección de proyectos, competitividad, calidad, reingeniería de procesos, economía circular y sostenibilidad, las cuales son áreas esenciales para el desarrollo industrial del país. Este </w:t>
      </w:r>
      <w:r w:rsidRPr="00E53F7C">
        <w:rPr>
          <w:color w:val="767171"/>
          <w:spacing w:val="20"/>
          <w:szCs w:val="24"/>
        </w:rPr>
        <w:lastRenderedPageBreak/>
        <w:t>programa de capacitación especializada es desarrollado junto a la Escuela de Organización Industrial (EOI) de España.</w:t>
      </w:r>
    </w:p>
    <w:p w14:paraId="2E5D0DEB" w14:textId="77777777" w:rsidR="00FA16F2" w:rsidRPr="00E53F7C" w:rsidRDefault="00FA16F2" w:rsidP="00811FBC">
      <w:pPr>
        <w:tabs>
          <w:tab w:val="left" w:pos="2981"/>
        </w:tabs>
        <w:spacing w:after="0" w:line="360" w:lineRule="auto"/>
        <w:jc w:val="both"/>
        <w:rPr>
          <w:color w:val="767171"/>
          <w:spacing w:val="20"/>
          <w:szCs w:val="24"/>
        </w:rPr>
      </w:pPr>
    </w:p>
    <w:p w14:paraId="30508A48" w14:textId="42EBCEEE"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También, se desarrolló el taller Diseños Industriales y Marcas, en el cual se formaron a 20 representantes del sector manufacturero y de servicios, en cuanto al proceso de identificación de productos que pudieran ser registrados por las vías del diseño industrial y de las marcas. Esta formación se coordinó con la Oficina Nacional de la Propiedad Industrial (ONAPI) y con el apoyo de los gremios del sector privado, tales como la Asociación de Industrias de la República Dominicana (AIRD), Asociación de Industriales de la Región Norte (AIREN), Asociación Dominicana de la Industria del Plástico (ADIPLAST), Asociación Nacional de Empresas e Industrias Herrera (ANEIH), Asociación de Industrias y Empresas de Haina y Región Sur (</w:t>
      </w:r>
      <w:proofErr w:type="spellStart"/>
      <w:r w:rsidRPr="00E53F7C">
        <w:rPr>
          <w:color w:val="767171"/>
          <w:spacing w:val="20"/>
          <w:szCs w:val="24"/>
        </w:rPr>
        <w:t>AIEHaina</w:t>
      </w:r>
      <w:proofErr w:type="spellEnd"/>
      <w:r w:rsidRPr="00E53F7C">
        <w:rPr>
          <w:color w:val="767171"/>
          <w:spacing w:val="20"/>
          <w:szCs w:val="24"/>
        </w:rPr>
        <w:t xml:space="preserve">), Asociación Dominicana de Productores de Cemento (ADOCEM) y Asociación de Fabricantes de Productos para el Cuidado e Higiene Personal y del Hogar (AFAPER). </w:t>
      </w:r>
    </w:p>
    <w:p w14:paraId="6B6E6324" w14:textId="77777777" w:rsidR="00FA16F2" w:rsidRPr="00E53F7C" w:rsidRDefault="00FA16F2" w:rsidP="00811FBC">
      <w:pPr>
        <w:tabs>
          <w:tab w:val="left" w:pos="2981"/>
        </w:tabs>
        <w:spacing w:after="0" w:line="360" w:lineRule="auto"/>
        <w:jc w:val="both"/>
        <w:rPr>
          <w:color w:val="767171"/>
          <w:spacing w:val="20"/>
          <w:szCs w:val="24"/>
        </w:rPr>
      </w:pPr>
    </w:p>
    <w:p w14:paraId="1CD5C6E6" w14:textId="058E43C6" w:rsidR="003D39BE" w:rsidRPr="00E53F7C" w:rsidRDefault="003D39BE" w:rsidP="00811FBC">
      <w:pPr>
        <w:pStyle w:val="paragraph"/>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t xml:space="preserve">Asimismo, el MICM diseñó junto a Nestlé el </w:t>
      </w:r>
      <w:r w:rsidR="00571EAC" w:rsidRPr="00E53F7C">
        <w:rPr>
          <w:rFonts w:eastAsiaTheme="minorHAnsi" w:cstheme="minorBidi"/>
          <w:color w:val="767171"/>
          <w:spacing w:val="20"/>
          <w:lang w:val="es-DO" w:eastAsia="en-US"/>
        </w:rPr>
        <w:t>p</w:t>
      </w:r>
      <w:r w:rsidRPr="00E53F7C">
        <w:rPr>
          <w:rFonts w:eastAsiaTheme="minorHAnsi" w:cstheme="minorBidi"/>
          <w:color w:val="767171"/>
          <w:spacing w:val="20"/>
          <w:lang w:val="es-DO" w:eastAsia="en-US"/>
        </w:rPr>
        <w:t xml:space="preserve">rograma de </w:t>
      </w:r>
      <w:r w:rsidR="00571EAC" w:rsidRPr="00E53F7C">
        <w:rPr>
          <w:rFonts w:eastAsiaTheme="minorHAnsi" w:cstheme="minorBidi"/>
          <w:color w:val="767171"/>
          <w:spacing w:val="20"/>
          <w:lang w:val="es-DO" w:eastAsia="en-US"/>
        </w:rPr>
        <w:t>c</w:t>
      </w:r>
      <w:r w:rsidRPr="00E53F7C">
        <w:rPr>
          <w:rFonts w:eastAsiaTheme="minorHAnsi" w:cstheme="minorBidi"/>
          <w:color w:val="767171"/>
          <w:spacing w:val="20"/>
          <w:lang w:val="es-DO" w:eastAsia="en-US"/>
        </w:rPr>
        <w:t>apacitación Plan Barrio Nestlé-MICM, el cual brinda apoyo formativo a través de capacitaciones a 3,600 socias/os representados por más de 234 micro</w:t>
      </w:r>
      <w:r w:rsidR="00571EAC" w:rsidRPr="00E53F7C">
        <w:rPr>
          <w:rFonts w:eastAsiaTheme="minorHAnsi" w:cstheme="minorBidi"/>
          <w:color w:val="767171"/>
          <w:spacing w:val="20"/>
          <w:lang w:val="es-DO" w:eastAsia="en-US"/>
        </w:rPr>
        <w:t xml:space="preserve"> </w:t>
      </w:r>
      <w:r w:rsidRPr="00E53F7C">
        <w:rPr>
          <w:rFonts w:eastAsiaTheme="minorHAnsi" w:cstheme="minorBidi"/>
          <w:color w:val="767171"/>
          <w:spacing w:val="20"/>
          <w:lang w:val="es-DO" w:eastAsia="en-US"/>
        </w:rPr>
        <w:t xml:space="preserve">distribuidores de Nestlé en 27 provincias del país. Los temas impartidos </w:t>
      </w:r>
      <w:r w:rsidR="00571EAC" w:rsidRPr="00E53F7C">
        <w:rPr>
          <w:rFonts w:eastAsiaTheme="minorHAnsi" w:cstheme="minorBidi"/>
          <w:color w:val="767171"/>
          <w:spacing w:val="20"/>
          <w:lang w:val="es-DO" w:eastAsia="en-US"/>
        </w:rPr>
        <w:t xml:space="preserve">en estas acciones formativas se relacionan a temas de: </w:t>
      </w:r>
      <w:r w:rsidRPr="00E53F7C">
        <w:rPr>
          <w:rFonts w:eastAsiaTheme="minorHAnsi" w:cstheme="minorBidi"/>
          <w:color w:val="767171"/>
          <w:spacing w:val="20"/>
          <w:lang w:val="es-DO" w:eastAsia="en-US"/>
        </w:rPr>
        <w:t xml:space="preserve">educación financiera, transformación digital, asociatividad empresarial como metodología de éxito, y sostenibilidad y manejo de residuos. </w:t>
      </w:r>
      <w:r w:rsidR="00FC6F41" w:rsidRPr="00E53F7C">
        <w:rPr>
          <w:rFonts w:eastAsiaTheme="minorHAnsi" w:cstheme="minorBidi"/>
          <w:color w:val="767171"/>
          <w:spacing w:val="20"/>
          <w:lang w:val="es-DO" w:eastAsia="en-US"/>
        </w:rPr>
        <w:t xml:space="preserve">Estas acciones </w:t>
      </w:r>
      <w:r w:rsidRPr="00E53F7C">
        <w:rPr>
          <w:rFonts w:eastAsiaTheme="minorHAnsi" w:cstheme="minorBidi"/>
          <w:color w:val="767171"/>
          <w:spacing w:val="20"/>
          <w:lang w:val="es-DO" w:eastAsia="en-US"/>
        </w:rPr>
        <w:t>tienen el objetivo de promover la creación, crecimiento y consolidación de nuevas fuentes de ingreso, así como la mejora de la calidad de vida de las mujeres y jóvenes de escasos recursos, ofreciéndoles nuevas oportunidades de trabajo.</w:t>
      </w:r>
    </w:p>
    <w:p w14:paraId="503C17C2" w14:textId="04DE3E63" w:rsidR="003D39BE" w:rsidRPr="00E53F7C" w:rsidRDefault="003D39BE" w:rsidP="00811FBC">
      <w:pPr>
        <w:pStyle w:val="paragraph"/>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lastRenderedPageBreak/>
        <w:t xml:space="preserve">A través del Programa de Desarrollo de Industrias Familiares Manufactureras, desarrollado en alianza con la Asociación de Industriales de la Región Norte (AIREN), y cuyo objetivo es garantizar la continuidad de la industria y su permanencia bajo control familiar, dentro de un contexto de armonía, consenso y estabilidad económica a todos los integrantes de la familia, se ha contribuido al fortalecimiento de 8 industrias familiares mediante la sensibilización, concientización y acompañamiento en la implantación de órganos de gobierno corporativo y la firma de protocolo familiar. </w:t>
      </w:r>
    </w:p>
    <w:p w14:paraId="5D0C1B6D" w14:textId="77777777" w:rsidR="00FA16F2" w:rsidRPr="00E53F7C" w:rsidRDefault="00FA16F2" w:rsidP="00811FBC">
      <w:pPr>
        <w:pStyle w:val="paragraph"/>
        <w:spacing w:before="0" w:beforeAutospacing="0" w:after="0" w:afterAutospacing="0" w:line="360" w:lineRule="auto"/>
        <w:jc w:val="both"/>
        <w:textAlignment w:val="baseline"/>
        <w:rPr>
          <w:rFonts w:eastAsiaTheme="minorHAnsi" w:cstheme="minorBidi"/>
          <w:color w:val="767171"/>
          <w:spacing w:val="20"/>
          <w:lang w:val="es-DO" w:eastAsia="en-US"/>
        </w:rPr>
      </w:pPr>
    </w:p>
    <w:p w14:paraId="2C683BC7" w14:textId="34851F08"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Como parte de las capacitaciones impartidas al sector </w:t>
      </w:r>
      <w:r w:rsidR="00FC6F41" w:rsidRPr="00E53F7C">
        <w:rPr>
          <w:color w:val="767171"/>
          <w:spacing w:val="20"/>
          <w:szCs w:val="24"/>
        </w:rPr>
        <w:t xml:space="preserve">manufacturero </w:t>
      </w:r>
      <w:r w:rsidRPr="00E53F7C">
        <w:rPr>
          <w:color w:val="767171"/>
          <w:spacing w:val="20"/>
          <w:szCs w:val="24"/>
        </w:rPr>
        <w:t xml:space="preserve">se encuentran las del Programa de Cosméticos en el interior de país, las cuales han sido desplegadas en una alianza estratégica con la AIRD. </w:t>
      </w:r>
      <w:r w:rsidR="00FC6F41" w:rsidRPr="00E53F7C">
        <w:rPr>
          <w:color w:val="767171"/>
          <w:spacing w:val="20"/>
          <w:szCs w:val="24"/>
        </w:rPr>
        <w:t xml:space="preserve">De este programa, durante el año 2021 se </w:t>
      </w:r>
      <w:r w:rsidRPr="00E53F7C">
        <w:rPr>
          <w:color w:val="767171"/>
          <w:spacing w:val="20"/>
          <w:szCs w:val="24"/>
        </w:rPr>
        <w:t>beneficia</w:t>
      </w:r>
      <w:r w:rsidR="00FC6F41" w:rsidRPr="00E53F7C">
        <w:rPr>
          <w:color w:val="767171"/>
          <w:spacing w:val="20"/>
          <w:szCs w:val="24"/>
        </w:rPr>
        <w:t xml:space="preserve">ron </w:t>
      </w:r>
      <w:r w:rsidRPr="00E53F7C">
        <w:rPr>
          <w:color w:val="767171"/>
          <w:spacing w:val="20"/>
          <w:szCs w:val="24"/>
        </w:rPr>
        <w:t xml:space="preserve">117 personas </w:t>
      </w:r>
      <w:r w:rsidR="00FC6F41" w:rsidRPr="00E53F7C">
        <w:rPr>
          <w:color w:val="767171"/>
          <w:spacing w:val="20"/>
          <w:szCs w:val="24"/>
        </w:rPr>
        <w:t xml:space="preserve">de </w:t>
      </w:r>
      <w:r w:rsidRPr="00E53F7C">
        <w:rPr>
          <w:color w:val="767171"/>
          <w:spacing w:val="20"/>
          <w:szCs w:val="24"/>
        </w:rPr>
        <w:t xml:space="preserve">las provincias Dajabón, </w:t>
      </w:r>
      <w:r w:rsidR="00FC6F41" w:rsidRPr="00E53F7C">
        <w:rPr>
          <w:color w:val="767171"/>
          <w:spacing w:val="20"/>
          <w:szCs w:val="24"/>
        </w:rPr>
        <w:t>Sánchez Ramírez</w:t>
      </w:r>
      <w:r w:rsidRPr="00E53F7C">
        <w:rPr>
          <w:color w:val="767171"/>
          <w:spacing w:val="20"/>
          <w:szCs w:val="24"/>
        </w:rPr>
        <w:t xml:space="preserve">, Hato Mayor, Puerto Plata y Santiago, en cursos de buenas prácticas de manufactura de cosméticos, gestión ambiental y de formalización y régimen simplificado de tributación. </w:t>
      </w:r>
    </w:p>
    <w:p w14:paraId="7204481A" w14:textId="77777777" w:rsidR="00FA16F2" w:rsidRPr="00E53F7C" w:rsidRDefault="00FA16F2" w:rsidP="00811FBC">
      <w:pPr>
        <w:tabs>
          <w:tab w:val="left" w:pos="2981"/>
        </w:tabs>
        <w:spacing w:after="0" w:line="360" w:lineRule="auto"/>
        <w:jc w:val="both"/>
        <w:rPr>
          <w:color w:val="767171"/>
          <w:spacing w:val="20"/>
          <w:szCs w:val="24"/>
        </w:rPr>
      </w:pPr>
    </w:p>
    <w:p w14:paraId="1653542B" w14:textId="6FFD645F" w:rsidR="00B04262"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Otras acciones ejecutad</w:t>
      </w:r>
      <w:r w:rsidR="00624D89" w:rsidRPr="00E53F7C">
        <w:rPr>
          <w:color w:val="767171"/>
          <w:spacing w:val="20"/>
          <w:szCs w:val="24"/>
        </w:rPr>
        <w:t>as</w:t>
      </w:r>
      <w:r w:rsidRPr="00E53F7C">
        <w:rPr>
          <w:color w:val="767171"/>
          <w:spacing w:val="20"/>
          <w:szCs w:val="24"/>
        </w:rPr>
        <w:t xml:space="preserve"> durante el año </w:t>
      </w:r>
      <w:r w:rsidR="00624D89" w:rsidRPr="00E53F7C">
        <w:rPr>
          <w:color w:val="767171"/>
          <w:spacing w:val="20"/>
          <w:szCs w:val="24"/>
        </w:rPr>
        <w:t xml:space="preserve">2021 </w:t>
      </w:r>
      <w:r w:rsidRPr="00E53F7C">
        <w:rPr>
          <w:color w:val="767171"/>
          <w:spacing w:val="20"/>
          <w:szCs w:val="24"/>
        </w:rPr>
        <w:t>son aquellas que combinan las capacitaciones y las asistencias técnicas especializadas a las industrias, con el propósito de mejorar su productividad y competitividad.</w:t>
      </w:r>
      <w:r w:rsidR="00624D89" w:rsidRPr="00E53F7C">
        <w:rPr>
          <w:color w:val="767171"/>
          <w:spacing w:val="20"/>
          <w:szCs w:val="24"/>
        </w:rPr>
        <w:t xml:space="preserve"> En este ámbito, e</w:t>
      </w:r>
      <w:r w:rsidRPr="00E53F7C">
        <w:rPr>
          <w:color w:val="767171"/>
          <w:spacing w:val="20"/>
          <w:szCs w:val="24"/>
        </w:rPr>
        <w:t>n temas de producción sostenible, el MICM inició el proyecto Diagnósticos de Producción Más Limpia en alianza con la Red Nacional de Apoyo Empresarial a la Protección Ambiental (ECORED), la AIREN, y ANEIH.</w:t>
      </w:r>
      <w:r w:rsidR="00B04262" w:rsidRPr="00E53F7C">
        <w:rPr>
          <w:color w:val="767171"/>
          <w:spacing w:val="20"/>
          <w:szCs w:val="24"/>
        </w:rPr>
        <w:t xml:space="preserve"> </w:t>
      </w:r>
      <w:r w:rsidRPr="00E53F7C">
        <w:rPr>
          <w:color w:val="767171"/>
          <w:spacing w:val="20"/>
          <w:szCs w:val="24"/>
        </w:rPr>
        <w:t>En el marco de este proyecto se selecciona</w:t>
      </w:r>
      <w:r w:rsidR="00B04262" w:rsidRPr="00E53F7C">
        <w:rPr>
          <w:color w:val="767171"/>
          <w:spacing w:val="20"/>
          <w:szCs w:val="24"/>
        </w:rPr>
        <w:t>ron</w:t>
      </w:r>
      <w:r w:rsidRPr="00E53F7C">
        <w:rPr>
          <w:color w:val="767171"/>
          <w:spacing w:val="20"/>
          <w:szCs w:val="24"/>
        </w:rPr>
        <w:t xml:space="preserve"> 10 industrias, las cuales son capacitadas y asistidas técnicamente para la identificación de acciones que permit</w:t>
      </w:r>
      <w:r w:rsidR="00B04262" w:rsidRPr="00E53F7C">
        <w:rPr>
          <w:color w:val="767171"/>
          <w:spacing w:val="20"/>
          <w:szCs w:val="24"/>
        </w:rPr>
        <w:t>e</w:t>
      </w:r>
      <w:r w:rsidRPr="00E53F7C">
        <w:rPr>
          <w:color w:val="767171"/>
          <w:spacing w:val="20"/>
          <w:szCs w:val="24"/>
        </w:rPr>
        <w:t xml:space="preserve">n fomentar la economía circular y la aplicación de la metodología de Producción Más Limpia y Uso Eficiente de los </w:t>
      </w:r>
      <w:r w:rsidRPr="00E53F7C">
        <w:rPr>
          <w:color w:val="767171"/>
          <w:spacing w:val="20"/>
          <w:szCs w:val="24"/>
        </w:rPr>
        <w:lastRenderedPageBreak/>
        <w:t xml:space="preserve">Recursos. Las industrias beneficiarias son: Gerdau </w:t>
      </w:r>
      <w:proofErr w:type="spellStart"/>
      <w:r w:rsidRPr="00E53F7C">
        <w:rPr>
          <w:color w:val="767171"/>
          <w:spacing w:val="20"/>
          <w:szCs w:val="24"/>
        </w:rPr>
        <w:t>Metaldom</w:t>
      </w:r>
      <w:proofErr w:type="spellEnd"/>
      <w:r w:rsidRPr="00E53F7C">
        <w:rPr>
          <w:color w:val="767171"/>
          <w:spacing w:val="20"/>
          <w:szCs w:val="24"/>
        </w:rPr>
        <w:t>; C</w:t>
      </w:r>
      <w:r w:rsidR="00B04262" w:rsidRPr="00E53F7C">
        <w:rPr>
          <w:color w:val="767171"/>
          <w:spacing w:val="20"/>
          <w:szCs w:val="24"/>
        </w:rPr>
        <w:t>emex</w:t>
      </w:r>
      <w:r w:rsidRPr="00E53F7C">
        <w:rPr>
          <w:color w:val="767171"/>
          <w:spacing w:val="20"/>
          <w:szCs w:val="24"/>
        </w:rPr>
        <w:t xml:space="preserve"> Dominicana; Corporación Minera Dominicana (</w:t>
      </w:r>
      <w:proofErr w:type="spellStart"/>
      <w:r w:rsidRPr="00E53F7C">
        <w:rPr>
          <w:color w:val="767171"/>
          <w:spacing w:val="20"/>
          <w:szCs w:val="24"/>
        </w:rPr>
        <w:t>C</w:t>
      </w:r>
      <w:r w:rsidR="00B04262" w:rsidRPr="00E53F7C">
        <w:rPr>
          <w:color w:val="767171"/>
          <w:spacing w:val="20"/>
          <w:szCs w:val="24"/>
        </w:rPr>
        <w:t>ormidom</w:t>
      </w:r>
      <w:proofErr w:type="spellEnd"/>
      <w:r w:rsidRPr="00E53F7C">
        <w:rPr>
          <w:color w:val="767171"/>
          <w:spacing w:val="20"/>
          <w:szCs w:val="24"/>
        </w:rPr>
        <w:t xml:space="preserve">); Casa Brugal RD; Grupo Bocel; Confecciones </w:t>
      </w:r>
      <w:proofErr w:type="spellStart"/>
      <w:r w:rsidRPr="00E53F7C">
        <w:rPr>
          <w:color w:val="767171"/>
          <w:spacing w:val="20"/>
          <w:szCs w:val="24"/>
        </w:rPr>
        <w:t>Samy´s</w:t>
      </w:r>
      <w:proofErr w:type="spellEnd"/>
      <w:r w:rsidRPr="00E53F7C">
        <w:rPr>
          <w:color w:val="767171"/>
          <w:spacing w:val="20"/>
          <w:szCs w:val="24"/>
        </w:rPr>
        <w:t xml:space="preserve">; Laboratorios </w:t>
      </w:r>
      <w:proofErr w:type="spellStart"/>
      <w:r w:rsidRPr="00E53F7C">
        <w:rPr>
          <w:color w:val="767171"/>
          <w:spacing w:val="20"/>
          <w:szCs w:val="24"/>
        </w:rPr>
        <w:t>Fersuaz</w:t>
      </w:r>
      <w:proofErr w:type="spellEnd"/>
      <w:r w:rsidRPr="00E53F7C">
        <w:rPr>
          <w:color w:val="767171"/>
          <w:spacing w:val="20"/>
          <w:szCs w:val="24"/>
        </w:rPr>
        <w:t xml:space="preserve"> Farmacéutica; J.L. Editora; Cano Industrial; </w:t>
      </w:r>
      <w:proofErr w:type="spellStart"/>
      <w:r w:rsidRPr="00E53F7C">
        <w:rPr>
          <w:color w:val="767171"/>
          <w:spacing w:val="20"/>
          <w:szCs w:val="24"/>
        </w:rPr>
        <w:t>Caribbean</w:t>
      </w:r>
      <w:proofErr w:type="spellEnd"/>
      <w:r w:rsidRPr="00E53F7C">
        <w:rPr>
          <w:color w:val="767171"/>
          <w:spacing w:val="20"/>
          <w:szCs w:val="24"/>
        </w:rPr>
        <w:t xml:space="preserve"> </w:t>
      </w:r>
      <w:proofErr w:type="spellStart"/>
      <w:r w:rsidRPr="00E53F7C">
        <w:rPr>
          <w:color w:val="767171"/>
          <w:spacing w:val="20"/>
          <w:szCs w:val="24"/>
        </w:rPr>
        <w:t>Labs</w:t>
      </w:r>
      <w:proofErr w:type="spellEnd"/>
      <w:r w:rsidRPr="00E53F7C">
        <w:rPr>
          <w:color w:val="767171"/>
          <w:spacing w:val="20"/>
          <w:szCs w:val="24"/>
        </w:rPr>
        <w:t xml:space="preserve"> &amp; </w:t>
      </w:r>
      <w:proofErr w:type="spellStart"/>
      <w:r w:rsidRPr="00E53F7C">
        <w:rPr>
          <w:color w:val="767171"/>
          <w:spacing w:val="20"/>
          <w:szCs w:val="24"/>
        </w:rPr>
        <w:t>Traders</w:t>
      </w:r>
      <w:proofErr w:type="spellEnd"/>
      <w:r w:rsidRPr="00E53F7C">
        <w:rPr>
          <w:color w:val="767171"/>
          <w:spacing w:val="20"/>
          <w:szCs w:val="24"/>
        </w:rPr>
        <w:t>.</w:t>
      </w:r>
    </w:p>
    <w:p w14:paraId="67007224" w14:textId="77777777" w:rsidR="00FA16F2" w:rsidRPr="00E53F7C" w:rsidRDefault="00FA16F2" w:rsidP="00811FBC">
      <w:pPr>
        <w:tabs>
          <w:tab w:val="left" w:pos="2981"/>
        </w:tabs>
        <w:spacing w:after="0" w:line="360" w:lineRule="auto"/>
        <w:jc w:val="both"/>
        <w:rPr>
          <w:color w:val="767171"/>
          <w:spacing w:val="20"/>
          <w:szCs w:val="24"/>
        </w:rPr>
      </w:pPr>
    </w:p>
    <w:p w14:paraId="54474B0F" w14:textId="1727C2FF" w:rsidR="00B04262" w:rsidRPr="00E53F7C" w:rsidRDefault="003D39BE" w:rsidP="00811FBC">
      <w:pPr>
        <w:tabs>
          <w:tab w:val="left" w:pos="2981"/>
        </w:tabs>
        <w:spacing w:after="0" w:line="360" w:lineRule="auto"/>
        <w:jc w:val="both"/>
        <w:rPr>
          <w:color w:val="767171"/>
          <w:spacing w:val="20"/>
        </w:rPr>
      </w:pPr>
      <w:r w:rsidRPr="00E53F7C">
        <w:rPr>
          <w:color w:val="767171"/>
          <w:spacing w:val="20"/>
        </w:rPr>
        <w:t xml:space="preserve">Asimismo, se lanzó el Proyecto de Formación y Asistencia Técnica Avanzada para la Sostenibilidad y Competitividad del Sector Plástico en la República Dominicana, mediante el cual se brinda formación especializada y asistencia técnica a 36 industrias del sector industrial de plástico en los ámbitos de prácticas de producción sostenible, reciclaje, gestión de residuos, economía circular, producción más limpia, productividad e innovación. Este proyecto se realiza en alianza </w:t>
      </w:r>
      <w:r w:rsidR="00B04262" w:rsidRPr="00E53F7C">
        <w:rPr>
          <w:color w:val="767171"/>
          <w:spacing w:val="20"/>
        </w:rPr>
        <w:t>con ADIPLAST</w:t>
      </w:r>
      <w:r w:rsidRPr="00E53F7C">
        <w:rPr>
          <w:color w:val="767171"/>
          <w:spacing w:val="20"/>
        </w:rPr>
        <w:t>, el Instituto Nacional de Formación Técnica y Profesional (INFOTEP), la Pontificia Universidad Católica Madre y Maestra (PUCMM), el Instituto Tecnológico de Santo Domingo (INTEC), Seguros Universal y el Instituto de Capacitación e Investigación de Plásticos y Cauchos (ICIPC) de Colombia.</w:t>
      </w:r>
    </w:p>
    <w:p w14:paraId="6B706409" w14:textId="77777777" w:rsidR="00FA16F2" w:rsidRPr="00E53F7C" w:rsidRDefault="00FA16F2" w:rsidP="00811FBC">
      <w:pPr>
        <w:tabs>
          <w:tab w:val="left" w:pos="2981"/>
        </w:tabs>
        <w:spacing w:after="0" w:line="360" w:lineRule="auto"/>
        <w:jc w:val="both"/>
        <w:rPr>
          <w:color w:val="767171"/>
          <w:spacing w:val="20"/>
        </w:rPr>
      </w:pPr>
    </w:p>
    <w:p w14:paraId="4A8D375E" w14:textId="1A3367D6"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Por otro lado, un propósito clave del MICM es fortalecer las alianzas entre el Estado y las industrias, y de esta forma crear los incentivos necesarios para generar sinergias entre los grupos empresariales. Con este propósito, se llevó a cabo el Programa de Encadenamiento Productivo Digital (PEPD), cuyo objetivo es promover y generar enlaces empresariales a través de herramientas digitales desarrolladas entre industrias tractoras y empresas proveedoras de bienes y servicios. </w:t>
      </w:r>
      <w:r w:rsidR="00414E93" w:rsidRPr="00E53F7C">
        <w:rPr>
          <w:color w:val="767171"/>
          <w:spacing w:val="20"/>
          <w:szCs w:val="24"/>
        </w:rPr>
        <w:t xml:space="preserve">A través de esta iniciativa </w:t>
      </w:r>
      <w:r w:rsidRPr="00E53F7C">
        <w:rPr>
          <w:color w:val="767171"/>
          <w:spacing w:val="20"/>
          <w:szCs w:val="24"/>
        </w:rPr>
        <w:t xml:space="preserve">se otorgó apoyo financiero a 6 empresas del sector manufacturero, con un presupuesto de hasta 5 millones de pesos para desarrollar proyectos que promuevan y generen enlaces empresariales. El programa impacta a aproximadamente 1,300 Mipymes y se realiza en conjunto con el </w:t>
      </w:r>
      <w:r w:rsidRPr="00E53F7C">
        <w:rPr>
          <w:color w:val="767171"/>
          <w:spacing w:val="20"/>
          <w:szCs w:val="24"/>
        </w:rPr>
        <w:lastRenderedPageBreak/>
        <w:t xml:space="preserve">Ministerio de la Presidencia y la AIRD. </w:t>
      </w:r>
      <w:r w:rsidR="00916C9C" w:rsidRPr="00E53F7C">
        <w:rPr>
          <w:color w:val="767171"/>
          <w:spacing w:val="20"/>
          <w:szCs w:val="24"/>
        </w:rPr>
        <w:t>L</w:t>
      </w:r>
      <w:r w:rsidRPr="00E53F7C">
        <w:rPr>
          <w:color w:val="767171"/>
          <w:spacing w:val="20"/>
          <w:szCs w:val="24"/>
        </w:rPr>
        <w:t>os proyectos seleccionados fueron:</w:t>
      </w:r>
    </w:p>
    <w:p w14:paraId="412347E5" w14:textId="77777777" w:rsidR="00FA16F2" w:rsidRPr="00E53F7C" w:rsidRDefault="00FA16F2" w:rsidP="00811FBC">
      <w:pPr>
        <w:tabs>
          <w:tab w:val="left" w:pos="2981"/>
        </w:tabs>
        <w:spacing w:after="0" w:line="360" w:lineRule="auto"/>
        <w:jc w:val="both"/>
        <w:rPr>
          <w:color w:val="767171"/>
          <w:spacing w:val="20"/>
          <w:szCs w:val="24"/>
        </w:rPr>
      </w:pPr>
    </w:p>
    <w:p w14:paraId="2691FFE5" w14:textId="77777777"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r w:rsidRPr="00E53F7C">
        <w:rPr>
          <w:color w:val="767171"/>
          <w:spacing w:val="20"/>
          <w:szCs w:val="24"/>
        </w:rPr>
        <w:t xml:space="preserve">Font </w:t>
      </w:r>
      <w:proofErr w:type="spellStart"/>
      <w:r w:rsidRPr="00E53F7C">
        <w:rPr>
          <w:color w:val="767171"/>
          <w:spacing w:val="20"/>
          <w:szCs w:val="24"/>
        </w:rPr>
        <w:t>Gamundi</w:t>
      </w:r>
      <w:proofErr w:type="spellEnd"/>
      <w:r w:rsidRPr="00E53F7C">
        <w:rPr>
          <w:color w:val="767171"/>
          <w:spacing w:val="20"/>
          <w:szCs w:val="24"/>
        </w:rPr>
        <w:t xml:space="preserve"> S. A., empresa procesadora de arroz, con su propuesta de la plataforma Agro360;</w:t>
      </w:r>
    </w:p>
    <w:p w14:paraId="4A12B980" w14:textId="77777777"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r w:rsidRPr="00E53F7C">
        <w:rPr>
          <w:color w:val="767171"/>
          <w:spacing w:val="20"/>
          <w:szCs w:val="24"/>
        </w:rPr>
        <w:t>Asociación Dominicana de Constructores y Promotores de la Vivienda (ACOPROVI), con su propuesta sobre plataforma Tecnológica Gestión de Licitaciones;</w:t>
      </w:r>
    </w:p>
    <w:p w14:paraId="4B633E03" w14:textId="77777777"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r w:rsidRPr="00E53F7C">
        <w:rPr>
          <w:color w:val="767171"/>
          <w:spacing w:val="20"/>
          <w:szCs w:val="24"/>
        </w:rPr>
        <w:t xml:space="preserve">Confederación Nacional de Productores Agropecuarios (CONFENAGRO), con su propuesta de la plataforma </w:t>
      </w:r>
      <w:proofErr w:type="spellStart"/>
      <w:r w:rsidRPr="00E53F7C">
        <w:rPr>
          <w:color w:val="767171"/>
          <w:spacing w:val="20"/>
          <w:szCs w:val="24"/>
        </w:rPr>
        <w:t>AgroNet</w:t>
      </w:r>
      <w:proofErr w:type="spellEnd"/>
      <w:r w:rsidRPr="00E53F7C">
        <w:rPr>
          <w:color w:val="767171"/>
          <w:spacing w:val="20"/>
          <w:szCs w:val="24"/>
        </w:rPr>
        <w:t>:</w:t>
      </w:r>
    </w:p>
    <w:p w14:paraId="394EE31D" w14:textId="557453D9"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r w:rsidRPr="00E53F7C">
        <w:rPr>
          <w:color w:val="767171"/>
          <w:spacing w:val="20"/>
          <w:szCs w:val="24"/>
        </w:rPr>
        <w:t>Global Storage, empresa dedicada al almacenaje, con su propuesta de plataforma Falcón.</w:t>
      </w:r>
    </w:p>
    <w:p w14:paraId="226BAA33" w14:textId="05CD65E0"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r w:rsidRPr="00E53F7C">
        <w:rPr>
          <w:color w:val="767171"/>
          <w:spacing w:val="20"/>
          <w:szCs w:val="24"/>
        </w:rPr>
        <w:t xml:space="preserve">Frederic </w:t>
      </w:r>
      <w:proofErr w:type="spellStart"/>
      <w:r w:rsidRPr="00E53F7C">
        <w:rPr>
          <w:color w:val="767171"/>
          <w:spacing w:val="20"/>
          <w:szCs w:val="24"/>
        </w:rPr>
        <w:t>Schad</w:t>
      </w:r>
      <w:proofErr w:type="spellEnd"/>
      <w:r w:rsidRPr="00E53F7C">
        <w:rPr>
          <w:color w:val="767171"/>
          <w:spacing w:val="20"/>
          <w:szCs w:val="24"/>
        </w:rPr>
        <w:t>, SAS, empresa de servicios logísticos, con su propuesta de plataforma de proceso de compra y abastecimiento para Mipymes;</w:t>
      </w:r>
    </w:p>
    <w:p w14:paraId="176D3821" w14:textId="51BA9E56" w:rsidR="003D39BE" w:rsidRPr="00E53F7C" w:rsidRDefault="003D39BE" w:rsidP="00811FBC">
      <w:pPr>
        <w:numPr>
          <w:ilvl w:val="0"/>
          <w:numId w:val="6"/>
        </w:numPr>
        <w:tabs>
          <w:tab w:val="left" w:pos="567"/>
        </w:tabs>
        <w:spacing w:after="0" w:line="360" w:lineRule="auto"/>
        <w:ind w:left="714" w:hanging="357"/>
        <w:jc w:val="both"/>
        <w:rPr>
          <w:color w:val="767171"/>
          <w:spacing w:val="20"/>
          <w:szCs w:val="24"/>
        </w:rPr>
      </w:pPr>
      <w:proofErr w:type="spellStart"/>
      <w:r w:rsidRPr="00E53F7C">
        <w:rPr>
          <w:color w:val="767171"/>
          <w:spacing w:val="20"/>
          <w:szCs w:val="24"/>
        </w:rPr>
        <w:t>Multiquímica</w:t>
      </w:r>
      <w:proofErr w:type="spellEnd"/>
      <w:r w:rsidRPr="00E53F7C">
        <w:rPr>
          <w:color w:val="767171"/>
          <w:spacing w:val="20"/>
          <w:szCs w:val="24"/>
        </w:rPr>
        <w:t xml:space="preserve"> Dominicana, conglomerado empresarial, proveedor de materias primas básicas y especializadas para el sector industrial, con su propuesta de Sistemas de Gestión de Almacenes y Compras.</w:t>
      </w:r>
    </w:p>
    <w:p w14:paraId="7F5926D3" w14:textId="77777777" w:rsidR="00FA16F2" w:rsidRPr="00E53F7C" w:rsidRDefault="00FA16F2" w:rsidP="00FA16F2">
      <w:pPr>
        <w:tabs>
          <w:tab w:val="left" w:pos="567"/>
        </w:tabs>
        <w:spacing w:after="0" w:line="360" w:lineRule="auto"/>
        <w:ind w:left="714"/>
        <w:jc w:val="both"/>
        <w:rPr>
          <w:color w:val="767171"/>
          <w:spacing w:val="20"/>
          <w:szCs w:val="24"/>
        </w:rPr>
      </w:pPr>
    </w:p>
    <w:p w14:paraId="034FF4DE" w14:textId="2D7192D6" w:rsidR="00FA16F2"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De igual manera, el programa Diseña con la Industria tiene el propósito de fortalecer las alianzas entre el Estado, la academia y las industrias, mediante el desarrollo de proyectos de diseños industriales elaborados por estudiantes de </w:t>
      </w:r>
      <w:r w:rsidR="000A69EC" w:rsidRPr="00E53F7C">
        <w:rPr>
          <w:color w:val="767171"/>
          <w:spacing w:val="20"/>
          <w:szCs w:val="24"/>
        </w:rPr>
        <w:t xml:space="preserve">último año </w:t>
      </w:r>
      <w:r w:rsidRPr="00E53F7C">
        <w:rPr>
          <w:color w:val="767171"/>
          <w:spacing w:val="20"/>
          <w:szCs w:val="24"/>
        </w:rPr>
        <w:t>de las carreras de diseño industrial e ingenierías. Este programa permite desarrollar las habilidades técnicas de los estudiantes, contribuyendo a la formación del capital humano del país. Así mismo, favorece a los sectores productivos con ideas innovadoras, diseños distintivos que eficienticen, optimicen, diferencien y aumenten el valor agregado de los bienes producidos en las industrias manufactureras locales.</w:t>
      </w:r>
      <w:r w:rsidR="000A69EC" w:rsidRPr="00E53F7C">
        <w:rPr>
          <w:color w:val="767171"/>
          <w:spacing w:val="20"/>
          <w:szCs w:val="24"/>
        </w:rPr>
        <w:t xml:space="preserve"> En este programa </w:t>
      </w:r>
      <w:r w:rsidRPr="00E53F7C">
        <w:rPr>
          <w:color w:val="767171"/>
          <w:spacing w:val="20"/>
          <w:szCs w:val="24"/>
        </w:rPr>
        <w:t xml:space="preserve">participan 13 industrias y 20 estudiantes de la carrera </w:t>
      </w:r>
      <w:r w:rsidRPr="00E53F7C">
        <w:rPr>
          <w:color w:val="767171"/>
          <w:spacing w:val="20"/>
          <w:szCs w:val="24"/>
        </w:rPr>
        <w:lastRenderedPageBreak/>
        <w:t xml:space="preserve">de Diseño Industrial de INTEC, los cuales desarrollaron </w:t>
      </w:r>
      <w:r w:rsidR="000A69EC" w:rsidRPr="00E53F7C">
        <w:rPr>
          <w:color w:val="767171"/>
          <w:spacing w:val="20"/>
          <w:szCs w:val="24"/>
        </w:rPr>
        <w:t xml:space="preserve">20 </w:t>
      </w:r>
      <w:r w:rsidRPr="00E53F7C">
        <w:rPr>
          <w:color w:val="767171"/>
          <w:spacing w:val="20"/>
          <w:szCs w:val="24"/>
        </w:rPr>
        <w:t>productos innovadores para dichas industrias.</w:t>
      </w:r>
    </w:p>
    <w:p w14:paraId="791AD955" w14:textId="77777777" w:rsidR="00FA16F2" w:rsidRPr="00E53F7C" w:rsidRDefault="00FA16F2" w:rsidP="00811FBC">
      <w:pPr>
        <w:tabs>
          <w:tab w:val="left" w:pos="2981"/>
        </w:tabs>
        <w:spacing w:after="0" w:line="360" w:lineRule="auto"/>
        <w:jc w:val="both"/>
        <w:rPr>
          <w:color w:val="767171"/>
          <w:spacing w:val="20"/>
          <w:szCs w:val="24"/>
        </w:rPr>
      </w:pPr>
    </w:p>
    <w:p w14:paraId="30487722" w14:textId="16108E90" w:rsidR="003D39BE"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Otra iniciativa que se llevó a cabo para fortalecer los vínculos empresariales son las mesas sectoriales, las cuales consisten en encuentros con los diferentes sectores de la industria manufacturera local, con el fin de conocer cuáles son las limitantes, trabas y necesidades que tienen l</w:t>
      </w:r>
      <w:r w:rsidR="000A69EC" w:rsidRPr="00E53F7C">
        <w:rPr>
          <w:color w:val="767171"/>
          <w:spacing w:val="20"/>
          <w:szCs w:val="24"/>
        </w:rPr>
        <w:t>a</w:t>
      </w:r>
      <w:r w:rsidRPr="00E53F7C">
        <w:rPr>
          <w:color w:val="767171"/>
          <w:spacing w:val="20"/>
          <w:szCs w:val="24"/>
        </w:rPr>
        <w:t xml:space="preserve">s diferentes industrias para realizar sus actividades productivas. Esta iniciativa apoya a las industrias a través de la canalización, orientación y asistencia que contribuyan a solucionar el problema que están presentando los mismos. Este tipo de iniciativa ha generado el establecimiento de colaboraciones con diversos sectores productivos del país, entre ellos el de jabones y detergentes, cosméticos, entre otros.  </w:t>
      </w:r>
    </w:p>
    <w:p w14:paraId="1439E762" w14:textId="77777777" w:rsidR="00FA16F2" w:rsidRPr="00E53F7C" w:rsidRDefault="00FA16F2" w:rsidP="00811FBC">
      <w:pPr>
        <w:tabs>
          <w:tab w:val="left" w:pos="2981"/>
        </w:tabs>
        <w:spacing w:after="0" w:line="360" w:lineRule="auto"/>
        <w:jc w:val="both"/>
        <w:rPr>
          <w:color w:val="767171"/>
          <w:spacing w:val="20"/>
          <w:szCs w:val="24"/>
        </w:rPr>
      </w:pPr>
    </w:p>
    <w:p w14:paraId="670F22D9" w14:textId="0C6E4F81" w:rsidR="003D39BE" w:rsidRPr="00E53F7C" w:rsidRDefault="003D39BE" w:rsidP="00811FBC">
      <w:pPr>
        <w:pStyle w:val="paragraph"/>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t>Asimismo, con el objetivo de proporcionar información oportuna a hacedores de políticas públicas, empresarios, estudiantes y público en general, sobre las industrias manufactureras locales, se desarrolló y lanzó el Portal Industrias RD. Dentro de dicho portal, se presentan tres grandes secciones:</w:t>
      </w:r>
    </w:p>
    <w:p w14:paraId="7EECC47A" w14:textId="77777777" w:rsidR="00FA16F2" w:rsidRPr="00E53F7C" w:rsidRDefault="00FA16F2" w:rsidP="00811FBC">
      <w:pPr>
        <w:pStyle w:val="paragraph"/>
        <w:spacing w:before="0" w:beforeAutospacing="0" w:after="0" w:afterAutospacing="0" w:line="360" w:lineRule="auto"/>
        <w:jc w:val="both"/>
        <w:textAlignment w:val="baseline"/>
        <w:rPr>
          <w:rFonts w:eastAsiaTheme="minorHAnsi" w:cstheme="minorBidi"/>
          <w:color w:val="767171"/>
          <w:spacing w:val="20"/>
          <w:lang w:val="es-DO" w:eastAsia="en-US"/>
        </w:rPr>
      </w:pPr>
    </w:p>
    <w:p w14:paraId="4AB8D452" w14:textId="6B4ABEC5" w:rsidR="003D39BE" w:rsidRPr="00E53F7C" w:rsidRDefault="004E1D56" w:rsidP="00811FBC">
      <w:pPr>
        <w:pStyle w:val="paragraph"/>
        <w:numPr>
          <w:ilvl w:val="0"/>
          <w:numId w:val="7"/>
        </w:numPr>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t>T</w:t>
      </w:r>
      <w:r w:rsidR="003D39BE" w:rsidRPr="00E53F7C">
        <w:rPr>
          <w:rFonts w:eastAsiaTheme="minorHAnsi" w:cstheme="minorBidi"/>
          <w:color w:val="767171"/>
          <w:spacing w:val="20"/>
          <w:lang w:val="es-DO" w:eastAsia="en-US"/>
        </w:rPr>
        <w:t>ablero de datos, herramienta dinámica de actualización permanente</w:t>
      </w:r>
      <w:r w:rsidR="003C1B7C" w:rsidRPr="00E53F7C">
        <w:rPr>
          <w:rFonts w:eastAsiaTheme="minorHAnsi" w:cstheme="minorBidi"/>
          <w:color w:val="767171"/>
          <w:spacing w:val="20"/>
          <w:lang w:val="es-DO" w:eastAsia="en-US"/>
        </w:rPr>
        <w:t>,</w:t>
      </w:r>
      <w:r w:rsidR="003D39BE" w:rsidRPr="00E53F7C">
        <w:rPr>
          <w:rFonts w:eastAsiaTheme="minorHAnsi" w:cstheme="minorBidi"/>
          <w:color w:val="767171"/>
          <w:spacing w:val="20"/>
          <w:lang w:val="es-DO" w:eastAsia="en-US"/>
        </w:rPr>
        <w:t xml:space="preserve"> </w:t>
      </w:r>
      <w:r w:rsidR="003C1B7C" w:rsidRPr="00E53F7C">
        <w:rPr>
          <w:rFonts w:eastAsiaTheme="minorHAnsi" w:cstheme="minorBidi"/>
          <w:color w:val="767171"/>
          <w:spacing w:val="20"/>
          <w:lang w:val="es-DO" w:eastAsia="en-US"/>
        </w:rPr>
        <w:t xml:space="preserve">con información </w:t>
      </w:r>
      <w:r w:rsidR="003D39BE" w:rsidRPr="00E53F7C">
        <w:rPr>
          <w:rFonts w:eastAsiaTheme="minorHAnsi" w:cstheme="minorBidi"/>
          <w:color w:val="767171"/>
          <w:spacing w:val="20"/>
          <w:lang w:val="es-DO" w:eastAsia="en-US"/>
        </w:rPr>
        <w:t>sobre la</w:t>
      </w:r>
      <w:r w:rsidR="003C1B7C" w:rsidRPr="00E53F7C">
        <w:rPr>
          <w:rFonts w:eastAsiaTheme="minorHAnsi" w:cstheme="minorBidi"/>
          <w:color w:val="767171"/>
          <w:spacing w:val="20"/>
          <w:lang w:val="es-DO" w:eastAsia="en-US"/>
        </w:rPr>
        <w:t xml:space="preserve">s </w:t>
      </w:r>
      <w:r w:rsidR="003D39BE" w:rsidRPr="00E53F7C">
        <w:rPr>
          <w:rFonts w:eastAsiaTheme="minorHAnsi" w:cstheme="minorBidi"/>
          <w:color w:val="767171"/>
          <w:spacing w:val="20"/>
          <w:lang w:val="es-DO" w:eastAsia="en-US"/>
        </w:rPr>
        <w:t>industrias locales, su aporte al valor agregado, ventas, empleos</w:t>
      </w:r>
      <w:r w:rsidR="003C1B7C" w:rsidRPr="00E53F7C">
        <w:rPr>
          <w:rFonts w:eastAsiaTheme="minorHAnsi" w:cstheme="minorBidi"/>
          <w:color w:val="767171"/>
          <w:spacing w:val="20"/>
          <w:lang w:val="es-DO" w:eastAsia="en-US"/>
        </w:rPr>
        <w:t xml:space="preserve"> generados</w:t>
      </w:r>
      <w:r w:rsidR="003D39BE" w:rsidRPr="00E53F7C">
        <w:rPr>
          <w:rFonts w:eastAsiaTheme="minorHAnsi" w:cstheme="minorBidi"/>
          <w:color w:val="767171"/>
          <w:spacing w:val="20"/>
          <w:lang w:val="es-DO" w:eastAsia="en-US"/>
        </w:rPr>
        <w:t>, aporte</w:t>
      </w:r>
      <w:r w:rsidRPr="00E53F7C">
        <w:rPr>
          <w:rFonts w:eastAsiaTheme="minorHAnsi" w:cstheme="minorBidi"/>
          <w:color w:val="767171"/>
          <w:spacing w:val="20"/>
          <w:lang w:val="es-DO" w:eastAsia="en-US"/>
        </w:rPr>
        <w:t xml:space="preserve"> por impuestos</w:t>
      </w:r>
      <w:r w:rsidR="003D39BE" w:rsidRPr="00E53F7C">
        <w:rPr>
          <w:rFonts w:eastAsiaTheme="minorHAnsi" w:cstheme="minorBidi"/>
          <w:color w:val="767171"/>
          <w:spacing w:val="20"/>
          <w:lang w:val="es-DO" w:eastAsia="en-US"/>
        </w:rPr>
        <w:t>, exportaciones, crédito y datos sobre indicadores de perspectiva industrial.</w:t>
      </w:r>
    </w:p>
    <w:p w14:paraId="2FB62070" w14:textId="189D9FC3" w:rsidR="003D39BE" w:rsidRPr="00E53F7C" w:rsidRDefault="004E1D56" w:rsidP="00811FBC">
      <w:pPr>
        <w:pStyle w:val="paragraph"/>
        <w:numPr>
          <w:ilvl w:val="0"/>
          <w:numId w:val="7"/>
        </w:numPr>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t>P</w:t>
      </w:r>
      <w:r w:rsidR="003D39BE" w:rsidRPr="00E53F7C">
        <w:rPr>
          <w:rFonts w:eastAsiaTheme="minorHAnsi" w:cstheme="minorBidi"/>
          <w:color w:val="767171"/>
          <w:spacing w:val="20"/>
          <w:lang w:val="es-DO" w:eastAsia="en-US"/>
        </w:rPr>
        <w:t xml:space="preserve">erfiles económicos sectoriales, que son breves reportes donde se resumen los principales indicadores económicos de los subsectores industriales. En </w:t>
      </w:r>
      <w:r w:rsidRPr="00E53F7C">
        <w:rPr>
          <w:rFonts w:eastAsiaTheme="minorHAnsi" w:cstheme="minorBidi"/>
          <w:color w:val="767171"/>
          <w:spacing w:val="20"/>
          <w:lang w:val="es-DO" w:eastAsia="en-US"/>
        </w:rPr>
        <w:t xml:space="preserve">el 2021 </w:t>
      </w:r>
      <w:r w:rsidR="003D39BE" w:rsidRPr="00E53F7C">
        <w:rPr>
          <w:rFonts w:eastAsiaTheme="minorHAnsi" w:cstheme="minorBidi"/>
          <w:color w:val="767171"/>
          <w:spacing w:val="20"/>
          <w:lang w:val="es-DO" w:eastAsia="en-US"/>
        </w:rPr>
        <w:t>fueron publicados los perfiles de la</w:t>
      </w:r>
      <w:r w:rsidRPr="00E53F7C">
        <w:rPr>
          <w:rFonts w:eastAsiaTheme="minorHAnsi" w:cstheme="minorBidi"/>
          <w:color w:val="767171"/>
          <w:spacing w:val="20"/>
          <w:lang w:val="es-DO" w:eastAsia="en-US"/>
        </w:rPr>
        <w:t>s</w:t>
      </w:r>
      <w:r w:rsidR="003D39BE" w:rsidRPr="00E53F7C">
        <w:rPr>
          <w:rFonts w:eastAsiaTheme="minorHAnsi" w:cstheme="minorBidi"/>
          <w:color w:val="767171"/>
          <w:spacing w:val="20"/>
          <w:lang w:val="es-DO" w:eastAsia="en-US"/>
        </w:rPr>
        <w:t xml:space="preserve"> industria</w:t>
      </w:r>
      <w:r w:rsidRPr="00E53F7C">
        <w:rPr>
          <w:rFonts w:eastAsiaTheme="minorHAnsi" w:cstheme="minorBidi"/>
          <w:color w:val="767171"/>
          <w:spacing w:val="20"/>
          <w:lang w:val="es-DO" w:eastAsia="en-US"/>
        </w:rPr>
        <w:t>s</w:t>
      </w:r>
      <w:r w:rsidR="003D39BE" w:rsidRPr="00E53F7C">
        <w:rPr>
          <w:rFonts w:eastAsiaTheme="minorHAnsi" w:cstheme="minorBidi"/>
          <w:color w:val="767171"/>
          <w:spacing w:val="20"/>
          <w:lang w:val="es-DO" w:eastAsia="en-US"/>
        </w:rPr>
        <w:t xml:space="preserve"> del plástico, cemento, jabones y detergentes, acero, productos de belleza y productos químicos.</w:t>
      </w:r>
    </w:p>
    <w:p w14:paraId="79072992" w14:textId="5C3A7A80" w:rsidR="003D39BE" w:rsidRPr="00E53F7C" w:rsidRDefault="004E1D56" w:rsidP="00811FBC">
      <w:pPr>
        <w:pStyle w:val="paragraph"/>
        <w:numPr>
          <w:ilvl w:val="0"/>
          <w:numId w:val="7"/>
        </w:numPr>
        <w:spacing w:before="0" w:beforeAutospacing="0" w:after="0" w:afterAutospacing="0" w:line="360" w:lineRule="auto"/>
        <w:jc w:val="both"/>
        <w:textAlignment w:val="baseline"/>
        <w:rPr>
          <w:rFonts w:eastAsiaTheme="minorHAnsi" w:cstheme="minorBidi"/>
          <w:color w:val="767171"/>
          <w:spacing w:val="20"/>
          <w:lang w:val="es-DO" w:eastAsia="en-US"/>
        </w:rPr>
      </w:pPr>
      <w:r w:rsidRPr="00E53F7C">
        <w:rPr>
          <w:rFonts w:eastAsiaTheme="minorHAnsi" w:cstheme="minorBidi"/>
          <w:color w:val="767171"/>
          <w:spacing w:val="20"/>
          <w:lang w:val="es-DO" w:eastAsia="en-US"/>
        </w:rPr>
        <w:lastRenderedPageBreak/>
        <w:t>P</w:t>
      </w:r>
      <w:r w:rsidR="003D39BE" w:rsidRPr="00E53F7C">
        <w:rPr>
          <w:rFonts w:eastAsiaTheme="minorHAnsi" w:cstheme="minorBidi"/>
          <w:color w:val="767171"/>
          <w:spacing w:val="20"/>
          <w:lang w:val="es-DO" w:eastAsia="en-US"/>
        </w:rPr>
        <w:t xml:space="preserve">royectos, </w:t>
      </w:r>
      <w:r w:rsidR="00206727" w:rsidRPr="00E53F7C">
        <w:rPr>
          <w:rFonts w:eastAsiaTheme="minorHAnsi" w:cstheme="minorBidi"/>
          <w:color w:val="767171"/>
          <w:spacing w:val="20"/>
          <w:lang w:val="es-DO" w:eastAsia="en-US"/>
        </w:rPr>
        <w:t xml:space="preserve">aquí </w:t>
      </w:r>
      <w:r w:rsidR="003D39BE" w:rsidRPr="00E53F7C">
        <w:rPr>
          <w:rFonts w:eastAsiaTheme="minorHAnsi" w:cstheme="minorBidi"/>
          <w:color w:val="767171"/>
          <w:spacing w:val="20"/>
          <w:lang w:val="es-DO" w:eastAsia="en-US"/>
        </w:rPr>
        <w:t xml:space="preserve">se presenta </w:t>
      </w:r>
      <w:r w:rsidR="00206727" w:rsidRPr="00E53F7C">
        <w:rPr>
          <w:rFonts w:eastAsiaTheme="minorHAnsi" w:cstheme="minorBidi"/>
          <w:color w:val="767171"/>
          <w:spacing w:val="20"/>
          <w:lang w:val="es-DO" w:eastAsia="en-US"/>
        </w:rPr>
        <w:t xml:space="preserve">una síntesis </w:t>
      </w:r>
      <w:r w:rsidR="003D39BE" w:rsidRPr="00E53F7C">
        <w:rPr>
          <w:rFonts w:eastAsiaTheme="minorHAnsi" w:cstheme="minorBidi"/>
          <w:color w:val="767171"/>
          <w:spacing w:val="20"/>
          <w:lang w:val="es-DO" w:eastAsia="en-US"/>
        </w:rPr>
        <w:t xml:space="preserve">sobre los objetivos de los proyectos de fomento industrial impulsados e implementados </w:t>
      </w:r>
      <w:r w:rsidR="00206727" w:rsidRPr="00E53F7C">
        <w:rPr>
          <w:rFonts w:eastAsiaTheme="minorHAnsi" w:cstheme="minorBidi"/>
          <w:color w:val="767171"/>
          <w:spacing w:val="20"/>
          <w:lang w:val="es-DO" w:eastAsia="en-US"/>
        </w:rPr>
        <w:t xml:space="preserve">por el MICM desde </w:t>
      </w:r>
      <w:r w:rsidR="003D39BE" w:rsidRPr="00E53F7C">
        <w:rPr>
          <w:rFonts w:eastAsiaTheme="minorHAnsi" w:cstheme="minorBidi"/>
          <w:color w:val="767171"/>
          <w:spacing w:val="20"/>
          <w:lang w:val="es-DO" w:eastAsia="en-US"/>
        </w:rPr>
        <w:t>el viceministerio</w:t>
      </w:r>
      <w:r w:rsidR="00206727" w:rsidRPr="00E53F7C">
        <w:rPr>
          <w:rFonts w:eastAsiaTheme="minorHAnsi" w:cstheme="minorBidi"/>
          <w:color w:val="767171"/>
          <w:spacing w:val="20"/>
          <w:lang w:val="es-DO" w:eastAsia="en-US"/>
        </w:rPr>
        <w:t xml:space="preserve"> de Desarrollo Industrial</w:t>
      </w:r>
      <w:r w:rsidR="003D39BE" w:rsidRPr="00E53F7C">
        <w:rPr>
          <w:rFonts w:eastAsiaTheme="minorHAnsi" w:cstheme="minorBidi"/>
          <w:color w:val="767171"/>
          <w:spacing w:val="20"/>
          <w:lang w:val="es-DO" w:eastAsia="en-US"/>
        </w:rPr>
        <w:t>.</w:t>
      </w:r>
    </w:p>
    <w:p w14:paraId="4A7A55D8" w14:textId="77777777" w:rsidR="00FA16F2" w:rsidRPr="00E53F7C" w:rsidRDefault="00FA16F2" w:rsidP="00FA16F2">
      <w:pPr>
        <w:pStyle w:val="paragraph"/>
        <w:spacing w:before="0" w:beforeAutospacing="0" w:after="0" w:afterAutospacing="0" w:line="360" w:lineRule="auto"/>
        <w:ind w:left="720"/>
        <w:jc w:val="both"/>
        <w:textAlignment w:val="baseline"/>
        <w:rPr>
          <w:rFonts w:eastAsiaTheme="minorHAnsi" w:cstheme="minorBidi"/>
          <w:color w:val="767171"/>
          <w:spacing w:val="20"/>
          <w:lang w:val="es-DO" w:eastAsia="en-US"/>
        </w:rPr>
      </w:pPr>
    </w:p>
    <w:p w14:paraId="5A63263F" w14:textId="523C1509" w:rsidR="00F85175" w:rsidRPr="00E53F7C" w:rsidRDefault="003D39BE" w:rsidP="00811FBC">
      <w:pPr>
        <w:tabs>
          <w:tab w:val="left" w:pos="2981"/>
        </w:tabs>
        <w:spacing w:after="0" w:line="360" w:lineRule="auto"/>
        <w:jc w:val="both"/>
        <w:rPr>
          <w:color w:val="767171"/>
          <w:spacing w:val="20"/>
          <w:szCs w:val="24"/>
        </w:rPr>
      </w:pPr>
      <w:r w:rsidRPr="00E53F7C">
        <w:rPr>
          <w:color w:val="767171"/>
          <w:spacing w:val="20"/>
          <w:szCs w:val="24"/>
        </w:rPr>
        <w:t xml:space="preserve">Otras acciones ejecutadas apuntan a desarrollar parques industriales y la infraestructura de laboratorios de calidad. </w:t>
      </w:r>
      <w:r w:rsidR="00F85175" w:rsidRPr="00E53F7C">
        <w:rPr>
          <w:color w:val="767171"/>
          <w:spacing w:val="20"/>
          <w:szCs w:val="24"/>
        </w:rPr>
        <w:t>Durante el año 2021, e</w:t>
      </w:r>
      <w:r w:rsidRPr="00E53F7C">
        <w:rPr>
          <w:color w:val="767171"/>
          <w:spacing w:val="20"/>
          <w:szCs w:val="24"/>
        </w:rPr>
        <w:t xml:space="preserve">l MICM </w:t>
      </w:r>
      <w:r w:rsidR="00F85175" w:rsidRPr="00E53F7C">
        <w:rPr>
          <w:color w:val="767171"/>
          <w:spacing w:val="20"/>
          <w:szCs w:val="24"/>
        </w:rPr>
        <w:t>present</w:t>
      </w:r>
      <w:r w:rsidRPr="00E53F7C">
        <w:rPr>
          <w:color w:val="767171"/>
          <w:spacing w:val="20"/>
          <w:szCs w:val="24"/>
        </w:rPr>
        <w:t xml:space="preserve">ó </w:t>
      </w:r>
      <w:r w:rsidR="00F85175" w:rsidRPr="00E53F7C">
        <w:rPr>
          <w:color w:val="767171"/>
          <w:spacing w:val="20"/>
          <w:szCs w:val="24"/>
        </w:rPr>
        <w:t xml:space="preserve">ante la Dirección General de </w:t>
      </w:r>
      <w:proofErr w:type="spellStart"/>
      <w:r w:rsidR="00F85175" w:rsidRPr="00E53F7C">
        <w:rPr>
          <w:color w:val="767171"/>
          <w:spacing w:val="20"/>
          <w:szCs w:val="24"/>
        </w:rPr>
        <w:t>Proindustria</w:t>
      </w:r>
      <w:proofErr w:type="spellEnd"/>
      <w:r w:rsidR="00F85175" w:rsidRPr="00E53F7C">
        <w:rPr>
          <w:color w:val="767171"/>
          <w:spacing w:val="20"/>
          <w:szCs w:val="24"/>
        </w:rPr>
        <w:t xml:space="preserve"> </w:t>
      </w:r>
      <w:r w:rsidRPr="00E53F7C">
        <w:rPr>
          <w:color w:val="767171"/>
          <w:spacing w:val="20"/>
          <w:szCs w:val="24"/>
        </w:rPr>
        <w:t>una propuesta de estrategia para el relanzamiento del Distrito Industrial Santo Domingo Oeste (DISDO) que consta de 7 objetivos estratégicos, entre ellos: infraestructura; fortalecimiento de las capacidades industriales; asociatividad; servicios de la calidad industrial; sostenibilidad; financiamiento; y operatividad.</w:t>
      </w:r>
    </w:p>
    <w:p w14:paraId="65FFE4BE" w14:textId="77777777" w:rsidR="00FA16F2" w:rsidRPr="00E53F7C" w:rsidRDefault="00FA16F2" w:rsidP="00811FBC">
      <w:pPr>
        <w:tabs>
          <w:tab w:val="left" w:pos="2981"/>
        </w:tabs>
        <w:spacing w:after="0" w:line="360" w:lineRule="auto"/>
        <w:jc w:val="both"/>
        <w:rPr>
          <w:color w:val="767171"/>
          <w:spacing w:val="20"/>
          <w:szCs w:val="24"/>
        </w:rPr>
      </w:pPr>
    </w:p>
    <w:p w14:paraId="3E4E8C96" w14:textId="24F72B23" w:rsidR="003D39BE" w:rsidRPr="00E53F7C" w:rsidRDefault="003D39BE" w:rsidP="00811FBC">
      <w:pPr>
        <w:pStyle w:val="paragraph"/>
        <w:spacing w:before="0" w:beforeAutospacing="0" w:after="0" w:afterAutospacing="0" w:line="360" w:lineRule="auto"/>
        <w:jc w:val="both"/>
        <w:rPr>
          <w:rFonts w:eastAsiaTheme="minorHAnsi" w:cstheme="minorBidi"/>
          <w:color w:val="767171"/>
          <w:spacing w:val="20"/>
          <w:lang w:val="es-DO" w:eastAsia="en-US"/>
        </w:rPr>
      </w:pPr>
      <w:r w:rsidRPr="00E53F7C">
        <w:rPr>
          <w:rFonts w:eastAsiaTheme="minorHAnsi" w:cstheme="minorBidi"/>
          <w:color w:val="767171"/>
          <w:spacing w:val="20"/>
          <w:lang w:val="es-DO" w:eastAsia="en-US"/>
        </w:rPr>
        <w:t xml:space="preserve">En el marco del Programa de desarrollo, competitividad y fomento a la innovación de la cadena de valor de los productos cosméticos, fueron identificadas las necesidades de equipamientos tecnológicos para dar servicio a los laboratorios del sector cosméticos. </w:t>
      </w:r>
    </w:p>
    <w:p w14:paraId="393E9696" w14:textId="77777777" w:rsidR="00FA16F2" w:rsidRPr="00E53F7C" w:rsidRDefault="00FA16F2" w:rsidP="00811FBC">
      <w:pPr>
        <w:pStyle w:val="paragraph"/>
        <w:spacing w:before="0" w:beforeAutospacing="0" w:after="0" w:afterAutospacing="0" w:line="360" w:lineRule="auto"/>
        <w:jc w:val="both"/>
        <w:rPr>
          <w:rFonts w:eastAsiaTheme="minorHAnsi" w:cstheme="minorBidi"/>
          <w:color w:val="767171"/>
          <w:spacing w:val="20"/>
          <w:lang w:val="es-DO" w:eastAsia="en-US"/>
        </w:rPr>
      </w:pPr>
    </w:p>
    <w:p w14:paraId="7B9960D4" w14:textId="3123CD2A" w:rsidR="003A5C77" w:rsidRPr="00E53F7C" w:rsidRDefault="003D2FB9" w:rsidP="00811FBC">
      <w:pPr>
        <w:pStyle w:val="paragraph"/>
        <w:spacing w:before="0" w:beforeAutospacing="0" w:after="0" w:afterAutospacing="0" w:line="360" w:lineRule="auto"/>
        <w:jc w:val="both"/>
        <w:textAlignment w:val="baseline"/>
        <w:rPr>
          <w:b/>
          <w:bCs/>
          <w:color w:val="767171"/>
          <w:spacing w:val="20"/>
          <w:lang w:val="es-DO"/>
        </w:rPr>
      </w:pPr>
      <w:r w:rsidRPr="00E53F7C">
        <w:rPr>
          <w:b/>
          <w:bCs/>
          <w:color w:val="767171"/>
          <w:spacing w:val="20"/>
          <w:lang w:val="es-DO"/>
        </w:rPr>
        <w:t xml:space="preserve">Coordinación del </w:t>
      </w:r>
      <w:r w:rsidR="00164FB7" w:rsidRPr="00E53F7C">
        <w:rPr>
          <w:b/>
          <w:bCs/>
          <w:color w:val="767171"/>
          <w:spacing w:val="20"/>
          <w:lang w:val="es-DO"/>
        </w:rPr>
        <w:t>Sistema Dominicano para la Calidad (</w:t>
      </w:r>
      <w:r w:rsidRPr="00E53F7C">
        <w:rPr>
          <w:b/>
          <w:bCs/>
          <w:color w:val="767171"/>
          <w:spacing w:val="20"/>
          <w:lang w:val="es-DO"/>
        </w:rPr>
        <w:t>SIDOCAL</w:t>
      </w:r>
      <w:r w:rsidR="00164FB7" w:rsidRPr="00E53F7C">
        <w:rPr>
          <w:b/>
          <w:bCs/>
          <w:color w:val="767171"/>
          <w:spacing w:val="20"/>
          <w:lang w:val="es-DO"/>
        </w:rPr>
        <w:t>)</w:t>
      </w:r>
    </w:p>
    <w:p w14:paraId="45828179" w14:textId="77777777" w:rsidR="00FA16F2" w:rsidRPr="00E53F7C" w:rsidRDefault="00FA16F2" w:rsidP="00811FBC">
      <w:pPr>
        <w:pStyle w:val="paragraph"/>
        <w:spacing w:before="0" w:beforeAutospacing="0" w:after="0" w:afterAutospacing="0" w:line="360" w:lineRule="auto"/>
        <w:jc w:val="both"/>
        <w:textAlignment w:val="baseline"/>
        <w:rPr>
          <w:b/>
          <w:bCs/>
          <w:color w:val="767171"/>
          <w:spacing w:val="20"/>
          <w:lang w:val="es-DO"/>
        </w:rPr>
      </w:pPr>
    </w:p>
    <w:p w14:paraId="1052C368" w14:textId="3AADE828" w:rsidR="004D6BC4" w:rsidRPr="00E53F7C" w:rsidRDefault="00A501B2" w:rsidP="00811FBC">
      <w:pPr>
        <w:pStyle w:val="paragraph"/>
        <w:spacing w:before="0" w:beforeAutospacing="0" w:after="0" w:afterAutospacing="0" w:line="360" w:lineRule="auto"/>
        <w:jc w:val="both"/>
        <w:textAlignment w:val="baseline"/>
        <w:rPr>
          <w:rFonts w:eastAsia="Calibri"/>
          <w:color w:val="767171"/>
          <w:spacing w:val="20"/>
          <w:lang w:val="es-DO" w:eastAsia="en-US"/>
        </w:rPr>
      </w:pPr>
      <w:r w:rsidRPr="00E53F7C">
        <w:rPr>
          <w:rFonts w:eastAsia="Calibri"/>
          <w:color w:val="767171"/>
          <w:spacing w:val="20"/>
          <w:lang w:val="es-DO" w:eastAsia="en-US"/>
        </w:rPr>
        <w:t xml:space="preserve">A través del CODOCA, fueron desarrolladas un conjunto de acciones encaminadas a fomentar la cultura de </w:t>
      </w:r>
      <w:r w:rsidR="00707A04" w:rsidRPr="00E53F7C">
        <w:rPr>
          <w:rFonts w:eastAsia="Calibri"/>
          <w:color w:val="767171"/>
          <w:spacing w:val="20"/>
          <w:lang w:val="es-DO" w:eastAsia="en-US"/>
        </w:rPr>
        <w:t xml:space="preserve">la </w:t>
      </w:r>
      <w:r w:rsidRPr="00E53F7C">
        <w:rPr>
          <w:rFonts w:eastAsia="Calibri"/>
          <w:color w:val="767171"/>
          <w:spacing w:val="20"/>
          <w:lang w:val="es-DO" w:eastAsia="en-US"/>
        </w:rPr>
        <w:t>calidad en el país. Durante</w:t>
      </w:r>
      <w:r w:rsidR="00707A04" w:rsidRPr="00E53F7C">
        <w:rPr>
          <w:rFonts w:eastAsia="Calibri"/>
          <w:color w:val="767171"/>
          <w:spacing w:val="20"/>
          <w:lang w:val="es-DO" w:eastAsia="en-US"/>
        </w:rPr>
        <w:t xml:space="preserve"> el año 2021</w:t>
      </w:r>
      <w:r w:rsidR="004D6BC4" w:rsidRPr="00E53F7C">
        <w:rPr>
          <w:rFonts w:eastAsia="Calibri"/>
          <w:color w:val="767171"/>
          <w:spacing w:val="20"/>
          <w:lang w:val="es-DO" w:eastAsia="en-US"/>
        </w:rPr>
        <w:t>, a través de una reunión ordinaria del Consejo Directivo del CODOCA, los 23 miembros titulares aprobaron y oficializaron la Política Nacional de Calidad (PNC) 2021-2024</w:t>
      </w:r>
      <w:r w:rsidRPr="00E53F7C">
        <w:rPr>
          <w:rFonts w:eastAsia="Calibri"/>
          <w:color w:val="767171"/>
          <w:spacing w:val="20"/>
          <w:lang w:val="es-DO" w:eastAsia="en-US"/>
        </w:rPr>
        <w:t xml:space="preserve">, primer marco oficial del país para desarrollar una cultura de la calidad en la República Dominicana. Este instrumento de política pública es “una gran conquista”, pues </w:t>
      </w:r>
      <w:r w:rsidR="00707A04" w:rsidRPr="00E53F7C">
        <w:rPr>
          <w:rFonts w:eastAsia="Calibri"/>
          <w:color w:val="767171"/>
          <w:spacing w:val="20"/>
          <w:lang w:val="es-DO" w:eastAsia="en-US"/>
        </w:rPr>
        <w:t>impacta</w:t>
      </w:r>
      <w:r w:rsidRPr="00E53F7C">
        <w:rPr>
          <w:rFonts w:eastAsia="Calibri"/>
          <w:color w:val="767171"/>
          <w:spacing w:val="20"/>
          <w:lang w:val="es-DO" w:eastAsia="en-US"/>
        </w:rPr>
        <w:t xml:space="preserve"> positivamente la salud, la competitividad, el comercio, la seguridad de los consumidores y la protección al </w:t>
      </w:r>
      <w:r w:rsidRPr="00E53F7C">
        <w:rPr>
          <w:rFonts w:eastAsia="Calibri"/>
          <w:color w:val="767171"/>
          <w:spacing w:val="20"/>
          <w:lang w:val="es-DO" w:eastAsia="en-US"/>
        </w:rPr>
        <w:lastRenderedPageBreak/>
        <w:t>medio ambiente.</w:t>
      </w:r>
      <w:r w:rsidR="004D6BC4" w:rsidRPr="00E53F7C">
        <w:rPr>
          <w:rFonts w:eastAsia="Calibri"/>
          <w:color w:val="767171"/>
          <w:spacing w:val="20"/>
          <w:lang w:val="es-DO" w:eastAsia="en-US"/>
        </w:rPr>
        <w:t xml:space="preserve"> </w:t>
      </w:r>
      <w:r w:rsidRPr="00E53F7C">
        <w:rPr>
          <w:rFonts w:eastAsia="Calibri"/>
          <w:color w:val="767171"/>
          <w:spacing w:val="20"/>
          <w:lang w:val="es-DO" w:eastAsia="en-US"/>
        </w:rPr>
        <w:t>A partir de la aprobación de la PNC, se ejecutaron varias actividades con el objetivo de dar seguimiento y monitorear su implementación, para lo cual se realizó una Matriz de Seguimiento y Monitoreo. Además, se realizaron 4 talleres de socialización</w:t>
      </w:r>
      <w:r w:rsidR="004D6BC4" w:rsidRPr="00E53F7C">
        <w:rPr>
          <w:rFonts w:eastAsia="Calibri"/>
          <w:color w:val="767171"/>
          <w:spacing w:val="20"/>
          <w:lang w:val="es-DO" w:eastAsia="en-US"/>
        </w:rPr>
        <w:t>,</w:t>
      </w:r>
      <w:r w:rsidRPr="00E53F7C">
        <w:rPr>
          <w:rFonts w:eastAsia="Calibri"/>
          <w:color w:val="767171"/>
          <w:spacing w:val="20"/>
          <w:lang w:val="es-DO" w:eastAsia="en-US"/>
        </w:rPr>
        <w:t xml:space="preserve"> en los cuales participaron 35 técnicos de diversas entidades responsables y vinculadas en la implementación de la política.</w:t>
      </w:r>
    </w:p>
    <w:p w14:paraId="3CB02145" w14:textId="77777777" w:rsidR="00FA16F2" w:rsidRPr="00E53F7C" w:rsidRDefault="00FA16F2"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7D329704" w14:textId="4BF92CA2" w:rsidR="009B1F1B" w:rsidRPr="00E53F7C" w:rsidRDefault="004D6BC4" w:rsidP="00811FBC">
      <w:pPr>
        <w:pStyle w:val="paragraph"/>
        <w:spacing w:before="0" w:beforeAutospacing="0" w:after="0" w:afterAutospacing="0" w:line="360" w:lineRule="auto"/>
        <w:jc w:val="both"/>
        <w:textAlignment w:val="baseline"/>
        <w:rPr>
          <w:rFonts w:eastAsia="Calibri"/>
          <w:color w:val="767171"/>
          <w:spacing w:val="20"/>
          <w:lang w:val="es-DO" w:eastAsia="en-US"/>
        </w:rPr>
      </w:pPr>
      <w:r w:rsidRPr="00E53F7C">
        <w:rPr>
          <w:rFonts w:eastAsia="Calibri"/>
          <w:color w:val="767171"/>
          <w:spacing w:val="20"/>
          <w:lang w:val="es-DO"/>
        </w:rPr>
        <w:t>También s</w:t>
      </w:r>
      <w:r w:rsidR="00A501B2" w:rsidRPr="00E53F7C">
        <w:rPr>
          <w:rFonts w:eastAsia="Calibri"/>
          <w:color w:val="767171"/>
          <w:spacing w:val="20"/>
          <w:lang w:val="es-DO"/>
        </w:rPr>
        <w:t>e realizó el 1er. Foro Nacional de la Calidad</w:t>
      </w:r>
      <w:r w:rsidRPr="00E53F7C">
        <w:rPr>
          <w:rFonts w:eastAsia="Calibri"/>
          <w:color w:val="767171"/>
          <w:spacing w:val="20"/>
          <w:lang w:val="es-DO"/>
        </w:rPr>
        <w:t>,</w:t>
      </w:r>
      <w:r w:rsidR="00A501B2" w:rsidRPr="00E53F7C">
        <w:rPr>
          <w:rFonts w:eastAsia="Calibri"/>
          <w:color w:val="767171"/>
          <w:spacing w:val="20"/>
          <w:lang w:val="es-DO"/>
        </w:rPr>
        <w:t xml:space="preserve"> con el título Relanzamiento del SIDOCAL, evento en el que participaron como expositores, expertos en calidad tanto nacionales como internacionales</w:t>
      </w:r>
      <w:r w:rsidRPr="00E53F7C">
        <w:rPr>
          <w:rFonts w:eastAsia="Calibri"/>
          <w:color w:val="767171"/>
          <w:spacing w:val="20"/>
          <w:lang w:val="es-DO"/>
        </w:rPr>
        <w:t>,</w:t>
      </w:r>
      <w:r w:rsidR="00A501B2" w:rsidRPr="00E53F7C">
        <w:rPr>
          <w:rFonts w:eastAsia="Calibri"/>
          <w:color w:val="767171"/>
          <w:spacing w:val="20"/>
          <w:lang w:val="es-DO"/>
        </w:rPr>
        <w:t xml:space="preserve"> y la asistencia </w:t>
      </w:r>
      <w:r w:rsidRPr="00E53F7C">
        <w:rPr>
          <w:rFonts w:eastAsia="Calibri"/>
          <w:color w:val="767171"/>
          <w:spacing w:val="20"/>
          <w:lang w:val="es-DO"/>
        </w:rPr>
        <w:t xml:space="preserve">presencial </w:t>
      </w:r>
      <w:r w:rsidR="00A501B2" w:rsidRPr="00E53F7C">
        <w:rPr>
          <w:rFonts w:eastAsia="Calibri"/>
          <w:color w:val="767171"/>
          <w:spacing w:val="20"/>
          <w:lang w:val="es-DO"/>
        </w:rPr>
        <w:t>de 103 personas</w:t>
      </w:r>
      <w:r w:rsidRPr="00E53F7C">
        <w:rPr>
          <w:rFonts w:eastAsia="Calibri"/>
          <w:color w:val="767171"/>
          <w:spacing w:val="20"/>
          <w:lang w:val="es-DO"/>
        </w:rPr>
        <w:t>,</w:t>
      </w:r>
      <w:r w:rsidR="00A501B2" w:rsidRPr="00E53F7C">
        <w:rPr>
          <w:rFonts w:eastAsia="Calibri"/>
          <w:color w:val="767171"/>
          <w:spacing w:val="20"/>
          <w:lang w:val="es-DO"/>
        </w:rPr>
        <w:t xml:space="preserve"> y </w:t>
      </w:r>
      <w:r w:rsidRPr="00E53F7C">
        <w:rPr>
          <w:rFonts w:eastAsia="Calibri"/>
          <w:color w:val="767171"/>
          <w:spacing w:val="20"/>
          <w:lang w:val="es-DO"/>
        </w:rPr>
        <w:t xml:space="preserve">de forma virtual o remota </w:t>
      </w:r>
      <w:r w:rsidR="00A501B2" w:rsidRPr="00E53F7C">
        <w:rPr>
          <w:rFonts w:eastAsia="Calibri"/>
          <w:color w:val="767171"/>
          <w:spacing w:val="20"/>
          <w:lang w:val="es-DO"/>
        </w:rPr>
        <w:t>675</w:t>
      </w:r>
      <w:r w:rsidR="00A501B2" w:rsidRPr="00E53F7C">
        <w:rPr>
          <w:rFonts w:eastAsia="Calibri"/>
          <w:color w:val="767171"/>
          <w:spacing w:val="20"/>
          <w:lang w:val="es-DO" w:eastAsia="en-US"/>
        </w:rPr>
        <w:t>. En el marco de este foro</w:t>
      </w:r>
      <w:bookmarkStart w:id="13" w:name="_Hlk88474825"/>
      <w:r w:rsidR="00A501B2" w:rsidRPr="00E53F7C">
        <w:rPr>
          <w:rFonts w:eastAsia="Calibri"/>
          <w:color w:val="767171"/>
          <w:spacing w:val="20"/>
          <w:lang w:val="es-DO" w:eastAsia="en-US"/>
        </w:rPr>
        <w:t xml:space="preserve">, </w:t>
      </w:r>
      <w:r w:rsidR="009B1F1B" w:rsidRPr="00E53F7C">
        <w:rPr>
          <w:rFonts w:eastAsia="Calibri"/>
          <w:color w:val="767171"/>
          <w:spacing w:val="20"/>
          <w:lang w:val="es-DO" w:eastAsia="en-US"/>
        </w:rPr>
        <w:t xml:space="preserve">se </w:t>
      </w:r>
      <w:r w:rsidR="00A501B2" w:rsidRPr="00E53F7C">
        <w:rPr>
          <w:rFonts w:eastAsia="Calibri"/>
          <w:color w:val="767171"/>
          <w:spacing w:val="20"/>
          <w:lang w:val="es-DO" w:eastAsia="en-US"/>
        </w:rPr>
        <w:t>realizó el lanzamiento oficial de la PNC 2021-2024</w:t>
      </w:r>
      <w:r w:rsidR="009B1F1B" w:rsidRPr="00E53F7C">
        <w:rPr>
          <w:rFonts w:eastAsia="Calibri"/>
          <w:color w:val="767171"/>
          <w:spacing w:val="20"/>
          <w:lang w:val="es-DO" w:eastAsia="en-US"/>
        </w:rPr>
        <w:t>;</w:t>
      </w:r>
      <w:r w:rsidR="00A501B2" w:rsidRPr="00E53F7C">
        <w:rPr>
          <w:rFonts w:eastAsia="Calibri"/>
          <w:color w:val="767171"/>
          <w:spacing w:val="20"/>
          <w:lang w:val="es-DO" w:eastAsia="en-US"/>
        </w:rPr>
        <w:t xml:space="preserve"> </w:t>
      </w:r>
      <w:r w:rsidR="009B1F1B" w:rsidRPr="00E53F7C">
        <w:rPr>
          <w:rFonts w:eastAsia="Calibri"/>
          <w:color w:val="767171"/>
          <w:spacing w:val="20"/>
          <w:lang w:val="es-DO" w:eastAsia="en-US"/>
        </w:rPr>
        <w:t>d</w:t>
      </w:r>
      <w:r w:rsidR="00A501B2" w:rsidRPr="00E53F7C">
        <w:rPr>
          <w:rFonts w:eastAsia="Calibri"/>
          <w:color w:val="767171"/>
          <w:spacing w:val="20"/>
          <w:lang w:val="es-DO" w:eastAsia="en-US"/>
        </w:rPr>
        <w:t>e igual forma, se presentó un diagnóstico del SIDOCAL</w:t>
      </w:r>
      <w:r w:rsidR="009B1F1B" w:rsidRPr="00E53F7C">
        <w:rPr>
          <w:rFonts w:eastAsia="Calibri"/>
          <w:color w:val="767171"/>
          <w:spacing w:val="20"/>
          <w:lang w:val="es-DO" w:eastAsia="en-US"/>
        </w:rPr>
        <w:t xml:space="preserve">, que </w:t>
      </w:r>
      <w:r w:rsidR="00A501B2" w:rsidRPr="00E53F7C">
        <w:rPr>
          <w:rFonts w:eastAsia="Calibri"/>
          <w:color w:val="767171"/>
          <w:spacing w:val="20"/>
          <w:lang w:val="es-DO" w:eastAsia="en-US"/>
        </w:rPr>
        <w:t xml:space="preserve">contiene informaciones referentes a la situación actual de la infraestructura de </w:t>
      </w:r>
      <w:r w:rsidR="009B1F1B" w:rsidRPr="00E53F7C">
        <w:rPr>
          <w:rFonts w:eastAsia="Calibri"/>
          <w:color w:val="767171"/>
          <w:spacing w:val="20"/>
          <w:lang w:val="es-DO" w:eastAsia="en-US"/>
        </w:rPr>
        <w:t xml:space="preserve">la </w:t>
      </w:r>
      <w:r w:rsidR="00A501B2" w:rsidRPr="00E53F7C">
        <w:rPr>
          <w:rFonts w:eastAsia="Calibri"/>
          <w:color w:val="767171"/>
          <w:spacing w:val="20"/>
          <w:lang w:val="es-DO" w:eastAsia="en-US"/>
        </w:rPr>
        <w:t>calidad en el país, su organización y las necesidades a futuro.</w:t>
      </w:r>
      <w:bookmarkEnd w:id="13"/>
    </w:p>
    <w:p w14:paraId="31321127" w14:textId="77777777" w:rsidR="00FA16F2" w:rsidRPr="00E53F7C" w:rsidRDefault="00FA16F2"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5F07A6A1" w14:textId="68C8D7E3" w:rsidR="001C4DCA" w:rsidRPr="00E53F7C" w:rsidRDefault="00A501B2" w:rsidP="00811FBC">
      <w:pPr>
        <w:pStyle w:val="paragraph"/>
        <w:spacing w:before="0" w:beforeAutospacing="0" w:after="0" w:afterAutospacing="0" w:line="360" w:lineRule="auto"/>
        <w:jc w:val="both"/>
        <w:textAlignment w:val="baseline"/>
        <w:rPr>
          <w:rFonts w:eastAsia="Calibri"/>
          <w:color w:val="767171"/>
          <w:spacing w:val="20"/>
          <w:lang w:val="es-DO" w:eastAsia="en-US"/>
        </w:rPr>
      </w:pPr>
      <w:r w:rsidRPr="00E53F7C">
        <w:rPr>
          <w:rFonts w:eastAsia="Calibri"/>
          <w:color w:val="767171"/>
          <w:spacing w:val="20"/>
          <w:lang w:val="es-DO" w:eastAsia="en-US"/>
        </w:rPr>
        <w:t>Se realizaron 5 reuniones de la Comisión Técnica de Expertos (CTE) del Consejo Directivo del CODOCA, 4 ordinarias y una extraordinaria, donde se conociero</w:t>
      </w:r>
      <w:bookmarkStart w:id="14" w:name="_Hlk88227514"/>
      <w:r w:rsidRPr="00E53F7C">
        <w:rPr>
          <w:rFonts w:eastAsia="Calibri"/>
          <w:color w:val="767171"/>
          <w:spacing w:val="20"/>
          <w:lang w:val="es-DO" w:eastAsia="en-US"/>
        </w:rPr>
        <w:t xml:space="preserve">n 30 proyectos de normas, un Reglamento Técnico Metrológico, el  Procedimiento Operativo de Funcionamiento de los Comités Técnicos de Metrología, la Guía de Buenas Prácticas en Materia de Reglamentación Técnica, el Plan y la Política Nacional de Normalización, </w:t>
      </w:r>
      <w:bookmarkEnd w:id="14"/>
      <w:r w:rsidRPr="00E53F7C">
        <w:rPr>
          <w:rFonts w:eastAsia="Calibri"/>
          <w:color w:val="767171"/>
          <w:spacing w:val="20"/>
          <w:lang w:val="es-DO" w:eastAsia="en-US"/>
        </w:rPr>
        <w:t>y 4 solicitudes de aprobación para publicación del alcance técnico de acreditaciones otorgadas por el Organismo Dominicano de Acreditación (ODAC).</w:t>
      </w:r>
    </w:p>
    <w:p w14:paraId="7C0F0DAE" w14:textId="77777777" w:rsidR="00FA16F2" w:rsidRPr="00E53F7C" w:rsidRDefault="00FA16F2"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3C45DEC8" w14:textId="688CD3D4" w:rsidR="00122CEC" w:rsidRPr="00E53F7C" w:rsidRDefault="00122CEC"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En el ámbito de la formación en los temas relacionados a la infraestructura de la calidad, unas </w:t>
      </w:r>
      <w:r w:rsidR="00A501B2" w:rsidRPr="00E53F7C">
        <w:rPr>
          <w:rFonts w:eastAsia="Calibri"/>
          <w:color w:val="767171"/>
          <w:spacing w:val="20"/>
          <w:lang w:val="es-DO" w:eastAsia="en-US"/>
        </w:rPr>
        <w:t xml:space="preserve">1,039 personas, entre ellas miembros del CODOCA, de la CTE, </w:t>
      </w:r>
      <w:r w:rsidRPr="00E53F7C">
        <w:rPr>
          <w:rFonts w:eastAsia="Calibri"/>
          <w:color w:val="767171"/>
          <w:spacing w:val="20"/>
          <w:lang w:val="es-DO" w:eastAsia="en-US"/>
        </w:rPr>
        <w:t>a</w:t>
      </w:r>
      <w:r w:rsidR="00A501B2" w:rsidRPr="00E53F7C">
        <w:rPr>
          <w:rFonts w:eastAsia="Calibri"/>
          <w:color w:val="767171"/>
          <w:spacing w:val="20"/>
          <w:lang w:val="es-DO" w:eastAsia="en-US"/>
        </w:rPr>
        <w:t xml:space="preserve">uditores del INDOCAL y técnicos de otras instituciones del Estado, fueron capacitadas a través </w:t>
      </w:r>
      <w:r w:rsidR="00A501B2" w:rsidRPr="00E53F7C">
        <w:rPr>
          <w:rFonts w:eastAsia="Calibri"/>
          <w:color w:val="767171"/>
          <w:spacing w:val="20"/>
          <w:lang w:val="es-DO" w:eastAsia="en-US"/>
        </w:rPr>
        <w:lastRenderedPageBreak/>
        <w:t>de diversas acciones formativas (cursos, talleres y diplomados), que han permitido incrementar los conocimientos y competencias técnicas sobre el SIDOCAL, sistemas y herramientas de gestión calidad.</w:t>
      </w:r>
      <w:r w:rsidRPr="00E53F7C">
        <w:rPr>
          <w:rFonts w:eastAsia="Calibri"/>
          <w:color w:val="767171"/>
          <w:spacing w:val="20"/>
          <w:lang w:val="es-DO" w:eastAsia="en-US"/>
        </w:rPr>
        <w:t xml:space="preserve"> Entre </w:t>
      </w:r>
      <w:r w:rsidR="00A501B2" w:rsidRPr="00E53F7C">
        <w:rPr>
          <w:rFonts w:eastAsia="Calibri"/>
          <w:color w:val="767171"/>
          <w:spacing w:val="20"/>
          <w:lang w:val="es-DO" w:eastAsia="en-US"/>
        </w:rPr>
        <w:t>las capacitaciones realizadas se destacan: diplomado sobre el SIDOCAL, cursos sobre el Organismo Dominicano de Acreditación (ODAC), los Organismos de Evaluación de la Conformidad (OEC) y la acreditación, cursos de Inducción al SIDOCAL, curso de Auditor Interno, Gestión por Procesos e Interpretación de la Norma ISO 2001:2015, curso sobre la Norma ISO/IEC 17011:2017</w:t>
      </w:r>
      <w:r w:rsidRPr="00E53F7C">
        <w:rPr>
          <w:rFonts w:eastAsia="Calibri"/>
          <w:color w:val="767171"/>
          <w:spacing w:val="20"/>
          <w:lang w:val="es-DO" w:eastAsia="en-US"/>
        </w:rPr>
        <w:t>,</w:t>
      </w:r>
      <w:r w:rsidR="00A501B2" w:rsidRPr="00E53F7C">
        <w:rPr>
          <w:rFonts w:eastAsia="Calibri"/>
          <w:color w:val="767171"/>
          <w:spacing w:val="20"/>
          <w:lang w:val="es-DO" w:eastAsia="en-US"/>
        </w:rPr>
        <w:t xml:space="preserve"> sobre evaluación de la conformidad de los organismos que realizan acreditación, taller de socialización de la Guía de Buenas Práctica</w:t>
      </w:r>
      <w:r w:rsidRPr="00E53F7C">
        <w:rPr>
          <w:rFonts w:eastAsia="Calibri"/>
          <w:color w:val="767171"/>
          <w:spacing w:val="20"/>
          <w:lang w:val="es-DO" w:eastAsia="en-US"/>
        </w:rPr>
        <w:t>s</w:t>
      </w:r>
      <w:r w:rsidR="00A501B2" w:rsidRPr="00E53F7C">
        <w:rPr>
          <w:rFonts w:eastAsia="Calibri"/>
          <w:color w:val="767171"/>
          <w:spacing w:val="20"/>
          <w:lang w:val="es-DO" w:eastAsia="en-US"/>
        </w:rPr>
        <w:t xml:space="preserve"> de Reglamentación Técnica, taller de socialización de la Política y el Plan de Normalización del INDOCAL, capacitación en la Norma ASTM-C-595-19, Cemento Hidráulico, entre otros.</w:t>
      </w:r>
    </w:p>
    <w:p w14:paraId="7DA76386"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013148BD" w14:textId="19A20105" w:rsidR="0023387E"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De igual forma, en el marco de la consultoría ejecutada por el Consorcio EURECNA/CRESCENDO, como parte de las actividades del Programa de Fortalecimiento de </w:t>
      </w:r>
      <w:r w:rsidR="00393014" w:rsidRPr="00E53F7C">
        <w:rPr>
          <w:rFonts w:eastAsia="Calibri"/>
          <w:color w:val="767171"/>
          <w:spacing w:val="20"/>
          <w:lang w:val="es-DO" w:eastAsia="en-US"/>
        </w:rPr>
        <w:t xml:space="preserve">la </w:t>
      </w:r>
      <w:r w:rsidRPr="00E53F7C">
        <w:rPr>
          <w:rFonts w:eastAsia="Calibri"/>
          <w:color w:val="767171"/>
          <w:spacing w:val="20"/>
          <w:lang w:val="es-DO" w:eastAsia="en-US"/>
        </w:rPr>
        <w:t xml:space="preserve">Calidad para el Desarrollo de las Mipymes, auspiciado por la Unión Europea, sumado a las capacitaciones antes mencionadas, se realizaron actividades formativas basadas en la Norma ISO 17025 sobre Método de Ensayo de Calibración, la Norma ISO 5725 e ISO 98 para laboratorios de ensayos, la Norma ISO/IEC 17065:2012 Evaluación de la Conformidad, Norma ISO 10012: Sistema de Gestión de las Mediciones, Formación de auditores internos para la Norma ISO/IEC 17025, contando con la participación de técnicos del laboratorio Físico-Químico de la Universidad Pedro Henríquez Ureña (UNPHU), del Laboratorio de Inocuidad de Alimentos y Análisis Industrial de la Universidad ISA, el Laboratorio de Virología y el Laboratorio de </w:t>
      </w:r>
      <w:r w:rsidRPr="00E53F7C">
        <w:rPr>
          <w:rFonts w:eastAsia="Calibri"/>
          <w:color w:val="767171"/>
          <w:spacing w:val="20"/>
          <w:lang w:val="es-DO" w:eastAsia="en-US"/>
        </w:rPr>
        <w:lastRenderedPageBreak/>
        <w:t xml:space="preserve">Residuos de Pesticidas del Instituto Dominicano de Investigaciones </w:t>
      </w:r>
      <w:r w:rsidR="00393014" w:rsidRPr="00E53F7C">
        <w:rPr>
          <w:rFonts w:eastAsia="Calibri"/>
          <w:color w:val="767171"/>
          <w:spacing w:val="20"/>
          <w:lang w:val="es-DO" w:eastAsia="en-US"/>
        </w:rPr>
        <w:t xml:space="preserve">Agropecuarias y </w:t>
      </w:r>
      <w:r w:rsidRPr="00E53F7C">
        <w:rPr>
          <w:rFonts w:eastAsia="Calibri"/>
          <w:color w:val="767171"/>
          <w:spacing w:val="20"/>
          <w:lang w:val="es-DO" w:eastAsia="en-US"/>
        </w:rPr>
        <w:t>Forestales (IDIAF).</w:t>
      </w:r>
    </w:p>
    <w:p w14:paraId="770DE1AC"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5DA32F0A" w14:textId="6A9780E9" w:rsidR="008E1231" w:rsidRPr="00E53F7C" w:rsidRDefault="00433945"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En el marco del </w:t>
      </w:r>
      <w:r w:rsidR="00A501B2" w:rsidRPr="00E53F7C">
        <w:rPr>
          <w:rFonts w:eastAsia="Calibri"/>
          <w:color w:val="767171"/>
          <w:spacing w:val="20"/>
          <w:lang w:val="es-DO" w:eastAsia="en-US"/>
        </w:rPr>
        <w:t>proyecto</w:t>
      </w:r>
      <w:r w:rsidRPr="00E53F7C">
        <w:rPr>
          <w:rFonts w:eastAsia="Calibri"/>
          <w:color w:val="767171"/>
          <w:spacing w:val="20"/>
          <w:lang w:val="es-DO" w:eastAsia="en-US"/>
        </w:rPr>
        <w:t>, durante el año 2021</w:t>
      </w:r>
      <w:r w:rsidR="00A501B2" w:rsidRPr="00E53F7C">
        <w:rPr>
          <w:rFonts w:eastAsia="Calibri"/>
          <w:color w:val="767171"/>
          <w:spacing w:val="20"/>
          <w:lang w:val="es-DO" w:eastAsia="en-US"/>
        </w:rPr>
        <w:t xml:space="preserve"> se realizaron acciones formativas para la capacitación de auditores internos al Clúster del Aguacate de </w:t>
      </w:r>
      <w:proofErr w:type="spellStart"/>
      <w:r w:rsidR="00A501B2" w:rsidRPr="00E53F7C">
        <w:rPr>
          <w:rFonts w:eastAsia="Calibri"/>
          <w:color w:val="767171"/>
          <w:spacing w:val="20"/>
          <w:lang w:val="es-DO" w:eastAsia="en-US"/>
        </w:rPr>
        <w:t>Cambita</w:t>
      </w:r>
      <w:proofErr w:type="spellEnd"/>
      <w:r w:rsidR="00A501B2" w:rsidRPr="00E53F7C">
        <w:rPr>
          <w:rFonts w:eastAsia="Calibri"/>
          <w:color w:val="767171"/>
          <w:spacing w:val="20"/>
          <w:lang w:val="es-DO" w:eastAsia="en-US"/>
        </w:rPr>
        <w:t>, provincia San Cristóbal y se realizó la entrega de equipos y sistemas de medición al INDOCAL, con este último se contribuirá a que dicha institución amplíe los servicios ofrecidos por su laboratorio de metrología.</w:t>
      </w:r>
    </w:p>
    <w:p w14:paraId="51396D8B"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2AF1CB78" w14:textId="232C53DA" w:rsidR="0023387E"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Adicionalmente, se realizaron varias actividades para celebrar en noviembre el mes de la calidad, cuyo objetivo es fomentar la cultura de </w:t>
      </w:r>
      <w:r w:rsidR="00472C71" w:rsidRPr="00E53F7C">
        <w:rPr>
          <w:rFonts w:eastAsia="Calibri"/>
          <w:color w:val="767171"/>
          <w:spacing w:val="20"/>
          <w:lang w:val="es-DO" w:eastAsia="en-US"/>
        </w:rPr>
        <w:t xml:space="preserve">la </w:t>
      </w:r>
      <w:r w:rsidRPr="00E53F7C">
        <w:rPr>
          <w:rFonts w:eastAsia="Calibri"/>
          <w:color w:val="767171"/>
          <w:spacing w:val="20"/>
          <w:lang w:val="es-DO" w:eastAsia="en-US"/>
        </w:rPr>
        <w:t>calidad en el país. En ese sentido, y con la participación de aproximadamente 290 persona</w:t>
      </w:r>
      <w:r w:rsidR="00472C71" w:rsidRPr="00E53F7C">
        <w:rPr>
          <w:rFonts w:eastAsia="Calibri"/>
          <w:color w:val="767171"/>
          <w:spacing w:val="20"/>
          <w:lang w:val="es-DO" w:eastAsia="en-US"/>
        </w:rPr>
        <w:t>s</w:t>
      </w:r>
      <w:r w:rsidRPr="00E53F7C">
        <w:rPr>
          <w:rFonts w:eastAsia="Calibri"/>
          <w:color w:val="767171"/>
          <w:spacing w:val="20"/>
          <w:lang w:val="es-DO" w:eastAsia="en-US"/>
        </w:rPr>
        <w:t xml:space="preserve">, se realizó el lanzamiento </w:t>
      </w:r>
      <w:r w:rsidR="00472C71" w:rsidRPr="00E53F7C">
        <w:rPr>
          <w:rFonts w:eastAsia="Calibri"/>
          <w:color w:val="767171"/>
          <w:spacing w:val="20"/>
          <w:lang w:val="es-DO" w:eastAsia="en-US"/>
        </w:rPr>
        <w:t xml:space="preserve">de </w:t>
      </w:r>
      <w:r w:rsidRPr="00E53F7C">
        <w:rPr>
          <w:rFonts w:eastAsia="Calibri"/>
          <w:color w:val="767171"/>
          <w:spacing w:val="20"/>
          <w:lang w:val="es-DO" w:eastAsia="en-US"/>
        </w:rPr>
        <w:t>la Política Nacional de Calidad 2021-2024 en la</w:t>
      </w:r>
      <w:r w:rsidR="00472C71" w:rsidRPr="00E53F7C">
        <w:rPr>
          <w:rFonts w:eastAsia="Calibri"/>
          <w:color w:val="767171"/>
          <w:spacing w:val="20"/>
          <w:lang w:val="es-DO" w:eastAsia="en-US"/>
        </w:rPr>
        <w:t>s</w:t>
      </w:r>
      <w:r w:rsidRPr="00E53F7C">
        <w:rPr>
          <w:rFonts w:eastAsia="Calibri"/>
          <w:color w:val="767171"/>
          <w:spacing w:val="20"/>
          <w:lang w:val="es-DO" w:eastAsia="en-US"/>
        </w:rPr>
        <w:t xml:space="preserve"> regi</w:t>
      </w:r>
      <w:r w:rsidR="00472C71" w:rsidRPr="00E53F7C">
        <w:rPr>
          <w:rFonts w:eastAsia="Calibri"/>
          <w:color w:val="767171"/>
          <w:spacing w:val="20"/>
          <w:lang w:val="es-DO" w:eastAsia="en-US"/>
        </w:rPr>
        <w:t xml:space="preserve">ones </w:t>
      </w:r>
      <w:r w:rsidRPr="00E53F7C">
        <w:rPr>
          <w:rFonts w:eastAsia="Calibri"/>
          <w:color w:val="767171"/>
          <w:spacing w:val="20"/>
          <w:lang w:val="es-DO" w:eastAsia="en-US"/>
        </w:rPr>
        <w:t>Norte y Este del país, se presentó el SIDOCAL a periodistas y docentes universitarios, y de igual forma, se participó como institución expositora en la Jornada de Derecho y Nuevas Tecnologías, organizada por la Pontificia Universidad Católica Madre y Maestra (PUCMM) de Santiago.</w:t>
      </w:r>
    </w:p>
    <w:p w14:paraId="76998A50"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7E0601D2" w14:textId="7B5C2122" w:rsidR="0023387E"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Como parte del marco estratégico del CODOCA, se elaboró la política de calidad institucional, la cual está orientada al fomento y articulación del SIDOCAL, cumpliendo con los requisitos reglamentarios y normativos nacionales e internacionales. Esta política impacta directamente al CODOCA y las instituciones del SIDOCAL.</w:t>
      </w:r>
    </w:p>
    <w:p w14:paraId="18702225"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70AC07CF" w14:textId="20DAA49C" w:rsidR="0023387E"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Se creó el portal web </w:t>
      </w:r>
      <w:hyperlink r:id="rId19" w:history="1">
        <w:r w:rsidRPr="00E53F7C">
          <w:rPr>
            <w:rFonts w:eastAsia="Calibri"/>
            <w:color w:val="767171"/>
            <w:spacing w:val="20"/>
            <w:lang w:val="es-DO" w:eastAsia="en-US"/>
          </w:rPr>
          <w:t>del</w:t>
        </w:r>
      </w:hyperlink>
      <w:r w:rsidRPr="00E53F7C">
        <w:rPr>
          <w:rFonts w:eastAsia="Calibri"/>
          <w:color w:val="767171"/>
          <w:spacing w:val="20"/>
          <w:lang w:val="es-DO" w:eastAsia="en-US"/>
        </w:rPr>
        <w:t xml:space="preserve"> SIDOCAL, un </w:t>
      </w:r>
      <w:proofErr w:type="spellStart"/>
      <w:proofErr w:type="gramStart"/>
      <w:r w:rsidRPr="00E53F7C">
        <w:rPr>
          <w:rFonts w:eastAsia="Calibri"/>
          <w:color w:val="767171"/>
          <w:spacing w:val="20"/>
          <w:lang w:val="es-DO" w:eastAsia="en-US"/>
        </w:rPr>
        <w:t>hub</w:t>
      </w:r>
      <w:proofErr w:type="spellEnd"/>
      <w:proofErr w:type="gramEnd"/>
      <w:r w:rsidRPr="00E53F7C">
        <w:rPr>
          <w:rFonts w:eastAsia="Calibri"/>
          <w:color w:val="767171"/>
          <w:spacing w:val="20"/>
          <w:lang w:val="es-DO" w:eastAsia="en-US"/>
        </w:rPr>
        <w:t xml:space="preserve"> informaciones relativa al SIDOCAL, en el cual se encuentran informaciones de gran relevancia respecto a los servicios y funciones de las instituciones </w:t>
      </w:r>
      <w:r w:rsidRPr="00E53F7C">
        <w:rPr>
          <w:rFonts w:eastAsia="Calibri"/>
          <w:color w:val="767171"/>
          <w:spacing w:val="20"/>
          <w:lang w:val="es-DO" w:eastAsia="en-US"/>
        </w:rPr>
        <w:lastRenderedPageBreak/>
        <w:t>que conforman la infraestructura de calidad de la República Dominicana. Este sistema impacta a las instituciones del SIDOCAL y la población en general.</w:t>
      </w:r>
    </w:p>
    <w:p w14:paraId="7EE9ACDD"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6B6674A1" w14:textId="6599A354" w:rsidR="0023387E"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En su misión de fortalecer e impulsar el desarrollo de la infraestructura de la calidad, y con el objetivo de contar con instrumentos tecnológicos que permitan la interacción digital entre las entidades que conforman el SIDOCAL, se lanzó el portal web del CODOCA, el cual cuenta con una Intranet que permite a los miembros del CODOCA, tanto del Consejo Directivo, como de la CTE, mantener una comunicación directa y cercana, y fomentar la colaboración, comunicación y eficiencia de los trabajos técnicos que realiza la CTE. Este portal es de utilidad para los 23 representantes técnicos de la CTE, y permitirá a la población en general mantenerse informada sobre las actividades que realiza el CODOCA.</w:t>
      </w:r>
    </w:p>
    <w:p w14:paraId="521BAFE5"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0F45A367" w14:textId="0B37D0FE" w:rsidR="00A501B2" w:rsidRPr="00E53F7C" w:rsidRDefault="00A501B2" w:rsidP="00811FBC">
      <w:pPr>
        <w:pStyle w:val="NormalWeb"/>
        <w:spacing w:before="0" w:beforeAutospacing="0" w:after="0" w:afterAutospacing="0" w:line="360" w:lineRule="auto"/>
        <w:jc w:val="both"/>
        <w:rPr>
          <w:rFonts w:eastAsia="Calibri"/>
          <w:color w:val="767171"/>
          <w:spacing w:val="20"/>
          <w:lang w:val="es-DO" w:eastAsia="en-US"/>
        </w:rPr>
      </w:pPr>
      <w:r w:rsidRPr="00E53F7C">
        <w:rPr>
          <w:rFonts w:eastAsia="Calibri"/>
          <w:color w:val="767171"/>
          <w:spacing w:val="20"/>
          <w:lang w:val="es-DO" w:eastAsia="en-US"/>
        </w:rPr>
        <w:t xml:space="preserve">Se realizó un conversatorio público-privado sobre </w:t>
      </w:r>
      <w:r w:rsidR="00472C71" w:rsidRPr="00E53F7C">
        <w:rPr>
          <w:rFonts w:eastAsia="Calibri"/>
          <w:color w:val="767171"/>
          <w:spacing w:val="20"/>
          <w:lang w:val="es-DO" w:eastAsia="en-US"/>
        </w:rPr>
        <w:t>s</w:t>
      </w:r>
      <w:r w:rsidRPr="00E53F7C">
        <w:rPr>
          <w:rFonts w:eastAsia="Calibri"/>
          <w:color w:val="767171"/>
          <w:spacing w:val="20"/>
          <w:lang w:val="es-DO" w:eastAsia="en-US"/>
        </w:rPr>
        <w:t xml:space="preserve">implificación de </w:t>
      </w:r>
      <w:r w:rsidR="00472C71" w:rsidRPr="00E53F7C">
        <w:rPr>
          <w:rFonts w:eastAsia="Calibri"/>
          <w:color w:val="767171"/>
          <w:spacing w:val="20"/>
          <w:lang w:val="es-DO" w:eastAsia="en-US"/>
        </w:rPr>
        <w:t>t</w:t>
      </w:r>
      <w:r w:rsidRPr="00E53F7C">
        <w:rPr>
          <w:rFonts w:eastAsia="Calibri"/>
          <w:color w:val="767171"/>
          <w:spacing w:val="20"/>
          <w:lang w:val="es-DO" w:eastAsia="en-US"/>
        </w:rPr>
        <w:t xml:space="preserve">rámites y </w:t>
      </w:r>
      <w:r w:rsidR="00472C71" w:rsidRPr="00E53F7C">
        <w:rPr>
          <w:rFonts w:eastAsia="Calibri"/>
          <w:color w:val="767171"/>
          <w:spacing w:val="20"/>
          <w:lang w:val="es-DO" w:eastAsia="en-US"/>
        </w:rPr>
        <w:t>r</w:t>
      </w:r>
      <w:r w:rsidRPr="00E53F7C">
        <w:rPr>
          <w:rFonts w:eastAsia="Calibri"/>
          <w:color w:val="767171"/>
          <w:spacing w:val="20"/>
          <w:lang w:val="es-DO" w:eastAsia="en-US"/>
        </w:rPr>
        <w:t xml:space="preserve">eglamentación </w:t>
      </w:r>
      <w:r w:rsidR="00472C71" w:rsidRPr="00E53F7C">
        <w:rPr>
          <w:rFonts w:eastAsia="Calibri"/>
          <w:color w:val="767171"/>
          <w:spacing w:val="20"/>
          <w:lang w:val="es-DO" w:eastAsia="en-US"/>
        </w:rPr>
        <w:t>t</w:t>
      </w:r>
      <w:r w:rsidRPr="00E53F7C">
        <w:rPr>
          <w:rFonts w:eastAsia="Calibri"/>
          <w:color w:val="767171"/>
          <w:spacing w:val="20"/>
          <w:lang w:val="es-DO" w:eastAsia="en-US"/>
        </w:rPr>
        <w:t xml:space="preserve">écnica, con el objetivo dar claridad sobre los límites, diferencias y las fronteras que existen entre elaborar un reglamento técnico y simplificar trámites. Fue un conversatorio de alto nivel donde se expusieron las perspectivas de los expertos en los temas referentes a la nueva Ley 167-21 de Mejoras Regulatorias y Simplificación de Trámites, así como la </w:t>
      </w:r>
      <w:r w:rsidR="008E53BB" w:rsidRPr="00E53F7C">
        <w:rPr>
          <w:rFonts w:eastAsia="Calibri"/>
          <w:color w:val="767171"/>
          <w:spacing w:val="20"/>
          <w:lang w:val="es-DO" w:eastAsia="en-US"/>
        </w:rPr>
        <w:t>Guía</w:t>
      </w:r>
      <w:r w:rsidRPr="00E53F7C">
        <w:rPr>
          <w:rFonts w:eastAsia="Calibri"/>
          <w:color w:val="767171"/>
          <w:spacing w:val="20"/>
          <w:lang w:val="es-DO" w:eastAsia="en-US"/>
        </w:rPr>
        <w:t xml:space="preserve"> de Buenas Prácticas de Reglamentación Técnica elaborada por el INDOCAL, en este evento participaron 44 personas de forma presencial y aproximadamente 38 personas de forma virtual.</w:t>
      </w:r>
    </w:p>
    <w:p w14:paraId="775949DB" w14:textId="77777777" w:rsidR="00FA16F2" w:rsidRPr="00E53F7C" w:rsidRDefault="00FA16F2" w:rsidP="00811FBC">
      <w:pPr>
        <w:pStyle w:val="NormalWeb"/>
        <w:spacing w:before="0" w:beforeAutospacing="0" w:after="0" w:afterAutospacing="0" w:line="360" w:lineRule="auto"/>
        <w:jc w:val="both"/>
        <w:rPr>
          <w:rFonts w:eastAsia="Calibri"/>
          <w:color w:val="767171"/>
          <w:spacing w:val="20"/>
          <w:lang w:val="es-DO" w:eastAsia="en-US"/>
        </w:rPr>
      </w:pPr>
    </w:p>
    <w:p w14:paraId="6F9C5F30" w14:textId="37734F7E" w:rsidR="003A5C77" w:rsidRPr="00E53F7C" w:rsidRDefault="003A5C77" w:rsidP="00811FBC">
      <w:pPr>
        <w:tabs>
          <w:tab w:val="left" w:pos="2981"/>
        </w:tabs>
        <w:spacing w:after="0" w:line="360" w:lineRule="auto"/>
        <w:rPr>
          <w:b/>
          <w:bCs/>
          <w:color w:val="767171"/>
          <w:spacing w:val="20"/>
          <w:szCs w:val="24"/>
        </w:rPr>
      </w:pPr>
      <w:r w:rsidRPr="00E53F7C">
        <w:rPr>
          <w:b/>
          <w:bCs/>
          <w:color w:val="767171"/>
          <w:spacing w:val="20"/>
          <w:szCs w:val="24"/>
        </w:rPr>
        <w:t>Fomento del Emprendimiento</w:t>
      </w:r>
    </w:p>
    <w:p w14:paraId="5DBD7534" w14:textId="77777777" w:rsidR="00FA16F2" w:rsidRPr="00E53F7C" w:rsidRDefault="00FA16F2" w:rsidP="00811FBC">
      <w:pPr>
        <w:tabs>
          <w:tab w:val="left" w:pos="2981"/>
        </w:tabs>
        <w:spacing w:after="0" w:line="360" w:lineRule="auto"/>
        <w:rPr>
          <w:b/>
          <w:bCs/>
          <w:color w:val="767171"/>
          <w:spacing w:val="20"/>
          <w:szCs w:val="24"/>
        </w:rPr>
      </w:pPr>
    </w:p>
    <w:p w14:paraId="4BFD7EBB" w14:textId="48464353" w:rsidR="00763E48" w:rsidRPr="00E53F7C" w:rsidRDefault="003A5C77" w:rsidP="00811FBC">
      <w:pPr>
        <w:spacing w:after="0" w:line="360" w:lineRule="auto"/>
        <w:jc w:val="both"/>
        <w:rPr>
          <w:color w:val="767171"/>
          <w:spacing w:val="20"/>
          <w:szCs w:val="24"/>
        </w:rPr>
      </w:pPr>
      <w:r w:rsidRPr="00E53F7C">
        <w:rPr>
          <w:color w:val="767171"/>
          <w:spacing w:val="20"/>
          <w:szCs w:val="24"/>
        </w:rPr>
        <w:t xml:space="preserve">En relación a las acciones desarrolladas para fomentar la cultura emprendedora y el emprendimiento en la sociedad dominicana, en </w:t>
      </w:r>
      <w:r w:rsidRPr="00E53F7C">
        <w:rPr>
          <w:color w:val="767171"/>
          <w:spacing w:val="20"/>
          <w:szCs w:val="24"/>
        </w:rPr>
        <w:lastRenderedPageBreak/>
        <w:t xml:space="preserve">especial entre jóvenes y mujeres, en contribución a la generación de más y mejores empleos, fueron capacitados 11,511 estudiantes y/o </w:t>
      </w:r>
      <w:r w:rsidR="00763E48" w:rsidRPr="00E53F7C">
        <w:rPr>
          <w:color w:val="767171"/>
          <w:spacing w:val="20"/>
          <w:szCs w:val="24"/>
        </w:rPr>
        <w:t xml:space="preserve">potenciales </w:t>
      </w:r>
      <w:r w:rsidRPr="00E53F7C">
        <w:rPr>
          <w:color w:val="767171"/>
          <w:spacing w:val="20"/>
          <w:szCs w:val="24"/>
        </w:rPr>
        <w:t xml:space="preserve">emprendedores, a través de los distintos programas que se desarrollan </w:t>
      </w:r>
      <w:r w:rsidR="00763E48" w:rsidRPr="00E53F7C">
        <w:rPr>
          <w:color w:val="767171"/>
          <w:spacing w:val="20"/>
          <w:szCs w:val="24"/>
        </w:rPr>
        <w:t>en el MICM</w:t>
      </w:r>
      <w:r w:rsidRPr="00E53F7C">
        <w:rPr>
          <w:color w:val="767171"/>
          <w:spacing w:val="20"/>
          <w:szCs w:val="24"/>
        </w:rPr>
        <w:t xml:space="preserve">, entre estos: Desafío Emprendedor RD, </w:t>
      </w:r>
      <w:proofErr w:type="spellStart"/>
      <w:r w:rsidRPr="00E53F7C">
        <w:rPr>
          <w:color w:val="767171"/>
          <w:spacing w:val="20"/>
          <w:szCs w:val="24"/>
        </w:rPr>
        <w:t>E</w:t>
      </w:r>
      <w:r w:rsidR="00763E48" w:rsidRPr="00E53F7C">
        <w:rPr>
          <w:color w:val="767171"/>
          <w:spacing w:val="20"/>
          <w:szCs w:val="24"/>
        </w:rPr>
        <w:t>mpretec</w:t>
      </w:r>
      <w:proofErr w:type="spellEnd"/>
      <w:r w:rsidRPr="00E53F7C">
        <w:rPr>
          <w:color w:val="767171"/>
          <w:spacing w:val="20"/>
          <w:szCs w:val="24"/>
        </w:rPr>
        <w:t xml:space="preserve">, Reto Frontera, Emprendedor Social RD, Desarrollo de Comunidades Emprendedoras, Aprender para Emprender, Formación de Facilitadores en Desarrollo de Mentalidad y Cultura Emprendedora (Train </w:t>
      </w:r>
      <w:proofErr w:type="spellStart"/>
      <w:r w:rsidRPr="00E53F7C">
        <w:rPr>
          <w:color w:val="767171"/>
          <w:spacing w:val="20"/>
          <w:szCs w:val="24"/>
        </w:rPr>
        <w:t>of</w:t>
      </w:r>
      <w:proofErr w:type="spellEnd"/>
      <w:r w:rsidRPr="00E53F7C">
        <w:rPr>
          <w:color w:val="767171"/>
          <w:spacing w:val="20"/>
          <w:szCs w:val="24"/>
        </w:rPr>
        <w:t xml:space="preserve"> Training), </w:t>
      </w:r>
      <w:proofErr w:type="spellStart"/>
      <w:r w:rsidR="00276060" w:rsidRPr="00E53F7C">
        <w:rPr>
          <w:color w:val="767171"/>
          <w:spacing w:val="20"/>
          <w:szCs w:val="24"/>
        </w:rPr>
        <w:t>The</w:t>
      </w:r>
      <w:proofErr w:type="spellEnd"/>
      <w:r w:rsidR="00276060" w:rsidRPr="00E53F7C">
        <w:rPr>
          <w:color w:val="767171"/>
          <w:spacing w:val="20"/>
          <w:szCs w:val="24"/>
        </w:rPr>
        <w:t xml:space="preserve"> Pitch, </w:t>
      </w:r>
      <w:r w:rsidRPr="00E53F7C">
        <w:rPr>
          <w:color w:val="767171"/>
          <w:spacing w:val="20"/>
          <w:szCs w:val="24"/>
        </w:rPr>
        <w:t xml:space="preserve">entre otros. Además de estas capacitaciones, 63 emprendedores </w:t>
      </w:r>
      <w:r w:rsidR="00763E48" w:rsidRPr="00E53F7C">
        <w:rPr>
          <w:color w:val="767171"/>
          <w:spacing w:val="20"/>
          <w:szCs w:val="24"/>
        </w:rPr>
        <w:t xml:space="preserve">recibieron asistencia técnica </w:t>
      </w:r>
      <w:r w:rsidRPr="00E53F7C">
        <w:rPr>
          <w:color w:val="767171"/>
          <w:spacing w:val="20"/>
          <w:szCs w:val="24"/>
        </w:rPr>
        <w:t>en diseño de sus modelos y planes de negocios.</w:t>
      </w:r>
    </w:p>
    <w:p w14:paraId="4A91B585" w14:textId="77777777" w:rsidR="00FA16F2" w:rsidRPr="00E53F7C" w:rsidRDefault="00FA16F2" w:rsidP="00811FBC">
      <w:pPr>
        <w:spacing w:after="0" w:line="360" w:lineRule="auto"/>
        <w:jc w:val="both"/>
        <w:rPr>
          <w:color w:val="767171"/>
          <w:spacing w:val="20"/>
          <w:szCs w:val="24"/>
        </w:rPr>
      </w:pPr>
    </w:p>
    <w:p w14:paraId="2849962F" w14:textId="52ED9E82" w:rsidR="00BB6BA4" w:rsidRPr="00E53F7C" w:rsidRDefault="003A5C77" w:rsidP="00811FBC">
      <w:pPr>
        <w:spacing w:after="0" w:line="360" w:lineRule="auto"/>
        <w:jc w:val="both"/>
        <w:rPr>
          <w:color w:val="767171"/>
          <w:spacing w:val="20"/>
          <w:szCs w:val="24"/>
        </w:rPr>
      </w:pPr>
      <w:r w:rsidRPr="00E53F7C">
        <w:rPr>
          <w:color w:val="767171"/>
          <w:spacing w:val="20"/>
          <w:szCs w:val="24"/>
        </w:rPr>
        <w:t xml:space="preserve">En otro orden, y con el objetivo de ampliar el </w:t>
      </w:r>
      <w:r w:rsidR="00BB6BA4" w:rsidRPr="00E53F7C">
        <w:rPr>
          <w:color w:val="767171"/>
          <w:spacing w:val="20"/>
          <w:szCs w:val="24"/>
        </w:rPr>
        <w:t>s</w:t>
      </w:r>
      <w:r w:rsidRPr="00E53F7C">
        <w:rPr>
          <w:color w:val="767171"/>
          <w:spacing w:val="20"/>
          <w:szCs w:val="24"/>
        </w:rPr>
        <w:t xml:space="preserve">istema de </w:t>
      </w:r>
      <w:r w:rsidR="00BB6BA4" w:rsidRPr="00E53F7C">
        <w:rPr>
          <w:color w:val="767171"/>
          <w:spacing w:val="20"/>
          <w:szCs w:val="24"/>
        </w:rPr>
        <w:t>a</w:t>
      </w:r>
      <w:r w:rsidRPr="00E53F7C">
        <w:rPr>
          <w:color w:val="767171"/>
          <w:spacing w:val="20"/>
          <w:szCs w:val="24"/>
        </w:rPr>
        <w:t xml:space="preserve">poyo </w:t>
      </w:r>
      <w:r w:rsidR="00BB6BA4" w:rsidRPr="00E53F7C">
        <w:rPr>
          <w:color w:val="767171"/>
          <w:spacing w:val="20"/>
          <w:szCs w:val="24"/>
        </w:rPr>
        <w:t>a</w:t>
      </w:r>
      <w:r w:rsidRPr="00E53F7C">
        <w:rPr>
          <w:color w:val="767171"/>
          <w:spacing w:val="20"/>
          <w:szCs w:val="24"/>
        </w:rPr>
        <w:t xml:space="preserve">l </w:t>
      </w:r>
      <w:r w:rsidR="00BB6BA4" w:rsidRPr="00E53F7C">
        <w:rPr>
          <w:color w:val="767171"/>
          <w:spacing w:val="20"/>
          <w:szCs w:val="24"/>
        </w:rPr>
        <w:t>e</w:t>
      </w:r>
      <w:r w:rsidRPr="00E53F7C">
        <w:rPr>
          <w:color w:val="767171"/>
          <w:spacing w:val="20"/>
          <w:szCs w:val="24"/>
        </w:rPr>
        <w:t xml:space="preserve">mprendimiento, fueron incorporadas 6 </w:t>
      </w:r>
      <w:r w:rsidR="00BB6BA4" w:rsidRPr="00E53F7C">
        <w:rPr>
          <w:color w:val="767171"/>
          <w:spacing w:val="20"/>
          <w:szCs w:val="24"/>
        </w:rPr>
        <w:t xml:space="preserve">nuevas instituciones </w:t>
      </w:r>
      <w:r w:rsidRPr="00E53F7C">
        <w:rPr>
          <w:color w:val="767171"/>
          <w:spacing w:val="20"/>
          <w:szCs w:val="24"/>
        </w:rPr>
        <w:t>al sistema, pertenecientes a las provincias de Santiago, La Altagracia y Santo Domingo. Las entidades incorporadas fueron: Red Provincial de La Altagracia, Enlata, Programa Impúlsate del Banco Popular, Red de Emprendedores de Peravia, Universidad Adventista Dominicana</w:t>
      </w:r>
      <w:r w:rsidR="00BB6BA4" w:rsidRPr="00E53F7C">
        <w:rPr>
          <w:color w:val="767171"/>
          <w:spacing w:val="20"/>
          <w:szCs w:val="24"/>
        </w:rPr>
        <w:t>,</w:t>
      </w:r>
      <w:r w:rsidRPr="00E53F7C">
        <w:rPr>
          <w:color w:val="767171"/>
          <w:spacing w:val="20"/>
          <w:szCs w:val="24"/>
        </w:rPr>
        <w:t xml:space="preserve"> y Liga Municipal Dominicana.</w:t>
      </w:r>
    </w:p>
    <w:p w14:paraId="00E6D059" w14:textId="77777777" w:rsidR="00FA16F2" w:rsidRPr="00E53F7C" w:rsidRDefault="00FA16F2" w:rsidP="00811FBC">
      <w:pPr>
        <w:spacing w:after="0" w:line="360" w:lineRule="auto"/>
        <w:jc w:val="both"/>
        <w:rPr>
          <w:color w:val="767171"/>
          <w:spacing w:val="20"/>
          <w:szCs w:val="24"/>
        </w:rPr>
      </w:pPr>
    </w:p>
    <w:p w14:paraId="1983C8CE" w14:textId="31D3A81F" w:rsidR="00DA05A3" w:rsidRPr="00E53F7C" w:rsidRDefault="003A5C77" w:rsidP="00811FBC">
      <w:pPr>
        <w:spacing w:after="0" w:line="360" w:lineRule="auto"/>
        <w:jc w:val="both"/>
        <w:rPr>
          <w:color w:val="767171"/>
          <w:spacing w:val="20"/>
          <w:szCs w:val="24"/>
        </w:rPr>
      </w:pPr>
      <w:r w:rsidRPr="00E53F7C">
        <w:rPr>
          <w:color w:val="767171"/>
          <w:spacing w:val="20"/>
          <w:szCs w:val="24"/>
        </w:rPr>
        <w:t xml:space="preserve">Como servicio de información sobre las acciones desarrolladas de fomento al emprendimiento, fueron elaborados 48 boletines informativos sobre las iniciativas realizadas por las entidades que conforman el ecosistema del emprendimiento en </w:t>
      </w:r>
      <w:r w:rsidR="00DA05A3" w:rsidRPr="00E53F7C">
        <w:rPr>
          <w:color w:val="767171"/>
          <w:spacing w:val="20"/>
          <w:szCs w:val="24"/>
        </w:rPr>
        <w:t>e</w:t>
      </w:r>
      <w:r w:rsidRPr="00E53F7C">
        <w:rPr>
          <w:color w:val="767171"/>
          <w:spacing w:val="20"/>
          <w:szCs w:val="24"/>
        </w:rPr>
        <w:t>l</w:t>
      </w:r>
      <w:r w:rsidR="00DA05A3" w:rsidRPr="00E53F7C">
        <w:rPr>
          <w:color w:val="767171"/>
          <w:spacing w:val="20"/>
          <w:szCs w:val="24"/>
        </w:rPr>
        <w:t xml:space="preserve"> país</w:t>
      </w:r>
      <w:r w:rsidRPr="00E53F7C">
        <w:rPr>
          <w:color w:val="767171"/>
          <w:spacing w:val="20"/>
          <w:szCs w:val="24"/>
        </w:rPr>
        <w:t>.</w:t>
      </w:r>
    </w:p>
    <w:p w14:paraId="1FE5732C" w14:textId="77777777" w:rsidR="00FA16F2" w:rsidRPr="00E53F7C" w:rsidRDefault="00FA16F2" w:rsidP="00811FBC">
      <w:pPr>
        <w:spacing w:after="0" w:line="360" w:lineRule="auto"/>
        <w:jc w:val="both"/>
        <w:rPr>
          <w:color w:val="767171"/>
          <w:spacing w:val="20"/>
          <w:szCs w:val="24"/>
        </w:rPr>
      </w:pPr>
    </w:p>
    <w:p w14:paraId="3974EDA5" w14:textId="40803005" w:rsidR="005835DF" w:rsidRPr="00E53F7C" w:rsidRDefault="003A5C77" w:rsidP="00811FBC">
      <w:pPr>
        <w:spacing w:after="0" w:line="360" w:lineRule="auto"/>
        <w:jc w:val="both"/>
        <w:rPr>
          <w:color w:val="767171"/>
          <w:spacing w:val="20"/>
          <w:szCs w:val="24"/>
        </w:rPr>
      </w:pPr>
      <w:r w:rsidRPr="00E53F7C">
        <w:rPr>
          <w:color w:val="767171"/>
          <w:spacing w:val="20"/>
          <w:szCs w:val="24"/>
        </w:rPr>
        <w:t>Durante los días del 8 al 14 de noviembre 2021, se desarrolló la Semana Global del Emprendimiento,</w:t>
      </w:r>
      <w:r w:rsidR="005835DF" w:rsidRPr="00E53F7C">
        <w:rPr>
          <w:color w:val="767171"/>
          <w:spacing w:val="20"/>
          <w:szCs w:val="24"/>
        </w:rPr>
        <w:t xml:space="preserve"> en la cual se desarrollaron una serie de conferencias, talleres y otras acciones formativas y de orientación, en procura de continuar promoviendo la cultura emprendedora a nivel nacional.</w:t>
      </w:r>
    </w:p>
    <w:p w14:paraId="10BF0786" w14:textId="0B90576E" w:rsidR="00FA16F2" w:rsidRPr="00E53F7C" w:rsidRDefault="00FA16F2" w:rsidP="00811FBC">
      <w:pPr>
        <w:spacing w:after="0" w:line="360" w:lineRule="auto"/>
        <w:jc w:val="both"/>
        <w:rPr>
          <w:color w:val="767171"/>
          <w:spacing w:val="20"/>
          <w:szCs w:val="24"/>
        </w:rPr>
      </w:pPr>
    </w:p>
    <w:p w14:paraId="3B76CFD5" w14:textId="77777777" w:rsidR="00FA16F2" w:rsidRPr="00E53F7C" w:rsidRDefault="00FA16F2" w:rsidP="00811FBC">
      <w:pPr>
        <w:spacing w:after="0" w:line="360" w:lineRule="auto"/>
        <w:jc w:val="both"/>
        <w:rPr>
          <w:color w:val="767171"/>
          <w:spacing w:val="20"/>
          <w:szCs w:val="24"/>
        </w:rPr>
      </w:pPr>
    </w:p>
    <w:p w14:paraId="2ECAF5E1" w14:textId="580FF30C" w:rsidR="003A5C77" w:rsidRPr="00E53F7C" w:rsidRDefault="003A5C77" w:rsidP="00811FBC">
      <w:pPr>
        <w:spacing w:after="0" w:line="360" w:lineRule="auto"/>
        <w:jc w:val="both"/>
        <w:rPr>
          <w:b/>
          <w:bCs/>
          <w:color w:val="767171"/>
          <w:spacing w:val="20"/>
          <w:szCs w:val="24"/>
        </w:rPr>
      </w:pPr>
      <w:r w:rsidRPr="00E53F7C">
        <w:rPr>
          <w:b/>
          <w:bCs/>
          <w:color w:val="767171"/>
          <w:spacing w:val="20"/>
          <w:szCs w:val="24"/>
        </w:rPr>
        <w:lastRenderedPageBreak/>
        <w:t>Fomento y Apoyo al Desarrollo Integral de las Mipymes</w:t>
      </w:r>
    </w:p>
    <w:p w14:paraId="76EBF6F0" w14:textId="77777777" w:rsidR="00FA16F2" w:rsidRPr="00E53F7C" w:rsidRDefault="00FA16F2" w:rsidP="00811FBC">
      <w:pPr>
        <w:spacing w:after="0" w:line="360" w:lineRule="auto"/>
        <w:jc w:val="both"/>
        <w:rPr>
          <w:color w:val="767171"/>
          <w:spacing w:val="20"/>
          <w:szCs w:val="24"/>
        </w:rPr>
      </w:pPr>
    </w:p>
    <w:p w14:paraId="3B479580" w14:textId="556D3E63" w:rsidR="003A5C77" w:rsidRPr="00E53F7C" w:rsidRDefault="003A5C77" w:rsidP="00811FBC">
      <w:pPr>
        <w:spacing w:after="0" w:line="360" w:lineRule="auto"/>
        <w:jc w:val="both"/>
        <w:rPr>
          <w:color w:val="767171"/>
          <w:spacing w:val="20"/>
          <w:szCs w:val="24"/>
        </w:rPr>
      </w:pPr>
      <w:r w:rsidRPr="00E53F7C">
        <w:rPr>
          <w:color w:val="767171"/>
          <w:spacing w:val="20"/>
          <w:szCs w:val="24"/>
        </w:rPr>
        <w:t xml:space="preserve">Como impulso al desarrollo empresarial del sector de las Mipymes, fueron capacitadas 22,646 personas a nivel nacional en temas de educación financiera, formalización, innovación, mejora de </w:t>
      </w:r>
      <w:r w:rsidR="00ED21B8" w:rsidRPr="00E53F7C">
        <w:rPr>
          <w:color w:val="767171"/>
          <w:spacing w:val="20"/>
          <w:szCs w:val="24"/>
        </w:rPr>
        <w:t xml:space="preserve">procesos </w:t>
      </w:r>
      <w:r w:rsidRPr="00E53F7C">
        <w:rPr>
          <w:color w:val="767171"/>
          <w:spacing w:val="20"/>
          <w:szCs w:val="24"/>
        </w:rPr>
        <w:t>produc</w:t>
      </w:r>
      <w:r w:rsidR="00ED21B8" w:rsidRPr="00E53F7C">
        <w:rPr>
          <w:color w:val="767171"/>
          <w:spacing w:val="20"/>
          <w:szCs w:val="24"/>
        </w:rPr>
        <w:t>tivos</w:t>
      </w:r>
      <w:r w:rsidRPr="00E53F7C">
        <w:rPr>
          <w:color w:val="767171"/>
          <w:spacing w:val="20"/>
          <w:szCs w:val="24"/>
        </w:rPr>
        <w:t xml:space="preserve">, mercadeo, asociatividad, artesanía, buenas prácticas de manufactura, manejo higiénico para el sector cosmético, propiedad industrial e intelectual, transformación digital, metodología de OVOP y D-HOPE, régimen simplificado de </w:t>
      </w:r>
      <w:r w:rsidR="00ED21B8" w:rsidRPr="00E53F7C">
        <w:rPr>
          <w:color w:val="767171"/>
          <w:spacing w:val="20"/>
          <w:szCs w:val="24"/>
        </w:rPr>
        <w:t>t</w:t>
      </w:r>
      <w:r w:rsidRPr="00E53F7C">
        <w:rPr>
          <w:color w:val="767171"/>
          <w:spacing w:val="20"/>
          <w:szCs w:val="24"/>
        </w:rPr>
        <w:t>ributación (RST), producción más limpia y economía circular, análisis de riesgo, entre otros temas.</w:t>
      </w:r>
    </w:p>
    <w:p w14:paraId="5AFF36B4" w14:textId="77777777" w:rsidR="00FA16F2" w:rsidRPr="00E53F7C" w:rsidRDefault="00FA16F2" w:rsidP="00811FBC">
      <w:pPr>
        <w:spacing w:after="0" w:line="360" w:lineRule="auto"/>
        <w:jc w:val="both"/>
        <w:rPr>
          <w:color w:val="767171"/>
          <w:spacing w:val="20"/>
          <w:szCs w:val="24"/>
        </w:rPr>
      </w:pPr>
    </w:p>
    <w:p w14:paraId="443F2465" w14:textId="0BE26FF6" w:rsidR="003A5C77" w:rsidRPr="00E53F7C" w:rsidRDefault="00F34DD1" w:rsidP="00811FBC">
      <w:pPr>
        <w:spacing w:after="0" w:line="360" w:lineRule="auto"/>
        <w:jc w:val="both"/>
        <w:rPr>
          <w:color w:val="767171"/>
          <w:spacing w:val="20"/>
          <w:szCs w:val="24"/>
        </w:rPr>
      </w:pPr>
      <w:r w:rsidRPr="00E53F7C">
        <w:rPr>
          <w:color w:val="767171"/>
          <w:spacing w:val="20"/>
          <w:szCs w:val="24"/>
        </w:rPr>
        <w:t>A través de la Ventanilla Única de Formalización f</w:t>
      </w:r>
      <w:r w:rsidR="003A5C77" w:rsidRPr="00E53F7C">
        <w:rPr>
          <w:color w:val="767171"/>
          <w:spacing w:val="20"/>
          <w:szCs w:val="24"/>
        </w:rPr>
        <w:t xml:space="preserve">ueron formalizadas 11,689 Mipymes, </w:t>
      </w:r>
      <w:r w:rsidRPr="00E53F7C">
        <w:rPr>
          <w:color w:val="767171"/>
          <w:spacing w:val="20"/>
          <w:szCs w:val="24"/>
        </w:rPr>
        <w:t xml:space="preserve">la ventanilla es una </w:t>
      </w:r>
      <w:r w:rsidR="003A5C77" w:rsidRPr="00E53F7C">
        <w:rPr>
          <w:color w:val="767171"/>
          <w:spacing w:val="20"/>
          <w:szCs w:val="24"/>
        </w:rPr>
        <w:t>plataforma gestionada por varias instituciones del sector público, con la colaboración de las Cámaras de Comercio de la República Dominicana.</w:t>
      </w:r>
    </w:p>
    <w:p w14:paraId="08EDD84F" w14:textId="77777777" w:rsidR="00FA16F2" w:rsidRPr="00E53F7C" w:rsidRDefault="00FA16F2" w:rsidP="00811FBC">
      <w:pPr>
        <w:spacing w:after="0" w:line="360" w:lineRule="auto"/>
        <w:jc w:val="both"/>
        <w:rPr>
          <w:color w:val="767171"/>
          <w:spacing w:val="20"/>
          <w:szCs w:val="24"/>
        </w:rPr>
      </w:pPr>
    </w:p>
    <w:p w14:paraId="699C8787" w14:textId="77777777" w:rsidR="00F34DD1" w:rsidRPr="00E53F7C" w:rsidRDefault="003A5C77" w:rsidP="00811FBC">
      <w:pPr>
        <w:spacing w:after="0" w:line="360" w:lineRule="auto"/>
        <w:jc w:val="both"/>
        <w:rPr>
          <w:color w:val="767171"/>
          <w:spacing w:val="20"/>
          <w:szCs w:val="24"/>
        </w:rPr>
      </w:pPr>
      <w:r w:rsidRPr="00E53F7C">
        <w:rPr>
          <w:color w:val="767171"/>
          <w:spacing w:val="20"/>
          <w:szCs w:val="24"/>
        </w:rPr>
        <w:t xml:space="preserve">En apoyo al sector artesanal, se desarrolló la </w:t>
      </w:r>
      <w:r w:rsidRPr="00E53F7C">
        <w:rPr>
          <w:bCs/>
          <w:color w:val="767171"/>
          <w:spacing w:val="20"/>
          <w:szCs w:val="24"/>
        </w:rPr>
        <w:t>Feria Artesanal con Motivo del día de las Madres</w:t>
      </w:r>
      <w:r w:rsidRPr="00E53F7C">
        <w:rPr>
          <w:color w:val="767171"/>
          <w:spacing w:val="20"/>
          <w:szCs w:val="24"/>
        </w:rPr>
        <w:t xml:space="preserve">, en la que participaron 23 artesanos de todo </w:t>
      </w:r>
      <w:r w:rsidR="00F34DD1" w:rsidRPr="00E53F7C">
        <w:rPr>
          <w:color w:val="767171"/>
          <w:spacing w:val="20"/>
          <w:szCs w:val="24"/>
        </w:rPr>
        <w:t xml:space="preserve">el </w:t>
      </w:r>
      <w:r w:rsidRPr="00E53F7C">
        <w:rPr>
          <w:color w:val="767171"/>
          <w:spacing w:val="20"/>
          <w:szCs w:val="24"/>
        </w:rPr>
        <w:t>territorio nacional</w:t>
      </w:r>
      <w:r w:rsidR="00F34DD1" w:rsidRPr="00E53F7C">
        <w:rPr>
          <w:color w:val="767171"/>
          <w:spacing w:val="20"/>
          <w:szCs w:val="24"/>
        </w:rPr>
        <w:t>,</w:t>
      </w:r>
      <w:r w:rsidRPr="00E53F7C">
        <w:rPr>
          <w:color w:val="767171"/>
          <w:spacing w:val="20"/>
          <w:szCs w:val="24"/>
        </w:rPr>
        <w:t xml:space="preserve"> especializados en tallado de madera, accesorios de moda, joyería en larimar y ámbar, fibras naturales, cuero y textiles, logrando ventas</w:t>
      </w:r>
      <w:r w:rsidR="00F34DD1" w:rsidRPr="00E53F7C">
        <w:rPr>
          <w:color w:val="767171"/>
          <w:spacing w:val="20"/>
          <w:szCs w:val="24"/>
        </w:rPr>
        <w:t xml:space="preserve"> superiores a los</w:t>
      </w:r>
      <w:r w:rsidRPr="00E53F7C">
        <w:rPr>
          <w:color w:val="767171"/>
          <w:spacing w:val="20"/>
          <w:szCs w:val="24"/>
        </w:rPr>
        <w:t xml:space="preserve"> RD$300,000 pesos.</w:t>
      </w:r>
    </w:p>
    <w:p w14:paraId="3DAD230B" w14:textId="77777777" w:rsidR="00D9302A" w:rsidRPr="00E53F7C" w:rsidRDefault="003A5C77" w:rsidP="00811FBC">
      <w:pPr>
        <w:spacing w:after="0" w:line="360" w:lineRule="auto"/>
        <w:jc w:val="both"/>
        <w:rPr>
          <w:color w:val="767171"/>
          <w:spacing w:val="20"/>
          <w:szCs w:val="24"/>
        </w:rPr>
      </w:pPr>
      <w:r w:rsidRPr="00E53F7C">
        <w:rPr>
          <w:color w:val="767171"/>
          <w:spacing w:val="20"/>
          <w:szCs w:val="24"/>
        </w:rPr>
        <w:t xml:space="preserve">En este mismo orden, en conmemoración del Día Nacional del Larimar, </w:t>
      </w:r>
      <w:r w:rsidR="00D9302A" w:rsidRPr="00E53F7C">
        <w:rPr>
          <w:color w:val="767171"/>
          <w:spacing w:val="20"/>
          <w:szCs w:val="24"/>
        </w:rPr>
        <w:t xml:space="preserve">el </w:t>
      </w:r>
      <w:r w:rsidRPr="00E53F7C">
        <w:rPr>
          <w:color w:val="767171"/>
          <w:spacing w:val="20"/>
          <w:szCs w:val="24"/>
        </w:rPr>
        <w:t xml:space="preserve">22 de noviembre se organizó un bazar artesanal en el Hotel Costa Larimar </w:t>
      </w:r>
      <w:r w:rsidR="00D9302A" w:rsidRPr="00E53F7C">
        <w:rPr>
          <w:color w:val="767171"/>
          <w:spacing w:val="20"/>
          <w:szCs w:val="24"/>
        </w:rPr>
        <w:t xml:space="preserve">de </w:t>
      </w:r>
      <w:r w:rsidRPr="00E53F7C">
        <w:rPr>
          <w:color w:val="767171"/>
          <w:spacing w:val="20"/>
          <w:szCs w:val="24"/>
        </w:rPr>
        <w:t xml:space="preserve">la provincia Barahona, </w:t>
      </w:r>
      <w:r w:rsidR="00D9302A" w:rsidRPr="00E53F7C">
        <w:rPr>
          <w:color w:val="767171"/>
          <w:spacing w:val="20"/>
          <w:szCs w:val="24"/>
        </w:rPr>
        <w:t xml:space="preserve">con </w:t>
      </w:r>
      <w:r w:rsidRPr="00E53F7C">
        <w:rPr>
          <w:color w:val="767171"/>
          <w:spacing w:val="20"/>
          <w:szCs w:val="24"/>
        </w:rPr>
        <w:t>participaron de 20 artesanos</w:t>
      </w:r>
      <w:r w:rsidR="00D9302A" w:rsidRPr="00E53F7C">
        <w:rPr>
          <w:color w:val="767171"/>
          <w:spacing w:val="20"/>
          <w:szCs w:val="24"/>
        </w:rPr>
        <w:t>,</w:t>
      </w:r>
      <w:r w:rsidRPr="00E53F7C">
        <w:rPr>
          <w:color w:val="767171"/>
          <w:spacing w:val="20"/>
          <w:szCs w:val="24"/>
        </w:rPr>
        <w:t xml:space="preserve"> </w:t>
      </w:r>
      <w:r w:rsidR="00D9302A" w:rsidRPr="00E53F7C">
        <w:rPr>
          <w:color w:val="767171"/>
          <w:spacing w:val="20"/>
          <w:szCs w:val="24"/>
        </w:rPr>
        <w:t xml:space="preserve">que lograron ventas </w:t>
      </w:r>
      <w:r w:rsidRPr="00E53F7C">
        <w:rPr>
          <w:color w:val="767171"/>
          <w:spacing w:val="20"/>
          <w:szCs w:val="24"/>
        </w:rPr>
        <w:t>superior</w:t>
      </w:r>
      <w:r w:rsidR="00D9302A" w:rsidRPr="00E53F7C">
        <w:rPr>
          <w:color w:val="767171"/>
          <w:spacing w:val="20"/>
          <w:szCs w:val="24"/>
        </w:rPr>
        <w:t>es</w:t>
      </w:r>
      <w:r w:rsidRPr="00E53F7C">
        <w:rPr>
          <w:color w:val="767171"/>
          <w:spacing w:val="20"/>
          <w:szCs w:val="24"/>
        </w:rPr>
        <w:t xml:space="preserve"> a los RD$160,000 pesos.</w:t>
      </w:r>
    </w:p>
    <w:p w14:paraId="50BD54EB" w14:textId="5122C35A" w:rsidR="003A5C77" w:rsidRPr="00E53F7C" w:rsidRDefault="003A5C77" w:rsidP="00811FBC">
      <w:pPr>
        <w:spacing w:after="0" w:line="360" w:lineRule="auto"/>
        <w:jc w:val="both"/>
        <w:rPr>
          <w:color w:val="767171"/>
          <w:spacing w:val="20"/>
          <w:szCs w:val="24"/>
        </w:rPr>
      </w:pPr>
      <w:r w:rsidRPr="00E53F7C">
        <w:rPr>
          <w:color w:val="767171"/>
          <w:spacing w:val="20"/>
          <w:szCs w:val="24"/>
        </w:rPr>
        <w:t>A través de los Centros Mipymes, más de 10,000 empresarios Mipymes recibieron servicios de asesoría, vinculación y asistencia técnica para el fomento de la productividad y la competitividad de sus empresas.</w:t>
      </w:r>
    </w:p>
    <w:p w14:paraId="1231FF2B" w14:textId="278FFB0F" w:rsidR="00BE37BC" w:rsidRPr="00E53F7C" w:rsidRDefault="003A5C77" w:rsidP="00811FBC">
      <w:pPr>
        <w:spacing w:after="0" w:line="360" w:lineRule="auto"/>
        <w:jc w:val="both"/>
        <w:rPr>
          <w:color w:val="767171"/>
          <w:spacing w:val="20"/>
          <w:szCs w:val="24"/>
        </w:rPr>
      </w:pPr>
      <w:r w:rsidRPr="00E53F7C">
        <w:rPr>
          <w:color w:val="767171"/>
          <w:spacing w:val="20"/>
          <w:szCs w:val="24"/>
        </w:rPr>
        <w:lastRenderedPageBreak/>
        <w:t>Para impulsar el crecimiento, transformación e innovación de las Mipymes, se inauguró el primer Centro de Prototipado y Transferencia Tecnológica del Caribe</w:t>
      </w:r>
      <w:r w:rsidR="00BE37BC" w:rsidRPr="00E53F7C">
        <w:rPr>
          <w:color w:val="767171"/>
          <w:spacing w:val="20"/>
          <w:szCs w:val="24"/>
        </w:rPr>
        <w:t>, el cual se encuentra</w:t>
      </w:r>
      <w:r w:rsidRPr="00E53F7C">
        <w:rPr>
          <w:color w:val="767171"/>
          <w:spacing w:val="20"/>
          <w:szCs w:val="24"/>
        </w:rPr>
        <w:t xml:space="preserve"> ubicado en la Pontificia Universidad Católica Madre y Maestra (PUCMM), </w:t>
      </w:r>
      <w:r w:rsidR="00BE37BC" w:rsidRPr="00E53F7C">
        <w:rPr>
          <w:color w:val="767171"/>
          <w:spacing w:val="20"/>
          <w:szCs w:val="24"/>
        </w:rPr>
        <w:t>y o</w:t>
      </w:r>
      <w:r w:rsidRPr="00E53F7C">
        <w:rPr>
          <w:color w:val="767171"/>
          <w:spacing w:val="20"/>
          <w:szCs w:val="24"/>
        </w:rPr>
        <w:t xml:space="preserve">frece una cartera de servicios especializados y herramientas tecnológicas para impulsar la creación de nuevos productos o mejoras de productos existentes </w:t>
      </w:r>
      <w:r w:rsidR="00BE37BC" w:rsidRPr="00E53F7C">
        <w:rPr>
          <w:color w:val="767171"/>
          <w:spacing w:val="20"/>
          <w:szCs w:val="24"/>
        </w:rPr>
        <w:t xml:space="preserve">para </w:t>
      </w:r>
      <w:r w:rsidRPr="00E53F7C">
        <w:rPr>
          <w:color w:val="767171"/>
          <w:spacing w:val="20"/>
          <w:szCs w:val="24"/>
        </w:rPr>
        <w:t xml:space="preserve">impulsar el crecimiento económico de las </w:t>
      </w:r>
      <w:r w:rsidR="00BE37BC" w:rsidRPr="00E53F7C">
        <w:rPr>
          <w:color w:val="767171"/>
          <w:spacing w:val="20"/>
          <w:szCs w:val="24"/>
        </w:rPr>
        <w:t>Mipymes</w:t>
      </w:r>
      <w:r w:rsidRPr="00E53F7C">
        <w:rPr>
          <w:color w:val="767171"/>
          <w:spacing w:val="20"/>
          <w:szCs w:val="24"/>
        </w:rPr>
        <w:t>. Se trata de un espacio para convertir anhelos en proyectos reales y viables, pasando por un proceso rico en aprendizaje, en lecciones y en pruebas que vayan dando luces de la viabilidad de un proyecto y que este, en definitiva, se convierta en un producto maduro, listo para competir y resaltar en el mercado.</w:t>
      </w:r>
    </w:p>
    <w:p w14:paraId="599F364E" w14:textId="77777777" w:rsidR="00FA16F2" w:rsidRPr="00E53F7C" w:rsidRDefault="00FA16F2" w:rsidP="00811FBC">
      <w:pPr>
        <w:spacing w:after="0" w:line="360" w:lineRule="auto"/>
        <w:jc w:val="both"/>
        <w:rPr>
          <w:color w:val="767171"/>
          <w:spacing w:val="20"/>
          <w:szCs w:val="24"/>
        </w:rPr>
      </w:pPr>
    </w:p>
    <w:p w14:paraId="41E2BD4B" w14:textId="4BF32F98" w:rsidR="00DC74DE" w:rsidRPr="00E53F7C" w:rsidRDefault="003A5C77" w:rsidP="00811FBC">
      <w:pPr>
        <w:spacing w:after="0" w:line="360" w:lineRule="auto"/>
        <w:jc w:val="both"/>
        <w:rPr>
          <w:color w:val="767171"/>
          <w:spacing w:val="20"/>
          <w:szCs w:val="24"/>
        </w:rPr>
      </w:pPr>
      <w:r w:rsidRPr="00E53F7C">
        <w:rPr>
          <w:color w:val="767171"/>
          <w:spacing w:val="20"/>
          <w:szCs w:val="24"/>
        </w:rPr>
        <w:t xml:space="preserve">Desde su inauguración hasta la fecha, este centro apoyó un </w:t>
      </w:r>
      <w:r w:rsidRPr="00E53F7C">
        <w:rPr>
          <w:bCs/>
          <w:color w:val="767171"/>
          <w:spacing w:val="20"/>
          <w:szCs w:val="24"/>
        </w:rPr>
        <w:t>total 81 Mipymes</w:t>
      </w:r>
      <w:r w:rsidRPr="00E53F7C">
        <w:rPr>
          <w:color w:val="767171"/>
          <w:spacing w:val="20"/>
          <w:szCs w:val="24"/>
        </w:rPr>
        <w:t xml:space="preserve">, a través de </w:t>
      </w:r>
      <w:r w:rsidRPr="00E53F7C">
        <w:rPr>
          <w:bCs/>
          <w:color w:val="767171"/>
          <w:spacing w:val="20"/>
          <w:szCs w:val="24"/>
        </w:rPr>
        <w:t>95 servicios</w:t>
      </w:r>
      <w:r w:rsidRPr="00E53F7C">
        <w:rPr>
          <w:color w:val="767171"/>
          <w:spacing w:val="20"/>
          <w:szCs w:val="24"/>
        </w:rPr>
        <w:t xml:space="preserve"> como son: diseño de prototipo de empaque, diseño de etiqueta, rediseño de marca, asesorías de registro de nombre comercial y/o de marca, etiquetado nutricional, análisis de laboratorio, mejora de productos existentes y prototipos</w:t>
      </w:r>
      <w:r w:rsidR="00DC74DE" w:rsidRPr="00E53F7C">
        <w:rPr>
          <w:color w:val="767171"/>
          <w:spacing w:val="20"/>
          <w:szCs w:val="24"/>
        </w:rPr>
        <w:t xml:space="preserve"> </w:t>
      </w:r>
      <w:r w:rsidRPr="00E53F7C">
        <w:rPr>
          <w:color w:val="767171"/>
          <w:spacing w:val="20"/>
          <w:szCs w:val="24"/>
        </w:rPr>
        <w:t>funcionales.</w:t>
      </w:r>
    </w:p>
    <w:p w14:paraId="4B75AB37" w14:textId="77777777" w:rsidR="00FA16F2" w:rsidRPr="00E53F7C" w:rsidRDefault="00FA16F2" w:rsidP="00811FBC">
      <w:pPr>
        <w:spacing w:after="0" w:line="360" w:lineRule="auto"/>
        <w:jc w:val="both"/>
        <w:rPr>
          <w:color w:val="767171"/>
          <w:spacing w:val="20"/>
          <w:szCs w:val="24"/>
        </w:rPr>
      </w:pPr>
    </w:p>
    <w:p w14:paraId="3A6E378C" w14:textId="7C364461" w:rsidR="003A5C77" w:rsidRPr="00E53F7C" w:rsidRDefault="003A5C77" w:rsidP="00811FBC">
      <w:pPr>
        <w:spacing w:after="0" w:line="360" w:lineRule="auto"/>
        <w:jc w:val="both"/>
        <w:rPr>
          <w:color w:val="767171"/>
          <w:spacing w:val="20"/>
          <w:szCs w:val="24"/>
        </w:rPr>
      </w:pPr>
      <w:r w:rsidRPr="00E53F7C">
        <w:rPr>
          <w:color w:val="767171"/>
          <w:spacing w:val="20"/>
          <w:szCs w:val="24"/>
        </w:rPr>
        <w:t xml:space="preserve">En el marco de la ejecución de los proyectos del Sistema Nacional de Inversión Pública (SNIP), </w:t>
      </w:r>
      <w:r w:rsidR="00DC74DE" w:rsidRPr="00E53F7C">
        <w:rPr>
          <w:color w:val="767171"/>
          <w:spacing w:val="20"/>
          <w:szCs w:val="24"/>
        </w:rPr>
        <w:t xml:space="preserve">con </w:t>
      </w:r>
      <w:r w:rsidRPr="00E53F7C">
        <w:rPr>
          <w:color w:val="767171"/>
          <w:spacing w:val="20"/>
          <w:szCs w:val="24"/>
        </w:rPr>
        <w:t>impacto en las Mipymes</w:t>
      </w:r>
      <w:r w:rsidR="00DC74DE" w:rsidRPr="00E53F7C">
        <w:rPr>
          <w:color w:val="767171"/>
          <w:spacing w:val="20"/>
          <w:szCs w:val="24"/>
        </w:rPr>
        <w:t>,</w:t>
      </w:r>
      <w:r w:rsidRPr="00E53F7C">
        <w:rPr>
          <w:color w:val="767171"/>
          <w:spacing w:val="20"/>
          <w:szCs w:val="24"/>
        </w:rPr>
        <w:t xml:space="preserve"> a continuación, un resumen de sus principales avances para el período enero – diciembre 2021:</w:t>
      </w:r>
    </w:p>
    <w:p w14:paraId="48EA308D" w14:textId="77777777" w:rsidR="00FA16F2" w:rsidRPr="00E53F7C" w:rsidRDefault="00FA16F2" w:rsidP="00811FBC">
      <w:pPr>
        <w:spacing w:after="0" w:line="360" w:lineRule="auto"/>
        <w:jc w:val="both"/>
        <w:rPr>
          <w:color w:val="767171"/>
          <w:spacing w:val="20"/>
          <w:szCs w:val="24"/>
        </w:rPr>
      </w:pPr>
    </w:p>
    <w:p w14:paraId="3155D5B2" w14:textId="5B55800A" w:rsidR="003A5C77" w:rsidRPr="00E53F7C" w:rsidRDefault="003A5C77" w:rsidP="00811FBC">
      <w:pPr>
        <w:spacing w:after="0" w:line="360" w:lineRule="auto"/>
        <w:jc w:val="both"/>
        <w:rPr>
          <w:rFonts w:eastAsia="Calibri"/>
          <w:b/>
          <w:bCs/>
          <w:color w:val="767171"/>
          <w:spacing w:val="20"/>
        </w:rPr>
      </w:pPr>
      <w:r w:rsidRPr="00E53F7C">
        <w:rPr>
          <w:rFonts w:eastAsia="Calibri"/>
          <w:b/>
          <w:bCs/>
          <w:color w:val="767171"/>
          <w:spacing w:val="20"/>
        </w:rPr>
        <w:t>Proyecto Fortalecimiento de la Calidad para el Desarrollo de las Mipymes en República Dominicana (SNIP-13792)</w:t>
      </w:r>
    </w:p>
    <w:p w14:paraId="7A1DF245" w14:textId="77777777" w:rsidR="00FA16F2" w:rsidRPr="00E53F7C" w:rsidRDefault="00FA16F2" w:rsidP="00811FBC">
      <w:pPr>
        <w:spacing w:after="0" w:line="360" w:lineRule="auto"/>
        <w:jc w:val="both"/>
        <w:rPr>
          <w:rFonts w:eastAsia="Calibri"/>
          <w:b/>
          <w:bCs/>
          <w:color w:val="767171"/>
          <w:spacing w:val="20"/>
        </w:rPr>
      </w:pPr>
    </w:p>
    <w:p w14:paraId="44F3CD5A" w14:textId="69E43DD2" w:rsidR="003A5C77" w:rsidRPr="00E53F7C" w:rsidRDefault="003A5C77" w:rsidP="00811FBC">
      <w:pPr>
        <w:spacing w:after="0" w:line="360" w:lineRule="auto"/>
        <w:jc w:val="both"/>
        <w:rPr>
          <w:color w:val="767171"/>
          <w:spacing w:val="20"/>
          <w:szCs w:val="24"/>
        </w:rPr>
      </w:pPr>
      <w:r w:rsidRPr="00E53F7C">
        <w:rPr>
          <w:color w:val="767171"/>
          <w:spacing w:val="20"/>
          <w:szCs w:val="24"/>
        </w:rPr>
        <w:t xml:space="preserve">Este proyecto beneficia directamente a los Centros Mipymes, oferentes de servicios de desarrollo de la calidad empresarial, asociaciones de consumidores, evaluadores de la conformidad </w:t>
      </w:r>
      <w:r w:rsidRPr="00E53F7C">
        <w:rPr>
          <w:color w:val="767171"/>
          <w:spacing w:val="20"/>
          <w:szCs w:val="24"/>
        </w:rPr>
        <w:lastRenderedPageBreak/>
        <w:t>públicos y privados, asociaciones empresariales, entre otros. Como ejecución del año 2021 física se destaca:</w:t>
      </w:r>
    </w:p>
    <w:p w14:paraId="74248BC2" w14:textId="77777777" w:rsidR="00FA16F2" w:rsidRPr="00E53F7C" w:rsidRDefault="00FA16F2" w:rsidP="00811FBC">
      <w:pPr>
        <w:spacing w:after="0" w:line="360" w:lineRule="auto"/>
        <w:jc w:val="both"/>
        <w:rPr>
          <w:color w:val="767171"/>
          <w:spacing w:val="20"/>
          <w:szCs w:val="24"/>
        </w:rPr>
      </w:pPr>
    </w:p>
    <w:p w14:paraId="5819DEAB"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Creación del servicio de vinculación comercial, a través del cual se realizaron 267 reuniones de negocio entre Mipymes y grandes empresas.</w:t>
      </w:r>
    </w:p>
    <w:p w14:paraId="73803251" w14:textId="77777777" w:rsidR="003A5C77" w:rsidRPr="00E53F7C" w:rsidRDefault="003A5C77" w:rsidP="00811FBC">
      <w:pPr>
        <w:numPr>
          <w:ilvl w:val="0"/>
          <w:numId w:val="10"/>
        </w:numPr>
        <w:spacing w:after="0" w:line="360" w:lineRule="auto"/>
        <w:jc w:val="both"/>
        <w:rPr>
          <w:color w:val="767171"/>
          <w:spacing w:val="20"/>
          <w:szCs w:val="24"/>
        </w:rPr>
      </w:pPr>
      <w:r w:rsidRPr="00E53F7C">
        <w:rPr>
          <w:bCs/>
          <w:color w:val="767171"/>
          <w:spacing w:val="20"/>
          <w:szCs w:val="24"/>
        </w:rPr>
        <w:t>471 Mipymes beneficiadas a nivel nacional</w:t>
      </w:r>
      <w:r w:rsidRPr="00E53F7C">
        <w:rPr>
          <w:color w:val="767171"/>
          <w:spacing w:val="20"/>
          <w:szCs w:val="24"/>
        </w:rPr>
        <w:t xml:space="preserve"> </w:t>
      </w:r>
      <w:r w:rsidRPr="00E53F7C">
        <w:rPr>
          <w:bCs/>
          <w:color w:val="767171"/>
          <w:spacing w:val="20"/>
          <w:szCs w:val="24"/>
        </w:rPr>
        <w:t>en la implementación de normas internacionales de calidad.</w:t>
      </w:r>
    </w:p>
    <w:p w14:paraId="1817325B"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Personal de 27 instituciones asistidas técnicamente en temas de calidad.</w:t>
      </w:r>
    </w:p>
    <w:p w14:paraId="4CF39A4F"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387 personas capacitadas en temas de calidad, con el objetivo de fortalecer el SIDOCAL.</w:t>
      </w:r>
    </w:p>
    <w:p w14:paraId="3873ACF4"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434 empresas asistidas técnicamente en temas de calidad.</w:t>
      </w:r>
    </w:p>
    <w:p w14:paraId="48BEE7D4"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345 personas capacitadas en temas de Producción + Limpia y economía circular.</w:t>
      </w:r>
    </w:p>
    <w:p w14:paraId="5ED08C07"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130 personas capacitadas en temas de calidad, como parte del mejoramiento de la orientación a la calidad de los procesos de producción, gestión y comercialización de las Mipymes.</w:t>
      </w:r>
    </w:p>
    <w:p w14:paraId="0198C47C"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22 grupos asociativos asistidos técnicamente en temas de calidad, como parte del mejoramiento de la orientación a la calidad de los procesos de producción, gestión y comercialización de las Mipymes.</w:t>
      </w:r>
    </w:p>
    <w:p w14:paraId="5CB677A7" w14:textId="77777777" w:rsidR="003A5C77" w:rsidRPr="00E53F7C" w:rsidRDefault="003A5C77" w:rsidP="00811FBC">
      <w:pPr>
        <w:numPr>
          <w:ilvl w:val="0"/>
          <w:numId w:val="10"/>
        </w:numPr>
        <w:spacing w:after="0" w:line="360" w:lineRule="auto"/>
        <w:jc w:val="both"/>
        <w:rPr>
          <w:color w:val="767171"/>
          <w:spacing w:val="20"/>
          <w:szCs w:val="24"/>
        </w:rPr>
      </w:pPr>
      <w:r w:rsidRPr="00E53F7C">
        <w:rPr>
          <w:color w:val="767171"/>
          <w:spacing w:val="20"/>
          <w:szCs w:val="24"/>
        </w:rPr>
        <w:t>2 cadenas de valor (productos de belleza e higiene y frutas procesadas) asistidas técnicamente para su fortalecimiento.</w:t>
      </w:r>
    </w:p>
    <w:p w14:paraId="5F191AC2" w14:textId="77777777" w:rsidR="003A5C77" w:rsidRPr="00E53F7C" w:rsidRDefault="003A5C77" w:rsidP="00811FBC">
      <w:pPr>
        <w:numPr>
          <w:ilvl w:val="0"/>
          <w:numId w:val="10"/>
        </w:numPr>
        <w:spacing w:after="0" w:line="360" w:lineRule="auto"/>
        <w:jc w:val="both"/>
        <w:rPr>
          <w:color w:val="767171"/>
          <w:spacing w:val="20"/>
          <w:szCs w:val="24"/>
        </w:rPr>
      </w:pPr>
      <w:r w:rsidRPr="00E53F7C">
        <w:rPr>
          <w:bCs/>
          <w:color w:val="767171"/>
          <w:spacing w:val="20"/>
          <w:szCs w:val="24"/>
        </w:rPr>
        <w:t>100 normas adquiridas</w:t>
      </w:r>
      <w:r w:rsidRPr="00E53F7C">
        <w:rPr>
          <w:color w:val="767171"/>
          <w:spacing w:val="20"/>
          <w:szCs w:val="24"/>
        </w:rPr>
        <w:t xml:space="preserve"> a través del </w:t>
      </w:r>
      <w:r w:rsidRPr="00E53F7C">
        <w:rPr>
          <w:bCs/>
          <w:color w:val="767171"/>
          <w:spacing w:val="20"/>
          <w:szCs w:val="24"/>
        </w:rPr>
        <w:t>INDOCAL</w:t>
      </w:r>
      <w:r w:rsidRPr="00E53F7C">
        <w:rPr>
          <w:color w:val="767171"/>
          <w:spacing w:val="20"/>
          <w:szCs w:val="24"/>
        </w:rPr>
        <w:t xml:space="preserve"> y </w:t>
      </w:r>
      <w:r w:rsidRPr="00E53F7C">
        <w:rPr>
          <w:bCs/>
          <w:color w:val="767171"/>
          <w:spacing w:val="20"/>
          <w:szCs w:val="24"/>
        </w:rPr>
        <w:t>entregadas</w:t>
      </w:r>
      <w:r w:rsidRPr="00E53F7C">
        <w:rPr>
          <w:color w:val="767171"/>
          <w:spacing w:val="20"/>
          <w:szCs w:val="24"/>
        </w:rPr>
        <w:t xml:space="preserve"> a los beneficiarios.</w:t>
      </w:r>
    </w:p>
    <w:p w14:paraId="7388EEFB" w14:textId="391295F3" w:rsidR="003A5C77" w:rsidRPr="00E53F7C" w:rsidRDefault="003A5C77" w:rsidP="00811FBC">
      <w:pPr>
        <w:spacing w:after="0" w:line="360" w:lineRule="auto"/>
        <w:jc w:val="both"/>
        <w:rPr>
          <w:rFonts w:eastAsia="Calibri"/>
          <w:b/>
          <w:bCs/>
          <w:color w:val="767171"/>
          <w:spacing w:val="20"/>
        </w:rPr>
      </w:pPr>
    </w:p>
    <w:p w14:paraId="190F6A84" w14:textId="7F75F841" w:rsidR="00FA16F2" w:rsidRPr="00E53F7C" w:rsidRDefault="00FA16F2" w:rsidP="00811FBC">
      <w:pPr>
        <w:spacing w:after="0" w:line="360" w:lineRule="auto"/>
        <w:jc w:val="both"/>
        <w:rPr>
          <w:rFonts w:eastAsia="Calibri"/>
          <w:b/>
          <w:bCs/>
          <w:color w:val="767171"/>
          <w:spacing w:val="20"/>
        </w:rPr>
      </w:pPr>
    </w:p>
    <w:p w14:paraId="6BC1DF8E" w14:textId="77777777" w:rsidR="00FA16F2" w:rsidRPr="00E53F7C" w:rsidRDefault="00FA16F2" w:rsidP="00811FBC">
      <w:pPr>
        <w:spacing w:after="0" w:line="360" w:lineRule="auto"/>
        <w:jc w:val="both"/>
        <w:rPr>
          <w:rFonts w:eastAsia="Calibri"/>
          <w:b/>
          <w:bCs/>
          <w:color w:val="767171"/>
          <w:spacing w:val="20"/>
        </w:rPr>
      </w:pPr>
    </w:p>
    <w:p w14:paraId="612468A7" w14:textId="68AA97A8" w:rsidR="003A5C77" w:rsidRPr="00E53F7C" w:rsidRDefault="003A5C77" w:rsidP="00811FBC">
      <w:pPr>
        <w:spacing w:after="0" w:line="360" w:lineRule="auto"/>
        <w:jc w:val="both"/>
        <w:rPr>
          <w:rFonts w:eastAsia="Calibri"/>
          <w:b/>
          <w:bCs/>
          <w:color w:val="767171"/>
          <w:spacing w:val="20"/>
        </w:rPr>
      </w:pPr>
      <w:r w:rsidRPr="00E53F7C">
        <w:rPr>
          <w:rFonts w:eastAsia="Calibri"/>
          <w:b/>
          <w:bCs/>
          <w:color w:val="767171"/>
          <w:spacing w:val="20"/>
        </w:rPr>
        <w:lastRenderedPageBreak/>
        <w:t>Proyecto Transferencia de Capacidades para la Implementación de Procesos de Producción más Limpia en Pequeños Hoteles de Pedernales (SNIP-13941)</w:t>
      </w:r>
    </w:p>
    <w:p w14:paraId="4CCFC940" w14:textId="77777777" w:rsidR="003A5C77" w:rsidRPr="00E53F7C" w:rsidRDefault="003A5C77" w:rsidP="00811FBC">
      <w:pPr>
        <w:spacing w:after="0" w:line="360" w:lineRule="auto"/>
        <w:jc w:val="both"/>
        <w:rPr>
          <w:rFonts w:eastAsia="Calibri"/>
          <w:b/>
          <w:bCs/>
          <w:color w:val="767171"/>
          <w:spacing w:val="20"/>
        </w:rPr>
      </w:pPr>
    </w:p>
    <w:p w14:paraId="5A687C62" w14:textId="3F71B2DD" w:rsidR="003A5C77" w:rsidRPr="00E53F7C" w:rsidRDefault="003A5C77" w:rsidP="00811FBC">
      <w:pPr>
        <w:spacing w:after="0" w:line="360" w:lineRule="auto"/>
        <w:jc w:val="both"/>
        <w:rPr>
          <w:rFonts w:eastAsia="Calibri"/>
          <w:color w:val="767171"/>
          <w:spacing w:val="20"/>
        </w:rPr>
      </w:pPr>
      <w:r w:rsidRPr="00E53F7C">
        <w:rPr>
          <w:rFonts w:eastAsia="Calibri"/>
          <w:color w:val="767171"/>
          <w:spacing w:val="20"/>
        </w:rPr>
        <w:t>Este proyecto beneficia de manera directa a pequeños hoteles y restaurantes de la provincia Pedernales. Como parte de la ejecución del año se destaca la entrega de 72 aires acondicionados inverter, 354 bombillas led, 13 medidores de agua, 1 freidora industrial, 1 horno, y 344 señalizaciones de seguridad ocupacional a 13 hoteles y restaurantes beneficiarios</w:t>
      </w:r>
      <w:r w:rsidR="00F728C0" w:rsidRPr="00E53F7C">
        <w:rPr>
          <w:rFonts w:eastAsia="Calibri"/>
          <w:color w:val="767171"/>
          <w:spacing w:val="20"/>
        </w:rPr>
        <w:t xml:space="preserve"> de la provincia Pedernales</w:t>
      </w:r>
      <w:r w:rsidRPr="00E53F7C">
        <w:rPr>
          <w:rFonts w:eastAsia="Calibri"/>
          <w:color w:val="767171"/>
          <w:spacing w:val="20"/>
        </w:rPr>
        <w:t>.</w:t>
      </w:r>
    </w:p>
    <w:p w14:paraId="75789729" w14:textId="77777777" w:rsidR="003A5C77" w:rsidRPr="00E53F7C" w:rsidRDefault="003A5C77" w:rsidP="00811FBC">
      <w:pPr>
        <w:spacing w:after="0" w:line="360" w:lineRule="auto"/>
        <w:jc w:val="both"/>
        <w:rPr>
          <w:rFonts w:eastAsia="Calibri"/>
          <w:color w:val="767171"/>
          <w:spacing w:val="20"/>
        </w:rPr>
      </w:pPr>
    </w:p>
    <w:p w14:paraId="2E4BFEC0" w14:textId="77777777" w:rsidR="003A5C77" w:rsidRPr="00E53F7C" w:rsidRDefault="003A5C77" w:rsidP="00811FBC">
      <w:pPr>
        <w:spacing w:after="0" w:line="360" w:lineRule="auto"/>
        <w:jc w:val="both"/>
        <w:rPr>
          <w:rFonts w:eastAsia="Calibri"/>
          <w:b/>
          <w:bCs/>
          <w:color w:val="767171"/>
          <w:spacing w:val="20"/>
        </w:rPr>
      </w:pPr>
      <w:r w:rsidRPr="00E53F7C">
        <w:rPr>
          <w:rFonts w:eastAsia="Calibri"/>
          <w:b/>
          <w:bCs/>
          <w:color w:val="767171"/>
          <w:spacing w:val="20"/>
        </w:rPr>
        <w:t>Proyecto Fortalecimiento de Capacidades de las Mujeres Empresarias en la Zona Fronteriza, República Dominicana (SNIP-14030)</w:t>
      </w:r>
    </w:p>
    <w:p w14:paraId="3478D328" w14:textId="77777777" w:rsidR="003A5C77" w:rsidRPr="00E53F7C" w:rsidRDefault="003A5C77" w:rsidP="00811FBC">
      <w:pPr>
        <w:spacing w:after="0" w:line="360" w:lineRule="auto"/>
        <w:jc w:val="both"/>
        <w:rPr>
          <w:rFonts w:eastAsia="Calibri"/>
          <w:b/>
          <w:bCs/>
          <w:color w:val="767171"/>
          <w:spacing w:val="20"/>
        </w:rPr>
      </w:pPr>
    </w:p>
    <w:p w14:paraId="1A498358" w14:textId="6B1A3089" w:rsidR="003A5C77" w:rsidRPr="00E53F7C" w:rsidRDefault="003A5C77" w:rsidP="00811FBC">
      <w:pPr>
        <w:spacing w:after="0" w:line="360" w:lineRule="auto"/>
        <w:jc w:val="both"/>
        <w:rPr>
          <w:rFonts w:eastAsia="Calibri"/>
          <w:color w:val="767171"/>
          <w:spacing w:val="20"/>
        </w:rPr>
      </w:pPr>
      <w:r w:rsidRPr="00E53F7C">
        <w:rPr>
          <w:rFonts w:eastAsia="Calibri"/>
          <w:color w:val="767171"/>
          <w:spacing w:val="20"/>
        </w:rPr>
        <w:t>Este proyecto beneficia a mujeres emprendedoras y microempresarias de las provincias Dajabón, Elías Piña, Independencia, Montecristi y Pedernales. Durante el período, 20 mujeres fueron beneficiadas con la entrega de RD$64,000</w:t>
      </w:r>
      <w:r w:rsidR="00E55398" w:rsidRPr="00E53F7C">
        <w:rPr>
          <w:rFonts w:eastAsia="Calibri"/>
          <w:color w:val="767171"/>
          <w:spacing w:val="20"/>
        </w:rPr>
        <w:t xml:space="preserve"> para cada una,</w:t>
      </w:r>
      <w:r w:rsidRPr="00E53F7C">
        <w:rPr>
          <w:rFonts w:eastAsia="Calibri"/>
          <w:color w:val="767171"/>
          <w:spacing w:val="20"/>
        </w:rPr>
        <w:t xml:space="preserve"> para un monto total de RD$1,280,000, que servirán como capital semilla para desarrollar </w:t>
      </w:r>
      <w:r w:rsidR="00E55398" w:rsidRPr="00E53F7C">
        <w:rPr>
          <w:rFonts w:eastAsia="Calibri"/>
          <w:color w:val="767171"/>
          <w:spacing w:val="20"/>
        </w:rPr>
        <w:t xml:space="preserve">de </w:t>
      </w:r>
      <w:r w:rsidRPr="00E53F7C">
        <w:rPr>
          <w:rFonts w:eastAsia="Calibri"/>
          <w:color w:val="767171"/>
          <w:spacing w:val="20"/>
        </w:rPr>
        <w:t>sus planes de negocios.</w:t>
      </w:r>
    </w:p>
    <w:p w14:paraId="11408A55" w14:textId="77777777" w:rsidR="003A5C77" w:rsidRPr="00E53F7C" w:rsidRDefault="003A5C77" w:rsidP="00811FBC">
      <w:pPr>
        <w:spacing w:after="0" w:line="360" w:lineRule="auto"/>
        <w:jc w:val="both"/>
        <w:rPr>
          <w:rFonts w:eastAsia="Calibri"/>
          <w:color w:val="767171"/>
          <w:spacing w:val="20"/>
        </w:rPr>
      </w:pPr>
    </w:p>
    <w:p w14:paraId="74079DAA" w14:textId="77777777" w:rsidR="003A5C77" w:rsidRPr="00E53F7C" w:rsidRDefault="003A5C77" w:rsidP="00811FBC">
      <w:pPr>
        <w:spacing w:after="0" w:line="360" w:lineRule="auto"/>
        <w:jc w:val="both"/>
        <w:rPr>
          <w:rFonts w:eastAsia="Calibri"/>
          <w:b/>
          <w:bCs/>
          <w:color w:val="767171"/>
          <w:spacing w:val="20"/>
        </w:rPr>
      </w:pPr>
      <w:r w:rsidRPr="00E53F7C">
        <w:rPr>
          <w:rFonts w:eastAsia="Calibri"/>
          <w:b/>
          <w:bCs/>
          <w:color w:val="767171"/>
          <w:spacing w:val="20"/>
        </w:rPr>
        <w:t>Proyecto Fortalecimiento de Capacidades en Emprendimiento Económico y Social para la Población Vulnerable de la Zona Fronteriza, República Dominicana (SNIP-14038)</w:t>
      </w:r>
    </w:p>
    <w:p w14:paraId="63388B33" w14:textId="77777777" w:rsidR="003A5C77" w:rsidRPr="00E53F7C" w:rsidRDefault="003A5C77" w:rsidP="00811FBC">
      <w:pPr>
        <w:spacing w:after="0" w:line="360" w:lineRule="auto"/>
        <w:jc w:val="both"/>
        <w:rPr>
          <w:rFonts w:eastAsia="Calibri"/>
          <w:b/>
          <w:bCs/>
          <w:color w:val="767171"/>
          <w:spacing w:val="20"/>
        </w:rPr>
      </w:pPr>
    </w:p>
    <w:p w14:paraId="0B411AE4" w14:textId="07AA33DD" w:rsidR="003A5C77" w:rsidRPr="00E53F7C" w:rsidRDefault="003A5C77" w:rsidP="00811FBC">
      <w:pPr>
        <w:spacing w:after="0" w:line="360" w:lineRule="auto"/>
        <w:jc w:val="both"/>
        <w:rPr>
          <w:rFonts w:eastAsia="Calibri"/>
          <w:color w:val="767171"/>
          <w:spacing w:val="20"/>
        </w:rPr>
      </w:pPr>
      <w:r w:rsidRPr="00E53F7C">
        <w:rPr>
          <w:rFonts w:eastAsia="Calibri"/>
          <w:color w:val="767171"/>
          <w:spacing w:val="20"/>
        </w:rPr>
        <w:t xml:space="preserve">Este proyecto beneficia directamente a bachilleres de tercer y cuarto año, jóvenes universitarios, adultos empleados y dueños de negocios, residentes en la Zona Fronteriza del país. En lo que respecta a la ejecución física, 1,521 personas residentes en la Zona </w:t>
      </w:r>
      <w:r w:rsidRPr="00E53F7C">
        <w:rPr>
          <w:rFonts w:eastAsia="Calibri"/>
          <w:color w:val="767171"/>
          <w:spacing w:val="20"/>
        </w:rPr>
        <w:lastRenderedPageBreak/>
        <w:t>Fronteriza fueron capacitadas en materia de emprendimiento para la creación y desarrollo de una idea de negocio</w:t>
      </w:r>
      <w:r w:rsidR="00E55398" w:rsidRPr="00E53F7C">
        <w:rPr>
          <w:rFonts w:eastAsia="Calibri"/>
          <w:color w:val="767171"/>
          <w:spacing w:val="20"/>
        </w:rPr>
        <w:t>s</w:t>
      </w:r>
      <w:r w:rsidRPr="00E53F7C">
        <w:rPr>
          <w:rFonts w:eastAsia="Calibri"/>
          <w:color w:val="767171"/>
          <w:spacing w:val="20"/>
        </w:rPr>
        <w:t>.</w:t>
      </w:r>
    </w:p>
    <w:p w14:paraId="279460B5" w14:textId="77777777" w:rsidR="00FA16F2" w:rsidRPr="00E53F7C" w:rsidRDefault="00FA16F2" w:rsidP="00811FBC">
      <w:pPr>
        <w:spacing w:after="0" w:line="360" w:lineRule="auto"/>
        <w:jc w:val="both"/>
        <w:rPr>
          <w:rFonts w:eastAsia="Calibri"/>
          <w:color w:val="767171"/>
          <w:spacing w:val="20"/>
        </w:rPr>
      </w:pPr>
    </w:p>
    <w:p w14:paraId="632DF860" w14:textId="5A594EA6" w:rsidR="00E55398" w:rsidRPr="00E53F7C" w:rsidRDefault="003A5C77" w:rsidP="00811FBC">
      <w:pPr>
        <w:spacing w:after="0" w:line="360" w:lineRule="auto"/>
        <w:jc w:val="both"/>
        <w:rPr>
          <w:color w:val="767171"/>
          <w:spacing w:val="20"/>
          <w:szCs w:val="24"/>
        </w:rPr>
      </w:pPr>
      <w:r w:rsidRPr="00E53F7C">
        <w:rPr>
          <w:color w:val="767171"/>
          <w:spacing w:val="20"/>
          <w:szCs w:val="24"/>
        </w:rPr>
        <w:t>En otro orden, y con el objetivo de elevar la eficiencia, capacidad de inversión y productividad de las Mipymes</w:t>
      </w:r>
      <w:r w:rsidR="00E55398" w:rsidRPr="00E53F7C">
        <w:rPr>
          <w:color w:val="767171"/>
          <w:spacing w:val="20"/>
          <w:szCs w:val="24"/>
        </w:rPr>
        <w:t>,</w:t>
      </w:r>
      <w:r w:rsidRPr="00E53F7C">
        <w:rPr>
          <w:color w:val="767171"/>
          <w:spacing w:val="20"/>
          <w:szCs w:val="24"/>
        </w:rPr>
        <w:t xml:space="preserve"> </w:t>
      </w:r>
      <w:r w:rsidR="00E55398" w:rsidRPr="00E53F7C">
        <w:rPr>
          <w:color w:val="767171"/>
          <w:spacing w:val="20"/>
          <w:szCs w:val="24"/>
        </w:rPr>
        <w:t xml:space="preserve">durante el 2021 </w:t>
      </w:r>
      <w:r w:rsidRPr="00E53F7C">
        <w:rPr>
          <w:color w:val="767171"/>
          <w:spacing w:val="20"/>
          <w:szCs w:val="24"/>
        </w:rPr>
        <w:t>se realizó el relanzamiento del Programa Nacional de Educación Financiera</w:t>
      </w:r>
      <w:r w:rsidR="00E55398" w:rsidRPr="00E53F7C">
        <w:rPr>
          <w:color w:val="767171"/>
          <w:spacing w:val="20"/>
          <w:szCs w:val="24"/>
        </w:rPr>
        <w:t xml:space="preserve"> para las Mipymes</w:t>
      </w:r>
      <w:r w:rsidRPr="00E53F7C">
        <w:rPr>
          <w:color w:val="767171"/>
          <w:spacing w:val="20"/>
          <w:szCs w:val="24"/>
        </w:rPr>
        <w:t>.</w:t>
      </w:r>
    </w:p>
    <w:p w14:paraId="2F2B2D98" w14:textId="0DF9B85E" w:rsidR="00E55398" w:rsidRPr="00E53F7C" w:rsidRDefault="00E55398" w:rsidP="00811FBC">
      <w:pPr>
        <w:spacing w:after="0" w:line="360" w:lineRule="auto"/>
        <w:jc w:val="both"/>
        <w:rPr>
          <w:color w:val="767171"/>
          <w:spacing w:val="20"/>
          <w:szCs w:val="24"/>
        </w:rPr>
      </w:pPr>
    </w:p>
    <w:p w14:paraId="549F71D3" w14:textId="77777777" w:rsidR="003A5C77" w:rsidRPr="00E53F7C" w:rsidRDefault="003A5C77" w:rsidP="00811FBC">
      <w:pPr>
        <w:spacing w:after="0" w:line="360" w:lineRule="auto"/>
        <w:jc w:val="both"/>
        <w:rPr>
          <w:b/>
          <w:color w:val="767171"/>
          <w:spacing w:val="20"/>
          <w:szCs w:val="24"/>
        </w:rPr>
      </w:pPr>
      <w:r w:rsidRPr="00E53F7C">
        <w:rPr>
          <w:b/>
          <w:color w:val="767171"/>
          <w:spacing w:val="20"/>
          <w:szCs w:val="24"/>
        </w:rPr>
        <w:t>Fomento del Comercio Exterior</w:t>
      </w:r>
    </w:p>
    <w:p w14:paraId="03DE862B" w14:textId="77777777" w:rsidR="003A5C77" w:rsidRPr="00E53F7C" w:rsidRDefault="003A5C77" w:rsidP="00811FBC">
      <w:pPr>
        <w:spacing w:after="0" w:line="360" w:lineRule="auto"/>
        <w:jc w:val="both"/>
        <w:rPr>
          <w:bCs/>
          <w:color w:val="767171"/>
          <w:spacing w:val="20"/>
          <w:szCs w:val="24"/>
        </w:rPr>
      </w:pPr>
    </w:p>
    <w:p w14:paraId="0ACDE349" w14:textId="48287719" w:rsidR="003A5C77" w:rsidRPr="00E53F7C" w:rsidRDefault="003A5C77" w:rsidP="00811FBC">
      <w:pPr>
        <w:spacing w:after="0" w:line="360" w:lineRule="auto"/>
        <w:jc w:val="both"/>
        <w:rPr>
          <w:b/>
          <w:color w:val="767171"/>
          <w:spacing w:val="20"/>
          <w:szCs w:val="24"/>
        </w:rPr>
      </w:pPr>
      <w:r w:rsidRPr="00E53F7C">
        <w:rPr>
          <w:color w:val="767171"/>
          <w:spacing w:val="20"/>
          <w:szCs w:val="24"/>
        </w:rPr>
        <w:t xml:space="preserve">El MICM ha dirigido el desarrollo y ejecución de políticas y estrategias de comercio exterior orientadas a facilitar </w:t>
      </w:r>
      <w:r w:rsidR="008616E9" w:rsidRPr="00E53F7C">
        <w:rPr>
          <w:color w:val="767171"/>
          <w:spacing w:val="20"/>
          <w:szCs w:val="24"/>
        </w:rPr>
        <w:t xml:space="preserve">el </w:t>
      </w:r>
      <w:r w:rsidRPr="00E53F7C">
        <w:rPr>
          <w:color w:val="767171"/>
          <w:spacing w:val="20"/>
          <w:szCs w:val="24"/>
        </w:rPr>
        <w:t>acceso a mercados y a mantener un incremento sostenido de los productos y servicios nacionales en el mercado exterior, promoviendo actividades que impulsan el fortalecimiento de las capacidades técnicas del sector exportador nacional.</w:t>
      </w:r>
    </w:p>
    <w:p w14:paraId="17951BD3" w14:textId="77777777" w:rsidR="003A5C77" w:rsidRPr="00E53F7C" w:rsidRDefault="003A5C77" w:rsidP="00811FBC">
      <w:pPr>
        <w:shd w:val="clear" w:color="auto" w:fill="FFFFFF"/>
        <w:spacing w:after="0" w:line="360" w:lineRule="auto"/>
        <w:jc w:val="both"/>
        <w:rPr>
          <w:color w:val="767171"/>
          <w:spacing w:val="20"/>
          <w:szCs w:val="24"/>
        </w:rPr>
      </w:pPr>
    </w:p>
    <w:p w14:paraId="1336E528" w14:textId="024EB4CF" w:rsidR="008616E9" w:rsidRPr="00E53F7C" w:rsidRDefault="003A5C77" w:rsidP="00811FBC">
      <w:pPr>
        <w:shd w:val="clear" w:color="auto" w:fill="FFFFFF"/>
        <w:spacing w:after="0" w:line="360" w:lineRule="auto"/>
        <w:jc w:val="both"/>
        <w:rPr>
          <w:color w:val="767171"/>
          <w:spacing w:val="20"/>
          <w:szCs w:val="24"/>
        </w:rPr>
      </w:pPr>
      <w:r w:rsidRPr="00E53F7C">
        <w:rPr>
          <w:color w:val="767171"/>
          <w:spacing w:val="20"/>
          <w:szCs w:val="24"/>
        </w:rPr>
        <w:t xml:space="preserve">Durante el año 2021, se destaca el lanzamiento y </w:t>
      </w:r>
      <w:r w:rsidR="008616E9" w:rsidRPr="00E53F7C">
        <w:rPr>
          <w:color w:val="767171"/>
          <w:spacing w:val="20"/>
          <w:szCs w:val="24"/>
        </w:rPr>
        <w:t xml:space="preserve">apoyo a la </w:t>
      </w:r>
      <w:r w:rsidRPr="00E53F7C">
        <w:rPr>
          <w:color w:val="767171"/>
          <w:spacing w:val="20"/>
          <w:szCs w:val="24"/>
        </w:rPr>
        <w:t>ejecución de la primera Estrategia Nacional de Exportación de Servicios Modernos</w:t>
      </w:r>
      <w:r w:rsidR="008616E9" w:rsidRPr="00E53F7C">
        <w:rPr>
          <w:color w:val="767171"/>
          <w:spacing w:val="20"/>
          <w:szCs w:val="24"/>
        </w:rPr>
        <w:t>,</w:t>
      </w:r>
      <w:r w:rsidRPr="00E53F7C">
        <w:rPr>
          <w:color w:val="767171"/>
          <w:spacing w:val="20"/>
          <w:szCs w:val="24"/>
        </w:rPr>
        <w:t xml:space="preserve"> </w:t>
      </w:r>
      <w:r w:rsidR="008616E9" w:rsidRPr="00E53F7C">
        <w:rPr>
          <w:color w:val="767171"/>
          <w:spacing w:val="20"/>
          <w:szCs w:val="24"/>
        </w:rPr>
        <w:t xml:space="preserve">como instrumento estratégico de </w:t>
      </w:r>
      <w:r w:rsidRPr="00E53F7C">
        <w:rPr>
          <w:color w:val="767171"/>
          <w:spacing w:val="20"/>
          <w:szCs w:val="24"/>
        </w:rPr>
        <w:t>impuls</w:t>
      </w:r>
      <w:r w:rsidR="008616E9" w:rsidRPr="00E53F7C">
        <w:rPr>
          <w:color w:val="767171"/>
          <w:spacing w:val="20"/>
          <w:szCs w:val="24"/>
        </w:rPr>
        <w:t>o</w:t>
      </w:r>
      <w:r w:rsidRPr="00E53F7C">
        <w:rPr>
          <w:color w:val="767171"/>
          <w:spacing w:val="20"/>
          <w:szCs w:val="24"/>
        </w:rPr>
        <w:t xml:space="preserve"> </w:t>
      </w:r>
      <w:r w:rsidR="008616E9" w:rsidRPr="00E53F7C">
        <w:rPr>
          <w:color w:val="767171"/>
          <w:spacing w:val="20"/>
          <w:szCs w:val="24"/>
        </w:rPr>
        <w:t xml:space="preserve">a </w:t>
      </w:r>
      <w:r w:rsidRPr="00E53F7C">
        <w:rPr>
          <w:color w:val="767171"/>
          <w:spacing w:val="20"/>
          <w:szCs w:val="24"/>
        </w:rPr>
        <w:t>la exportación en sectores de la economía creativa, la industria audiovisual, telecomunicaciones e informática, con el objetivo de contar con políticas públicas concretas para que el país se posicione a nivel internacional como referente </w:t>
      </w:r>
      <w:r w:rsidR="008616E9" w:rsidRPr="00E53F7C">
        <w:rPr>
          <w:color w:val="767171"/>
          <w:spacing w:val="20"/>
          <w:szCs w:val="24"/>
        </w:rPr>
        <w:t xml:space="preserve">en exportación </w:t>
      </w:r>
      <w:r w:rsidRPr="00E53F7C">
        <w:rPr>
          <w:color w:val="767171"/>
          <w:spacing w:val="20"/>
          <w:szCs w:val="24"/>
        </w:rPr>
        <w:t>de servicios no tradicionales.</w:t>
      </w:r>
    </w:p>
    <w:p w14:paraId="207B0D64" w14:textId="77777777" w:rsidR="00FA16F2" w:rsidRPr="00E53F7C" w:rsidRDefault="00FA16F2" w:rsidP="00811FBC">
      <w:pPr>
        <w:shd w:val="clear" w:color="auto" w:fill="FFFFFF"/>
        <w:spacing w:after="0" w:line="360" w:lineRule="auto"/>
        <w:jc w:val="both"/>
        <w:rPr>
          <w:color w:val="767171"/>
          <w:spacing w:val="20"/>
          <w:szCs w:val="24"/>
        </w:rPr>
      </w:pPr>
    </w:p>
    <w:p w14:paraId="21A26CD0" w14:textId="6DDB5ACA" w:rsidR="003A5C77" w:rsidRPr="00E53F7C" w:rsidRDefault="003A5C77" w:rsidP="00811FBC">
      <w:pPr>
        <w:shd w:val="clear" w:color="auto" w:fill="FFFFFF"/>
        <w:spacing w:after="0" w:line="360" w:lineRule="auto"/>
        <w:jc w:val="both"/>
        <w:rPr>
          <w:color w:val="767171"/>
          <w:spacing w:val="20"/>
          <w:szCs w:val="24"/>
        </w:rPr>
      </w:pPr>
      <w:r w:rsidRPr="00E53F7C">
        <w:rPr>
          <w:color w:val="767171"/>
          <w:spacing w:val="20"/>
          <w:szCs w:val="24"/>
        </w:rPr>
        <w:t xml:space="preserve">A fin de ofrecer información relevante y actualizada del entorno comercial nacional e internacional, se implementó una nueva estrategia digital de estadísticas y datos comerciales disponibles para el público en general, estos presentados en forma de: 1. cápsulas de </w:t>
      </w:r>
      <w:r w:rsidRPr="00E53F7C">
        <w:rPr>
          <w:color w:val="767171"/>
          <w:spacing w:val="20"/>
          <w:szCs w:val="24"/>
        </w:rPr>
        <w:lastRenderedPageBreak/>
        <w:t>comercio exterior, 2. briefings sectoriales, y 3. perfiles país de comercio e inversión.</w:t>
      </w:r>
    </w:p>
    <w:p w14:paraId="20A07F04" w14:textId="77777777" w:rsidR="00FA16F2" w:rsidRPr="00E53F7C" w:rsidRDefault="00FA16F2" w:rsidP="00811FBC">
      <w:pPr>
        <w:spacing w:after="0" w:line="360" w:lineRule="auto"/>
        <w:jc w:val="both"/>
        <w:rPr>
          <w:color w:val="767171"/>
          <w:spacing w:val="20"/>
          <w:szCs w:val="24"/>
        </w:rPr>
      </w:pPr>
    </w:p>
    <w:p w14:paraId="66F0170C" w14:textId="2BBD84E8" w:rsidR="003A5C77" w:rsidRPr="00E53F7C" w:rsidRDefault="003A5C77" w:rsidP="00811FBC">
      <w:pPr>
        <w:spacing w:after="0" w:line="360" w:lineRule="auto"/>
        <w:jc w:val="both"/>
        <w:rPr>
          <w:color w:val="767171"/>
          <w:spacing w:val="20"/>
          <w:szCs w:val="24"/>
        </w:rPr>
      </w:pPr>
      <w:r w:rsidRPr="00E53F7C">
        <w:rPr>
          <w:color w:val="767171"/>
          <w:spacing w:val="20"/>
          <w:szCs w:val="24"/>
        </w:rPr>
        <w:t>En ese mismo ámbito, en alianza con la Oficina Nacional de Estadísticas (ONE)</w:t>
      </w:r>
      <w:r w:rsidR="000F1682" w:rsidRPr="00E53F7C">
        <w:rPr>
          <w:color w:val="767171"/>
          <w:spacing w:val="20"/>
          <w:szCs w:val="24"/>
        </w:rPr>
        <w:t xml:space="preserve"> se</w:t>
      </w:r>
      <w:r w:rsidRPr="00E53F7C">
        <w:rPr>
          <w:color w:val="767171"/>
          <w:spacing w:val="20"/>
          <w:szCs w:val="24"/>
        </w:rPr>
        <w:t xml:space="preserve"> creó el Primer Panel Interactivo de Datos de Comercio Exterior (</w:t>
      </w:r>
      <w:proofErr w:type="spellStart"/>
      <w:r w:rsidRPr="00E53F7C">
        <w:rPr>
          <w:color w:val="767171"/>
          <w:spacing w:val="20"/>
          <w:szCs w:val="24"/>
        </w:rPr>
        <w:t>D</w:t>
      </w:r>
      <w:r w:rsidR="000F1682" w:rsidRPr="00E53F7C">
        <w:rPr>
          <w:color w:val="767171"/>
          <w:spacing w:val="20"/>
          <w:szCs w:val="24"/>
        </w:rPr>
        <w:t>atacomex</w:t>
      </w:r>
      <w:proofErr w:type="spellEnd"/>
      <w:r w:rsidRPr="00E53F7C">
        <w:rPr>
          <w:color w:val="767171"/>
          <w:spacing w:val="20"/>
          <w:szCs w:val="24"/>
        </w:rPr>
        <w:t xml:space="preserve">), </w:t>
      </w:r>
      <w:r w:rsidR="000F1682" w:rsidRPr="00E53F7C">
        <w:rPr>
          <w:color w:val="767171"/>
          <w:spacing w:val="20"/>
          <w:szCs w:val="24"/>
        </w:rPr>
        <w:t xml:space="preserve">que </w:t>
      </w:r>
      <w:r w:rsidRPr="00E53F7C">
        <w:rPr>
          <w:color w:val="767171"/>
          <w:spacing w:val="20"/>
          <w:szCs w:val="24"/>
        </w:rPr>
        <w:t>permite acceder a estadísticas consolidadas para el monitoreo de tendencias comerciales, estrategias de acceso a mercados</w:t>
      </w:r>
      <w:r w:rsidR="000F1682" w:rsidRPr="00E53F7C">
        <w:rPr>
          <w:color w:val="767171"/>
          <w:spacing w:val="20"/>
          <w:szCs w:val="24"/>
        </w:rPr>
        <w:t>,</w:t>
      </w:r>
      <w:r w:rsidRPr="00E53F7C">
        <w:rPr>
          <w:color w:val="767171"/>
          <w:spacing w:val="20"/>
          <w:szCs w:val="24"/>
        </w:rPr>
        <w:t xml:space="preserve"> e indicadores para la formulación y ejecución de políticas comerciales. </w:t>
      </w:r>
    </w:p>
    <w:p w14:paraId="23B11CED" w14:textId="77777777" w:rsidR="003A5C77" w:rsidRPr="00E53F7C" w:rsidRDefault="003A5C77" w:rsidP="00811FBC">
      <w:pPr>
        <w:spacing w:after="0" w:line="360" w:lineRule="auto"/>
        <w:jc w:val="both"/>
        <w:rPr>
          <w:color w:val="767171"/>
          <w:spacing w:val="20"/>
          <w:szCs w:val="24"/>
        </w:rPr>
      </w:pPr>
    </w:p>
    <w:p w14:paraId="5CAF6359" w14:textId="1AADF096" w:rsidR="003A5C77" w:rsidRPr="00E53F7C" w:rsidRDefault="003A5C77" w:rsidP="00811FBC">
      <w:pPr>
        <w:spacing w:after="0" w:line="360" w:lineRule="auto"/>
        <w:jc w:val="both"/>
        <w:rPr>
          <w:color w:val="767171"/>
          <w:spacing w:val="20"/>
          <w:szCs w:val="24"/>
        </w:rPr>
      </w:pPr>
      <w:r w:rsidRPr="00E53F7C">
        <w:rPr>
          <w:color w:val="767171"/>
          <w:spacing w:val="20"/>
          <w:szCs w:val="24"/>
        </w:rPr>
        <w:t xml:space="preserve">En lo que concierne a la solución de controversias en el comercio exterior, la República Dominicana triunfó ante la apelación del arbitraje internacional interpuesto por </w:t>
      </w:r>
      <w:proofErr w:type="spellStart"/>
      <w:r w:rsidRPr="00E53F7C">
        <w:rPr>
          <w:color w:val="767171"/>
          <w:spacing w:val="20"/>
          <w:szCs w:val="24"/>
        </w:rPr>
        <w:t>Ballentine</w:t>
      </w:r>
      <w:proofErr w:type="spellEnd"/>
      <w:r w:rsidRPr="00E53F7C">
        <w:rPr>
          <w:color w:val="767171"/>
          <w:spacing w:val="20"/>
          <w:szCs w:val="24"/>
        </w:rPr>
        <w:t xml:space="preserve">. De igual forma, obtuvo una decisión favorable ante la demanda interpuesta en su contra por la empresa </w:t>
      </w:r>
      <w:proofErr w:type="spellStart"/>
      <w:r w:rsidRPr="00E53F7C">
        <w:rPr>
          <w:color w:val="767171"/>
          <w:spacing w:val="20"/>
          <w:szCs w:val="24"/>
        </w:rPr>
        <w:t>Recalvi</w:t>
      </w:r>
      <w:proofErr w:type="spellEnd"/>
      <w:r w:rsidRPr="00E53F7C">
        <w:rPr>
          <w:color w:val="767171"/>
          <w:spacing w:val="20"/>
          <w:szCs w:val="24"/>
        </w:rPr>
        <w:t xml:space="preserve"> S.L.</w:t>
      </w:r>
    </w:p>
    <w:p w14:paraId="4F833076" w14:textId="77777777" w:rsidR="003A5C77" w:rsidRPr="00E53F7C" w:rsidRDefault="003A5C77" w:rsidP="00811FBC">
      <w:pPr>
        <w:spacing w:after="0" w:line="360" w:lineRule="auto"/>
        <w:jc w:val="both"/>
        <w:rPr>
          <w:color w:val="767171"/>
          <w:spacing w:val="20"/>
          <w:szCs w:val="24"/>
        </w:rPr>
      </w:pPr>
    </w:p>
    <w:p w14:paraId="3035C69C" w14:textId="77777777" w:rsidR="00D24EB4" w:rsidRPr="00E53F7C" w:rsidRDefault="003A5C77" w:rsidP="00811FBC">
      <w:pPr>
        <w:spacing w:after="0" w:line="360" w:lineRule="auto"/>
        <w:jc w:val="both"/>
        <w:rPr>
          <w:color w:val="767171"/>
          <w:spacing w:val="20"/>
          <w:szCs w:val="24"/>
        </w:rPr>
      </w:pPr>
      <w:r w:rsidRPr="00E53F7C">
        <w:rPr>
          <w:color w:val="767171"/>
          <w:spacing w:val="20"/>
          <w:szCs w:val="24"/>
        </w:rPr>
        <w:t>En cuanto a la prevención de controversias, fueron abordados un total de 20 casos en esta fase, de los cuales 8 se encuentran en proceso, 1 cuenta con un acuerdo transaccional</w:t>
      </w:r>
      <w:r w:rsidR="00D24EB4" w:rsidRPr="00E53F7C">
        <w:rPr>
          <w:color w:val="767171"/>
          <w:spacing w:val="20"/>
          <w:szCs w:val="24"/>
        </w:rPr>
        <w:t>,</w:t>
      </w:r>
      <w:r w:rsidRPr="00E53F7C">
        <w:rPr>
          <w:color w:val="767171"/>
          <w:spacing w:val="20"/>
          <w:szCs w:val="24"/>
        </w:rPr>
        <w:t xml:space="preserve"> 2 han notificado arbitraje</w:t>
      </w:r>
      <w:r w:rsidR="00D24EB4" w:rsidRPr="00E53F7C">
        <w:rPr>
          <w:color w:val="767171"/>
          <w:spacing w:val="20"/>
          <w:szCs w:val="24"/>
        </w:rPr>
        <w:t>,</w:t>
      </w:r>
      <w:r w:rsidRPr="00E53F7C">
        <w:rPr>
          <w:color w:val="767171"/>
          <w:spacing w:val="20"/>
          <w:szCs w:val="24"/>
        </w:rPr>
        <w:t xml:space="preserve"> y 9 han concluido satisfactoriamente</w:t>
      </w:r>
      <w:r w:rsidR="00D24EB4" w:rsidRPr="00E53F7C">
        <w:rPr>
          <w:color w:val="767171"/>
          <w:spacing w:val="20"/>
          <w:szCs w:val="24"/>
        </w:rPr>
        <w:t xml:space="preserve"> para el país.</w:t>
      </w:r>
    </w:p>
    <w:p w14:paraId="1EEFFF67" w14:textId="77777777" w:rsidR="00D24EB4" w:rsidRPr="00E53F7C" w:rsidRDefault="00D24EB4" w:rsidP="00811FBC">
      <w:pPr>
        <w:spacing w:after="0" w:line="360" w:lineRule="auto"/>
        <w:jc w:val="both"/>
        <w:rPr>
          <w:color w:val="767171"/>
          <w:spacing w:val="20"/>
          <w:szCs w:val="24"/>
        </w:rPr>
      </w:pPr>
    </w:p>
    <w:p w14:paraId="4C9238AD" w14:textId="62CFC9D3" w:rsidR="003A5C77" w:rsidRPr="00E53F7C" w:rsidRDefault="003A5C77" w:rsidP="00811FBC">
      <w:pPr>
        <w:spacing w:after="0" w:line="360" w:lineRule="auto"/>
        <w:jc w:val="both"/>
        <w:rPr>
          <w:color w:val="767171"/>
          <w:spacing w:val="20"/>
          <w:szCs w:val="24"/>
        </w:rPr>
      </w:pPr>
      <w:r w:rsidRPr="00E53F7C">
        <w:rPr>
          <w:color w:val="767171"/>
          <w:spacing w:val="20"/>
          <w:szCs w:val="24"/>
        </w:rPr>
        <w:t>Con el objetivo de facilitar el acceso a los mercados, la institución brindó 38 asistencias técnicas focalizadas a igual número de empresas exportadoras en temas de acceso a mercados y correcta aplicación de los acuerdos comerciales de los que el país es signatario. Algunos de los temas atendidos fueron: requisitos para obtener la licencia de exportación, acuerdos de cooperación existentes, trato especial y diferenciado para los pequeños emprendedores, certificación de origen, barreras no arancelarias, obstáculos técnicos al comercio, entre otros.</w:t>
      </w:r>
    </w:p>
    <w:p w14:paraId="20952F40" w14:textId="77777777" w:rsidR="003A5C77" w:rsidRPr="00E53F7C" w:rsidRDefault="003A5C77" w:rsidP="00811FBC">
      <w:pPr>
        <w:spacing w:after="0" w:line="360" w:lineRule="auto"/>
        <w:jc w:val="both"/>
        <w:rPr>
          <w:color w:val="767171"/>
          <w:spacing w:val="20"/>
          <w:szCs w:val="24"/>
        </w:rPr>
      </w:pPr>
    </w:p>
    <w:p w14:paraId="4F1F0A10" w14:textId="77777777" w:rsidR="0014152F" w:rsidRPr="00E53F7C" w:rsidRDefault="003A5C77" w:rsidP="00811FBC">
      <w:pPr>
        <w:spacing w:after="0" w:line="360" w:lineRule="auto"/>
        <w:jc w:val="both"/>
        <w:rPr>
          <w:color w:val="767171"/>
          <w:spacing w:val="20"/>
          <w:szCs w:val="24"/>
        </w:rPr>
      </w:pPr>
      <w:r w:rsidRPr="00E53F7C">
        <w:rPr>
          <w:color w:val="767171"/>
          <w:spacing w:val="20"/>
          <w:szCs w:val="24"/>
        </w:rPr>
        <w:lastRenderedPageBreak/>
        <w:t xml:space="preserve">Asimismo, 357 personas a nivel nacional fueron capacitadas a través de diversos cursos y talleres, en temas de economía naranja y tecnologías de la información y la comunicación, intercambio de mejores prácticas internacionales para la recolección de data en comercio de servicios, negociaciones comerciales internacionales, uso de las plataformas Magic Plus y </w:t>
      </w:r>
      <w:proofErr w:type="spellStart"/>
      <w:r w:rsidRPr="00E53F7C">
        <w:rPr>
          <w:color w:val="767171"/>
          <w:spacing w:val="20"/>
          <w:szCs w:val="24"/>
        </w:rPr>
        <w:t>Siagro</w:t>
      </w:r>
      <w:proofErr w:type="spellEnd"/>
      <w:r w:rsidRPr="00E53F7C">
        <w:rPr>
          <w:color w:val="767171"/>
          <w:spacing w:val="20"/>
          <w:szCs w:val="24"/>
        </w:rPr>
        <w:t xml:space="preserve">, </w:t>
      </w:r>
      <w:proofErr w:type="spellStart"/>
      <w:r w:rsidRPr="00E53F7C">
        <w:rPr>
          <w:color w:val="767171"/>
          <w:spacing w:val="20"/>
          <w:szCs w:val="24"/>
        </w:rPr>
        <w:t>Service</w:t>
      </w:r>
      <w:proofErr w:type="spellEnd"/>
      <w:r w:rsidRPr="00E53F7C">
        <w:rPr>
          <w:color w:val="767171"/>
          <w:spacing w:val="20"/>
          <w:szCs w:val="24"/>
        </w:rPr>
        <w:t xml:space="preserve"> </w:t>
      </w:r>
      <w:proofErr w:type="spellStart"/>
      <w:r w:rsidRPr="00E53F7C">
        <w:rPr>
          <w:color w:val="767171"/>
          <w:spacing w:val="20"/>
          <w:szCs w:val="24"/>
        </w:rPr>
        <w:t>Go</w:t>
      </w:r>
      <w:proofErr w:type="spellEnd"/>
      <w:r w:rsidRPr="00E53F7C">
        <w:rPr>
          <w:color w:val="767171"/>
          <w:spacing w:val="20"/>
          <w:szCs w:val="24"/>
        </w:rPr>
        <w:t xml:space="preserve"> Global (SGC), entre otros.</w:t>
      </w:r>
    </w:p>
    <w:p w14:paraId="33F2A805" w14:textId="77777777" w:rsidR="0014152F" w:rsidRPr="00E53F7C" w:rsidRDefault="0014152F" w:rsidP="00811FBC">
      <w:pPr>
        <w:spacing w:after="0" w:line="360" w:lineRule="auto"/>
        <w:jc w:val="both"/>
        <w:rPr>
          <w:color w:val="767171"/>
          <w:spacing w:val="20"/>
          <w:szCs w:val="24"/>
        </w:rPr>
      </w:pPr>
    </w:p>
    <w:p w14:paraId="48F76ED1" w14:textId="77777777" w:rsidR="00435970" w:rsidRPr="00E53F7C" w:rsidRDefault="003A5C77" w:rsidP="00811FBC">
      <w:pPr>
        <w:spacing w:after="0" w:line="360" w:lineRule="auto"/>
        <w:jc w:val="both"/>
        <w:rPr>
          <w:color w:val="767171"/>
          <w:spacing w:val="20"/>
          <w:szCs w:val="24"/>
        </w:rPr>
      </w:pPr>
      <w:r w:rsidRPr="00E53F7C">
        <w:rPr>
          <w:color w:val="767171"/>
          <w:spacing w:val="20"/>
          <w:szCs w:val="24"/>
        </w:rPr>
        <w:t>En lo que concierne a los servicios de información sobre el comercio exterior, se destaca el rediseño del Informe de Desempeño Comercial de la República Dominicana 2020, con un nuevo enfoque que ofrece estadísticas novedosas y actualizadas</w:t>
      </w:r>
      <w:r w:rsidR="0014152F" w:rsidRPr="00E53F7C">
        <w:rPr>
          <w:color w:val="767171"/>
          <w:spacing w:val="20"/>
          <w:szCs w:val="24"/>
        </w:rPr>
        <w:t>,</w:t>
      </w:r>
      <w:r w:rsidRPr="00E53F7C">
        <w:rPr>
          <w:color w:val="767171"/>
          <w:spacing w:val="20"/>
          <w:szCs w:val="24"/>
        </w:rPr>
        <w:t xml:space="preserve"> de relevancia y utilidad para los actores del comercio exterior del país, incluyendo los principales indicadores de desempeño comercial bilateral. Se muestran, además, los importantes hallazgos en los organismos internacionales, los diferentes comités de acceso a mercados, así como asuntos legales y de disciplinas comerciales. Este informe sirve como soporte a instituciones públic</w:t>
      </w:r>
      <w:r w:rsidR="0014152F" w:rsidRPr="00E53F7C">
        <w:rPr>
          <w:color w:val="767171"/>
          <w:spacing w:val="20"/>
          <w:szCs w:val="24"/>
        </w:rPr>
        <w:t>as</w:t>
      </w:r>
      <w:r w:rsidRPr="00E53F7C">
        <w:rPr>
          <w:color w:val="767171"/>
          <w:spacing w:val="20"/>
          <w:szCs w:val="24"/>
        </w:rPr>
        <w:t xml:space="preserve"> y privadas en la planificación de sus estrategias</w:t>
      </w:r>
      <w:r w:rsidR="00435970" w:rsidRPr="00E53F7C">
        <w:rPr>
          <w:color w:val="767171"/>
          <w:spacing w:val="20"/>
          <w:szCs w:val="24"/>
        </w:rPr>
        <w:t xml:space="preserve"> comerciales.</w:t>
      </w:r>
    </w:p>
    <w:p w14:paraId="0F52C20E" w14:textId="77777777" w:rsidR="00435970" w:rsidRPr="00E53F7C" w:rsidRDefault="00435970" w:rsidP="00811FBC">
      <w:pPr>
        <w:spacing w:after="0" w:line="360" w:lineRule="auto"/>
        <w:jc w:val="both"/>
        <w:rPr>
          <w:color w:val="767171"/>
          <w:spacing w:val="20"/>
          <w:szCs w:val="24"/>
        </w:rPr>
      </w:pPr>
    </w:p>
    <w:p w14:paraId="2FC5D989" w14:textId="483581E9" w:rsidR="00584680" w:rsidRPr="00E53F7C" w:rsidRDefault="00584680" w:rsidP="00811FBC">
      <w:pPr>
        <w:spacing w:after="0" w:line="360" w:lineRule="auto"/>
        <w:jc w:val="both"/>
        <w:rPr>
          <w:color w:val="767171"/>
          <w:spacing w:val="20"/>
          <w:szCs w:val="24"/>
        </w:rPr>
      </w:pPr>
      <w:r w:rsidRPr="00E53F7C">
        <w:rPr>
          <w:color w:val="767171"/>
          <w:spacing w:val="20"/>
          <w:szCs w:val="24"/>
        </w:rPr>
        <w:t>Es importante resaltar que la República Dominicana es el único país del CARIFORO que ha obtenido la validación de la Unión Europea en la transposición, al calendario de desgravación arancelaria, a la 6ta recomendación de enmienda de la Organización Mundial de Aduanas (OMA), facilitando al sector importador y exportador el manejo de procesos, y agilizando el despacho de mercancías en el marco del Acuerdo de la Asociación Económica firmado con la Unión Europea (EPA-UE).</w:t>
      </w:r>
    </w:p>
    <w:p w14:paraId="47C5B018" w14:textId="06016A81" w:rsidR="00FA16F2" w:rsidRPr="00E53F7C" w:rsidRDefault="00FA16F2" w:rsidP="00811FBC">
      <w:pPr>
        <w:spacing w:after="0" w:line="360" w:lineRule="auto"/>
        <w:jc w:val="both"/>
        <w:rPr>
          <w:color w:val="767171"/>
          <w:spacing w:val="20"/>
          <w:szCs w:val="24"/>
        </w:rPr>
      </w:pPr>
    </w:p>
    <w:p w14:paraId="7F5F8BE9" w14:textId="77777777" w:rsidR="00FA16F2" w:rsidRPr="00E53F7C" w:rsidRDefault="00FA16F2" w:rsidP="00811FBC">
      <w:pPr>
        <w:spacing w:after="0" w:line="360" w:lineRule="auto"/>
        <w:jc w:val="both"/>
        <w:rPr>
          <w:color w:val="767171"/>
          <w:spacing w:val="20"/>
          <w:szCs w:val="24"/>
        </w:rPr>
      </w:pPr>
    </w:p>
    <w:p w14:paraId="118A01C5" w14:textId="77777777" w:rsidR="00EC0A03" w:rsidRPr="00E53F7C" w:rsidRDefault="00EC0A03" w:rsidP="00811FBC">
      <w:pPr>
        <w:spacing w:after="0" w:line="360" w:lineRule="auto"/>
        <w:jc w:val="both"/>
        <w:rPr>
          <w:color w:val="767171"/>
          <w:spacing w:val="20"/>
          <w:szCs w:val="24"/>
        </w:rPr>
      </w:pPr>
    </w:p>
    <w:p w14:paraId="3CAF5B3F" w14:textId="77777777" w:rsidR="009A2FD6" w:rsidRPr="00E53F7C" w:rsidRDefault="007A484B" w:rsidP="00811FBC">
      <w:pPr>
        <w:spacing w:after="0" w:line="360" w:lineRule="auto"/>
        <w:rPr>
          <w:b/>
          <w:bCs/>
          <w:color w:val="767171"/>
          <w:spacing w:val="20"/>
          <w:szCs w:val="24"/>
        </w:rPr>
      </w:pPr>
      <w:r w:rsidRPr="00E53F7C">
        <w:rPr>
          <w:b/>
          <w:bCs/>
          <w:color w:val="767171"/>
          <w:spacing w:val="20"/>
          <w:szCs w:val="24"/>
        </w:rPr>
        <w:lastRenderedPageBreak/>
        <w:t>Regulación y Fomento del Comercio Interno</w:t>
      </w:r>
    </w:p>
    <w:p w14:paraId="44206EF7" w14:textId="77777777" w:rsidR="009A2FD6" w:rsidRPr="00E53F7C" w:rsidRDefault="009A2FD6" w:rsidP="00811FBC">
      <w:pPr>
        <w:spacing w:after="0" w:line="360" w:lineRule="auto"/>
        <w:rPr>
          <w:b/>
          <w:bCs/>
          <w:color w:val="767171"/>
          <w:spacing w:val="20"/>
          <w:szCs w:val="24"/>
        </w:rPr>
      </w:pPr>
    </w:p>
    <w:p w14:paraId="7A43C9A2" w14:textId="3B985092" w:rsidR="00F47CC3" w:rsidRPr="00E53F7C" w:rsidRDefault="000176E7" w:rsidP="00811FBC">
      <w:pPr>
        <w:spacing w:after="0" w:line="360" w:lineRule="auto"/>
        <w:jc w:val="both"/>
        <w:rPr>
          <w:color w:val="767171"/>
          <w:spacing w:val="20"/>
          <w:szCs w:val="24"/>
        </w:rPr>
      </w:pPr>
      <w:r w:rsidRPr="00E53F7C">
        <w:rPr>
          <w:color w:val="767171"/>
          <w:spacing w:val="20"/>
          <w:szCs w:val="24"/>
        </w:rPr>
        <w:t>A fin</w:t>
      </w:r>
      <w:r w:rsidR="009A2FD6" w:rsidRPr="00E53F7C">
        <w:rPr>
          <w:color w:val="767171"/>
          <w:spacing w:val="20"/>
          <w:szCs w:val="24"/>
        </w:rPr>
        <w:t xml:space="preserve"> de asegurar el cumplimiento de las políticas y normas establecidas para la comercialización de productos a nivel nacional</w:t>
      </w:r>
      <w:r w:rsidR="00435970" w:rsidRPr="00E53F7C">
        <w:rPr>
          <w:color w:val="767171"/>
          <w:spacing w:val="20"/>
          <w:szCs w:val="24"/>
        </w:rPr>
        <w:t>,</w:t>
      </w:r>
      <w:r w:rsidR="009A2FD6" w:rsidRPr="00E53F7C">
        <w:rPr>
          <w:color w:val="767171"/>
          <w:spacing w:val="20"/>
          <w:szCs w:val="24"/>
        </w:rPr>
        <w:t xml:space="preserve"> y garantizar que la actividad comercial se desarrolle de manera formal, en un esquema de libre y leal competencia, se destacan las siguientes acciones </w:t>
      </w:r>
      <w:r w:rsidR="00435970" w:rsidRPr="00E53F7C">
        <w:rPr>
          <w:color w:val="767171"/>
          <w:spacing w:val="20"/>
          <w:szCs w:val="24"/>
        </w:rPr>
        <w:t>logradas por el MICM durante el año 2021.</w:t>
      </w:r>
    </w:p>
    <w:p w14:paraId="24F3CC4C" w14:textId="77777777" w:rsidR="00435970" w:rsidRPr="00E53F7C" w:rsidRDefault="00435970" w:rsidP="00811FBC">
      <w:pPr>
        <w:spacing w:after="0" w:line="360" w:lineRule="auto"/>
        <w:jc w:val="both"/>
        <w:rPr>
          <w:color w:val="767171"/>
          <w:spacing w:val="20"/>
          <w:szCs w:val="24"/>
        </w:rPr>
      </w:pPr>
    </w:p>
    <w:p w14:paraId="7A3887A6" w14:textId="755A2D37" w:rsidR="00435970" w:rsidRPr="00E53F7C" w:rsidRDefault="00435970" w:rsidP="00811FBC">
      <w:pPr>
        <w:spacing w:after="0" w:line="360" w:lineRule="auto"/>
        <w:jc w:val="both"/>
        <w:rPr>
          <w:color w:val="767171"/>
          <w:spacing w:val="20"/>
          <w:szCs w:val="24"/>
        </w:rPr>
      </w:pPr>
      <w:r w:rsidRPr="00E53F7C">
        <w:rPr>
          <w:color w:val="767171"/>
          <w:spacing w:val="20"/>
          <w:szCs w:val="24"/>
        </w:rPr>
        <w:t xml:space="preserve">En relación con el </w:t>
      </w:r>
      <w:r w:rsidR="000A3EE2" w:rsidRPr="00E53F7C">
        <w:rPr>
          <w:color w:val="767171"/>
          <w:spacing w:val="20"/>
          <w:szCs w:val="24"/>
        </w:rPr>
        <w:t>combate del comercio ilícito, el MICM traz</w:t>
      </w:r>
      <w:r w:rsidRPr="00E53F7C">
        <w:rPr>
          <w:color w:val="767171"/>
          <w:spacing w:val="20"/>
          <w:szCs w:val="24"/>
        </w:rPr>
        <w:t>ó</w:t>
      </w:r>
      <w:r w:rsidR="000A3EE2" w:rsidRPr="00E53F7C">
        <w:rPr>
          <w:color w:val="767171"/>
          <w:spacing w:val="20"/>
          <w:szCs w:val="24"/>
        </w:rPr>
        <w:t xml:space="preserve"> una dinámica de trabajo en conjunto con los sectores afectados</w:t>
      </w:r>
      <w:r w:rsidRPr="00E53F7C">
        <w:rPr>
          <w:color w:val="767171"/>
          <w:spacing w:val="20"/>
          <w:szCs w:val="24"/>
        </w:rPr>
        <w:t xml:space="preserve">, </w:t>
      </w:r>
      <w:r w:rsidR="000A3EE2" w:rsidRPr="00E53F7C">
        <w:rPr>
          <w:color w:val="767171"/>
          <w:spacing w:val="20"/>
          <w:szCs w:val="24"/>
        </w:rPr>
        <w:t>estableci</w:t>
      </w:r>
      <w:r w:rsidRPr="00E53F7C">
        <w:rPr>
          <w:color w:val="767171"/>
          <w:spacing w:val="20"/>
          <w:szCs w:val="24"/>
        </w:rPr>
        <w:t>en</w:t>
      </w:r>
      <w:r w:rsidR="000A3EE2" w:rsidRPr="00E53F7C">
        <w:rPr>
          <w:color w:val="767171"/>
          <w:spacing w:val="20"/>
          <w:szCs w:val="24"/>
        </w:rPr>
        <w:t>do canales directos de comunicación e intercambio de información con la Dirección General de Aduanas, la Procuraduría General de la República, el Ministerio de Salud Pública, el Ministerio de Defensa y los diversos organismos de investigación del Estado, para articular de manera ágil la respuesta a esta problemática.</w:t>
      </w:r>
    </w:p>
    <w:p w14:paraId="7EF990F5" w14:textId="77777777" w:rsidR="00435970" w:rsidRPr="00E53F7C" w:rsidRDefault="00435970" w:rsidP="00811FBC">
      <w:pPr>
        <w:spacing w:after="0" w:line="360" w:lineRule="auto"/>
        <w:jc w:val="both"/>
        <w:rPr>
          <w:color w:val="767171"/>
          <w:spacing w:val="20"/>
          <w:szCs w:val="24"/>
        </w:rPr>
      </w:pPr>
    </w:p>
    <w:p w14:paraId="78222728" w14:textId="6022F922" w:rsidR="000A3EE2" w:rsidRPr="00E53F7C" w:rsidRDefault="000A3EE2" w:rsidP="00811FBC">
      <w:pPr>
        <w:spacing w:after="0" w:line="360" w:lineRule="auto"/>
        <w:jc w:val="both"/>
        <w:rPr>
          <w:color w:val="767171"/>
          <w:spacing w:val="20"/>
          <w:szCs w:val="24"/>
        </w:rPr>
      </w:pPr>
      <w:r w:rsidRPr="00E53F7C">
        <w:rPr>
          <w:color w:val="767171"/>
          <w:spacing w:val="20"/>
          <w:szCs w:val="24"/>
        </w:rPr>
        <w:t xml:space="preserve">En virtud del </w:t>
      </w:r>
      <w:r w:rsidR="00435970" w:rsidRPr="00E53F7C">
        <w:rPr>
          <w:color w:val="767171"/>
          <w:spacing w:val="20"/>
          <w:szCs w:val="24"/>
        </w:rPr>
        <w:t>d</w:t>
      </w:r>
      <w:r w:rsidRPr="00E53F7C">
        <w:rPr>
          <w:color w:val="767171"/>
          <w:spacing w:val="20"/>
          <w:szCs w:val="24"/>
        </w:rPr>
        <w:t>ecreto No. 55-21, les fueron otorgadas atribuciones adicionales al CECCOM, para que, aparte de las responsabilidades que tenía respecto a hidrocarburos, pudiera actuar además ante los ilícitos de alcoholes, tabaco y medicamentos.</w:t>
      </w:r>
    </w:p>
    <w:p w14:paraId="514510DB" w14:textId="77777777" w:rsidR="000A3EE2" w:rsidRPr="00E53F7C" w:rsidRDefault="000A3EE2" w:rsidP="00811FBC">
      <w:pPr>
        <w:spacing w:after="0" w:line="360" w:lineRule="auto"/>
        <w:jc w:val="both"/>
        <w:rPr>
          <w:color w:val="767171"/>
          <w:spacing w:val="20"/>
          <w:szCs w:val="24"/>
        </w:rPr>
      </w:pPr>
    </w:p>
    <w:p w14:paraId="64CCF66B" w14:textId="0BD7DF33" w:rsidR="009C7506" w:rsidRPr="00E53F7C" w:rsidRDefault="000A3EE2" w:rsidP="00811FBC">
      <w:pPr>
        <w:spacing w:after="0" w:line="360" w:lineRule="auto"/>
        <w:jc w:val="both"/>
        <w:rPr>
          <w:color w:val="767171"/>
          <w:spacing w:val="20"/>
          <w:szCs w:val="24"/>
        </w:rPr>
      </w:pPr>
      <w:r w:rsidRPr="00E53F7C">
        <w:rPr>
          <w:color w:val="767171"/>
          <w:spacing w:val="20"/>
          <w:szCs w:val="24"/>
        </w:rPr>
        <w:t>En coordinación con el CECCOM, se desarroll</w:t>
      </w:r>
      <w:r w:rsidR="009C7506" w:rsidRPr="00E53F7C">
        <w:rPr>
          <w:color w:val="767171"/>
          <w:spacing w:val="20"/>
          <w:szCs w:val="24"/>
        </w:rPr>
        <w:t>ó</w:t>
      </w:r>
      <w:r w:rsidRPr="00E53F7C">
        <w:rPr>
          <w:color w:val="767171"/>
          <w:spacing w:val="20"/>
          <w:szCs w:val="24"/>
        </w:rPr>
        <w:t xml:space="preserve"> una agenda de trabajo permanente</w:t>
      </w:r>
      <w:r w:rsidR="009C7506" w:rsidRPr="00E53F7C">
        <w:rPr>
          <w:color w:val="767171"/>
          <w:spacing w:val="20"/>
          <w:szCs w:val="24"/>
        </w:rPr>
        <w:t>,</w:t>
      </w:r>
      <w:r w:rsidRPr="00E53F7C">
        <w:rPr>
          <w:color w:val="767171"/>
          <w:spacing w:val="20"/>
          <w:szCs w:val="24"/>
        </w:rPr>
        <w:t xml:space="preserve"> que ha dado muestras contundentes de su efectividad. En el mes de marzo</w:t>
      </w:r>
      <w:r w:rsidR="009C7506" w:rsidRPr="00E53F7C">
        <w:rPr>
          <w:color w:val="767171"/>
          <w:spacing w:val="20"/>
          <w:szCs w:val="24"/>
        </w:rPr>
        <w:t xml:space="preserve"> 2021</w:t>
      </w:r>
      <w:r w:rsidRPr="00E53F7C">
        <w:rPr>
          <w:color w:val="767171"/>
          <w:spacing w:val="20"/>
          <w:szCs w:val="24"/>
        </w:rPr>
        <w:t xml:space="preserve">, se incautó un tanquero cargado de alcohol ilícito que sería comercializado en el mercado local, siendo este el primer golpe al ilícito luego de dictado el </w:t>
      </w:r>
      <w:r w:rsidR="009C7506" w:rsidRPr="00E53F7C">
        <w:rPr>
          <w:color w:val="767171"/>
          <w:spacing w:val="20"/>
          <w:szCs w:val="24"/>
        </w:rPr>
        <w:t>d</w:t>
      </w:r>
      <w:r w:rsidRPr="00E53F7C">
        <w:rPr>
          <w:color w:val="767171"/>
          <w:spacing w:val="20"/>
          <w:szCs w:val="24"/>
        </w:rPr>
        <w:t>ecreto No.</w:t>
      </w:r>
      <w:r w:rsidR="009C7506" w:rsidRPr="00E53F7C">
        <w:rPr>
          <w:color w:val="767171"/>
          <w:spacing w:val="20"/>
          <w:szCs w:val="24"/>
        </w:rPr>
        <w:t xml:space="preserve"> </w:t>
      </w:r>
      <w:r w:rsidRPr="00E53F7C">
        <w:rPr>
          <w:color w:val="767171"/>
          <w:spacing w:val="20"/>
          <w:szCs w:val="24"/>
        </w:rPr>
        <w:t>55-21.</w:t>
      </w:r>
    </w:p>
    <w:p w14:paraId="739A6305" w14:textId="77777777" w:rsidR="00AB1749" w:rsidRPr="00E53F7C" w:rsidRDefault="00AB1749" w:rsidP="00811FBC">
      <w:pPr>
        <w:spacing w:after="0" w:line="360" w:lineRule="auto"/>
        <w:jc w:val="both"/>
        <w:rPr>
          <w:color w:val="767171"/>
          <w:spacing w:val="20"/>
          <w:szCs w:val="24"/>
        </w:rPr>
      </w:pPr>
    </w:p>
    <w:p w14:paraId="1E79E599" w14:textId="5E93E899" w:rsidR="00C7277E" w:rsidRPr="00E53F7C" w:rsidRDefault="00DA3D8F" w:rsidP="00811FBC">
      <w:pPr>
        <w:spacing w:after="0" w:line="360" w:lineRule="auto"/>
        <w:jc w:val="both"/>
        <w:rPr>
          <w:color w:val="767171"/>
          <w:spacing w:val="20"/>
          <w:szCs w:val="24"/>
        </w:rPr>
      </w:pPr>
      <w:r w:rsidRPr="00E53F7C">
        <w:rPr>
          <w:color w:val="767171"/>
          <w:spacing w:val="20"/>
          <w:szCs w:val="24"/>
        </w:rPr>
        <w:t xml:space="preserve">A raíz del alto número de </w:t>
      </w:r>
      <w:r w:rsidR="000A3EE2" w:rsidRPr="00E53F7C">
        <w:rPr>
          <w:color w:val="767171"/>
          <w:spacing w:val="20"/>
          <w:szCs w:val="24"/>
        </w:rPr>
        <w:t xml:space="preserve">intoxicaciones por el consumo del alcohol adulterado, con concentraciones de metanol superior al 50%, fueron creadas dos mesas de trabajo bajo la coordinación del MICM para enfrentar la problemática, una para la implementación de un </w:t>
      </w:r>
      <w:r w:rsidR="000A3EE2" w:rsidRPr="00E53F7C">
        <w:rPr>
          <w:color w:val="767171"/>
          <w:spacing w:val="20"/>
          <w:szCs w:val="24"/>
        </w:rPr>
        <w:lastRenderedPageBreak/>
        <w:t xml:space="preserve">programa de inteligencia y trazabilidad en la cadena de importación y comercialización de metanol, en la que participan la </w:t>
      </w:r>
      <w:r w:rsidR="0046616E" w:rsidRPr="00E53F7C">
        <w:rPr>
          <w:color w:val="767171"/>
          <w:spacing w:val="20"/>
          <w:szCs w:val="24"/>
        </w:rPr>
        <w:t>Dirección Nacional de Control de Drogas (</w:t>
      </w:r>
      <w:r w:rsidR="000A3EE2" w:rsidRPr="00E53F7C">
        <w:rPr>
          <w:color w:val="767171"/>
          <w:spacing w:val="20"/>
          <w:szCs w:val="24"/>
        </w:rPr>
        <w:t>DNCD</w:t>
      </w:r>
      <w:r w:rsidR="0046616E" w:rsidRPr="00E53F7C">
        <w:rPr>
          <w:color w:val="767171"/>
          <w:spacing w:val="20"/>
          <w:szCs w:val="24"/>
        </w:rPr>
        <w:t>)</w:t>
      </w:r>
      <w:r w:rsidR="000A3EE2" w:rsidRPr="00E53F7C">
        <w:rPr>
          <w:color w:val="767171"/>
          <w:spacing w:val="20"/>
          <w:szCs w:val="24"/>
        </w:rPr>
        <w:t xml:space="preserve">, la </w:t>
      </w:r>
      <w:r w:rsidR="0046616E" w:rsidRPr="00E53F7C">
        <w:rPr>
          <w:color w:val="767171"/>
          <w:spacing w:val="20"/>
          <w:szCs w:val="24"/>
        </w:rPr>
        <w:t>Dirección General de Impuestos Internos (</w:t>
      </w:r>
      <w:r w:rsidR="000A3EE2" w:rsidRPr="00E53F7C">
        <w:rPr>
          <w:color w:val="767171"/>
          <w:spacing w:val="20"/>
          <w:szCs w:val="24"/>
        </w:rPr>
        <w:t>DGII</w:t>
      </w:r>
      <w:r w:rsidR="0046616E" w:rsidRPr="00E53F7C">
        <w:rPr>
          <w:color w:val="767171"/>
          <w:spacing w:val="20"/>
          <w:szCs w:val="24"/>
        </w:rPr>
        <w:t>)</w:t>
      </w:r>
      <w:r w:rsidR="000A3EE2" w:rsidRPr="00E53F7C">
        <w:rPr>
          <w:color w:val="767171"/>
          <w:spacing w:val="20"/>
          <w:szCs w:val="24"/>
        </w:rPr>
        <w:t xml:space="preserve">, </w:t>
      </w:r>
      <w:r w:rsidR="0046616E" w:rsidRPr="00E53F7C">
        <w:rPr>
          <w:color w:val="767171"/>
          <w:spacing w:val="20"/>
          <w:szCs w:val="24"/>
        </w:rPr>
        <w:t>la Dirección Nacional de Investigaciones (</w:t>
      </w:r>
      <w:r w:rsidR="000A3EE2" w:rsidRPr="00E53F7C">
        <w:rPr>
          <w:color w:val="767171"/>
          <w:spacing w:val="20"/>
          <w:szCs w:val="24"/>
        </w:rPr>
        <w:t>DNI</w:t>
      </w:r>
      <w:r w:rsidR="0046616E" w:rsidRPr="00E53F7C">
        <w:rPr>
          <w:color w:val="767171"/>
          <w:spacing w:val="20"/>
          <w:szCs w:val="24"/>
        </w:rPr>
        <w:t>)</w:t>
      </w:r>
      <w:r w:rsidR="000A3EE2" w:rsidRPr="00E53F7C">
        <w:rPr>
          <w:color w:val="767171"/>
          <w:spacing w:val="20"/>
          <w:szCs w:val="24"/>
        </w:rPr>
        <w:t>, la Procuraduría General de la República</w:t>
      </w:r>
      <w:r w:rsidR="00C7277E" w:rsidRPr="00E53F7C">
        <w:rPr>
          <w:color w:val="767171"/>
          <w:spacing w:val="20"/>
          <w:szCs w:val="24"/>
        </w:rPr>
        <w:t xml:space="preserve"> (PGR)</w:t>
      </w:r>
      <w:r w:rsidR="0046616E" w:rsidRPr="00E53F7C">
        <w:rPr>
          <w:color w:val="767171"/>
          <w:spacing w:val="20"/>
          <w:szCs w:val="24"/>
        </w:rPr>
        <w:t>,</w:t>
      </w:r>
      <w:r w:rsidR="000A3EE2" w:rsidRPr="00E53F7C">
        <w:rPr>
          <w:color w:val="767171"/>
          <w:spacing w:val="20"/>
          <w:szCs w:val="24"/>
        </w:rPr>
        <w:t xml:space="preserve"> y demás organismos de inteligencia del Estado; y una segunda mesa para coordinar operativos en fábricas y comercios en todo el territorio nacional para enfrentar la comercialización de alcohol adulterado o de productos que no cumplan con la normativa vigente, procediendo de inmediato al cierre provisional del establecimiento y el decomiso de los productos adulterados, esta con la participación de Proconsumidor, el CECCOM, el Ministerio de Salud Pública, la </w:t>
      </w:r>
      <w:r w:rsidR="00C7277E" w:rsidRPr="00E53F7C">
        <w:rPr>
          <w:color w:val="767171"/>
          <w:spacing w:val="20"/>
          <w:szCs w:val="24"/>
        </w:rPr>
        <w:t>PGR</w:t>
      </w:r>
      <w:r w:rsidR="000A3EE2" w:rsidRPr="00E53F7C">
        <w:rPr>
          <w:color w:val="767171"/>
          <w:spacing w:val="20"/>
          <w:szCs w:val="24"/>
        </w:rPr>
        <w:t xml:space="preserve"> y la DGII.</w:t>
      </w:r>
    </w:p>
    <w:p w14:paraId="7654B964" w14:textId="2B59319B" w:rsidR="000176E7" w:rsidRPr="00E53F7C" w:rsidRDefault="000176E7" w:rsidP="00811FBC">
      <w:pPr>
        <w:spacing w:after="0" w:line="360" w:lineRule="auto"/>
        <w:jc w:val="both"/>
        <w:rPr>
          <w:color w:val="767171"/>
          <w:spacing w:val="20"/>
          <w:szCs w:val="24"/>
        </w:rPr>
      </w:pPr>
    </w:p>
    <w:p w14:paraId="17D0DFF4" w14:textId="0F875A91" w:rsidR="000176E7" w:rsidRPr="00E53F7C" w:rsidRDefault="00DA3D8F" w:rsidP="00811FBC">
      <w:pPr>
        <w:spacing w:after="0" w:line="360" w:lineRule="auto"/>
        <w:jc w:val="both"/>
        <w:rPr>
          <w:rFonts w:eastAsia="Calibri" w:cs="Times New Roman"/>
          <w:color w:val="767171"/>
          <w:spacing w:val="20"/>
        </w:rPr>
      </w:pPr>
      <w:r w:rsidRPr="00E53F7C">
        <w:rPr>
          <w:rFonts w:eastAsia="Calibri" w:cs="Times New Roman"/>
          <w:color w:val="767171"/>
          <w:spacing w:val="20"/>
        </w:rPr>
        <w:t>Con la finalidad de contribuir con la toma de decisiones de los consumidores sobre la adquisición de los productos de la canasta básica</w:t>
      </w:r>
      <w:r w:rsidR="002A522C" w:rsidRPr="00E53F7C">
        <w:rPr>
          <w:rFonts w:eastAsia="Calibri" w:cs="Times New Roman"/>
          <w:color w:val="767171"/>
          <w:spacing w:val="20"/>
        </w:rPr>
        <w:t xml:space="preserve"> familiar</w:t>
      </w:r>
      <w:r w:rsidRPr="00E53F7C">
        <w:rPr>
          <w:rFonts w:eastAsia="Calibri" w:cs="Times New Roman"/>
          <w:color w:val="767171"/>
          <w:spacing w:val="20"/>
        </w:rPr>
        <w:t xml:space="preserve"> que garantice </w:t>
      </w:r>
      <w:r w:rsidR="002A522C" w:rsidRPr="00E53F7C">
        <w:rPr>
          <w:rFonts w:eastAsia="Calibri" w:cs="Times New Roman"/>
          <w:color w:val="767171"/>
          <w:spacing w:val="20"/>
        </w:rPr>
        <w:t>ahorros al momento de las compras</w:t>
      </w:r>
      <w:r w:rsidRPr="00E53F7C">
        <w:rPr>
          <w:rFonts w:eastAsia="Calibri" w:cs="Times New Roman"/>
          <w:color w:val="767171"/>
          <w:spacing w:val="20"/>
        </w:rPr>
        <w:t>, se puso a la disposición de la población de una aplicación tecnológica denominada “Precios Justos”</w:t>
      </w:r>
      <w:r w:rsidR="002A522C" w:rsidRPr="00E53F7C">
        <w:rPr>
          <w:rFonts w:eastAsia="Calibri" w:cs="Times New Roman"/>
          <w:color w:val="767171"/>
          <w:spacing w:val="20"/>
        </w:rPr>
        <w:t>. Dicha aplicación contiene información de los precios de los productos en los diferentes canales de comercialización como supermercados, mercados y colmados.</w:t>
      </w:r>
    </w:p>
    <w:p w14:paraId="56AA15F6" w14:textId="77777777" w:rsidR="00FA16F2" w:rsidRPr="00E53F7C" w:rsidRDefault="00FA16F2" w:rsidP="00811FBC">
      <w:pPr>
        <w:spacing w:after="0" w:line="360" w:lineRule="auto"/>
        <w:jc w:val="both"/>
        <w:rPr>
          <w:color w:val="767171"/>
          <w:spacing w:val="20"/>
          <w:szCs w:val="24"/>
        </w:rPr>
      </w:pPr>
    </w:p>
    <w:p w14:paraId="20D3C5F3" w14:textId="07528AA3" w:rsidR="000A3EE2" w:rsidRPr="00E53F7C" w:rsidRDefault="000A3EE2" w:rsidP="00811FBC">
      <w:pPr>
        <w:spacing w:after="0" w:line="360" w:lineRule="auto"/>
        <w:jc w:val="both"/>
        <w:rPr>
          <w:color w:val="767171"/>
          <w:spacing w:val="20"/>
          <w:szCs w:val="24"/>
        </w:rPr>
      </w:pPr>
      <w:r w:rsidRPr="00E53F7C">
        <w:rPr>
          <w:color w:val="767171"/>
          <w:spacing w:val="20"/>
          <w:szCs w:val="24"/>
        </w:rPr>
        <w:t>En el marco del Programa Binacional Haití-RD de la Unión Europea,</w:t>
      </w:r>
      <w:r w:rsidR="00F47CC3" w:rsidRPr="00E53F7C">
        <w:rPr>
          <w:color w:val="767171"/>
          <w:spacing w:val="20"/>
          <w:szCs w:val="24"/>
        </w:rPr>
        <w:t xml:space="preserve"> a través de OXFAM, se diseñ</w:t>
      </w:r>
      <w:r w:rsidR="002A374E" w:rsidRPr="00E53F7C">
        <w:rPr>
          <w:color w:val="767171"/>
          <w:spacing w:val="20"/>
          <w:szCs w:val="24"/>
        </w:rPr>
        <w:t>ó</w:t>
      </w:r>
      <w:r w:rsidR="00F47CC3" w:rsidRPr="00E53F7C">
        <w:rPr>
          <w:color w:val="767171"/>
          <w:spacing w:val="20"/>
          <w:szCs w:val="24"/>
        </w:rPr>
        <w:t xml:space="preserve"> e implement</w:t>
      </w:r>
      <w:r w:rsidR="002A374E" w:rsidRPr="00E53F7C">
        <w:rPr>
          <w:color w:val="767171"/>
          <w:spacing w:val="20"/>
          <w:szCs w:val="24"/>
        </w:rPr>
        <w:t xml:space="preserve">ó </w:t>
      </w:r>
      <w:r w:rsidR="00F47CC3" w:rsidRPr="00E53F7C">
        <w:rPr>
          <w:color w:val="767171"/>
          <w:spacing w:val="20"/>
          <w:szCs w:val="24"/>
        </w:rPr>
        <w:t xml:space="preserve">el </w:t>
      </w:r>
      <w:r w:rsidR="002A374E" w:rsidRPr="00E53F7C">
        <w:rPr>
          <w:color w:val="767171"/>
          <w:spacing w:val="20"/>
          <w:szCs w:val="24"/>
        </w:rPr>
        <w:t>p</w:t>
      </w:r>
      <w:r w:rsidR="00F47CC3" w:rsidRPr="00E53F7C">
        <w:rPr>
          <w:bCs/>
          <w:color w:val="767171"/>
          <w:spacing w:val="20"/>
          <w:szCs w:val="24"/>
        </w:rPr>
        <w:t xml:space="preserve">lan de </w:t>
      </w:r>
      <w:r w:rsidR="002A374E" w:rsidRPr="00E53F7C">
        <w:rPr>
          <w:bCs/>
          <w:color w:val="767171"/>
          <w:spacing w:val="20"/>
          <w:szCs w:val="24"/>
        </w:rPr>
        <w:t>m</w:t>
      </w:r>
      <w:r w:rsidR="00F47CC3" w:rsidRPr="00E53F7C">
        <w:rPr>
          <w:bCs/>
          <w:color w:val="767171"/>
          <w:spacing w:val="20"/>
          <w:szCs w:val="24"/>
        </w:rPr>
        <w:t xml:space="preserve">onitoreo de la </w:t>
      </w:r>
      <w:r w:rsidR="002A374E" w:rsidRPr="00E53F7C">
        <w:rPr>
          <w:bCs/>
          <w:color w:val="767171"/>
          <w:spacing w:val="20"/>
          <w:szCs w:val="24"/>
        </w:rPr>
        <w:t>e</w:t>
      </w:r>
      <w:r w:rsidR="00F47CC3" w:rsidRPr="00E53F7C">
        <w:rPr>
          <w:bCs/>
          <w:color w:val="767171"/>
          <w:spacing w:val="20"/>
          <w:szCs w:val="24"/>
        </w:rPr>
        <w:t xml:space="preserve">volución de los mercados </w:t>
      </w:r>
      <w:r w:rsidR="002A374E" w:rsidRPr="00E53F7C">
        <w:rPr>
          <w:bCs/>
          <w:color w:val="767171"/>
          <w:spacing w:val="20"/>
          <w:szCs w:val="24"/>
        </w:rPr>
        <w:t>f</w:t>
      </w:r>
      <w:r w:rsidR="00F47CC3" w:rsidRPr="00E53F7C">
        <w:rPr>
          <w:bCs/>
          <w:color w:val="767171"/>
          <w:spacing w:val="20"/>
          <w:szCs w:val="24"/>
        </w:rPr>
        <w:t>ronterizos</w:t>
      </w:r>
      <w:r w:rsidR="00F47CC3" w:rsidRPr="00E53F7C">
        <w:rPr>
          <w:color w:val="767171"/>
          <w:spacing w:val="20"/>
          <w:szCs w:val="24"/>
        </w:rPr>
        <w:t xml:space="preserve">, desarrollando una serie de actividades con las autoridades locales de ambas naciones involucradas, entre ellas, el seguimiento con personal técnico de la Alcaldía de Dajabón y representantes de la oficina regional </w:t>
      </w:r>
      <w:r w:rsidR="002A374E" w:rsidRPr="00E53F7C">
        <w:rPr>
          <w:color w:val="767171"/>
          <w:spacing w:val="20"/>
          <w:szCs w:val="24"/>
        </w:rPr>
        <w:t xml:space="preserve">del </w:t>
      </w:r>
      <w:r w:rsidR="00F47CC3" w:rsidRPr="00E53F7C">
        <w:rPr>
          <w:color w:val="767171"/>
          <w:spacing w:val="20"/>
          <w:szCs w:val="24"/>
        </w:rPr>
        <w:t xml:space="preserve">MICM a la situación sanitaria en esa provincia, luego de la reapertura del mercado fronterizo, igual trabajo se realizó en la provincia de Elías Piña, distribuyendo material informativo, como guías y manuales </w:t>
      </w:r>
      <w:r w:rsidR="00F47CC3" w:rsidRPr="00E53F7C">
        <w:rPr>
          <w:color w:val="767171"/>
          <w:spacing w:val="20"/>
          <w:szCs w:val="24"/>
        </w:rPr>
        <w:lastRenderedPageBreak/>
        <w:t>sobre “Manipulación de Alimentos”, “Req</w:t>
      </w:r>
      <w:r w:rsidR="00B2797E" w:rsidRPr="00E53F7C">
        <w:rPr>
          <w:color w:val="767171"/>
          <w:spacing w:val="20"/>
          <w:szCs w:val="24"/>
        </w:rPr>
        <w:t xml:space="preserve">uisitos para ser comerciantes”, </w:t>
      </w:r>
      <w:r w:rsidR="00F47CC3" w:rsidRPr="00E53F7C">
        <w:rPr>
          <w:color w:val="767171"/>
          <w:spacing w:val="20"/>
          <w:szCs w:val="24"/>
        </w:rPr>
        <w:t>“Requisitos para la comercialización de alimentos importados” en los mercados fronterizos, contribuyendo así con el fortalecimiento del comercio en la zona.</w:t>
      </w:r>
    </w:p>
    <w:p w14:paraId="775DB771" w14:textId="77777777" w:rsidR="000A3EE2" w:rsidRPr="00E53F7C" w:rsidRDefault="000A3EE2" w:rsidP="00811FBC">
      <w:pPr>
        <w:spacing w:after="0" w:line="360" w:lineRule="auto"/>
        <w:jc w:val="both"/>
        <w:rPr>
          <w:color w:val="767171"/>
          <w:spacing w:val="20"/>
          <w:szCs w:val="24"/>
        </w:rPr>
      </w:pPr>
    </w:p>
    <w:p w14:paraId="684A904F" w14:textId="7F75DCC1" w:rsidR="003A5C77" w:rsidRPr="00E53F7C" w:rsidRDefault="00A704FF" w:rsidP="00811FBC">
      <w:pPr>
        <w:spacing w:after="0" w:line="360" w:lineRule="auto"/>
        <w:jc w:val="both"/>
        <w:rPr>
          <w:color w:val="767171"/>
          <w:spacing w:val="20"/>
          <w:szCs w:val="24"/>
        </w:rPr>
      </w:pPr>
      <w:r w:rsidRPr="00E53F7C">
        <w:rPr>
          <w:color w:val="767171"/>
          <w:spacing w:val="20"/>
          <w:szCs w:val="24"/>
        </w:rPr>
        <w:t>También s</w:t>
      </w:r>
      <w:r w:rsidR="000A3EE2" w:rsidRPr="00E53F7C">
        <w:rPr>
          <w:color w:val="767171"/>
          <w:spacing w:val="20"/>
          <w:szCs w:val="24"/>
        </w:rPr>
        <w:t xml:space="preserve">e diseñó e implementó la </w:t>
      </w:r>
      <w:r w:rsidR="000A3EE2" w:rsidRPr="00E53F7C">
        <w:rPr>
          <w:bCs/>
          <w:color w:val="767171"/>
          <w:spacing w:val="20"/>
          <w:szCs w:val="24"/>
        </w:rPr>
        <w:t>Estrategia de Intercambio con Asociaciones Comerciales</w:t>
      </w:r>
      <w:r w:rsidR="00781F3A" w:rsidRPr="00E53F7C">
        <w:rPr>
          <w:bCs/>
          <w:color w:val="767171"/>
          <w:spacing w:val="20"/>
          <w:szCs w:val="24"/>
        </w:rPr>
        <w:t>:</w:t>
      </w:r>
      <w:r w:rsidR="000A3EE2" w:rsidRPr="00E53F7C">
        <w:rPr>
          <w:color w:val="767171"/>
          <w:spacing w:val="20"/>
          <w:szCs w:val="24"/>
        </w:rPr>
        <w:t xml:space="preserve"> “Uniendo esfuerzos para fortalecer el sector comercial”</w:t>
      </w:r>
      <w:r w:rsidR="00781F3A" w:rsidRPr="00E53F7C">
        <w:rPr>
          <w:color w:val="767171"/>
          <w:spacing w:val="20"/>
          <w:szCs w:val="24"/>
        </w:rPr>
        <w:t>,</w:t>
      </w:r>
      <w:r w:rsidR="000A3EE2" w:rsidRPr="00E53F7C">
        <w:rPr>
          <w:color w:val="767171"/>
          <w:spacing w:val="20"/>
          <w:szCs w:val="24"/>
        </w:rPr>
        <w:t xml:space="preserve"> con el objetivo de fortalecer el liderazgo del </w:t>
      </w:r>
      <w:r w:rsidR="00781F3A" w:rsidRPr="00E53F7C">
        <w:rPr>
          <w:color w:val="767171"/>
          <w:spacing w:val="20"/>
          <w:szCs w:val="24"/>
        </w:rPr>
        <w:t xml:space="preserve">MICM </w:t>
      </w:r>
      <w:r w:rsidR="000A3EE2" w:rsidRPr="00E53F7C">
        <w:rPr>
          <w:color w:val="767171"/>
          <w:spacing w:val="20"/>
          <w:szCs w:val="24"/>
        </w:rPr>
        <w:t>en ese sector</w:t>
      </w:r>
      <w:r w:rsidR="00781F3A" w:rsidRPr="00E53F7C">
        <w:rPr>
          <w:color w:val="767171"/>
          <w:spacing w:val="20"/>
          <w:szCs w:val="24"/>
        </w:rPr>
        <w:t>,</w:t>
      </w:r>
      <w:r w:rsidR="000A3EE2" w:rsidRPr="00E53F7C">
        <w:rPr>
          <w:color w:val="767171"/>
          <w:spacing w:val="20"/>
          <w:szCs w:val="24"/>
        </w:rPr>
        <w:t xml:space="preserve"> fortalec</w:t>
      </w:r>
      <w:r w:rsidR="00781F3A" w:rsidRPr="00E53F7C">
        <w:rPr>
          <w:color w:val="767171"/>
          <w:spacing w:val="20"/>
          <w:szCs w:val="24"/>
        </w:rPr>
        <w:t xml:space="preserve">iendo </w:t>
      </w:r>
      <w:r w:rsidR="000A3EE2" w:rsidRPr="00E53F7C">
        <w:rPr>
          <w:color w:val="767171"/>
          <w:spacing w:val="20"/>
          <w:szCs w:val="24"/>
        </w:rPr>
        <w:t>los vínculos y promov</w:t>
      </w:r>
      <w:r w:rsidR="00780465" w:rsidRPr="00E53F7C">
        <w:rPr>
          <w:color w:val="767171"/>
          <w:spacing w:val="20"/>
          <w:szCs w:val="24"/>
        </w:rPr>
        <w:t xml:space="preserve">iendo </w:t>
      </w:r>
      <w:r w:rsidR="000A3EE2" w:rsidRPr="00E53F7C">
        <w:rPr>
          <w:color w:val="767171"/>
          <w:spacing w:val="20"/>
          <w:szCs w:val="24"/>
        </w:rPr>
        <w:t>alianza</w:t>
      </w:r>
      <w:r w:rsidR="00781F3A" w:rsidRPr="00E53F7C">
        <w:rPr>
          <w:color w:val="767171"/>
          <w:spacing w:val="20"/>
          <w:szCs w:val="24"/>
        </w:rPr>
        <w:t>s</w:t>
      </w:r>
      <w:r w:rsidR="000A3EE2" w:rsidRPr="00E53F7C">
        <w:rPr>
          <w:color w:val="767171"/>
          <w:spacing w:val="20"/>
          <w:szCs w:val="24"/>
        </w:rPr>
        <w:t xml:space="preserve"> público</w:t>
      </w:r>
      <w:r w:rsidR="00780465" w:rsidRPr="00E53F7C">
        <w:rPr>
          <w:color w:val="767171"/>
          <w:spacing w:val="20"/>
          <w:szCs w:val="24"/>
        </w:rPr>
        <w:t xml:space="preserve"> </w:t>
      </w:r>
      <w:r w:rsidR="000A3EE2" w:rsidRPr="00E53F7C">
        <w:rPr>
          <w:color w:val="767171"/>
          <w:spacing w:val="20"/>
          <w:szCs w:val="24"/>
        </w:rPr>
        <w:t>-</w:t>
      </w:r>
      <w:r w:rsidR="00780465" w:rsidRPr="00E53F7C">
        <w:rPr>
          <w:color w:val="767171"/>
          <w:spacing w:val="20"/>
          <w:szCs w:val="24"/>
        </w:rPr>
        <w:t xml:space="preserve"> </w:t>
      </w:r>
      <w:r w:rsidR="000A3EE2" w:rsidRPr="00E53F7C">
        <w:rPr>
          <w:color w:val="767171"/>
          <w:spacing w:val="20"/>
          <w:szCs w:val="24"/>
        </w:rPr>
        <w:t>privada</w:t>
      </w:r>
      <w:r w:rsidR="00781F3A" w:rsidRPr="00E53F7C">
        <w:rPr>
          <w:color w:val="767171"/>
          <w:spacing w:val="20"/>
          <w:szCs w:val="24"/>
        </w:rPr>
        <w:t>s</w:t>
      </w:r>
      <w:r w:rsidR="000A3EE2" w:rsidRPr="00E53F7C">
        <w:rPr>
          <w:color w:val="767171"/>
          <w:spacing w:val="20"/>
          <w:szCs w:val="24"/>
        </w:rPr>
        <w:t xml:space="preserve"> que permita</w:t>
      </w:r>
      <w:r w:rsidR="00781F3A" w:rsidRPr="00E53F7C">
        <w:rPr>
          <w:color w:val="767171"/>
          <w:spacing w:val="20"/>
          <w:szCs w:val="24"/>
        </w:rPr>
        <w:t>n</w:t>
      </w:r>
      <w:r w:rsidR="000A3EE2" w:rsidRPr="00E53F7C">
        <w:rPr>
          <w:color w:val="767171"/>
          <w:spacing w:val="20"/>
          <w:szCs w:val="24"/>
        </w:rPr>
        <w:t xml:space="preserve"> eficientizar la implementación de las políticas públicas orientadas al sector.</w:t>
      </w:r>
      <w:r w:rsidR="00B2797E" w:rsidRPr="00E53F7C">
        <w:rPr>
          <w:color w:val="767171"/>
          <w:spacing w:val="20"/>
          <w:szCs w:val="24"/>
        </w:rPr>
        <w:t xml:space="preserve"> </w:t>
      </w:r>
      <w:r w:rsidR="000A3EE2" w:rsidRPr="00E53F7C">
        <w:rPr>
          <w:color w:val="767171"/>
          <w:spacing w:val="20"/>
          <w:szCs w:val="24"/>
        </w:rPr>
        <w:t xml:space="preserve">En este sentido, se realizaron 5 </w:t>
      </w:r>
      <w:r w:rsidR="00781F3A" w:rsidRPr="00E53F7C">
        <w:rPr>
          <w:color w:val="767171"/>
          <w:spacing w:val="20"/>
          <w:szCs w:val="24"/>
        </w:rPr>
        <w:t xml:space="preserve">encuentros </w:t>
      </w:r>
      <w:r w:rsidR="000A3EE2" w:rsidRPr="00E53F7C">
        <w:rPr>
          <w:bCs/>
          <w:color w:val="767171"/>
          <w:spacing w:val="20"/>
          <w:szCs w:val="24"/>
        </w:rPr>
        <w:t xml:space="preserve">con directivos de diferentes </w:t>
      </w:r>
      <w:r w:rsidR="00780465" w:rsidRPr="00E53F7C">
        <w:rPr>
          <w:bCs/>
          <w:color w:val="767171"/>
          <w:spacing w:val="20"/>
          <w:szCs w:val="24"/>
        </w:rPr>
        <w:t>organizaciones del sector comercio</w:t>
      </w:r>
      <w:r w:rsidR="000A3EE2" w:rsidRPr="00E53F7C">
        <w:rPr>
          <w:color w:val="767171"/>
          <w:spacing w:val="20"/>
          <w:szCs w:val="24"/>
        </w:rPr>
        <w:t>, a saber: Consejo Nacional de Comerciantes y Empresarios de la República Dominicana (CONACERD), Unión Nacional de Supermercados Económicos (UNASE), Asociación de la Micro y Pequeña Empresa, Inc. (ASOPECO), y la Organización Nacional de Empresas Comerciales</w:t>
      </w:r>
      <w:r w:rsidR="00781F3A" w:rsidRPr="00E53F7C">
        <w:rPr>
          <w:color w:val="767171"/>
          <w:spacing w:val="20"/>
          <w:szCs w:val="24"/>
        </w:rPr>
        <w:t>,</w:t>
      </w:r>
      <w:r w:rsidR="000A3EE2" w:rsidRPr="00E53F7C">
        <w:rPr>
          <w:color w:val="767171"/>
          <w:spacing w:val="20"/>
          <w:szCs w:val="24"/>
        </w:rPr>
        <w:t xml:space="preserve"> Inc. (ONEC)</w:t>
      </w:r>
      <w:r w:rsidR="00F47CC3" w:rsidRPr="00E53F7C">
        <w:rPr>
          <w:color w:val="767171"/>
          <w:spacing w:val="20"/>
          <w:szCs w:val="24"/>
        </w:rPr>
        <w:t>.</w:t>
      </w:r>
    </w:p>
    <w:p w14:paraId="7EBAE148" w14:textId="77777777" w:rsidR="003A5C77" w:rsidRPr="00E53F7C" w:rsidRDefault="003A5C77" w:rsidP="00811FBC">
      <w:pPr>
        <w:spacing w:after="0" w:line="360" w:lineRule="auto"/>
        <w:jc w:val="both"/>
        <w:rPr>
          <w:color w:val="767171"/>
          <w:spacing w:val="20"/>
          <w:szCs w:val="24"/>
        </w:rPr>
      </w:pPr>
    </w:p>
    <w:p w14:paraId="3BD84288" w14:textId="77777777" w:rsidR="0083343E" w:rsidRPr="00E53F7C" w:rsidRDefault="00DC4144" w:rsidP="00811FBC">
      <w:pPr>
        <w:spacing w:after="0" w:line="360" w:lineRule="auto"/>
        <w:jc w:val="both"/>
        <w:rPr>
          <w:color w:val="767171"/>
          <w:spacing w:val="20"/>
        </w:rPr>
      </w:pPr>
      <w:r w:rsidRPr="00E53F7C">
        <w:rPr>
          <w:rFonts w:eastAsia="Calibri" w:cs="Times New Roman"/>
          <w:color w:val="767171"/>
          <w:spacing w:val="20"/>
        </w:rPr>
        <w:t>C</w:t>
      </w:r>
      <w:r w:rsidR="00F47CC3" w:rsidRPr="00E53F7C">
        <w:rPr>
          <w:rFonts w:eastAsia="Calibri" w:cs="Times New Roman"/>
          <w:color w:val="767171"/>
          <w:spacing w:val="20"/>
        </w:rPr>
        <w:t xml:space="preserve">omo parte del programa </w:t>
      </w:r>
      <w:r w:rsidR="0083343E" w:rsidRPr="00E53F7C">
        <w:rPr>
          <w:rFonts w:eastAsia="Calibri" w:cs="Times New Roman"/>
          <w:color w:val="767171"/>
          <w:spacing w:val="20"/>
        </w:rPr>
        <w:t xml:space="preserve">binacional </w:t>
      </w:r>
      <w:r w:rsidR="00F47CC3" w:rsidRPr="00E53F7C">
        <w:rPr>
          <w:rFonts w:eastAsia="Calibri" w:cs="Times New Roman"/>
          <w:color w:val="767171"/>
          <w:spacing w:val="20"/>
        </w:rPr>
        <w:t xml:space="preserve">de fortalecimiento de la cadena de valor de la miel, auspiciado por la Unión Europea, </w:t>
      </w:r>
      <w:r w:rsidR="00F47CC3" w:rsidRPr="00E53F7C">
        <w:rPr>
          <w:rFonts w:eastAsia="Calibri" w:cs="Times New Roman"/>
          <w:bCs/>
          <w:color w:val="767171"/>
          <w:spacing w:val="20"/>
        </w:rPr>
        <w:t>se lanzó</w:t>
      </w:r>
      <w:r w:rsidR="00F47CC3" w:rsidRPr="00E53F7C">
        <w:rPr>
          <w:rFonts w:cs="Times New Roman"/>
          <w:bCs/>
          <w:color w:val="767171"/>
          <w:spacing w:val="20"/>
        </w:rPr>
        <w:t xml:space="preserve"> la campaña de promoción para el sector apícola, “Colmena Dominicana”</w:t>
      </w:r>
      <w:r w:rsidR="00F47CC3" w:rsidRPr="00E53F7C">
        <w:rPr>
          <w:rFonts w:cs="Times New Roman"/>
          <w:color w:val="767171"/>
          <w:spacing w:val="20"/>
        </w:rPr>
        <w:t xml:space="preserve">, cuyo objetivo es fomentar el consumo de la miel nacional y los productos que derivan de la colmena, contribuyendo así al desarrollo y sostenibilidad de la apicultura. </w:t>
      </w:r>
      <w:r w:rsidRPr="00E53F7C">
        <w:rPr>
          <w:rFonts w:cs="Times New Roman"/>
          <w:color w:val="767171"/>
          <w:spacing w:val="20"/>
        </w:rPr>
        <w:t>En tal sentido, f</w:t>
      </w:r>
      <w:r w:rsidR="00F47CC3" w:rsidRPr="00E53F7C">
        <w:rPr>
          <w:color w:val="767171"/>
          <w:spacing w:val="20"/>
        </w:rPr>
        <w:t xml:space="preserve">ue elaborado el </w:t>
      </w:r>
      <w:r w:rsidR="00F47CC3" w:rsidRPr="00E53F7C">
        <w:rPr>
          <w:bCs/>
          <w:color w:val="767171"/>
          <w:spacing w:val="20"/>
        </w:rPr>
        <w:t>plan de capacitación para el sector apícola</w:t>
      </w:r>
      <w:r w:rsidR="00F47CC3" w:rsidRPr="00E53F7C">
        <w:rPr>
          <w:color w:val="767171"/>
          <w:spacing w:val="20"/>
        </w:rPr>
        <w:t xml:space="preserve"> que incluye capacitaciones sobre buenas prácticas apícolas, manejo productivo del apiario adaptado al cambio climático, buenas prácticas de sanidad, diversificación en producción basado en BPA, educación financiera, entre otros.</w:t>
      </w:r>
    </w:p>
    <w:p w14:paraId="459F0405" w14:textId="77777777" w:rsidR="0083343E" w:rsidRPr="00E53F7C" w:rsidRDefault="0083343E" w:rsidP="00811FBC">
      <w:pPr>
        <w:spacing w:after="0" w:line="360" w:lineRule="auto"/>
        <w:jc w:val="both"/>
        <w:rPr>
          <w:color w:val="767171"/>
          <w:spacing w:val="20"/>
        </w:rPr>
      </w:pPr>
    </w:p>
    <w:p w14:paraId="73848712" w14:textId="27CC393B" w:rsidR="00EB0315" w:rsidRPr="00E53F7C" w:rsidRDefault="0095344A" w:rsidP="00811FBC">
      <w:pPr>
        <w:spacing w:after="0" w:line="360" w:lineRule="auto"/>
        <w:jc w:val="both"/>
        <w:rPr>
          <w:color w:val="767171"/>
          <w:spacing w:val="20"/>
        </w:rPr>
      </w:pPr>
      <w:r w:rsidRPr="00E53F7C">
        <w:rPr>
          <w:rFonts w:eastAsia="Calibri" w:cs="Times New Roman"/>
          <w:color w:val="767171"/>
          <w:spacing w:val="20"/>
        </w:rPr>
        <w:lastRenderedPageBreak/>
        <w:t xml:space="preserve">A fin de fortalecer las políticas públicas relacionadas al comercio interno, </w:t>
      </w:r>
      <w:r w:rsidR="00EB0315" w:rsidRPr="00E53F7C">
        <w:rPr>
          <w:rFonts w:eastAsia="Calibri" w:cs="Times New Roman"/>
          <w:color w:val="767171"/>
          <w:spacing w:val="20"/>
        </w:rPr>
        <w:t xml:space="preserve">durante el 2021 </w:t>
      </w:r>
      <w:r w:rsidRPr="00E53F7C">
        <w:rPr>
          <w:rFonts w:eastAsia="Calibri" w:cs="Times New Roman"/>
          <w:color w:val="767171"/>
          <w:spacing w:val="20"/>
        </w:rPr>
        <w:t>se presenta</w:t>
      </w:r>
      <w:r w:rsidR="00EB0315" w:rsidRPr="00E53F7C">
        <w:rPr>
          <w:rFonts w:eastAsia="Calibri" w:cs="Times New Roman"/>
          <w:color w:val="767171"/>
          <w:spacing w:val="20"/>
        </w:rPr>
        <w:t xml:space="preserve">ron </w:t>
      </w:r>
      <w:r w:rsidRPr="00E53F7C">
        <w:rPr>
          <w:rFonts w:eastAsia="Calibri" w:cs="Times New Roman"/>
          <w:color w:val="767171"/>
          <w:spacing w:val="20"/>
        </w:rPr>
        <w:t xml:space="preserve">diversas propuestas de medidas y acciones administrativas, dentro de las que se destacan: propuesta regulatoria sobre el Impuesto Selectivo al Consumo/Cigarrillos Electrónicos, propuesta para apoyar el sector arrocero ante los avances del cronograma de desgravación </w:t>
      </w:r>
      <w:r w:rsidR="00EB0315" w:rsidRPr="00E53F7C">
        <w:rPr>
          <w:rFonts w:eastAsia="Calibri" w:cs="Times New Roman"/>
          <w:color w:val="767171"/>
          <w:spacing w:val="20"/>
        </w:rPr>
        <w:t xml:space="preserve">arancelaria </w:t>
      </w:r>
      <w:r w:rsidRPr="00E53F7C">
        <w:rPr>
          <w:rFonts w:eastAsia="Calibri" w:cs="Times New Roman"/>
          <w:color w:val="767171"/>
          <w:spacing w:val="20"/>
        </w:rPr>
        <w:t>del DR-CAFTA, desde la perspectiva del comercio local, propuesta para la creación del Comité Ad Hoc sobre Regulación del Mercado Interno, seguimiento a la situación generada por comercio y consumo de productos ilícitos (alcohol).</w:t>
      </w:r>
      <w:r w:rsidR="00DC4144" w:rsidRPr="00E53F7C">
        <w:rPr>
          <w:rFonts w:eastAsia="Calibri" w:cs="Times New Roman"/>
          <w:color w:val="767171"/>
          <w:spacing w:val="20"/>
        </w:rPr>
        <w:t xml:space="preserve"> </w:t>
      </w:r>
      <w:r w:rsidR="00F47CC3" w:rsidRPr="00E53F7C">
        <w:rPr>
          <w:color w:val="767171"/>
          <w:spacing w:val="20"/>
        </w:rPr>
        <w:t xml:space="preserve">En materia de </w:t>
      </w:r>
      <w:r w:rsidR="002F726B" w:rsidRPr="00E53F7C">
        <w:rPr>
          <w:color w:val="767171"/>
          <w:spacing w:val="20"/>
        </w:rPr>
        <w:t>o</w:t>
      </w:r>
      <w:r w:rsidR="00F47CC3" w:rsidRPr="00E53F7C">
        <w:rPr>
          <w:color w:val="767171"/>
          <w:spacing w:val="20"/>
        </w:rPr>
        <w:t xml:space="preserve">bstáculos </w:t>
      </w:r>
      <w:r w:rsidR="002F726B" w:rsidRPr="00E53F7C">
        <w:rPr>
          <w:color w:val="767171"/>
          <w:spacing w:val="20"/>
        </w:rPr>
        <w:t>t</w:t>
      </w:r>
      <w:r w:rsidR="00F47CC3" w:rsidRPr="00E53F7C">
        <w:rPr>
          <w:color w:val="767171"/>
          <w:spacing w:val="20"/>
        </w:rPr>
        <w:t xml:space="preserve">écnicos al </w:t>
      </w:r>
      <w:r w:rsidR="002F726B" w:rsidRPr="00E53F7C">
        <w:rPr>
          <w:color w:val="767171"/>
          <w:spacing w:val="20"/>
        </w:rPr>
        <w:t>c</w:t>
      </w:r>
      <w:r w:rsidR="00F47CC3" w:rsidRPr="00E53F7C">
        <w:rPr>
          <w:color w:val="767171"/>
          <w:spacing w:val="20"/>
        </w:rPr>
        <w:t xml:space="preserve">omercio, se trabajó en la revisión </w:t>
      </w:r>
      <w:r w:rsidR="00EB0315" w:rsidRPr="00E53F7C">
        <w:rPr>
          <w:color w:val="767171"/>
          <w:spacing w:val="20"/>
        </w:rPr>
        <w:t xml:space="preserve">de </w:t>
      </w:r>
      <w:r w:rsidR="00F47CC3" w:rsidRPr="00E53F7C">
        <w:rPr>
          <w:color w:val="767171"/>
          <w:spacing w:val="20"/>
        </w:rPr>
        <w:t>212 notificaciones remitidas por la secretaría del comité nacional de OTC-OMC.</w:t>
      </w:r>
    </w:p>
    <w:p w14:paraId="04811C20" w14:textId="77777777" w:rsidR="00EB0315" w:rsidRPr="00E53F7C" w:rsidRDefault="00EB0315" w:rsidP="00811FBC">
      <w:pPr>
        <w:spacing w:after="0" w:line="360" w:lineRule="auto"/>
        <w:jc w:val="both"/>
        <w:rPr>
          <w:color w:val="767171"/>
          <w:spacing w:val="20"/>
        </w:rPr>
      </w:pPr>
    </w:p>
    <w:p w14:paraId="2AFF59D6" w14:textId="77777777" w:rsidR="002F726B" w:rsidRPr="00E53F7C" w:rsidRDefault="00F411F3" w:rsidP="00811FBC">
      <w:pPr>
        <w:spacing w:after="0" w:line="360" w:lineRule="auto"/>
        <w:jc w:val="both"/>
        <w:rPr>
          <w:color w:val="767171"/>
          <w:spacing w:val="20"/>
        </w:rPr>
      </w:pPr>
      <w:r w:rsidRPr="00E53F7C">
        <w:rPr>
          <w:color w:val="767171"/>
          <w:spacing w:val="20"/>
        </w:rPr>
        <w:t>También, durante el año 2021, en el ámbito del apoyo y fomento al comercio interno s</w:t>
      </w:r>
      <w:r w:rsidR="00DC4144" w:rsidRPr="00E53F7C">
        <w:rPr>
          <w:color w:val="767171"/>
          <w:spacing w:val="20"/>
        </w:rPr>
        <w:t>e desarrolló el p</w:t>
      </w:r>
      <w:r w:rsidR="0095344A" w:rsidRPr="00E53F7C">
        <w:rPr>
          <w:color w:val="767171"/>
          <w:spacing w:val="20"/>
        </w:rPr>
        <w:t>rograma de visitas a comercios, mediante el cual se tuvo contacto con 20 comercios, entre ellos 3 mercados municipales, con el objetivo de observar</w:t>
      </w:r>
      <w:r w:rsidR="00DC4144" w:rsidRPr="00E53F7C">
        <w:rPr>
          <w:color w:val="767171"/>
          <w:spacing w:val="20"/>
        </w:rPr>
        <w:t xml:space="preserve"> el cumplimiento de las normativas sanitarias y de formalización establecidas. C</w:t>
      </w:r>
      <w:r w:rsidR="0095344A" w:rsidRPr="00E53F7C">
        <w:rPr>
          <w:color w:val="767171"/>
          <w:spacing w:val="20"/>
        </w:rPr>
        <w:t xml:space="preserve">omo resultado de esas visitas, el MICM actuó como enlace y ente facilitador entre la Asociación de Comerciantes de Los Mina y la Superintendencia de Electricidad, para tratar temas de interés de la </w:t>
      </w:r>
      <w:r w:rsidR="002F726B" w:rsidRPr="00E53F7C">
        <w:rPr>
          <w:color w:val="767171"/>
          <w:spacing w:val="20"/>
        </w:rPr>
        <w:t>a</w:t>
      </w:r>
      <w:r w:rsidR="0095344A" w:rsidRPr="00E53F7C">
        <w:rPr>
          <w:color w:val="767171"/>
          <w:spacing w:val="20"/>
        </w:rPr>
        <w:t xml:space="preserve">sociación llegando </w:t>
      </w:r>
      <w:r w:rsidR="002F726B" w:rsidRPr="00E53F7C">
        <w:rPr>
          <w:color w:val="767171"/>
          <w:spacing w:val="20"/>
        </w:rPr>
        <w:t xml:space="preserve">a </w:t>
      </w:r>
      <w:r w:rsidR="0095344A" w:rsidRPr="00E53F7C">
        <w:rPr>
          <w:color w:val="767171"/>
          <w:spacing w:val="20"/>
        </w:rPr>
        <w:t>acuerdos de solución de las problemáticas presentadas.</w:t>
      </w:r>
    </w:p>
    <w:p w14:paraId="51270138" w14:textId="77777777" w:rsidR="002F726B" w:rsidRPr="00E53F7C" w:rsidRDefault="002F726B" w:rsidP="00811FBC">
      <w:pPr>
        <w:spacing w:after="0" w:line="360" w:lineRule="auto"/>
        <w:jc w:val="both"/>
        <w:rPr>
          <w:color w:val="767171"/>
          <w:spacing w:val="20"/>
        </w:rPr>
      </w:pPr>
    </w:p>
    <w:p w14:paraId="1F68970F" w14:textId="77777777" w:rsidR="00C2463E" w:rsidRPr="00E53F7C" w:rsidRDefault="0095344A" w:rsidP="00811FBC">
      <w:pPr>
        <w:spacing w:after="0" w:line="360" w:lineRule="auto"/>
        <w:jc w:val="both"/>
        <w:rPr>
          <w:color w:val="767171"/>
          <w:spacing w:val="20"/>
        </w:rPr>
      </w:pPr>
      <w:r w:rsidRPr="00E53F7C">
        <w:rPr>
          <w:color w:val="767171"/>
          <w:spacing w:val="20"/>
        </w:rPr>
        <w:t>En este mismo orden, se realizaron visitas a sectores de producción local para apoyar el comercio interno en el marco de la campaña nacional de acompañamiento y apoyo al consumo interno #EligeLoNuestro.</w:t>
      </w:r>
    </w:p>
    <w:p w14:paraId="35933BB0" w14:textId="77777777" w:rsidR="00C2463E" w:rsidRPr="00E53F7C" w:rsidRDefault="00C2463E" w:rsidP="00811FBC">
      <w:pPr>
        <w:spacing w:after="0" w:line="360" w:lineRule="auto"/>
        <w:jc w:val="both"/>
        <w:rPr>
          <w:color w:val="767171"/>
          <w:spacing w:val="20"/>
        </w:rPr>
      </w:pPr>
    </w:p>
    <w:p w14:paraId="148BC1B9" w14:textId="77777777" w:rsidR="00744AE0" w:rsidRPr="00E53F7C" w:rsidRDefault="000C020F" w:rsidP="00811FBC">
      <w:pPr>
        <w:spacing w:after="0" w:line="360" w:lineRule="auto"/>
        <w:jc w:val="both"/>
        <w:rPr>
          <w:color w:val="767171"/>
          <w:spacing w:val="20"/>
        </w:rPr>
      </w:pPr>
      <w:r w:rsidRPr="00E53F7C">
        <w:rPr>
          <w:color w:val="767171"/>
          <w:spacing w:val="20"/>
        </w:rPr>
        <w:t>En cumplimiento de la función de Supervisión y Tutela de las Cámaras de Comercio y Registro Mercantil, establecida en el artículo</w:t>
      </w:r>
      <w:r w:rsidR="00744AE0" w:rsidRPr="00E53F7C">
        <w:rPr>
          <w:color w:val="767171"/>
          <w:spacing w:val="20"/>
        </w:rPr>
        <w:t xml:space="preserve"> </w:t>
      </w:r>
      <w:r w:rsidRPr="00E53F7C">
        <w:rPr>
          <w:color w:val="767171"/>
          <w:spacing w:val="20"/>
        </w:rPr>
        <w:lastRenderedPageBreak/>
        <w:t xml:space="preserve">2, numeral 15 de la Ley 37-17, </w:t>
      </w:r>
      <w:r w:rsidRPr="00E53F7C">
        <w:rPr>
          <w:bCs/>
          <w:color w:val="767171"/>
          <w:spacing w:val="20"/>
        </w:rPr>
        <w:t>se implementó el plan de acercamiento a las Cámaras de Comercio y Producción del país</w:t>
      </w:r>
      <w:r w:rsidRPr="00E53F7C">
        <w:rPr>
          <w:color w:val="767171"/>
          <w:spacing w:val="20"/>
        </w:rPr>
        <w:t>, con el objetivo de fortalecer el vínculo público-privado que conlleve a aunar esfuerzos</w:t>
      </w:r>
      <w:r w:rsidR="00744AE0" w:rsidRPr="00E53F7C">
        <w:rPr>
          <w:color w:val="767171"/>
          <w:spacing w:val="20"/>
        </w:rPr>
        <w:t xml:space="preserve"> </w:t>
      </w:r>
      <w:r w:rsidRPr="00E53F7C">
        <w:rPr>
          <w:color w:val="767171"/>
          <w:spacing w:val="20"/>
        </w:rPr>
        <w:t xml:space="preserve">en la consecución de un mejor servicio al ciudadano y la construcción de la fortaleza institucional, acompañándoles en temas de reestructuración de </w:t>
      </w:r>
      <w:r w:rsidR="00744AE0" w:rsidRPr="00E53F7C">
        <w:rPr>
          <w:color w:val="767171"/>
          <w:spacing w:val="20"/>
        </w:rPr>
        <w:t>las</w:t>
      </w:r>
      <w:r w:rsidRPr="00E53F7C">
        <w:rPr>
          <w:color w:val="767171"/>
          <w:spacing w:val="20"/>
        </w:rPr>
        <w:t xml:space="preserve"> </w:t>
      </w:r>
      <w:r w:rsidR="00744AE0" w:rsidRPr="00E53F7C">
        <w:rPr>
          <w:color w:val="767171"/>
          <w:spacing w:val="20"/>
        </w:rPr>
        <w:t>j</w:t>
      </w:r>
      <w:r w:rsidRPr="00E53F7C">
        <w:rPr>
          <w:color w:val="767171"/>
          <w:spacing w:val="20"/>
        </w:rPr>
        <w:t xml:space="preserve">untas </w:t>
      </w:r>
      <w:r w:rsidR="00744AE0" w:rsidRPr="00E53F7C">
        <w:rPr>
          <w:color w:val="767171"/>
          <w:spacing w:val="20"/>
        </w:rPr>
        <w:t>d</w:t>
      </w:r>
      <w:r w:rsidRPr="00E53F7C">
        <w:rPr>
          <w:color w:val="767171"/>
          <w:spacing w:val="20"/>
        </w:rPr>
        <w:t xml:space="preserve">irectivas y modificaciones estatutarias, entre muchos temas más. De igual manera, se trabaja de la mano con </w:t>
      </w:r>
      <w:r w:rsidR="00744AE0" w:rsidRPr="00E53F7C">
        <w:rPr>
          <w:color w:val="767171"/>
          <w:spacing w:val="20"/>
        </w:rPr>
        <w:t>la Federación Dominicana de Cámaras de Comercio (</w:t>
      </w:r>
      <w:proofErr w:type="spellStart"/>
      <w:r w:rsidRPr="00E53F7C">
        <w:rPr>
          <w:color w:val="767171"/>
          <w:spacing w:val="20"/>
        </w:rPr>
        <w:t>F</w:t>
      </w:r>
      <w:r w:rsidR="00744AE0" w:rsidRPr="00E53F7C">
        <w:rPr>
          <w:color w:val="767171"/>
          <w:spacing w:val="20"/>
        </w:rPr>
        <w:t>edocamaras</w:t>
      </w:r>
      <w:proofErr w:type="spellEnd"/>
      <w:r w:rsidR="00744AE0" w:rsidRPr="00E53F7C">
        <w:rPr>
          <w:color w:val="767171"/>
          <w:spacing w:val="20"/>
        </w:rPr>
        <w:t>)</w:t>
      </w:r>
      <w:r w:rsidRPr="00E53F7C">
        <w:rPr>
          <w:color w:val="767171"/>
          <w:spacing w:val="20"/>
        </w:rPr>
        <w:t>, como ente aglutinador de las Cámaras de Comercio, con el objetivo de mantener información actualizada del sector cameral.</w:t>
      </w:r>
    </w:p>
    <w:p w14:paraId="4A7FA8EE" w14:textId="77777777" w:rsidR="00744AE0" w:rsidRPr="00E53F7C" w:rsidRDefault="00744AE0" w:rsidP="00811FBC">
      <w:pPr>
        <w:spacing w:after="0" w:line="360" w:lineRule="auto"/>
        <w:jc w:val="both"/>
        <w:rPr>
          <w:color w:val="767171"/>
          <w:spacing w:val="20"/>
        </w:rPr>
      </w:pPr>
    </w:p>
    <w:p w14:paraId="272F3690" w14:textId="59B047B9" w:rsidR="000C020F" w:rsidRPr="00E53F7C" w:rsidRDefault="000C020F" w:rsidP="00811FBC">
      <w:pPr>
        <w:spacing w:after="0" w:line="360" w:lineRule="auto"/>
        <w:jc w:val="both"/>
        <w:rPr>
          <w:color w:val="767171"/>
          <w:spacing w:val="20"/>
          <w:szCs w:val="24"/>
        </w:rPr>
      </w:pPr>
      <w:r w:rsidRPr="00E53F7C">
        <w:rPr>
          <w:color w:val="767171"/>
          <w:spacing w:val="20"/>
        </w:rPr>
        <w:t xml:space="preserve">Importante </w:t>
      </w:r>
      <w:proofErr w:type="gramStart"/>
      <w:r w:rsidRPr="00E53F7C">
        <w:rPr>
          <w:color w:val="767171"/>
          <w:spacing w:val="20"/>
        </w:rPr>
        <w:t>destacar</w:t>
      </w:r>
      <w:proofErr w:type="gramEnd"/>
      <w:r w:rsidRPr="00E53F7C">
        <w:rPr>
          <w:color w:val="767171"/>
          <w:spacing w:val="20"/>
        </w:rPr>
        <w:t xml:space="preserve"> el fortalecimiento de la función supervisora a las Cámaras de comercio Binacionales acreditadas en el país, normalizando el trámite de reconocimiento oficial y personería jurídica de estas ante el Poder Ejecutivo vía MICM, y el cumplimiento de las normativas establecidas para la obtención de los servicios que les ofrece la institución.</w:t>
      </w:r>
    </w:p>
    <w:p w14:paraId="76886302" w14:textId="77777777" w:rsidR="000C020F" w:rsidRPr="00E53F7C" w:rsidRDefault="000C020F"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69FDAAC4" w14:textId="77777777" w:rsidR="007D6265" w:rsidRPr="00E53F7C" w:rsidRDefault="000C020F" w:rsidP="00811FBC">
      <w:pPr>
        <w:pStyle w:val="Textoindependiente"/>
        <w:widowControl/>
        <w:tabs>
          <w:tab w:val="left" w:pos="0"/>
        </w:tabs>
        <w:overflowPunct w:val="0"/>
        <w:autoSpaceDE/>
        <w:spacing w:line="360" w:lineRule="auto"/>
        <w:jc w:val="both"/>
        <w:rPr>
          <w:rFonts w:ascii="Times New Roman" w:hAnsi="Times New Roman"/>
          <w:color w:val="767171"/>
          <w:spacing w:val="20"/>
        </w:rPr>
      </w:pPr>
      <w:r w:rsidRPr="00E53F7C">
        <w:rPr>
          <w:rFonts w:ascii="Times New Roman" w:hAnsi="Times New Roman"/>
          <w:color w:val="767171"/>
          <w:spacing w:val="20"/>
        </w:rPr>
        <w:t xml:space="preserve">En relación con las certificaciones Mipymes, valorado como uno de los servicios más importantes y con los mayores estándares de calidad ofrecidos a la ciudadanía, al </w:t>
      </w:r>
      <w:r w:rsidR="007D6265" w:rsidRPr="00E53F7C">
        <w:rPr>
          <w:rFonts w:ascii="Times New Roman" w:hAnsi="Times New Roman"/>
          <w:color w:val="767171"/>
          <w:spacing w:val="20"/>
        </w:rPr>
        <w:t xml:space="preserve">cierre del año </w:t>
      </w:r>
      <w:r w:rsidRPr="00E53F7C">
        <w:rPr>
          <w:rFonts w:ascii="Times New Roman" w:hAnsi="Times New Roman"/>
          <w:color w:val="767171"/>
          <w:spacing w:val="20"/>
        </w:rPr>
        <w:t xml:space="preserve">2021, </w:t>
      </w:r>
      <w:r w:rsidR="007D6265" w:rsidRPr="00E53F7C">
        <w:rPr>
          <w:rFonts w:ascii="Times New Roman" w:hAnsi="Times New Roman"/>
          <w:color w:val="767171"/>
          <w:spacing w:val="20"/>
        </w:rPr>
        <w:t xml:space="preserve">se </w:t>
      </w:r>
      <w:r w:rsidRPr="00E53F7C">
        <w:rPr>
          <w:rFonts w:ascii="Times New Roman" w:hAnsi="Times New Roman"/>
          <w:color w:val="767171"/>
          <w:spacing w:val="20"/>
        </w:rPr>
        <w:t>emiti</w:t>
      </w:r>
      <w:r w:rsidR="007D6265" w:rsidRPr="00E53F7C">
        <w:rPr>
          <w:rFonts w:ascii="Times New Roman" w:hAnsi="Times New Roman"/>
          <w:color w:val="767171"/>
          <w:spacing w:val="20"/>
        </w:rPr>
        <w:t xml:space="preserve">eron unas </w:t>
      </w:r>
      <w:r w:rsidRPr="00E53F7C">
        <w:rPr>
          <w:rFonts w:ascii="Times New Roman" w:hAnsi="Times New Roman"/>
          <w:color w:val="767171"/>
          <w:spacing w:val="20"/>
        </w:rPr>
        <w:t>11,125 certificaciones</w:t>
      </w:r>
      <w:r w:rsidR="007D6265" w:rsidRPr="00E53F7C">
        <w:rPr>
          <w:rFonts w:ascii="Times New Roman" w:hAnsi="Times New Roman"/>
          <w:color w:val="767171"/>
          <w:spacing w:val="20"/>
        </w:rPr>
        <w:t xml:space="preserve"> de clasificación empresarial Mipymes</w:t>
      </w:r>
      <w:r w:rsidRPr="00E53F7C">
        <w:rPr>
          <w:rFonts w:ascii="Times New Roman" w:hAnsi="Times New Roman"/>
          <w:color w:val="767171"/>
          <w:spacing w:val="20"/>
        </w:rPr>
        <w:t xml:space="preserve">, de las </w:t>
      </w:r>
      <w:r w:rsidR="007D6265" w:rsidRPr="00E53F7C">
        <w:rPr>
          <w:rFonts w:ascii="Times New Roman" w:hAnsi="Times New Roman"/>
          <w:color w:val="767171"/>
          <w:spacing w:val="20"/>
        </w:rPr>
        <w:t xml:space="preserve">estas el </w:t>
      </w:r>
      <w:r w:rsidRPr="00E53F7C">
        <w:rPr>
          <w:rFonts w:ascii="Times New Roman" w:hAnsi="Times New Roman"/>
          <w:color w:val="767171"/>
          <w:spacing w:val="20"/>
        </w:rPr>
        <w:t xml:space="preserve">77% corresponden a </w:t>
      </w:r>
      <w:r w:rsidR="009E4E1A" w:rsidRPr="00E53F7C">
        <w:rPr>
          <w:rFonts w:ascii="Times New Roman" w:hAnsi="Times New Roman"/>
          <w:color w:val="767171"/>
          <w:spacing w:val="20"/>
        </w:rPr>
        <w:t xml:space="preserve">la categoría de microempresas, </w:t>
      </w:r>
      <w:r w:rsidRPr="00E53F7C">
        <w:rPr>
          <w:rFonts w:ascii="Times New Roman" w:hAnsi="Times New Roman"/>
          <w:color w:val="767171"/>
          <w:spacing w:val="20"/>
        </w:rPr>
        <w:t>19.5%, a pequeñas empresas, y el restante 3.5% a medianas empresas.</w:t>
      </w:r>
    </w:p>
    <w:p w14:paraId="1564A5B1" w14:textId="77777777" w:rsidR="007D6265" w:rsidRPr="00E53F7C" w:rsidRDefault="007D6265"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0438B8CA" w14:textId="77777777" w:rsidR="00FA16F2" w:rsidRPr="00E53F7C" w:rsidRDefault="006C2D4B" w:rsidP="00811FBC">
      <w:pPr>
        <w:pStyle w:val="Textoindependiente"/>
        <w:widowControl/>
        <w:tabs>
          <w:tab w:val="left" w:pos="0"/>
        </w:tabs>
        <w:overflowPunct w:val="0"/>
        <w:autoSpaceDE/>
        <w:spacing w:line="360" w:lineRule="auto"/>
        <w:jc w:val="both"/>
        <w:rPr>
          <w:rFonts w:ascii="Times New Roman" w:hAnsi="Times New Roman"/>
          <w:color w:val="767171"/>
          <w:spacing w:val="20"/>
        </w:rPr>
      </w:pPr>
      <w:r w:rsidRPr="00E53F7C">
        <w:rPr>
          <w:rFonts w:ascii="Times New Roman" w:hAnsi="Times New Roman"/>
          <w:color w:val="767171"/>
          <w:spacing w:val="20"/>
        </w:rPr>
        <w:t xml:space="preserve">En este mismo orden, se </w:t>
      </w:r>
      <w:r w:rsidR="009E4E1A" w:rsidRPr="00E53F7C">
        <w:rPr>
          <w:rFonts w:ascii="Times New Roman" w:hAnsi="Times New Roman"/>
          <w:color w:val="767171"/>
          <w:spacing w:val="20"/>
        </w:rPr>
        <w:t xml:space="preserve">lanzó el servicio </w:t>
      </w:r>
      <w:r w:rsidRPr="00E53F7C">
        <w:rPr>
          <w:rFonts w:ascii="Times New Roman" w:hAnsi="Times New Roman"/>
          <w:bCs/>
          <w:color w:val="767171"/>
          <w:spacing w:val="20"/>
        </w:rPr>
        <w:t>Certificación Mipymes Mujer</w:t>
      </w:r>
      <w:r w:rsidRPr="00E53F7C">
        <w:rPr>
          <w:rFonts w:ascii="Times New Roman" w:hAnsi="Times New Roman"/>
          <w:color w:val="767171"/>
          <w:spacing w:val="20"/>
        </w:rPr>
        <w:t xml:space="preserve">, con el objetivo de potenciar el desarrollo, la formalización y la participación de la mujer en los procesos de compras del Estado, especialmente en el 20% de los procesos de compras estatales destinados a las Mipymes, consignado en la ley 488-08, destacándose </w:t>
      </w:r>
      <w:r w:rsidRPr="00E53F7C">
        <w:rPr>
          <w:rFonts w:ascii="Times New Roman" w:hAnsi="Times New Roman"/>
          <w:color w:val="767171"/>
          <w:spacing w:val="20"/>
        </w:rPr>
        <w:lastRenderedPageBreak/>
        <w:t xml:space="preserve">que, para este período, fueron emitidas 667 certificaciones </w:t>
      </w:r>
      <w:r w:rsidR="007D6265" w:rsidRPr="00E53F7C">
        <w:rPr>
          <w:rFonts w:ascii="Times New Roman" w:hAnsi="Times New Roman"/>
          <w:color w:val="767171"/>
          <w:spacing w:val="20"/>
        </w:rPr>
        <w:t xml:space="preserve">de clasificación empresarial </w:t>
      </w:r>
      <w:r w:rsidRPr="00E53F7C">
        <w:rPr>
          <w:rFonts w:ascii="Times New Roman" w:hAnsi="Times New Roman"/>
          <w:color w:val="767171"/>
          <w:spacing w:val="20"/>
        </w:rPr>
        <w:t>Mipymes Mujer.</w:t>
      </w:r>
    </w:p>
    <w:p w14:paraId="53A6D1D5" w14:textId="77777777" w:rsidR="00FA16F2" w:rsidRPr="00E53F7C" w:rsidRDefault="00FA16F2"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464D842F" w14:textId="0F15D55C" w:rsidR="00CF34B5" w:rsidRPr="00E53F7C" w:rsidRDefault="007D6265" w:rsidP="00811FBC">
      <w:pPr>
        <w:pStyle w:val="Textoindependiente"/>
        <w:widowControl/>
        <w:tabs>
          <w:tab w:val="left" w:pos="0"/>
        </w:tabs>
        <w:overflowPunct w:val="0"/>
        <w:autoSpaceDE/>
        <w:spacing w:line="360" w:lineRule="auto"/>
        <w:jc w:val="both"/>
        <w:rPr>
          <w:rFonts w:ascii="Times New Roman" w:hAnsi="Times New Roman"/>
          <w:color w:val="767171"/>
          <w:spacing w:val="20"/>
        </w:rPr>
      </w:pPr>
      <w:r w:rsidRPr="00E53F7C">
        <w:rPr>
          <w:rFonts w:ascii="Times New Roman" w:hAnsi="Times New Roman"/>
          <w:color w:val="767171"/>
          <w:spacing w:val="20"/>
        </w:rPr>
        <w:t>Además, s</w:t>
      </w:r>
      <w:r w:rsidR="00CF34B5" w:rsidRPr="00E53F7C">
        <w:rPr>
          <w:rFonts w:ascii="Times New Roman" w:hAnsi="Times New Roman"/>
          <w:color w:val="767171"/>
          <w:spacing w:val="20"/>
        </w:rPr>
        <w:t>e implementaron una serie de medidas administrativas en el servicio de Certificaciones Mipymes y Almacenes General</w:t>
      </w:r>
      <w:r w:rsidR="009E4E1A" w:rsidRPr="00E53F7C">
        <w:rPr>
          <w:rFonts w:ascii="Times New Roman" w:hAnsi="Times New Roman"/>
          <w:color w:val="767171"/>
          <w:spacing w:val="20"/>
        </w:rPr>
        <w:t>es</w:t>
      </w:r>
      <w:r w:rsidR="00CF34B5" w:rsidRPr="00E53F7C">
        <w:rPr>
          <w:rFonts w:ascii="Times New Roman" w:hAnsi="Times New Roman"/>
          <w:color w:val="767171"/>
          <w:spacing w:val="20"/>
        </w:rPr>
        <w:t xml:space="preserve"> de Depósitos para eficientizar los procesos productivos, entre las que se </w:t>
      </w:r>
      <w:r w:rsidR="009E4E1A" w:rsidRPr="00E53F7C">
        <w:rPr>
          <w:rFonts w:ascii="Times New Roman" w:hAnsi="Times New Roman"/>
          <w:color w:val="767171"/>
          <w:spacing w:val="20"/>
        </w:rPr>
        <w:t>destacan: i</w:t>
      </w:r>
      <w:r w:rsidR="00CF34B5" w:rsidRPr="00E53F7C">
        <w:rPr>
          <w:rFonts w:ascii="Times New Roman" w:hAnsi="Times New Roman"/>
          <w:color w:val="767171"/>
          <w:spacing w:val="20"/>
        </w:rPr>
        <w:t xml:space="preserve">mplementación de un sistema de medición de indicadores de desempeño, estableciendo </w:t>
      </w:r>
      <w:r w:rsidR="009E4E1A" w:rsidRPr="00E53F7C">
        <w:rPr>
          <w:rFonts w:ascii="Times New Roman" w:hAnsi="Times New Roman"/>
          <w:color w:val="767171"/>
          <w:spacing w:val="20"/>
        </w:rPr>
        <w:t>metas de cumplimiento;</w:t>
      </w:r>
      <w:r w:rsidR="00CF34B5" w:rsidRPr="00E53F7C">
        <w:rPr>
          <w:rFonts w:ascii="Times New Roman" w:hAnsi="Times New Roman"/>
          <w:color w:val="767171"/>
          <w:spacing w:val="20"/>
        </w:rPr>
        <w:t xml:space="preserve"> creación del sistema </w:t>
      </w:r>
      <w:r w:rsidRPr="00E53F7C">
        <w:rPr>
          <w:rFonts w:ascii="Times New Roman" w:hAnsi="Times New Roman"/>
          <w:color w:val="767171"/>
          <w:spacing w:val="20"/>
        </w:rPr>
        <w:t xml:space="preserve">de </w:t>
      </w:r>
      <w:r w:rsidR="00CF34B5" w:rsidRPr="00E53F7C">
        <w:rPr>
          <w:rFonts w:ascii="Times New Roman" w:hAnsi="Times New Roman"/>
          <w:color w:val="767171"/>
          <w:spacing w:val="20"/>
        </w:rPr>
        <w:t xml:space="preserve">control de calidad para eliminar errores en los reportes y expedientes listos para certificar; modelo de respuesta a través de la </w:t>
      </w:r>
      <w:r w:rsidRPr="00E53F7C">
        <w:rPr>
          <w:rFonts w:ascii="Times New Roman" w:hAnsi="Times New Roman"/>
          <w:color w:val="767171"/>
          <w:spacing w:val="20"/>
        </w:rPr>
        <w:t xml:space="preserve">Dirección de Acceso a la Información </w:t>
      </w:r>
      <w:r w:rsidR="00CF34B5" w:rsidRPr="00E53F7C">
        <w:rPr>
          <w:rFonts w:ascii="Times New Roman" w:hAnsi="Times New Roman"/>
          <w:color w:val="767171"/>
          <w:spacing w:val="20"/>
        </w:rPr>
        <w:t>a temas sobre cámaras de c</w:t>
      </w:r>
      <w:r w:rsidR="009E4E1A" w:rsidRPr="00E53F7C">
        <w:rPr>
          <w:rFonts w:ascii="Times New Roman" w:hAnsi="Times New Roman"/>
          <w:color w:val="767171"/>
          <w:spacing w:val="20"/>
        </w:rPr>
        <w:t>omercio;</w:t>
      </w:r>
      <w:r w:rsidR="00CF34B5" w:rsidRPr="00E53F7C">
        <w:rPr>
          <w:rFonts w:ascii="Times New Roman" w:hAnsi="Times New Roman"/>
          <w:color w:val="767171"/>
          <w:spacing w:val="20"/>
        </w:rPr>
        <w:t xml:space="preserve"> certificaciones Mipymes y Almacenes Generales Depósitos; creación del Sistema de Control de Carga de Trabajo Automatizado, entre otros.</w:t>
      </w:r>
    </w:p>
    <w:p w14:paraId="4F1694BB" w14:textId="77777777" w:rsidR="00CF34B5" w:rsidRPr="00E53F7C" w:rsidRDefault="00CF34B5"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0ECB168F" w14:textId="637255D0" w:rsidR="00547269" w:rsidRPr="00E53F7C" w:rsidRDefault="00CF34B5" w:rsidP="00811FBC">
      <w:pPr>
        <w:pStyle w:val="Textoindependiente"/>
        <w:widowControl/>
        <w:tabs>
          <w:tab w:val="left" w:pos="0"/>
        </w:tabs>
        <w:overflowPunct w:val="0"/>
        <w:autoSpaceDE/>
        <w:spacing w:line="360" w:lineRule="auto"/>
        <w:jc w:val="both"/>
        <w:rPr>
          <w:rFonts w:ascii="Times New Roman" w:hAnsi="Times New Roman"/>
          <w:color w:val="767171"/>
          <w:spacing w:val="20"/>
        </w:rPr>
      </w:pPr>
      <w:r w:rsidRPr="00E53F7C">
        <w:rPr>
          <w:rFonts w:ascii="Times New Roman" w:hAnsi="Times New Roman"/>
          <w:color w:val="767171"/>
          <w:spacing w:val="20"/>
        </w:rPr>
        <w:t xml:space="preserve">Como mecanismo para la simplificación de trámites se emitió la </w:t>
      </w:r>
      <w:r w:rsidR="009E4E1A" w:rsidRPr="00E53F7C">
        <w:rPr>
          <w:rFonts w:ascii="Times New Roman" w:hAnsi="Times New Roman"/>
          <w:bCs/>
          <w:color w:val="767171"/>
          <w:spacing w:val="20"/>
        </w:rPr>
        <w:t xml:space="preserve">Resolución No. </w:t>
      </w:r>
      <w:r w:rsidRPr="00E53F7C">
        <w:rPr>
          <w:rFonts w:ascii="Times New Roman" w:hAnsi="Times New Roman"/>
          <w:bCs/>
          <w:color w:val="767171"/>
          <w:spacing w:val="20"/>
        </w:rPr>
        <w:t>77-21</w:t>
      </w:r>
      <w:r w:rsidRPr="00E53F7C">
        <w:rPr>
          <w:rFonts w:ascii="Times New Roman" w:hAnsi="Times New Roman"/>
          <w:color w:val="767171"/>
          <w:spacing w:val="20"/>
        </w:rPr>
        <w:t>, que tiene por finalidad la reducción de requisitos para los usuarios y de la carga burocrática de los procesos de adquisición y renovación de los permisos de operación de Almacenes Generales de Depósito.</w:t>
      </w:r>
    </w:p>
    <w:p w14:paraId="00828E99" w14:textId="77777777" w:rsidR="00547269" w:rsidRPr="00E53F7C" w:rsidRDefault="00547269"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5F92706F" w14:textId="41CCC70C" w:rsidR="00905BEF" w:rsidRPr="00E53F7C" w:rsidRDefault="00547269" w:rsidP="00811FBC">
      <w:pPr>
        <w:pStyle w:val="Textoindependiente"/>
        <w:widowControl/>
        <w:tabs>
          <w:tab w:val="left" w:pos="0"/>
        </w:tabs>
        <w:overflowPunct w:val="0"/>
        <w:autoSpaceDE/>
        <w:spacing w:line="360" w:lineRule="auto"/>
        <w:jc w:val="both"/>
        <w:rPr>
          <w:rFonts w:ascii="Times New Roman" w:hAnsi="Times New Roman"/>
          <w:bCs/>
          <w:color w:val="767171"/>
          <w:spacing w:val="20"/>
        </w:rPr>
      </w:pPr>
      <w:r w:rsidRPr="00E53F7C">
        <w:rPr>
          <w:rFonts w:ascii="Times New Roman" w:hAnsi="Times New Roman"/>
          <w:color w:val="767171"/>
          <w:spacing w:val="20"/>
        </w:rPr>
        <w:t xml:space="preserve">Se destaca, además, la inclusión de la </w:t>
      </w:r>
      <w:r w:rsidRPr="00E53F7C">
        <w:rPr>
          <w:rFonts w:ascii="Times New Roman" w:hAnsi="Times New Roman"/>
          <w:bCs/>
          <w:color w:val="767171"/>
          <w:spacing w:val="20"/>
        </w:rPr>
        <w:t>firma digital en las Certificaciones Mipymes y de los Almacenes Generales de Depósitos</w:t>
      </w:r>
      <w:r w:rsidRPr="00E53F7C">
        <w:rPr>
          <w:rFonts w:ascii="Times New Roman" w:hAnsi="Times New Roman"/>
          <w:color w:val="767171"/>
          <w:spacing w:val="20"/>
        </w:rPr>
        <w:t>, emitidas a través de un código QR, para garantizar seguridad y confiabilidad en los servicios ofrecidos.</w:t>
      </w:r>
      <w:r w:rsidR="007D6265" w:rsidRPr="00E53F7C">
        <w:rPr>
          <w:rFonts w:ascii="Times New Roman" w:hAnsi="Times New Roman"/>
          <w:color w:val="767171"/>
          <w:spacing w:val="20"/>
        </w:rPr>
        <w:t xml:space="preserve"> Durante el 2021, se </w:t>
      </w:r>
      <w:r w:rsidRPr="00E53F7C">
        <w:rPr>
          <w:rFonts w:ascii="Times New Roman" w:hAnsi="Times New Roman"/>
          <w:color w:val="767171"/>
          <w:spacing w:val="20"/>
        </w:rPr>
        <w:t>emi</w:t>
      </w:r>
      <w:r w:rsidR="007D6265" w:rsidRPr="00E53F7C">
        <w:rPr>
          <w:rFonts w:ascii="Times New Roman" w:hAnsi="Times New Roman"/>
          <w:color w:val="767171"/>
          <w:spacing w:val="20"/>
        </w:rPr>
        <w:t xml:space="preserve">tieron </w:t>
      </w:r>
      <w:r w:rsidRPr="00E53F7C">
        <w:rPr>
          <w:rFonts w:ascii="Times New Roman" w:hAnsi="Times New Roman"/>
          <w:color w:val="767171"/>
          <w:spacing w:val="20"/>
        </w:rPr>
        <w:t xml:space="preserve">16 </w:t>
      </w:r>
      <w:r w:rsidRPr="00E53F7C">
        <w:rPr>
          <w:rFonts w:ascii="Times New Roman" w:hAnsi="Times New Roman"/>
          <w:bCs/>
          <w:color w:val="767171"/>
          <w:spacing w:val="20"/>
        </w:rPr>
        <w:t>licencias para</w:t>
      </w:r>
      <w:r w:rsidRPr="00E53F7C">
        <w:rPr>
          <w:rFonts w:ascii="Times New Roman" w:hAnsi="Times New Roman"/>
          <w:color w:val="767171"/>
          <w:spacing w:val="20"/>
        </w:rPr>
        <w:t xml:space="preserve"> </w:t>
      </w:r>
      <w:r w:rsidRPr="00E53F7C">
        <w:rPr>
          <w:rFonts w:ascii="Times New Roman" w:hAnsi="Times New Roman"/>
          <w:bCs/>
          <w:color w:val="767171"/>
          <w:spacing w:val="20"/>
        </w:rPr>
        <w:t>la operación de Almacenes Generales de Depósito</w:t>
      </w:r>
      <w:r w:rsidR="009E4E1A" w:rsidRPr="00E53F7C">
        <w:rPr>
          <w:rFonts w:ascii="Times New Roman" w:hAnsi="Times New Roman"/>
          <w:bCs/>
          <w:color w:val="767171"/>
          <w:spacing w:val="20"/>
        </w:rPr>
        <w:t>.</w:t>
      </w:r>
    </w:p>
    <w:p w14:paraId="67FCFC10" w14:textId="77777777" w:rsidR="00FA16F2" w:rsidRPr="00E53F7C" w:rsidRDefault="00FA16F2" w:rsidP="00811FBC">
      <w:pPr>
        <w:pStyle w:val="Textoindependiente"/>
        <w:widowControl/>
        <w:tabs>
          <w:tab w:val="left" w:pos="0"/>
        </w:tabs>
        <w:overflowPunct w:val="0"/>
        <w:autoSpaceDE/>
        <w:spacing w:line="360" w:lineRule="auto"/>
        <w:jc w:val="both"/>
        <w:rPr>
          <w:rFonts w:ascii="Times New Roman" w:hAnsi="Times New Roman"/>
          <w:bCs/>
          <w:color w:val="767171"/>
          <w:spacing w:val="20"/>
        </w:rPr>
      </w:pPr>
    </w:p>
    <w:p w14:paraId="6EDBC76C" w14:textId="6F5ED072" w:rsidR="00905BEF" w:rsidRPr="00E53F7C" w:rsidRDefault="00547269" w:rsidP="00811FBC">
      <w:pPr>
        <w:pStyle w:val="Textoindependiente"/>
        <w:widowControl/>
        <w:tabs>
          <w:tab w:val="left" w:pos="0"/>
        </w:tabs>
        <w:overflowPunct w:val="0"/>
        <w:autoSpaceDE/>
        <w:spacing w:line="360" w:lineRule="auto"/>
        <w:jc w:val="both"/>
        <w:rPr>
          <w:rFonts w:ascii="Times New Roman" w:hAnsi="Times New Roman"/>
          <w:color w:val="767171"/>
          <w:spacing w:val="20"/>
        </w:rPr>
      </w:pPr>
      <w:r w:rsidRPr="00E53F7C">
        <w:rPr>
          <w:rFonts w:ascii="Times New Roman" w:hAnsi="Times New Roman"/>
          <w:color w:val="767171"/>
          <w:spacing w:val="20"/>
        </w:rPr>
        <w:t xml:space="preserve">A través del programa de fortalecimiento de capacidades que desarrolla la institución, en mejora de la competitividad del </w:t>
      </w:r>
      <w:r w:rsidR="00CA137E" w:rsidRPr="00E53F7C">
        <w:rPr>
          <w:rFonts w:ascii="Times New Roman" w:hAnsi="Times New Roman"/>
          <w:color w:val="767171"/>
          <w:spacing w:val="20"/>
        </w:rPr>
        <w:t>c</w:t>
      </w:r>
      <w:r w:rsidRPr="00E53F7C">
        <w:rPr>
          <w:rFonts w:ascii="Times New Roman" w:hAnsi="Times New Roman"/>
          <w:color w:val="767171"/>
          <w:spacing w:val="20"/>
        </w:rPr>
        <w:t xml:space="preserve">omercio </w:t>
      </w:r>
      <w:r w:rsidR="00CA137E" w:rsidRPr="00E53F7C">
        <w:rPr>
          <w:rFonts w:ascii="Times New Roman" w:hAnsi="Times New Roman"/>
          <w:color w:val="767171"/>
          <w:spacing w:val="20"/>
        </w:rPr>
        <w:t>i</w:t>
      </w:r>
      <w:r w:rsidRPr="00E53F7C">
        <w:rPr>
          <w:rFonts w:ascii="Times New Roman" w:hAnsi="Times New Roman"/>
          <w:color w:val="767171"/>
          <w:spacing w:val="20"/>
        </w:rPr>
        <w:t>nterno,</w:t>
      </w:r>
      <w:r w:rsidR="00CA137E" w:rsidRPr="00E53F7C">
        <w:rPr>
          <w:rFonts w:ascii="Times New Roman" w:hAnsi="Times New Roman"/>
          <w:color w:val="767171"/>
          <w:spacing w:val="20"/>
        </w:rPr>
        <w:t xml:space="preserve"> beneficiados</w:t>
      </w:r>
      <w:r w:rsidRPr="00E53F7C">
        <w:rPr>
          <w:rFonts w:ascii="Times New Roman" w:hAnsi="Times New Roman"/>
          <w:color w:val="767171"/>
          <w:spacing w:val="20"/>
        </w:rPr>
        <w:t xml:space="preserve"> 750 personas y/o empresarios, </w:t>
      </w:r>
      <w:r w:rsidR="00CA137E" w:rsidRPr="00E53F7C">
        <w:rPr>
          <w:rFonts w:ascii="Times New Roman" w:hAnsi="Times New Roman"/>
          <w:color w:val="767171"/>
          <w:spacing w:val="20"/>
        </w:rPr>
        <w:t xml:space="preserve">a través de </w:t>
      </w:r>
      <w:r w:rsidR="00CA137E" w:rsidRPr="00E53F7C">
        <w:rPr>
          <w:rFonts w:ascii="Times New Roman" w:hAnsi="Times New Roman"/>
          <w:color w:val="767171"/>
          <w:spacing w:val="20"/>
        </w:rPr>
        <w:lastRenderedPageBreak/>
        <w:t xml:space="preserve">diversas acciones formativas </w:t>
      </w:r>
      <w:r w:rsidRPr="00E53F7C">
        <w:rPr>
          <w:rFonts w:ascii="Times New Roman" w:hAnsi="Times New Roman"/>
          <w:color w:val="767171"/>
          <w:spacing w:val="20"/>
        </w:rPr>
        <w:t>en temas</w:t>
      </w:r>
      <w:r w:rsidR="00CA137E" w:rsidRPr="00E53F7C">
        <w:rPr>
          <w:rFonts w:ascii="Times New Roman" w:hAnsi="Times New Roman"/>
          <w:color w:val="767171"/>
          <w:spacing w:val="20"/>
        </w:rPr>
        <w:t xml:space="preserve"> como r</w:t>
      </w:r>
      <w:r w:rsidRPr="00E53F7C">
        <w:rPr>
          <w:rFonts w:ascii="Times New Roman" w:hAnsi="Times New Roman"/>
          <w:color w:val="767171"/>
          <w:spacing w:val="20"/>
        </w:rPr>
        <w:t xml:space="preserve">iesgo y seguridad en el </w:t>
      </w:r>
      <w:r w:rsidR="00CA137E" w:rsidRPr="00E53F7C">
        <w:rPr>
          <w:rFonts w:ascii="Times New Roman" w:hAnsi="Times New Roman"/>
          <w:color w:val="767171"/>
          <w:spacing w:val="20"/>
        </w:rPr>
        <w:t>c</w:t>
      </w:r>
      <w:r w:rsidRPr="00E53F7C">
        <w:rPr>
          <w:rFonts w:ascii="Times New Roman" w:hAnsi="Times New Roman"/>
          <w:color w:val="767171"/>
          <w:spacing w:val="20"/>
        </w:rPr>
        <w:t xml:space="preserve">omercio; </w:t>
      </w:r>
      <w:r w:rsidR="00CA137E" w:rsidRPr="00E53F7C">
        <w:rPr>
          <w:rFonts w:ascii="Times New Roman" w:hAnsi="Times New Roman"/>
          <w:color w:val="767171"/>
          <w:spacing w:val="20"/>
        </w:rPr>
        <w:t>r</w:t>
      </w:r>
      <w:r w:rsidRPr="00E53F7C">
        <w:rPr>
          <w:rFonts w:ascii="Times New Roman" w:hAnsi="Times New Roman"/>
          <w:color w:val="767171"/>
          <w:spacing w:val="20"/>
        </w:rPr>
        <w:t>equisitos para la comercialización de productos en la RD; generalidades y trámites para el registro sanitario de productos; generalidades y trámites para el registro de nombres y marcas comerciales; integración de los ODS en la agenda de comercio nacional; importancia del comercio saludable; estrategia de costos para Mipymes en una economía post pandemia, entre otros.</w:t>
      </w:r>
    </w:p>
    <w:p w14:paraId="236F8F11" w14:textId="77777777" w:rsidR="00FA16F2" w:rsidRPr="00E53F7C" w:rsidRDefault="00FA16F2" w:rsidP="00811FBC">
      <w:pPr>
        <w:pStyle w:val="Textoindependiente"/>
        <w:widowControl/>
        <w:tabs>
          <w:tab w:val="left" w:pos="0"/>
        </w:tabs>
        <w:overflowPunct w:val="0"/>
        <w:autoSpaceDE/>
        <w:spacing w:line="360" w:lineRule="auto"/>
        <w:jc w:val="both"/>
        <w:rPr>
          <w:rFonts w:ascii="Times New Roman" w:hAnsi="Times New Roman"/>
          <w:bCs/>
          <w:color w:val="767171"/>
          <w:spacing w:val="20"/>
        </w:rPr>
      </w:pPr>
    </w:p>
    <w:p w14:paraId="4D829B49" w14:textId="0EC6774F" w:rsidR="00547269" w:rsidRPr="00E53F7C" w:rsidRDefault="009E4E1A" w:rsidP="00811FBC">
      <w:pPr>
        <w:pStyle w:val="Textoindependiente"/>
        <w:widowControl/>
        <w:tabs>
          <w:tab w:val="left" w:pos="0"/>
        </w:tabs>
        <w:overflowPunct w:val="0"/>
        <w:autoSpaceDE/>
        <w:spacing w:line="360" w:lineRule="auto"/>
        <w:jc w:val="both"/>
        <w:rPr>
          <w:rFonts w:ascii="Times New Roman" w:hAnsi="Times New Roman"/>
          <w:bCs/>
          <w:color w:val="767171"/>
          <w:spacing w:val="20"/>
        </w:rPr>
      </w:pPr>
      <w:r w:rsidRPr="00E53F7C">
        <w:rPr>
          <w:rFonts w:ascii="Times New Roman" w:hAnsi="Times New Roman"/>
          <w:color w:val="767171"/>
          <w:spacing w:val="20"/>
        </w:rPr>
        <w:t xml:space="preserve">En otro orden, y como insumo importante para la definición de políticas del sector, se han desarrollado operativos y levantamiento de informaciones relacionadas al comercio interno, registrando </w:t>
      </w:r>
      <w:r w:rsidR="00547269" w:rsidRPr="00E53F7C">
        <w:rPr>
          <w:rFonts w:ascii="Times New Roman" w:hAnsi="Times New Roman"/>
          <w:color w:val="767171"/>
          <w:spacing w:val="20"/>
        </w:rPr>
        <w:t xml:space="preserve">70 operativos y 3 encuestas </w:t>
      </w:r>
      <w:r w:rsidR="00E76663" w:rsidRPr="00E53F7C">
        <w:rPr>
          <w:rFonts w:ascii="Times New Roman" w:hAnsi="Times New Roman"/>
          <w:color w:val="767171"/>
          <w:spacing w:val="20"/>
        </w:rPr>
        <w:t xml:space="preserve">durante el </w:t>
      </w:r>
      <w:r w:rsidR="00292053" w:rsidRPr="00E53F7C">
        <w:rPr>
          <w:rFonts w:ascii="Times New Roman" w:hAnsi="Times New Roman"/>
          <w:color w:val="767171"/>
          <w:spacing w:val="20"/>
        </w:rPr>
        <w:t xml:space="preserve">año </w:t>
      </w:r>
      <w:r w:rsidR="00E76663" w:rsidRPr="00E53F7C">
        <w:rPr>
          <w:rFonts w:ascii="Times New Roman" w:hAnsi="Times New Roman"/>
          <w:color w:val="767171"/>
          <w:spacing w:val="20"/>
        </w:rPr>
        <w:t>2021</w:t>
      </w:r>
      <w:r w:rsidR="00547269" w:rsidRPr="00E53F7C">
        <w:rPr>
          <w:rFonts w:ascii="Times New Roman" w:hAnsi="Times New Roman"/>
          <w:color w:val="767171"/>
          <w:spacing w:val="20"/>
        </w:rPr>
        <w:t xml:space="preserve">. En la tabla a continuación, se presenta un resumen </w:t>
      </w:r>
      <w:r w:rsidR="00292053" w:rsidRPr="00E53F7C">
        <w:rPr>
          <w:rFonts w:ascii="Times New Roman" w:hAnsi="Times New Roman"/>
          <w:color w:val="767171"/>
          <w:spacing w:val="20"/>
        </w:rPr>
        <w:t xml:space="preserve">de </w:t>
      </w:r>
      <w:r w:rsidR="00547269" w:rsidRPr="00E53F7C">
        <w:rPr>
          <w:rFonts w:ascii="Times New Roman" w:hAnsi="Times New Roman"/>
          <w:color w:val="767171"/>
          <w:spacing w:val="20"/>
        </w:rPr>
        <w:t xml:space="preserve">estas </w:t>
      </w:r>
      <w:r w:rsidR="00292053" w:rsidRPr="00E53F7C">
        <w:rPr>
          <w:rFonts w:ascii="Times New Roman" w:hAnsi="Times New Roman"/>
          <w:color w:val="767171"/>
          <w:spacing w:val="20"/>
        </w:rPr>
        <w:t>acciones</w:t>
      </w:r>
      <w:r w:rsidR="00547269" w:rsidRPr="00E53F7C">
        <w:rPr>
          <w:rFonts w:ascii="Times New Roman" w:hAnsi="Times New Roman"/>
          <w:color w:val="767171"/>
          <w:spacing w:val="20"/>
        </w:rPr>
        <w:t>:</w:t>
      </w:r>
    </w:p>
    <w:p w14:paraId="23E04A37" w14:textId="77777777" w:rsidR="003A5C77" w:rsidRPr="00E53F7C" w:rsidRDefault="003A5C77" w:rsidP="00811FBC">
      <w:pPr>
        <w:pStyle w:val="Textoindependiente"/>
        <w:widowControl/>
        <w:tabs>
          <w:tab w:val="left" w:pos="0"/>
        </w:tabs>
        <w:overflowPunct w:val="0"/>
        <w:autoSpaceDE/>
        <w:spacing w:line="360" w:lineRule="auto"/>
        <w:jc w:val="both"/>
        <w:rPr>
          <w:color w:val="767171"/>
        </w:rPr>
      </w:pPr>
    </w:p>
    <w:p w14:paraId="5F0E539B" w14:textId="62625631" w:rsidR="001C4DCA" w:rsidRPr="00E53F7C" w:rsidRDefault="001C4DCA" w:rsidP="00811FBC">
      <w:pPr>
        <w:pStyle w:val="Textoindependiente"/>
        <w:widowControl/>
        <w:tabs>
          <w:tab w:val="left" w:pos="0"/>
        </w:tabs>
        <w:overflowPunct w:val="0"/>
        <w:autoSpaceDE/>
        <w:spacing w:line="360" w:lineRule="auto"/>
        <w:jc w:val="center"/>
        <w:rPr>
          <w:rFonts w:ascii="Times New Roman" w:hAnsi="Times New Roman"/>
          <w:b/>
          <w:bCs/>
          <w:color w:val="767171"/>
          <w:spacing w:val="20"/>
        </w:rPr>
      </w:pPr>
      <w:r w:rsidRPr="00E53F7C">
        <w:rPr>
          <w:rFonts w:ascii="Times New Roman" w:hAnsi="Times New Roman"/>
          <w:b/>
          <w:bCs/>
          <w:color w:val="767171"/>
          <w:spacing w:val="20"/>
        </w:rPr>
        <w:t xml:space="preserve">Tabla No.  </w:t>
      </w:r>
      <w:r w:rsidRPr="00E53F7C">
        <w:rPr>
          <w:rFonts w:ascii="Times New Roman" w:hAnsi="Times New Roman"/>
          <w:b/>
          <w:bCs/>
          <w:color w:val="767171"/>
          <w:spacing w:val="20"/>
        </w:rPr>
        <w:fldChar w:fldCharType="begin"/>
      </w:r>
      <w:r w:rsidRPr="00E53F7C">
        <w:rPr>
          <w:rFonts w:ascii="Times New Roman" w:hAnsi="Times New Roman"/>
          <w:b/>
          <w:bCs/>
          <w:color w:val="767171"/>
          <w:spacing w:val="20"/>
        </w:rPr>
        <w:instrText xml:space="preserve"> SEQ Tabla_No._ \* ARABIC </w:instrText>
      </w:r>
      <w:r w:rsidRPr="00E53F7C">
        <w:rPr>
          <w:rFonts w:ascii="Times New Roman" w:hAnsi="Times New Roman"/>
          <w:b/>
          <w:bCs/>
          <w:color w:val="767171"/>
          <w:spacing w:val="20"/>
        </w:rPr>
        <w:fldChar w:fldCharType="separate"/>
      </w:r>
      <w:r w:rsidR="002713E7">
        <w:rPr>
          <w:rFonts w:ascii="Times New Roman" w:hAnsi="Times New Roman"/>
          <w:b/>
          <w:bCs/>
          <w:noProof/>
          <w:color w:val="767171"/>
          <w:spacing w:val="20"/>
        </w:rPr>
        <w:t>4</w:t>
      </w:r>
      <w:r w:rsidRPr="00E53F7C">
        <w:rPr>
          <w:rFonts w:ascii="Times New Roman" w:hAnsi="Times New Roman"/>
          <w:b/>
          <w:bCs/>
          <w:color w:val="767171"/>
          <w:spacing w:val="20"/>
        </w:rPr>
        <w:fldChar w:fldCharType="end"/>
      </w:r>
    </w:p>
    <w:p w14:paraId="67C0CC3C" w14:textId="4C406FD0" w:rsidR="001C4DCA" w:rsidRPr="00E53F7C" w:rsidRDefault="001C4DCA" w:rsidP="00811FBC">
      <w:pPr>
        <w:pStyle w:val="Textoindependiente"/>
        <w:widowControl/>
        <w:tabs>
          <w:tab w:val="left" w:pos="0"/>
        </w:tabs>
        <w:overflowPunct w:val="0"/>
        <w:autoSpaceDE/>
        <w:spacing w:line="360" w:lineRule="auto"/>
        <w:jc w:val="center"/>
        <w:rPr>
          <w:rFonts w:ascii="Times New Roman" w:hAnsi="Times New Roman"/>
          <w:color w:val="767171"/>
          <w:spacing w:val="20"/>
        </w:rPr>
      </w:pPr>
      <w:r w:rsidRPr="00E53F7C">
        <w:rPr>
          <w:rFonts w:ascii="Times New Roman" w:hAnsi="Times New Roman"/>
          <w:color w:val="767171"/>
          <w:spacing w:val="20"/>
        </w:rPr>
        <w:t>Operativos y Encuestas en el Comercio Interno</w:t>
      </w:r>
    </w:p>
    <w:p w14:paraId="6A6814E7" w14:textId="2688F1AD" w:rsidR="001C4DCA" w:rsidRPr="00E53F7C" w:rsidRDefault="001C4DCA" w:rsidP="00811FBC">
      <w:pPr>
        <w:pStyle w:val="Textoindependiente"/>
        <w:widowControl/>
        <w:tabs>
          <w:tab w:val="left" w:pos="0"/>
        </w:tabs>
        <w:overflowPunct w:val="0"/>
        <w:autoSpaceDE/>
        <w:spacing w:line="360" w:lineRule="auto"/>
        <w:jc w:val="center"/>
        <w:rPr>
          <w:rFonts w:ascii="Times New Roman" w:hAnsi="Times New Roman"/>
          <w:color w:val="767171"/>
          <w:spacing w:val="20"/>
        </w:rPr>
      </w:pPr>
      <w:r w:rsidRPr="00E53F7C">
        <w:rPr>
          <w:rFonts w:ascii="Times New Roman" w:hAnsi="Times New Roman"/>
          <w:color w:val="767171"/>
          <w:spacing w:val="20"/>
        </w:rPr>
        <w:t>Enero – diciembre 2021</w:t>
      </w:r>
    </w:p>
    <w:p w14:paraId="6EAC399C" w14:textId="77777777" w:rsidR="001C4DCA" w:rsidRPr="00FB2F0F" w:rsidRDefault="001C4DCA" w:rsidP="00811FBC">
      <w:pPr>
        <w:pStyle w:val="Textoindependiente"/>
        <w:widowControl/>
        <w:tabs>
          <w:tab w:val="left" w:pos="0"/>
        </w:tabs>
        <w:overflowPunct w:val="0"/>
        <w:autoSpaceDE/>
        <w:spacing w:line="360" w:lineRule="auto"/>
        <w:jc w:val="center"/>
        <w:rPr>
          <w:rFonts w:ascii="Times New Roman" w:hAnsi="Times New Roman"/>
          <w:color w:val="767474"/>
          <w:spacing w:val="20"/>
          <w:sz w:val="6"/>
          <w:szCs w:val="6"/>
        </w:rPr>
      </w:pPr>
    </w:p>
    <w:tbl>
      <w:tblPr>
        <w:tblW w:w="875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4287"/>
        <w:gridCol w:w="4472"/>
      </w:tblGrid>
      <w:tr w:rsidR="00547269" w:rsidRPr="00FB2F0F" w14:paraId="545E39BB" w14:textId="77777777" w:rsidTr="00292053">
        <w:trPr>
          <w:trHeight w:val="267"/>
          <w:tblHeader/>
        </w:trPr>
        <w:tc>
          <w:tcPr>
            <w:tcW w:w="4287" w:type="dxa"/>
            <w:tcBorders>
              <w:top w:val="single" w:sz="4" w:space="0" w:color="5B9BD5"/>
              <w:left w:val="single" w:sz="4" w:space="0" w:color="5B9BD5"/>
              <w:bottom w:val="single" w:sz="4" w:space="0" w:color="5B9BD5"/>
              <w:right w:val="single" w:sz="4" w:space="0" w:color="5B9BD5"/>
            </w:tcBorders>
            <w:shd w:val="clear" w:color="auto" w:fill="1F3864"/>
            <w:noWrap/>
            <w:vAlign w:val="center"/>
            <w:hideMark/>
          </w:tcPr>
          <w:p w14:paraId="7D39EA24" w14:textId="77777777" w:rsidR="00547269" w:rsidRPr="00FB2F0F" w:rsidRDefault="00547269" w:rsidP="00811FBC">
            <w:pPr>
              <w:spacing w:after="0" w:line="360" w:lineRule="auto"/>
              <w:jc w:val="center"/>
              <w:rPr>
                <w:rFonts w:eastAsia="Times New Roman"/>
                <w:b/>
                <w:bCs/>
                <w:color w:val="FFFFFF"/>
                <w:szCs w:val="24"/>
                <w:lang w:eastAsia="es-DO"/>
              </w:rPr>
            </w:pPr>
            <w:r w:rsidRPr="00FB2F0F">
              <w:rPr>
                <w:rFonts w:eastAsia="Times New Roman"/>
                <w:b/>
                <w:bCs/>
                <w:color w:val="FFFFFF"/>
                <w:szCs w:val="24"/>
                <w:lang w:eastAsia="es-DO"/>
              </w:rPr>
              <w:t>Nombre</w:t>
            </w:r>
          </w:p>
        </w:tc>
        <w:tc>
          <w:tcPr>
            <w:tcW w:w="4472" w:type="dxa"/>
            <w:tcBorders>
              <w:top w:val="single" w:sz="4" w:space="0" w:color="5B9BD5"/>
              <w:left w:val="single" w:sz="4" w:space="0" w:color="5B9BD5"/>
              <w:bottom w:val="single" w:sz="4" w:space="0" w:color="5B9BD5"/>
              <w:right w:val="single" w:sz="4" w:space="0" w:color="5B9BD5"/>
            </w:tcBorders>
            <w:shd w:val="clear" w:color="auto" w:fill="1F3864"/>
            <w:noWrap/>
            <w:vAlign w:val="center"/>
            <w:hideMark/>
          </w:tcPr>
          <w:p w14:paraId="31D85C6B" w14:textId="77777777" w:rsidR="00547269" w:rsidRPr="00FB2F0F" w:rsidRDefault="00547269" w:rsidP="00811FBC">
            <w:pPr>
              <w:spacing w:after="0" w:line="360" w:lineRule="auto"/>
              <w:jc w:val="center"/>
              <w:rPr>
                <w:rFonts w:eastAsia="Times New Roman"/>
                <w:b/>
                <w:bCs/>
                <w:color w:val="FFFFFF"/>
                <w:szCs w:val="24"/>
                <w:lang w:eastAsia="es-DO"/>
              </w:rPr>
            </w:pPr>
            <w:r w:rsidRPr="00FB2F0F">
              <w:rPr>
                <w:rFonts w:eastAsia="Times New Roman"/>
                <w:b/>
                <w:bCs/>
                <w:color w:val="FFFFFF"/>
                <w:szCs w:val="24"/>
                <w:lang w:eastAsia="es-DO"/>
              </w:rPr>
              <w:t>Objetivo</w:t>
            </w:r>
          </w:p>
        </w:tc>
      </w:tr>
      <w:tr w:rsidR="00547269" w:rsidRPr="00FB2F0F" w14:paraId="760D3C61" w14:textId="77777777" w:rsidTr="00292053">
        <w:trPr>
          <w:trHeight w:val="1366"/>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3DD99200"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Operativo Levantamiento de Información en la “Encuesta de Seguimiento al Impacto Económico en las Mipymes por la Crisis del COVID-19”</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5EC2E663" w14:textId="77777777"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Conocer la realidad socioeconómica que enfrentan las Mipymes ante los efectos de la pandemia de COVID-19.</w:t>
            </w:r>
          </w:p>
        </w:tc>
      </w:tr>
      <w:tr w:rsidR="00547269" w:rsidRPr="00FB2F0F" w14:paraId="56DB4CB7" w14:textId="77777777" w:rsidTr="00292053">
        <w:trPr>
          <w:trHeight w:val="1270"/>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74D23BF6"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 xml:space="preserve">Operativo de Levantamiento de Información a las Empresas Panificadoras Entre el Gran Santo Domingo, Región Norte y Región Este de la República Dominicana </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40534DC5" w14:textId="77777777"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Medir el subsidio que se les otorga a los panaderos a través del Gobierno de la República Dominicana.</w:t>
            </w:r>
          </w:p>
        </w:tc>
      </w:tr>
      <w:tr w:rsidR="00547269" w:rsidRPr="00FB2F0F" w14:paraId="20BE5601" w14:textId="77777777" w:rsidTr="00292053">
        <w:trPr>
          <w:trHeight w:val="863"/>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361AF3A1"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lastRenderedPageBreak/>
              <w:t xml:space="preserve">Operativo Seguimiento Precios de los Materiales de Construcción </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43013796" w14:textId="77777777"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Lograr una proyección de precios ponderados a la realidad de venta que percibe el consumidor.</w:t>
            </w:r>
          </w:p>
        </w:tc>
      </w:tr>
      <w:tr w:rsidR="00547269" w:rsidRPr="00FB2F0F" w14:paraId="2C76124F" w14:textId="77777777" w:rsidTr="00292053">
        <w:trPr>
          <w:trHeight w:val="877"/>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40F6160A"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 xml:space="preserve">Operativo Prevención del Consumo del Alcohol Adulterado, Efectos y Consecuencias </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3BB867E2" w14:textId="77777777"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Prevenir el consumo de alcohol adulterado en todo el territorio nacional y de manera preservar la vida humana.</w:t>
            </w:r>
          </w:p>
        </w:tc>
      </w:tr>
      <w:tr w:rsidR="00547269" w:rsidRPr="00FB2F0F" w14:paraId="3C3DA54B" w14:textId="77777777" w:rsidTr="00292053">
        <w:trPr>
          <w:trHeight w:val="496"/>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48A925EF"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Encuesta Institucional de Satisfacción Ciudadana</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1C21155F" w14:textId="4EB98018" w:rsidR="00547269" w:rsidRPr="00FB2F0F" w:rsidRDefault="00E76663"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Llevada a cabo por disposición del Ministerio de Administración P</w:t>
            </w:r>
            <w:r w:rsidR="00547269" w:rsidRPr="00FB2F0F">
              <w:rPr>
                <w:rFonts w:eastAsia="Arial MT" w:cs="Arial MT"/>
                <w:color w:val="767171"/>
                <w:spacing w:val="20"/>
                <w:szCs w:val="24"/>
              </w:rPr>
              <w:t>ública (MAP), en cumplimiento a los indicadores “01.6 Monitoreo sobre la calidad de los servicios ofrecidos” y “01.7 Índice de Satisfacción Ciudadana".</w:t>
            </w:r>
          </w:p>
        </w:tc>
      </w:tr>
      <w:tr w:rsidR="00547269" w:rsidRPr="00FB2F0F" w14:paraId="76F69F7D" w14:textId="77777777" w:rsidTr="00292053">
        <w:trPr>
          <w:trHeight w:val="1233"/>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23FB0889"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Encuesta Nacional de Identificación del Capital Humano (ENICAHU)</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708344E3" w14:textId="3D740990"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Orientada a la recolección de información de las habilidades, aptitudes, nivel educativo, entre otras variables de interés para determinar el capital humano requerido para las empresas formales</w:t>
            </w:r>
            <w:r w:rsidR="00E76663" w:rsidRPr="00FB2F0F">
              <w:rPr>
                <w:rFonts w:eastAsia="Arial MT" w:cs="Arial MT"/>
                <w:color w:val="767171"/>
                <w:spacing w:val="20"/>
                <w:szCs w:val="24"/>
              </w:rPr>
              <w:t>.</w:t>
            </w:r>
          </w:p>
        </w:tc>
      </w:tr>
      <w:tr w:rsidR="00547269" w:rsidRPr="00FB2F0F" w14:paraId="3C5574A6" w14:textId="77777777" w:rsidTr="00292053">
        <w:trPr>
          <w:trHeight w:val="1263"/>
        </w:trPr>
        <w:tc>
          <w:tcPr>
            <w:tcW w:w="4287" w:type="dxa"/>
            <w:tcBorders>
              <w:top w:val="single" w:sz="4" w:space="0" w:color="5B9BD5"/>
              <w:left w:val="single" w:sz="4" w:space="0" w:color="5B9BD5"/>
              <w:bottom w:val="single" w:sz="4" w:space="0" w:color="5B9BD5"/>
              <w:right w:val="single" w:sz="4" w:space="0" w:color="5B9BD5"/>
            </w:tcBorders>
            <w:vAlign w:val="center"/>
            <w:hideMark/>
          </w:tcPr>
          <w:p w14:paraId="6E517552" w14:textId="77777777" w:rsidR="00547269" w:rsidRPr="00FB2F0F" w:rsidRDefault="00547269" w:rsidP="00811FBC">
            <w:pPr>
              <w:spacing w:after="0" w:line="360" w:lineRule="auto"/>
              <w:rPr>
                <w:rFonts w:eastAsia="Arial MT" w:cs="Arial MT"/>
                <w:color w:val="767171"/>
                <w:spacing w:val="20"/>
                <w:szCs w:val="24"/>
              </w:rPr>
            </w:pPr>
            <w:r w:rsidRPr="00FB2F0F">
              <w:rPr>
                <w:rFonts w:eastAsia="Arial MT" w:cs="Arial MT"/>
                <w:color w:val="767171"/>
                <w:spacing w:val="20"/>
                <w:szCs w:val="24"/>
              </w:rPr>
              <w:t xml:space="preserve">Encuesta sobre los precios de los productos de la canasta básica familiar. </w:t>
            </w:r>
          </w:p>
        </w:tc>
        <w:tc>
          <w:tcPr>
            <w:tcW w:w="4472" w:type="dxa"/>
            <w:tcBorders>
              <w:top w:val="single" w:sz="4" w:space="0" w:color="5B9BD5"/>
              <w:left w:val="single" w:sz="4" w:space="0" w:color="5B9BD5"/>
              <w:bottom w:val="single" w:sz="4" w:space="0" w:color="5B9BD5"/>
              <w:right w:val="single" w:sz="4" w:space="0" w:color="5B9BD5"/>
            </w:tcBorders>
            <w:vAlign w:val="center"/>
            <w:hideMark/>
          </w:tcPr>
          <w:p w14:paraId="460EAED1" w14:textId="77777777" w:rsidR="00547269" w:rsidRPr="00FB2F0F" w:rsidRDefault="00547269" w:rsidP="00592134">
            <w:pPr>
              <w:spacing w:after="0" w:line="360" w:lineRule="auto"/>
              <w:jc w:val="both"/>
              <w:rPr>
                <w:rFonts w:eastAsia="Arial MT" w:cs="Arial MT"/>
                <w:color w:val="767171"/>
                <w:spacing w:val="20"/>
                <w:szCs w:val="24"/>
              </w:rPr>
            </w:pPr>
            <w:r w:rsidRPr="00FB2F0F">
              <w:rPr>
                <w:rFonts w:eastAsia="Arial MT" w:cs="Arial MT"/>
                <w:color w:val="767171"/>
                <w:spacing w:val="20"/>
                <w:szCs w:val="24"/>
              </w:rPr>
              <w:t xml:space="preserve">Orientada a la recolección de la información y precios concernientes a los productos de consumo básico. </w:t>
            </w:r>
          </w:p>
        </w:tc>
      </w:tr>
    </w:tbl>
    <w:p w14:paraId="3568CD49" w14:textId="77777777" w:rsidR="00547269" w:rsidRPr="00FB2F0F" w:rsidRDefault="00547269" w:rsidP="00811FBC">
      <w:pPr>
        <w:spacing w:after="0" w:line="360" w:lineRule="auto"/>
        <w:rPr>
          <w:rFonts w:eastAsia="Arial MT" w:cs="Arial MT"/>
          <w:i/>
          <w:iCs/>
          <w:color w:val="767171"/>
          <w:spacing w:val="20"/>
          <w:sz w:val="18"/>
          <w:szCs w:val="18"/>
        </w:rPr>
      </w:pPr>
      <w:r w:rsidRPr="00FB2F0F">
        <w:rPr>
          <w:rFonts w:eastAsia="Arial MT" w:cs="Arial MT"/>
          <w:i/>
          <w:iCs/>
          <w:color w:val="767171"/>
          <w:spacing w:val="20"/>
          <w:sz w:val="18"/>
          <w:szCs w:val="18"/>
        </w:rPr>
        <w:t>Fuente: Elaborado a partir de las informaciones suministradas por el Viceministerio de Comercio Interno. -</w:t>
      </w:r>
    </w:p>
    <w:p w14:paraId="74016CC5" w14:textId="19BEC14E" w:rsidR="00CF34B5" w:rsidRDefault="00CF34B5" w:rsidP="00811FBC">
      <w:pPr>
        <w:pStyle w:val="Textoindependiente"/>
        <w:widowControl/>
        <w:tabs>
          <w:tab w:val="left" w:pos="0"/>
        </w:tabs>
        <w:overflowPunct w:val="0"/>
        <w:autoSpaceDE/>
        <w:spacing w:line="360" w:lineRule="auto"/>
        <w:jc w:val="both"/>
        <w:rPr>
          <w:rFonts w:ascii="Times New Roman" w:hAnsi="Times New Roman"/>
          <w:color w:val="767171"/>
          <w:spacing w:val="20"/>
        </w:rPr>
      </w:pPr>
    </w:p>
    <w:p w14:paraId="187F659D" w14:textId="03525F58" w:rsidR="00D038D2" w:rsidRDefault="00D038D2" w:rsidP="00811FBC">
      <w:pPr>
        <w:spacing w:after="0" w:line="360" w:lineRule="auto"/>
        <w:rPr>
          <w:b/>
          <w:bCs/>
          <w:color w:val="767171"/>
          <w:szCs w:val="24"/>
        </w:rPr>
      </w:pPr>
      <w:r w:rsidRPr="00FB2F0F">
        <w:rPr>
          <w:b/>
          <w:bCs/>
          <w:color w:val="767171"/>
          <w:szCs w:val="24"/>
        </w:rPr>
        <w:t>Regulación y Control de Combustibles</w:t>
      </w:r>
    </w:p>
    <w:p w14:paraId="0A2071EA" w14:textId="77777777" w:rsidR="00592134" w:rsidRPr="00FB2F0F" w:rsidRDefault="00592134" w:rsidP="00811FBC">
      <w:pPr>
        <w:spacing w:after="0" w:line="360" w:lineRule="auto"/>
        <w:rPr>
          <w:b/>
          <w:bCs/>
          <w:color w:val="767171"/>
          <w:szCs w:val="24"/>
        </w:rPr>
      </w:pPr>
    </w:p>
    <w:p w14:paraId="77311AEC" w14:textId="51A3D2EE" w:rsidR="00AA569F" w:rsidRDefault="00D038D2"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 xml:space="preserve">En la labor de formulación y ejecución de las directrices para el sector combustibles, y de emisión de los permisos para la </w:t>
      </w:r>
      <w:r w:rsidRPr="00FB2F0F">
        <w:rPr>
          <w:rFonts w:eastAsia="Arial MT" w:cs="Arial MT"/>
          <w:color w:val="767171"/>
          <w:spacing w:val="20"/>
          <w:szCs w:val="24"/>
        </w:rPr>
        <w:lastRenderedPageBreak/>
        <w:t>importación, almacenamiento, refinación, mezcla, procesamiento, transformación, envase, transporte, distribución y comercialización de combustibles en el país, el MICM desarrolló las siguientes actividades durante el período enero – diciembre 2021:</w:t>
      </w:r>
    </w:p>
    <w:p w14:paraId="14DFC4A3" w14:textId="77777777" w:rsidR="00592134" w:rsidRPr="00FB2F0F" w:rsidRDefault="00592134" w:rsidP="00811FBC">
      <w:pPr>
        <w:spacing w:after="0" w:line="360" w:lineRule="auto"/>
        <w:jc w:val="both"/>
        <w:rPr>
          <w:rFonts w:eastAsia="Arial MT" w:cs="Arial MT"/>
          <w:color w:val="767171"/>
          <w:spacing w:val="20"/>
          <w:szCs w:val="24"/>
        </w:rPr>
      </w:pPr>
    </w:p>
    <w:p w14:paraId="3ACD35C9" w14:textId="67876253" w:rsidR="00D0164C" w:rsidRDefault="00D0164C"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Fueron otorgadas 9 autorizaciones para la inclusión de gas natural vehicular a los proyectos y estaciones de expendio de combustibles líquidos, y gas licuado de petróleo.</w:t>
      </w:r>
    </w:p>
    <w:p w14:paraId="4FD4046F" w14:textId="77777777" w:rsidR="00592134" w:rsidRPr="00FB2F0F" w:rsidRDefault="00592134" w:rsidP="00811FBC">
      <w:pPr>
        <w:spacing w:after="0" w:line="360" w:lineRule="auto"/>
        <w:jc w:val="both"/>
        <w:rPr>
          <w:rFonts w:eastAsia="Arial MT" w:cs="Arial MT"/>
          <w:color w:val="767171"/>
          <w:spacing w:val="20"/>
          <w:szCs w:val="24"/>
        </w:rPr>
      </w:pPr>
    </w:p>
    <w:p w14:paraId="5ED01DAB" w14:textId="13BB00F3" w:rsidR="00292053" w:rsidRDefault="00292053"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Se emitieron 202 notificaciones en todo el territorio nacional a estaciones de expendio, e</w:t>
      </w:r>
      <w:r w:rsidR="00D0164C" w:rsidRPr="00FB2F0F">
        <w:rPr>
          <w:rFonts w:eastAsia="Arial MT" w:cs="Arial MT"/>
          <w:color w:val="767171"/>
          <w:spacing w:val="20"/>
          <w:szCs w:val="24"/>
        </w:rPr>
        <w:t xml:space="preserve">n </w:t>
      </w:r>
      <w:r w:rsidRPr="00FB2F0F">
        <w:rPr>
          <w:rFonts w:eastAsia="Arial MT" w:cs="Arial MT"/>
          <w:color w:val="767171"/>
          <w:spacing w:val="20"/>
          <w:szCs w:val="24"/>
        </w:rPr>
        <w:t xml:space="preserve">un </w:t>
      </w:r>
      <w:r w:rsidR="00D0164C" w:rsidRPr="00FB2F0F">
        <w:rPr>
          <w:rFonts w:eastAsia="Arial MT" w:cs="Arial MT"/>
          <w:color w:val="767171"/>
          <w:spacing w:val="20"/>
          <w:szCs w:val="24"/>
        </w:rPr>
        <w:t>ejercicio permanente de supervisión de estaciones de combustibles</w:t>
      </w:r>
      <w:r w:rsidRPr="00FB2F0F">
        <w:rPr>
          <w:rFonts w:eastAsia="Arial MT" w:cs="Arial MT"/>
          <w:color w:val="767171"/>
          <w:spacing w:val="20"/>
          <w:szCs w:val="24"/>
        </w:rPr>
        <w:t>,</w:t>
      </w:r>
      <w:r w:rsidR="00D0164C" w:rsidRPr="00FB2F0F">
        <w:rPr>
          <w:rFonts w:eastAsia="Arial MT" w:cs="Arial MT"/>
          <w:color w:val="767171"/>
          <w:spacing w:val="20"/>
          <w:szCs w:val="24"/>
        </w:rPr>
        <w:t xml:space="preserve"> </w:t>
      </w:r>
      <w:r w:rsidRPr="00FB2F0F">
        <w:rPr>
          <w:rFonts w:eastAsia="Arial MT" w:cs="Arial MT"/>
          <w:color w:val="767171"/>
          <w:spacing w:val="20"/>
          <w:szCs w:val="24"/>
        </w:rPr>
        <w:t xml:space="preserve">para </w:t>
      </w:r>
      <w:r w:rsidR="00D0164C" w:rsidRPr="00FB2F0F">
        <w:rPr>
          <w:rFonts w:eastAsia="Arial MT" w:cs="Arial MT"/>
          <w:color w:val="767171"/>
          <w:spacing w:val="20"/>
          <w:szCs w:val="24"/>
        </w:rPr>
        <w:t>asegurar el correcto funcionamiento de los sistemas de expendio de combustible, y alertar ante cualquier mal funcionamiento que atente contra la salud y seguridad de la ciudadanía.</w:t>
      </w:r>
    </w:p>
    <w:p w14:paraId="08202FF7" w14:textId="77777777" w:rsidR="00592134" w:rsidRPr="00FB2F0F" w:rsidRDefault="00592134" w:rsidP="00811FBC">
      <w:pPr>
        <w:spacing w:after="0" w:line="360" w:lineRule="auto"/>
        <w:jc w:val="both"/>
        <w:rPr>
          <w:rFonts w:eastAsia="Arial MT" w:cs="Arial MT"/>
          <w:color w:val="767171"/>
          <w:spacing w:val="20"/>
          <w:szCs w:val="24"/>
        </w:rPr>
      </w:pPr>
    </w:p>
    <w:p w14:paraId="73EFC774" w14:textId="55DCC75C" w:rsidR="00AA569F" w:rsidRDefault="00D0164C"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 xml:space="preserve">Se otorgaron 30 reaperturas de estaciones de expendio de combustibles que se encontraban cerradas por incumplimiento de las leyes, normas y reglamentos, luego de haber realizado las modificaciones requeridas. </w:t>
      </w:r>
      <w:bookmarkStart w:id="15" w:name="_Hlk89087176"/>
    </w:p>
    <w:p w14:paraId="11D8E9D8" w14:textId="77777777" w:rsidR="00592134" w:rsidRPr="00FB2F0F" w:rsidRDefault="00592134" w:rsidP="00811FBC">
      <w:pPr>
        <w:spacing w:after="0" w:line="360" w:lineRule="auto"/>
        <w:jc w:val="both"/>
        <w:rPr>
          <w:rFonts w:eastAsia="Arial MT" w:cs="Arial MT"/>
          <w:color w:val="767171"/>
          <w:spacing w:val="20"/>
          <w:szCs w:val="24"/>
        </w:rPr>
      </w:pPr>
    </w:p>
    <w:p w14:paraId="68D7B2F7" w14:textId="251A25A1" w:rsidR="00EE52F6" w:rsidRDefault="00D0164C"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En continuidad con el Programa de Registro Nacional de Estaciones de Expendio de Combustibles, durante el período enero - diciembre 2021 se ha logr</w:t>
      </w:r>
      <w:r w:rsidR="00EE52F6" w:rsidRPr="00FB2F0F">
        <w:rPr>
          <w:rFonts w:eastAsia="Arial MT" w:cs="Arial MT"/>
          <w:color w:val="767171"/>
          <w:spacing w:val="20"/>
          <w:szCs w:val="24"/>
        </w:rPr>
        <w:t>ó</w:t>
      </w:r>
      <w:r w:rsidRPr="00FB2F0F">
        <w:rPr>
          <w:rFonts w:eastAsia="Arial MT" w:cs="Arial MT"/>
          <w:color w:val="767171"/>
          <w:spacing w:val="20"/>
          <w:szCs w:val="24"/>
        </w:rPr>
        <w:t xml:space="preserve"> la inscripción del 97% de las estaciones de expendio. De conformidad con lo establecido en el Reglamento No. 220-19, que establece el procedimiento administrativo sancionador del MICM, </w:t>
      </w:r>
      <w:r w:rsidR="00C07C3B" w:rsidRPr="00FB2F0F">
        <w:rPr>
          <w:rFonts w:eastAsia="Arial MT" w:cs="Arial MT"/>
          <w:color w:val="767171"/>
          <w:spacing w:val="20"/>
          <w:szCs w:val="24"/>
        </w:rPr>
        <w:t>fueron</w:t>
      </w:r>
      <w:r w:rsidRPr="00FB2F0F">
        <w:rPr>
          <w:rFonts w:eastAsia="Arial MT" w:cs="Arial MT"/>
          <w:color w:val="767171"/>
          <w:spacing w:val="20"/>
          <w:szCs w:val="24"/>
        </w:rPr>
        <w:t xml:space="preserve"> sometidos 20 proyectos y estaciones en operación por construcciones ilegales por no realizar los trabajos de adecuación de seguridad, de estos, 6 han sido debidamente sancionados.</w:t>
      </w:r>
      <w:bookmarkEnd w:id="15"/>
    </w:p>
    <w:p w14:paraId="7722518D" w14:textId="77777777" w:rsidR="00592134" w:rsidRPr="00FB2F0F" w:rsidRDefault="00592134" w:rsidP="00811FBC">
      <w:pPr>
        <w:spacing w:after="0" w:line="360" w:lineRule="auto"/>
        <w:jc w:val="both"/>
        <w:rPr>
          <w:rFonts w:eastAsia="Arial MT" w:cs="Arial MT"/>
          <w:color w:val="767171"/>
          <w:spacing w:val="20"/>
          <w:szCs w:val="24"/>
        </w:rPr>
      </w:pPr>
    </w:p>
    <w:p w14:paraId="19D86932" w14:textId="0568EE4F" w:rsidR="00AA569F" w:rsidRDefault="00D0164C"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lastRenderedPageBreak/>
        <w:t xml:space="preserve">A través del CECCOM, se ha </w:t>
      </w:r>
      <w:r w:rsidR="00EE52F6" w:rsidRPr="00FB2F0F">
        <w:rPr>
          <w:rFonts w:eastAsia="Arial MT" w:cs="Arial MT"/>
          <w:color w:val="767171"/>
          <w:spacing w:val="20"/>
          <w:szCs w:val="24"/>
        </w:rPr>
        <w:t xml:space="preserve">garantizado la correcta </w:t>
      </w:r>
      <w:r w:rsidRPr="00FB2F0F">
        <w:rPr>
          <w:rFonts w:eastAsia="Arial MT" w:cs="Arial MT"/>
          <w:color w:val="767171"/>
          <w:spacing w:val="20"/>
          <w:szCs w:val="24"/>
        </w:rPr>
        <w:t>aplicación de la política nacional en materia de seguridad y control en el proceso de distribución y comercialización de combustibles y productos regulados por la ley 17-19, garantizando el cumplimiento de las normas, procedimientos y regulaciones sobre la materia y enfrentando de manera eficiente el comercio ilícito en el país.</w:t>
      </w:r>
    </w:p>
    <w:p w14:paraId="258B06FF" w14:textId="77777777" w:rsidR="00592134" w:rsidRPr="00FB2F0F" w:rsidRDefault="00592134" w:rsidP="00811FBC">
      <w:pPr>
        <w:spacing w:after="0" w:line="360" w:lineRule="auto"/>
        <w:jc w:val="both"/>
        <w:rPr>
          <w:rFonts w:eastAsia="Arial MT" w:cs="Arial MT"/>
          <w:color w:val="767171"/>
          <w:spacing w:val="20"/>
          <w:szCs w:val="24"/>
        </w:rPr>
      </w:pPr>
    </w:p>
    <w:p w14:paraId="510DDAD4" w14:textId="61982440" w:rsidR="00AA569F" w:rsidRDefault="00D0164C"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Como parte de las ejecutorias realizadas en coordinación con este organismo, se destaca la realización de 5,371 operativos en todo el territorio nacional, que incluyen patrullas, allanamientos, inspección a camiones que transportan combustibles, vigilancia de puntos, seguimiento de casos, entre otros. Como resultado de estos operativos fueron retenidos 10,587 galones de gasolina, 24,489 galones de gasoil, 409,734 unidades de tabaco, 67,487 cajas de medicamentos, 28,601 botellas de alcohol en condición de contrabando.</w:t>
      </w:r>
    </w:p>
    <w:p w14:paraId="24B38D42" w14:textId="77777777" w:rsidR="00592134" w:rsidRPr="00FB2F0F" w:rsidRDefault="00592134" w:rsidP="00811FBC">
      <w:pPr>
        <w:spacing w:after="0" w:line="360" w:lineRule="auto"/>
        <w:jc w:val="both"/>
        <w:rPr>
          <w:rFonts w:eastAsia="Arial MT" w:cs="Arial MT"/>
          <w:color w:val="767171"/>
          <w:spacing w:val="20"/>
          <w:szCs w:val="24"/>
        </w:rPr>
      </w:pPr>
    </w:p>
    <w:p w14:paraId="4CB42BD7" w14:textId="173EE6EF" w:rsidR="00EE52F6" w:rsidRDefault="00D038D2"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En lo relativo a almacenamiento de combustibles para la operación de terminal de almacenamiento de derivados de petróleo para la venta o consumo propio</w:t>
      </w:r>
      <w:r w:rsidR="00EE52F6" w:rsidRPr="00FB2F0F">
        <w:rPr>
          <w:rFonts w:eastAsia="Arial MT" w:cs="Arial MT"/>
          <w:color w:val="767171"/>
          <w:spacing w:val="20"/>
          <w:szCs w:val="24"/>
        </w:rPr>
        <w:t>,</w:t>
      </w:r>
      <w:r w:rsidRPr="00FB2F0F">
        <w:rPr>
          <w:rFonts w:eastAsia="Arial MT" w:cs="Arial MT"/>
          <w:color w:val="767171"/>
          <w:spacing w:val="20"/>
          <w:szCs w:val="24"/>
        </w:rPr>
        <w:t xml:space="preserve"> fueron inspeccionadas 16 </w:t>
      </w:r>
      <w:bookmarkStart w:id="16" w:name="_Hlk90375679"/>
      <w:r w:rsidRPr="00FB2F0F">
        <w:rPr>
          <w:rFonts w:eastAsia="Arial MT" w:cs="Arial MT"/>
          <w:color w:val="767171"/>
          <w:spacing w:val="20"/>
          <w:szCs w:val="24"/>
        </w:rPr>
        <w:t xml:space="preserve">terminales de almacenamiento. </w:t>
      </w:r>
      <w:bookmarkEnd w:id="16"/>
      <w:r w:rsidRPr="00FB2F0F">
        <w:rPr>
          <w:rFonts w:eastAsia="Arial MT" w:cs="Arial MT"/>
          <w:color w:val="767171"/>
          <w:spacing w:val="20"/>
          <w:szCs w:val="24"/>
        </w:rPr>
        <w:t>Esto contribuyó a crear un proceso de establecimiento de las condiciones mínimas de seguridad para la operación de estas facilidades, con el propósito de disminuir el n</w:t>
      </w:r>
      <w:r w:rsidR="00A120C1" w:rsidRPr="00FB2F0F">
        <w:rPr>
          <w:rFonts w:eastAsia="Arial MT" w:cs="Arial MT"/>
          <w:color w:val="767171"/>
          <w:spacing w:val="20"/>
          <w:szCs w:val="24"/>
        </w:rPr>
        <w:t>ivel de riesgo catastrófico.</w:t>
      </w:r>
    </w:p>
    <w:p w14:paraId="632E1D03" w14:textId="77777777" w:rsidR="00592134" w:rsidRPr="00FB2F0F" w:rsidRDefault="00592134" w:rsidP="00811FBC">
      <w:pPr>
        <w:spacing w:after="0" w:line="360" w:lineRule="auto"/>
        <w:jc w:val="both"/>
        <w:rPr>
          <w:rFonts w:eastAsia="Arial MT" w:cs="Arial MT"/>
          <w:color w:val="767171"/>
          <w:spacing w:val="20"/>
          <w:szCs w:val="24"/>
        </w:rPr>
      </w:pPr>
    </w:p>
    <w:p w14:paraId="2DA2008B" w14:textId="7B1BF326" w:rsidR="00AA569F" w:rsidRDefault="00D038D2"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 xml:space="preserve">Como acción de regulación y control de las unidades de transporte de combustibles líquidos (Gasolina, Diesel, </w:t>
      </w:r>
      <w:proofErr w:type="spellStart"/>
      <w:r w:rsidRPr="00FB2F0F">
        <w:rPr>
          <w:rFonts w:eastAsia="Arial MT" w:cs="Arial MT"/>
          <w:color w:val="767171"/>
          <w:spacing w:val="20"/>
          <w:szCs w:val="24"/>
        </w:rPr>
        <w:t>Avtur</w:t>
      </w:r>
      <w:proofErr w:type="spellEnd"/>
      <w:r w:rsidRPr="00FB2F0F">
        <w:rPr>
          <w:rFonts w:eastAsia="Arial MT" w:cs="Arial MT"/>
          <w:color w:val="767171"/>
          <w:spacing w:val="20"/>
          <w:szCs w:val="24"/>
        </w:rPr>
        <w:t xml:space="preserve"> y </w:t>
      </w:r>
      <w:proofErr w:type="spellStart"/>
      <w:r w:rsidRPr="00FB2F0F">
        <w:rPr>
          <w:rFonts w:eastAsia="Arial MT" w:cs="Arial MT"/>
          <w:color w:val="767171"/>
          <w:spacing w:val="20"/>
          <w:szCs w:val="24"/>
        </w:rPr>
        <w:t>Fuerl</w:t>
      </w:r>
      <w:proofErr w:type="spellEnd"/>
      <w:r w:rsidRPr="00FB2F0F">
        <w:rPr>
          <w:rFonts w:eastAsia="Arial MT" w:cs="Arial MT"/>
          <w:color w:val="767171"/>
          <w:spacing w:val="20"/>
          <w:szCs w:val="24"/>
        </w:rPr>
        <w:t xml:space="preserve"> </w:t>
      </w:r>
      <w:proofErr w:type="spellStart"/>
      <w:r w:rsidRPr="00FB2F0F">
        <w:rPr>
          <w:rFonts w:eastAsia="Arial MT" w:cs="Arial MT"/>
          <w:color w:val="767171"/>
          <w:spacing w:val="20"/>
          <w:szCs w:val="24"/>
        </w:rPr>
        <w:t>Oil</w:t>
      </w:r>
      <w:proofErr w:type="spellEnd"/>
      <w:r w:rsidRPr="00FB2F0F">
        <w:rPr>
          <w:rFonts w:eastAsia="Arial MT" w:cs="Arial MT"/>
          <w:color w:val="767171"/>
          <w:spacing w:val="20"/>
          <w:szCs w:val="24"/>
        </w:rPr>
        <w:t>), de gas licuado de petróleo (GLP) y de gas natural (GN), fueron inspeccionadas 1,142 unidades, de estas, a 1,050 unidades les fueron colocados los adhesivos (</w:t>
      </w:r>
      <w:proofErr w:type="spellStart"/>
      <w:r w:rsidRPr="00FB2F0F">
        <w:rPr>
          <w:rFonts w:eastAsia="Arial MT" w:cs="Arial MT"/>
          <w:color w:val="767171"/>
          <w:spacing w:val="20"/>
          <w:szCs w:val="24"/>
        </w:rPr>
        <w:t>stickers</w:t>
      </w:r>
      <w:proofErr w:type="spellEnd"/>
      <w:r w:rsidRPr="00FB2F0F">
        <w:rPr>
          <w:rFonts w:eastAsia="Arial MT" w:cs="Arial MT"/>
          <w:color w:val="767171"/>
          <w:spacing w:val="20"/>
          <w:szCs w:val="24"/>
        </w:rPr>
        <w:t xml:space="preserve">) que autorizan su circulación. Adicionalmente, y a los fines de generar proactividad en las inspecciones técnicas anuales y la rotulación de unidades, se </w:t>
      </w:r>
      <w:r w:rsidRPr="00FB2F0F">
        <w:rPr>
          <w:rFonts w:eastAsia="Arial MT" w:cs="Arial MT"/>
          <w:color w:val="767171"/>
          <w:spacing w:val="20"/>
          <w:szCs w:val="24"/>
        </w:rPr>
        <w:lastRenderedPageBreak/>
        <w:t xml:space="preserve">procedió a notificar mediante </w:t>
      </w:r>
      <w:r w:rsidR="00214C93" w:rsidRPr="00FB2F0F">
        <w:rPr>
          <w:rFonts w:eastAsia="Arial MT" w:cs="Arial MT"/>
          <w:color w:val="767171"/>
          <w:spacing w:val="20"/>
          <w:szCs w:val="24"/>
        </w:rPr>
        <w:t>a</w:t>
      </w:r>
      <w:r w:rsidRPr="00FB2F0F">
        <w:rPr>
          <w:rFonts w:eastAsia="Arial MT" w:cs="Arial MT"/>
          <w:color w:val="767171"/>
          <w:spacing w:val="20"/>
          <w:szCs w:val="24"/>
        </w:rPr>
        <w:t xml:space="preserve">viso </w:t>
      </w:r>
      <w:r w:rsidR="00214C93" w:rsidRPr="00FB2F0F">
        <w:rPr>
          <w:rFonts w:eastAsia="Arial MT" w:cs="Arial MT"/>
          <w:color w:val="767171"/>
          <w:spacing w:val="20"/>
          <w:szCs w:val="24"/>
        </w:rPr>
        <w:t xml:space="preserve">público </w:t>
      </w:r>
      <w:r w:rsidRPr="00FB2F0F">
        <w:rPr>
          <w:rFonts w:eastAsia="Arial MT" w:cs="Arial MT"/>
          <w:color w:val="767171"/>
          <w:spacing w:val="20"/>
          <w:szCs w:val="24"/>
        </w:rPr>
        <w:t>a todos los actores que comercializan y distribuyen combustibles para que solicit</w:t>
      </w:r>
      <w:r w:rsidR="00214C93" w:rsidRPr="00FB2F0F">
        <w:rPr>
          <w:rFonts w:eastAsia="Arial MT" w:cs="Arial MT"/>
          <w:color w:val="767171"/>
          <w:spacing w:val="20"/>
          <w:szCs w:val="24"/>
        </w:rPr>
        <w:t xml:space="preserve">aran los </w:t>
      </w:r>
      <w:r w:rsidRPr="00FB2F0F">
        <w:rPr>
          <w:rFonts w:eastAsia="Arial MT" w:cs="Arial MT"/>
          <w:color w:val="767171"/>
          <w:spacing w:val="20"/>
          <w:szCs w:val="24"/>
        </w:rPr>
        <w:t xml:space="preserve">servicios de renovación de </w:t>
      </w:r>
      <w:proofErr w:type="spellStart"/>
      <w:r w:rsidRPr="00FB2F0F">
        <w:rPr>
          <w:rFonts w:eastAsia="Arial MT" w:cs="Arial MT"/>
          <w:color w:val="767171"/>
          <w:spacing w:val="20"/>
          <w:szCs w:val="24"/>
        </w:rPr>
        <w:t>stickers</w:t>
      </w:r>
      <w:proofErr w:type="spellEnd"/>
      <w:r w:rsidRPr="00FB2F0F">
        <w:rPr>
          <w:rFonts w:eastAsia="Arial MT" w:cs="Arial MT"/>
          <w:color w:val="767171"/>
          <w:spacing w:val="20"/>
          <w:szCs w:val="24"/>
        </w:rPr>
        <w:t xml:space="preserve"> correspondientes al </w:t>
      </w:r>
      <w:r w:rsidR="00214C93" w:rsidRPr="00FB2F0F">
        <w:rPr>
          <w:rFonts w:eastAsia="Arial MT" w:cs="Arial MT"/>
          <w:color w:val="767171"/>
          <w:spacing w:val="20"/>
          <w:szCs w:val="24"/>
        </w:rPr>
        <w:t xml:space="preserve">año </w:t>
      </w:r>
      <w:r w:rsidRPr="00FB2F0F">
        <w:rPr>
          <w:rFonts w:eastAsia="Arial MT" w:cs="Arial MT"/>
          <w:color w:val="767171"/>
          <w:spacing w:val="20"/>
          <w:szCs w:val="24"/>
        </w:rPr>
        <w:t>2022</w:t>
      </w:r>
      <w:r w:rsidR="00214C93" w:rsidRPr="00FB2F0F">
        <w:rPr>
          <w:rFonts w:eastAsia="Arial MT" w:cs="Arial MT"/>
          <w:color w:val="767171"/>
          <w:spacing w:val="20"/>
          <w:szCs w:val="24"/>
        </w:rPr>
        <w:t>,</w:t>
      </w:r>
      <w:r w:rsidRPr="00FB2F0F">
        <w:rPr>
          <w:rFonts w:eastAsia="Arial MT" w:cs="Arial MT"/>
          <w:color w:val="767171"/>
          <w:spacing w:val="20"/>
          <w:szCs w:val="24"/>
        </w:rPr>
        <w:t xml:space="preserve"> en el último trimestre del año 2021.</w:t>
      </w:r>
    </w:p>
    <w:p w14:paraId="7A4BEAB1" w14:textId="77777777" w:rsidR="00592134" w:rsidRPr="00FB2F0F" w:rsidRDefault="00592134" w:rsidP="00811FBC">
      <w:pPr>
        <w:spacing w:after="0" w:line="360" w:lineRule="auto"/>
        <w:jc w:val="both"/>
        <w:rPr>
          <w:rFonts w:eastAsia="Arial MT" w:cs="Arial MT"/>
          <w:color w:val="767171"/>
          <w:spacing w:val="20"/>
          <w:szCs w:val="24"/>
        </w:rPr>
      </w:pPr>
    </w:p>
    <w:p w14:paraId="28277178" w14:textId="4D778C19" w:rsidR="00686425" w:rsidRDefault="00A120C1"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Con relación a la Clasificación de Empresas Generadoras de Electricidad (EGE/EGP/SA), fueron emitidas 18 resoluciones ministeriales que otorgan su clasificación, y se han creado mecanismos de fiscalización entre las entidades gubernamentales competentes en el proceso de evaluación de los criterios técnicos y de seguridad (Comisión Tripartita).</w:t>
      </w:r>
    </w:p>
    <w:p w14:paraId="7E468866" w14:textId="77777777" w:rsidR="00592134" w:rsidRPr="00FB2F0F" w:rsidRDefault="00592134" w:rsidP="00811FBC">
      <w:pPr>
        <w:spacing w:after="0" w:line="360" w:lineRule="auto"/>
        <w:jc w:val="both"/>
        <w:rPr>
          <w:rFonts w:eastAsia="Arial MT" w:cs="Arial MT"/>
          <w:color w:val="767171"/>
          <w:spacing w:val="20"/>
          <w:szCs w:val="24"/>
        </w:rPr>
      </w:pPr>
    </w:p>
    <w:p w14:paraId="6D485874" w14:textId="72EBB1C7" w:rsidR="00686425" w:rsidRDefault="00A120C1"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 xml:space="preserve">Durante </w:t>
      </w:r>
      <w:r w:rsidR="000E6FE5" w:rsidRPr="00FB2F0F">
        <w:rPr>
          <w:rFonts w:eastAsia="Arial MT" w:cs="Arial MT"/>
          <w:color w:val="767171"/>
          <w:spacing w:val="20"/>
          <w:szCs w:val="24"/>
        </w:rPr>
        <w:t xml:space="preserve">este año, </w:t>
      </w:r>
      <w:r w:rsidRPr="00FB2F0F">
        <w:rPr>
          <w:rFonts w:eastAsia="Arial MT" w:cs="Arial MT"/>
          <w:color w:val="767171"/>
          <w:spacing w:val="20"/>
          <w:szCs w:val="24"/>
        </w:rPr>
        <w:t>el gobierno dominicano como medida para evitar el incremento en el precio de los combustibles en el país, debido al alza de los precios del petróleo en el mercado internacional, dispuso completar el pago total de la deuda generada y enfrent</w:t>
      </w:r>
      <w:r w:rsidR="00686425" w:rsidRPr="00FB2F0F">
        <w:rPr>
          <w:rFonts w:eastAsia="Arial MT" w:cs="Arial MT"/>
          <w:color w:val="767171"/>
          <w:spacing w:val="20"/>
          <w:szCs w:val="24"/>
        </w:rPr>
        <w:t xml:space="preserve">ó </w:t>
      </w:r>
      <w:r w:rsidRPr="00FB2F0F">
        <w:rPr>
          <w:rFonts w:eastAsia="Arial MT" w:cs="Arial MT"/>
          <w:color w:val="767171"/>
          <w:spacing w:val="20"/>
          <w:szCs w:val="24"/>
        </w:rPr>
        <w:t>las nuevas alzas del petróleo que se presenta</w:t>
      </w:r>
      <w:r w:rsidR="00686425" w:rsidRPr="00FB2F0F">
        <w:rPr>
          <w:rFonts w:eastAsia="Arial MT" w:cs="Arial MT"/>
          <w:color w:val="767171"/>
          <w:spacing w:val="20"/>
          <w:szCs w:val="24"/>
        </w:rPr>
        <w:t xml:space="preserve">ron </w:t>
      </w:r>
      <w:r w:rsidR="002F616F" w:rsidRPr="00FB2F0F">
        <w:rPr>
          <w:rFonts w:eastAsia="Arial MT" w:cs="Arial MT"/>
          <w:color w:val="767171"/>
          <w:spacing w:val="20"/>
          <w:szCs w:val="24"/>
        </w:rPr>
        <w:t>durante</w:t>
      </w:r>
      <w:r w:rsidRPr="00FB2F0F">
        <w:rPr>
          <w:rFonts w:eastAsia="Arial MT" w:cs="Arial MT"/>
          <w:color w:val="767171"/>
          <w:spacing w:val="20"/>
          <w:szCs w:val="24"/>
        </w:rPr>
        <w:t xml:space="preserve"> </w:t>
      </w:r>
      <w:r w:rsidR="00686425" w:rsidRPr="00FB2F0F">
        <w:rPr>
          <w:rFonts w:eastAsia="Arial MT" w:cs="Arial MT"/>
          <w:color w:val="767171"/>
          <w:spacing w:val="20"/>
          <w:szCs w:val="24"/>
        </w:rPr>
        <w:t>el 2021</w:t>
      </w:r>
      <w:r w:rsidRPr="00FB2F0F">
        <w:rPr>
          <w:rFonts w:eastAsia="Arial MT" w:cs="Arial MT"/>
          <w:color w:val="767171"/>
          <w:spacing w:val="20"/>
          <w:szCs w:val="24"/>
        </w:rPr>
        <w:t>. En tal sentido</w:t>
      </w:r>
      <w:r w:rsidR="002F616F" w:rsidRPr="00FB2F0F">
        <w:rPr>
          <w:rFonts w:eastAsia="Arial MT" w:cs="Arial MT"/>
          <w:color w:val="767171"/>
          <w:spacing w:val="20"/>
          <w:szCs w:val="24"/>
        </w:rPr>
        <w:t>,</w:t>
      </w:r>
      <w:r w:rsidRPr="00FB2F0F">
        <w:rPr>
          <w:rFonts w:eastAsia="Arial MT" w:cs="Arial MT"/>
          <w:color w:val="767171"/>
          <w:spacing w:val="20"/>
          <w:szCs w:val="24"/>
        </w:rPr>
        <w:t xml:space="preserve"> se paga</w:t>
      </w:r>
      <w:r w:rsidR="00686425" w:rsidRPr="00FB2F0F">
        <w:rPr>
          <w:rFonts w:eastAsia="Arial MT" w:cs="Arial MT"/>
          <w:color w:val="767171"/>
          <w:spacing w:val="20"/>
          <w:szCs w:val="24"/>
        </w:rPr>
        <w:t xml:space="preserve">ron más de </w:t>
      </w:r>
      <w:r w:rsidRPr="00FB2F0F">
        <w:rPr>
          <w:rFonts w:eastAsia="Arial MT" w:cs="Arial MT"/>
          <w:color w:val="767171"/>
          <w:spacing w:val="20"/>
          <w:szCs w:val="24"/>
        </w:rPr>
        <w:t>RD$8,600</w:t>
      </w:r>
      <w:r w:rsidR="002F616F" w:rsidRPr="00FB2F0F">
        <w:rPr>
          <w:rFonts w:eastAsia="Arial MT" w:cs="Arial MT"/>
          <w:color w:val="767171"/>
          <w:spacing w:val="20"/>
          <w:szCs w:val="24"/>
        </w:rPr>
        <w:t xml:space="preserve"> millones durante el período</w:t>
      </w:r>
      <w:r w:rsidRPr="00FB2F0F">
        <w:rPr>
          <w:rFonts w:eastAsia="Arial MT" w:cs="Arial MT"/>
          <w:color w:val="767171"/>
          <w:spacing w:val="20"/>
          <w:szCs w:val="24"/>
        </w:rPr>
        <w:t>, incluyendo RD$2,400 millones del saldo pendiente al 31 de diciembre 2020.</w:t>
      </w:r>
    </w:p>
    <w:p w14:paraId="571021E4" w14:textId="77777777" w:rsidR="00592134" w:rsidRPr="00FB2F0F" w:rsidRDefault="00592134" w:rsidP="00811FBC">
      <w:pPr>
        <w:spacing w:after="0" w:line="360" w:lineRule="auto"/>
        <w:jc w:val="both"/>
        <w:rPr>
          <w:rFonts w:eastAsia="Arial MT" w:cs="Arial MT"/>
          <w:color w:val="767171"/>
          <w:spacing w:val="20"/>
          <w:szCs w:val="24"/>
        </w:rPr>
      </w:pPr>
    </w:p>
    <w:p w14:paraId="5BF94625" w14:textId="20F118BF" w:rsidR="00AA569F" w:rsidRDefault="002F616F"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Con el objetivo de impulsar la expansión del parque vehicular no convencional y la diversificación de fuentes de energía en el transporte, el MICM en conjunto con la Fiduciaria Reservas, lanzó el Fideicomiso de Administración para el Programa de Masificación del Gas Natural (MASGAS). Este programa persigue crear una estructura financiera independiente para la administración transparente y eficiente del patrimonio fideicomitido, para financiar los procesos de conversión, mantenimiento y sistematización de vehículos de gas natural en la República Dominicana.</w:t>
      </w:r>
    </w:p>
    <w:p w14:paraId="5C4F26F6" w14:textId="77777777" w:rsidR="00592134" w:rsidRPr="00FB2F0F" w:rsidRDefault="00592134" w:rsidP="00811FBC">
      <w:pPr>
        <w:spacing w:after="0" w:line="360" w:lineRule="auto"/>
        <w:jc w:val="both"/>
        <w:rPr>
          <w:rFonts w:eastAsia="Arial MT" w:cs="Arial MT"/>
          <w:color w:val="767171"/>
          <w:spacing w:val="20"/>
          <w:szCs w:val="24"/>
        </w:rPr>
      </w:pPr>
    </w:p>
    <w:p w14:paraId="28580DF3" w14:textId="1369BC39" w:rsidR="00AA569F" w:rsidRDefault="002F616F"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lastRenderedPageBreak/>
        <w:t>La iniciativa quedó instituida tras la firma de un convenio entre ambas instituciones, y cuenta con un patrimonio fideicomitido de 100 millones de pesos por concepto de flujos históricos procedentes del Margen de Desarrollo del Gas Natural Vehicular (MDGNV) aplicado a las empresas importadoras de este combustible.</w:t>
      </w:r>
    </w:p>
    <w:p w14:paraId="5A668A2E" w14:textId="77777777" w:rsidR="00E53F7C" w:rsidRPr="00FB2F0F" w:rsidRDefault="00E53F7C" w:rsidP="00811FBC">
      <w:pPr>
        <w:spacing w:after="0" w:line="360" w:lineRule="auto"/>
        <w:jc w:val="both"/>
        <w:rPr>
          <w:rFonts w:eastAsia="Arial MT" w:cs="Arial MT"/>
          <w:color w:val="767171"/>
          <w:spacing w:val="20"/>
          <w:szCs w:val="24"/>
        </w:rPr>
      </w:pPr>
    </w:p>
    <w:p w14:paraId="3C29ED87" w14:textId="6B855184" w:rsidR="002F616F" w:rsidRDefault="002F616F" w:rsidP="00811FBC">
      <w:pPr>
        <w:spacing w:after="0" w:line="360" w:lineRule="auto"/>
        <w:jc w:val="both"/>
        <w:rPr>
          <w:rFonts w:eastAsia="Arial MT" w:cs="Arial MT"/>
          <w:color w:val="767171"/>
          <w:spacing w:val="20"/>
          <w:szCs w:val="24"/>
        </w:rPr>
      </w:pPr>
      <w:r w:rsidRPr="00FB2F0F">
        <w:rPr>
          <w:rFonts w:eastAsia="Arial MT" w:cs="Arial MT"/>
          <w:color w:val="767171"/>
          <w:spacing w:val="20"/>
          <w:szCs w:val="24"/>
        </w:rPr>
        <w:t>Esto constituye un incentivo invaluable para el relanzamiento de la política de masificación del uso de Gas natural Vehicular (GNV) conforme al espíritu de Decreto No. 264-07</w:t>
      </w:r>
      <w:r w:rsidR="000277C9" w:rsidRPr="00FB2F0F">
        <w:rPr>
          <w:rFonts w:eastAsia="Arial MT" w:cs="Arial MT"/>
          <w:color w:val="767171"/>
          <w:spacing w:val="20"/>
          <w:szCs w:val="24"/>
        </w:rPr>
        <w:t>.</w:t>
      </w:r>
    </w:p>
    <w:p w14:paraId="749521C0" w14:textId="183CA9C7" w:rsidR="00592134" w:rsidRDefault="00592134" w:rsidP="00811FBC">
      <w:pPr>
        <w:spacing w:after="0" w:line="360" w:lineRule="auto"/>
        <w:jc w:val="both"/>
        <w:rPr>
          <w:rFonts w:eastAsia="Arial MT" w:cs="Arial MT"/>
          <w:color w:val="767171"/>
          <w:spacing w:val="20"/>
          <w:szCs w:val="24"/>
        </w:rPr>
      </w:pPr>
    </w:p>
    <w:p w14:paraId="6A4A07D7" w14:textId="6511481F" w:rsidR="00592134" w:rsidRDefault="00592134" w:rsidP="00811FBC">
      <w:pPr>
        <w:spacing w:after="0" w:line="360" w:lineRule="auto"/>
        <w:jc w:val="both"/>
        <w:rPr>
          <w:rFonts w:eastAsia="Arial MT" w:cs="Arial MT"/>
          <w:color w:val="767171"/>
          <w:spacing w:val="20"/>
          <w:szCs w:val="24"/>
        </w:rPr>
      </w:pPr>
    </w:p>
    <w:p w14:paraId="6308A7B3" w14:textId="7CCA9A00" w:rsidR="00592134" w:rsidRDefault="00592134" w:rsidP="00811FBC">
      <w:pPr>
        <w:spacing w:after="0" w:line="360" w:lineRule="auto"/>
        <w:jc w:val="both"/>
        <w:rPr>
          <w:rFonts w:eastAsia="Arial MT" w:cs="Arial MT"/>
          <w:color w:val="767171"/>
          <w:spacing w:val="20"/>
          <w:szCs w:val="24"/>
        </w:rPr>
      </w:pPr>
    </w:p>
    <w:p w14:paraId="0382DAE7" w14:textId="441B278E" w:rsidR="00592134" w:rsidRDefault="00592134" w:rsidP="00811FBC">
      <w:pPr>
        <w:spacing w:after="0" w:line="360" w:lineRule="auto"/>
        <w:jc w:val="both"/>
        <w:rPr>
          <w:rFonts w:eastAsia="Arial MT" w:cs="Arial MT"/>
          <w:color w:val="767171"/>
          <w:spacing w:val="20"/>
          <w:szCs w:val="24"/>
        </w:rPr>
      </w:pPr>
    </w:p>
    <w:p w14:paraId="60C95364" w14:textId="4A610496" w:rsidR="00592134" w:rsidRDefault="00592134" w:rsidP="00811FBC">
      <w:pPr>
        <w:spacing w:after="0" w:line="360" w:lineRule="auto"/>
        <w:jc w:val="both"/>
        <w:rPr>
          <w:rFonts w:eastAsia="Arial MT" w:cs="Arial MT"/>
          <w:color w:val="767171"/>
          <w:spacing w:val="20"/>
          <w:szCs w:val="24"/>
        </w:rPr>
      </w:pPr>
    </w:p>
    <w:p w14:paraId="06F9CC02" w14:textId="593AE732" w:rsidR="00592134" w:rsidRDefault="00592134" w:rsidP="00811FBC">
      <w:pPr>
        <w:spacing w:after="0" w:line="360" w:lineRule="auto"/>
        <w:jc w:val="both"/>
        <w:rPr>
          <w:rFonts w:eastAsia="Arial MT" w:cs="Arial MT"/>
          <w:color w:val="767171"/>
          <w:spacing w:val="20"/>
          <w:szCs w:val="24"/>
        </w:rPr>
      </w:pPr>
    </w:p>
    <w:p w14:paraId="43C44840" w14:textId="2A0C40D1" w:rsidR="00592134" w:rsidRDefault="00592134" w:rsidP="00811FBC">
      <w:pPr>
        <w:spacing w:after="0" w:line="360" w:lineRule="auto"/>
        <w:jc w:val="both"/>
        <w:rPr>
          <w:rFonts w:eastAsia="Arial MT" w:cs="Arial MT"/>
          <w:color w:val="767171"/>
          <w:spacing w:val="20"/>
          <w:szCs w:val="24"/>
        </w:rPr>
      </w:pPr>
    </w:p>
    <w:p w14:paraId="331F4D58" w14:textId="2980441B" w:rsidR="00592134" w:rsidRDefault="00592134" w:rsidP="00811FBC">
      <w:pPr>
        <w:spacing w:after="0" w:line="360" w:lineRule="auto"/>
        <w:jc w:val="both"/>
        <w:rPr>
          <w:rFonts w:eastAsia="Arial MT" w:cs="Arial MT"/>
          <w:color w:val="767171"/>
          <w:spacing w:val="20"/>
          <w:szCs w:val="24"/>
        </w:rPr>
      </w:pPr>
    </w:p>
    <w:p w14:paraId="38C195E7" w14:textId="78E941C7" w:rsidR="00592134" w:rsidRDefault="00592134" w:rsidP="00811FBC">
      <w:pPr>
        <w:spacing w:after="0" w:line="360" w:lineRule="auto"/>
        <w:jc w:val="both"/>
        <w:rPr>
          <w:rFonts w:eastAsia="Arial MT" w:cs="Arial MT"/>
          <w:color w:val="767171"/>
          <w:spacing w:val="20"/>
          <w:szCs w:val="24"/>
        </w:rPr>
      </w:pPr>
    </w:p>
    <w:p w14:paraId="278D58A5" w14:textId="6359E72B" w:rsidR="00592134" w:rsidRDefault="00592134" w:rsidP="00811FBC">
      <w:pPr>
        <w:spacing w:after="0" w:line="360" w:lineRule="auto"/>
        <w:jc w:val="both"/>
        <w:rPr>
          <w:rFonts w:eastAsia="Arial MT" w:cs="Arial MT"/>
          <w:color w:val="767171"/>
          <w:spacing w:val="20"/>
          <w:szCs w:val="24"/>
        </w:rPr>
      </w:pPr>
    </w:p>
    <w:p w14:paraId="0B0636FD" w14:textId="6A30AD52" w:rsidR="00592134" w:rsidRDefault="00592134" w:rsidP="00811FBC">
      <w:pPr>
        <w:spacing w:after="0" w:line="360" w:lineRule="auto"/>
        <w:jc w:val="both"/>
        <w:rPr>
          <w:rFonts w:eastAsia="Arial MT" w:cs="Arial MT"/>
          <w:color w:val="767171"/>
          <w:spacing w:val="20"/>
          <w:szCs w:val="24"/>
        </w:rPr>
      </w:pPr>
    </w:p>
    <w:p w14:paraId="6876229D" w14:textId="5AAEC98C" w:rsidR="00592134" w:rsidRDefault="00592134" w:rsidP="00811FBC">
      <w:pPr>
        <w:spacing w:after="0" w:line="360" w:lineRule="auto"/>
        <w:jc w:val="both"/>
        <w:rPr>
          <w:rFonts w:eastAsia="Arial MT" w:cs="Arial MT"/>
          <w:color w:val="767171"/>
          <w:spacing w:val="20"/>
          <w:szCs w:val="24"/>
        </w:rPr>
      </w:pPr>
    </w:p>
    <w:p w14:paraId="7E76DD4B" w14:textId="19711D93" w:rsidR="00592134" w:rsidRDefault="00592134" w:rsidP="00811FBC">
      <w:pPr>
        <w:spacing w:after="0" w:line="360" w:lineRule="auto"/>
        <w:jc w:val="both"/>
        <w:rPr>
          <w:rFonts w:eastAsia="Arial MT" w:cs="Arial MT"/>
          <w:color w:val="767171"/>
          <w:spacing w:val="20"/>
          <w:szCs w:val="24"/>
        </w:rPr>
      </w:pPr>
    </w:p>
    <w:p w14:paraId="2388447B" w14:textId="15B3D89F" w:rsidR="00592134" w:rsidRDefault="00592134" w:rsidP="00811FBC">
      <w:pPr>
        <w:spacing w:after="0" w:line="360" w:lineRule="auto"/>
        <w:jc w:val="both"/>
        <w:rPr>
          <w:rFonts w:eastAsia="Arial MT" w:cs="Arial MT"/>
          <w:color w:val="767171"/>
          <w:spacing w:val="20"/>
          <w:szCs w:val="24"/>
        </w:rPr>
      </w:pPr>
    </w:p>
    <w:p w14:paraId="2F89FB58" w14:textId="230D9540" w:rsidR="00592134" w:rsidRDefault="00592134" w:rsidP="00811FBC">
      <w:pPr>
        <w:spacing w:after="0" w:line="360" w:lineRule="auto"/>
        <w:jc w:val="both"/>
        <w:rPr>
          <w:rFonts w:eastAsia="Arial MT" w:cs="Arial MT"/>
          <w:color w:val="767171"/>
          <w:spacing w:val="20"/>
          <w:szCs w:val="24"/>
        </w:rPr>
      </w:pPr>
    </w:p>
    <w:p w14:paraId="5B237B4F" w14:textId="7A56D07B" w:rsidR="00592134" w:rsidRDefault="00592134" w:rsidP="00811FBC">
      <w:pPr>
        <w:spacing w:after="0" w:line="360" w:lineRule="auto"/>
        <w:jc w:val="both"/>
        <w:rPr>
          <w:rFonts w:eastAsia="Arial MT" w:cs="Arial MT"/>
          <w:color w:val="767171"/>
          <w:spacing w:val="20"/>
          <w:szCs w:val="24"/>
        </w:rPr>
      </w:pPr>
    </w:p>
    <w:p w14:paraId="6F88F42B" w14:textId="6C76A0FB" w:rsidR="00592134" w:rsidRDefault="00592134" w:rsidP="00811FBC">
      <w:pPr>
        <w:spacing w:after="0" w:line="360" w:lineRule="auto"/>
        <w:jc w:val="both"/>
        <w:rPr>
          <w:rFonts w:eastAsia="Arial MT" w:cs="Arial MT"/>
          <w:color w:val="767171"/>
          <w:spacing w:val="20"/>
          <w:szCs w:val="24"/>
        </w:rPr>
      </w:pPr>
    </w:p>
    <w:p w14:paraId="1E0AB705" w14:textId="2ACFFEBF" w:rsidR="00592134" w:rsidRDefault="00592134" w:rsidP="00811FBC">
      <w:pPr>
        <w:spacing w:after="0" w:line="360" w:lineRule="auto"/>
        <w:jc w:val="both"/>
        <w:rPr>
          <w:rFonts w:eastAsia="Arial MT" w:cs="Arial MT"/>
          <w:color w:val="767171"/>
          <w:spacing w:val="20"/>
          <w:szCs w:val="24"/>
        </w:rPr>
      </w:pPr>
    </w:p>
    <w:p w14:paraId="086CBEC8" w14:textId="77777777" w:rsidR="00E53F7C" w:rsidRDefault="00E53F7C" w:rsidP="00811FBC">
      <w:pPr>
        <w:spacing w:after="0" w:line="360" w:lineRule="auto"/>
        <w:jc w:val="both"/>
        <w:rPr>
          <w:rFonts w:eastAsia="Arial MT" w:cs="Arial MT"/>
          <w:color w:val="767171"/>
          <w:spacing w:val="20"/>
          <w:szCs w:val="24"/>
        </w:rPr>
      </w:pPr>
    </w:p>
    <w:p w14:paraId="725CDFA3" w14:textId="77777777" w:rsidR="00592134" w:rsidRDefault="00592134" w:rsidP="00811FBC">
      <w:pPr>
        <w:spacing w:after="0" w:line="360" w:lineRule="auto"/>
        <w:jc w:val="both"/>
        <w:rPr>
          <w:rFonts w:eastAsia="Arial MT" w:cs="Arial MT"/>
          <w:color w:val="767171"/>
          <w:spacing w:val="20"/>
          <w:szCs w:val="24"/>
        </w:rPr>
      </w:pPr>
    </w:p>
    <w:p w14:paraId="29B542ED" w14:textId="31DC037F" w:rsidR="00554ECF" w:rsidRPr="00E53F7C" w:rsidRDefault="00554ECF" w:rsidP="00811FBC">
      <w:pPr>
        <w:pStyle w:val="Ttulo1"/>
        <w:numPr>
          <w:ilvl w:val="0"/>
          <w:numId w:val="1"/>
        </w:numPr>
        <w:spacing w:before="0" w:line="360" w:lineRule="auto"/>
        <w:jc w:val="center"/>
        <w:rPr>
          <w:b/>
          <w:bCs/>
          <w:color w:val="767171"/>
        </w:rPr>
      </w:pPr>
      <w:bookmarkStart w:id="17" w:name="_Toc90906833"/>
      <w:r w:rsidRPr="00E53F7C">
        <w:rPr>
          <w:b/>
          <w:bCs/>
          <w:color w:val="767171"/>
        </w:rPr>
        <w:lastRenderedPageBreak/>
        <w:t>RESULTADOS ÁREAS TRANSVERSALES Y DE APOYO</w:t>
      </w:r>
      <w:bookmarkEnd w:id="17"/>
    </w:p>
    <w:p w14:paraId="29D54189" w14:textId="77777777" w:rsidR="00554ECF" w:rsidRPr="00E53F7C" w:rsidRDefault="00554ECF" w:rsidP="00811FBC">
      <w:pPr>
        <w:spacing w:after="0" w:line="360" w:lineRule="auto"/>
        <w:jc w:val="center"/>
        <w:rPr>
          <w:rFonts w:eastAsia="Calibri" w:cs="Times New Roman"/>
          <w:color w:val="767171"/>
          <w:sz w:val="18"/>
        </w:rPr>
      </w:pPr>
      <w:r w:rsidRPr="00E53F7C">
        <w:rPr>
          <w:rFonts w:eastAsia="Calibri" w:cs="Times New Roman"/>
          <w:noProof/>
          <w:color w:val="767171"/>
          <w:sz w:val="18"/>
          <w:lang w:eastAsia="es-DO"/>
        </w:rPr>
        <mc:AlternateContent>
          <mc:Choice Requires="wps">
            <w:drawing>
              <wp:anchor distT="0" distB="0" distL="114300" distR="114300" simplePos="0" relativeHeight="251702272" behindDoc="0" locked="0" layoutInCell="1" allowOverlap="1" wp14:anchorId="30151B01" wp14:editId="200A0955">
                <wp:simplePos x="0" y="0"/>
                <wp:positionH relativeFrom="margin">
                  <wp:posOffset>2545715</wp:posOffset>
                </wp:positionH>
                <wp:positionV relativeFrom="paragraph">
                  <wp:posOffset>91440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CC95" id="Straight Connector 15"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0.45pt,7.2pt" to="236.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" strokecolor="#ee2a24" strokeweight="2.25pt">
                <v:stroke joinstyle="miter"/>
                <w10:wrap anchorx="margin"/>
              </v:line>
            </w:pict>
          </mc:Fallback>
        </mc:AlternateContent>
      </w:r>
    </w:p>
    <w:p w14:paraId="753FEA86" w14:textId="77777777" w:rsidR="00554ECF" w:rsidRPr="00E53F7C" w:rsidRDefault="00554ECF" w:rsidP="00811FBC">
      <w:pPr>
        <w:spacing w:after="0" w:line="360" w:lineRule="auto"/>
        <w:ind w:left="709"/>
        <w:jc w:val="center"/>
        <w:rPr>
          <w:rFonts w:eastAsia="Calibri" w:cs="Times New Roman"/>
          <w:color w:val="767171"/>
          <w:spacing w:val="20"/>
          <w:szCs w:val="36"/>
        </w:rPr>
      </w:pPr>
      <w:r w:rsidRPr="00E53F7C">
        <w:rPr>
          <w:rFonts w:eastAsia="Calibri" w:cs="Times New Roman"/>
          <w:color w:val="767171"/>
          <w:spacing w:val="20"/>
          <w:szCs w:val="36"/>
        </w:rPr>
        <w:t>Memoria institucional 2021</w:t>
      </w:r>
    </w:p>
    <w:p w14:paraId="74B6053D" w14:textId="05F3DB71" w:rsidR="00554ECF" w:rsidRPr="00E53F7C" w:rsidRDefault="00554ECF" w:rsidP="00811FBC">
      <w:pPr>
        <w:spacing w:after="0" w:line="360" w:lineRule="auto"/>
        <w:jc w:val="both"/>
        <w:rPr>
          <w:rFonts w:eastAsia="Calibri" w:cs="Times New Roman"/>
          <w:color w:val="767171"/>
          <w:spacing w:val="20"/>
          <w:szCs w:val="24"/>
        </w:rPr>
      </w:pPr>
    </w:p>
    <w:p w14:paraId="02955B53" w14:textId="69C2D15F" w:rsidR="00554ECF" w:rsidRPr="00E53F7C" w:rsidRDefault="00554ECF" w:rsidP="00811FBC">
      <w:pPr>
        <w:pStyle w:val="Ttulo2"/>
        <w:numPr>
          <w:ilvl w:val="1"/>
          <w:numId w:val="1"/>
        </w:numPr>
        <w:spacing w:before="0" w:line="360" w:lineRule="auto"/>
        <w:ind w:left="426" w:hanging="426"/>
        <w:jc w:val="both"/>
        <w:rPr>
          <w:rFonts w:cs="Times New Roman"/>
          <w:b/>
          <w:bCs/>
          <w:color w:val="767171"/>
          <w:sz w:val="24"/>
          <w:szCs w:val="24"/>
        </w:rPr>
      </w:pPr>
      <w:bookmarkStart w:id="18" w:name="_Toc78471633"/>
      <w:bookmarkStart w:id="19" w:name="_Toc90906834"/>
      <w:r w:rsidRPr="00E53F7C">
        <w:rPr>
          <w:rFonts w:cs="Times New Roman"/>
          <w:b/>
          <w:bCs/>
          <w:color w:val="767171"/>
          <w:sz w:val="24"/>
          <w:szCs w:val="24"/>
        </w:rPr>
        <w:t>Desempeño Área Administrativa y Financiera</w:t>
      </w:r>
      <w:bookmarkEnd w:id="18"/>
      <w:bookmarkEnd w:id="19"/>
    </w:p>
    <w:p w14:paraId="71E70778" w14:textId="7D5E5CC1" w:rsidR="00EE6FA5" w:rsidRPr="00E53F7C" w:rsidRDefault="00EE6FA5" w:rsidP="00811FBC">
      <w:pPr>
        <w:spacing w:after="0" w:line="360" w:lineRule="auto"/>
        <w:rPr>
          <w:color w:val="767171"/>
        </w:rPr>
      </w:pPr>
    </w:p>
    <w:p w14:paraId="5757C7B6" w14:textId="77777777" w:rsidR="00EE6FA5" w:rsidRPr="00E53F7C" w:rsidRDefault="00EE6FA5" w:rsidP="00811FBC">
      <w:pPr>
        <w:pStyle w:val="Prrafodelista"/>
        <w:numPr>
          <w:ilvl w:val="0"/>
          <w:numId w:val="5"/>
        </w:numPr>
        <w:spacing w:after="0" w:line="360" w:lineRule="auto"/>
        <w:contextualSpacing w:val="0"/>
        <w:jc w:val="both"/>
        <w:rPr>
          <w:b/>
          <w:vanish/>
          <w:color w:val="767171"/>
          <w:spacing w:val="20"/>
          <w:szCs w:val="24"/>
        </w:rPr>
      </w:pPr>
    </w:p>
    <w:p w14:paraId="4B8224A7" w14:textId="77777777" w:rsidR="00EE6FA5" w:rsidRPr="00E53F7C" w:rsidRDefault="00EE6FA5" w:rsidP="00811FBC">
      <w:pPr>
        <w:pStyle w:val="Prrafodelista"/>
        <w:numPr>
          <w:ilvl w:val="0"/>
          <w:numId w:val="5"/>
        </w:numPr>
        <w:spacing w:after="0" w:line="360" w:lineRule="auto"/>
        <w:contextualSpacing w:val="0"/>
        <w:jc w:val="both"/>
        <w:rPr>
          <w:b/>
          <w:vanish/>
          <w:color w:val="767171"/>
          <w:spacing w:val="20"/>
          <w:szCs w:val="24"/>
        </w:rPr>
      </w:pPr>
    </w:p>
    <w:p w14:paraId="533AD5FF" w14:textId="77777777" w:rsidR="00EE6FA5" w:rsidRPr="00E53F7C" w:rsidRDefault="00EE6FA5" w:rsidP="00811FBC">
      <w:pPr>
        <w:pStyle w:val="Prrafodelista"/>
        <w:numPr>
          <w:ilvl w:val="0"/>
          <w:numId w:val="5"/>
        </w:numPr>
        <w:spacing w:after="0" w:line="360" w:lineRule="auto"/>
        <w:contextualSpacing w:val="0"/>
        <w:jc w:val="both"/>
        <w:rPr>
          <w:b/>
          <w:vanish/>
          <w:color w:val="767171"/>
          <w:spacing w:val="20"/>
          <w:szCs w:val="24"/>
        </w:rPr>
      </w:pPr>
    </w:p>
    <w:p w14:paraId="4832BC50" w14:textId="77777777" w:rsidR="00EE6FA5" w:rsidRPr="00E53F7C" w:rsidRDefault="00EE6FA5" w:rsidP="00811FBC">
      <w:pPr>
        <w:pStyle w:val="Prrafodelista"/>
        <w:numPr>
          <w:ilvl w:val="0"/>
          <w:numId w:val="5"/>
        </w:numPr>
        <w:spacing w:after="0" w:line="360" w:lineRule="auto"/>
        <w:contextualSpacing w:val="0"/>
        <w:jc w:val="both"/>
        <w:rPr>
          <w:b/>
          <w:vanish/>
          <w:color w:val="767171"/>
          <w:spacing w:val="20"/>
          <w:szCs w:val="24"/>
        </w:rPr>
      </w:pPr>
    </w:p>
    <w:p w14:paraId="0EB425E6" w14:textId="77777777" w:rsidR="00EE6FA5" w:rsidRPr="00E53F7C" w:rsidRDefault="00EE6FA5" w:rsidP="00811FBC">
      <w:pPr>
        <w:pStyle w:val="Prrafodelista"/>
        <w:numPr>
          <w:ilvl w:val="1"/>
          <w:numId w:val="5"/>
        </w:numPr>
        <w:spacing w:after="0" w:line="360" w:lineRule="auto"/>
        <w:contextualSpacing w:val="0"/>
        <w:jc w:val="both"/>
        <w:rPr>
          <w:b/>
          <w:vanish/>
          <w:color w:val="767171"/>
          <w:spacing w:val="20"/>
          <w:szCs w:val="24"/>
        </w:rPr>
      </w:pPr>
    </w:p>
    <w:p w14:paraId="0619D44E" w14:textId="22027B01" w:rsidR="00EE6FA5" w:rsidRPr="00E53F7C" w:rsidRDefault="00EE6FA5" w:rsidP="00811FBC">
      <w:pPr>
        <w:numPr>
          <w:ilvl w:val="2"/>
          <w:numId w:val="5"/>
        </w:numPr>
        <w:spacing w:after="0" w:line="360" w:lineRule="auto"/>
        <w:ind w:left="709"/>
        <w:jc w:val="both"/>
        <w:rPr>
          <w:b/>
          <w:color w:val="767171"/>
          <w:spacing w:val="20"/>
          <w:szCs w:val="24"/>
        </w:rPr>
      </w:pPr>
      <w:r w:rsidRPr="00E53F7C">
        <w:rPr>
          <w:b/>
          <w:color w:val="767171"/>
          <w:spacing w:val="20"/>
          <w:szCs w:val="24"/>
        </w:rPr>
        <w:t>Índice de Gestión Presupuestaria (IG</w:t>
      </w:r>
      <w:r w:rsidR="00592134" w:rsidRPr="00E53F7C">
        <w:rPr>
          <w:b/>
          <w:color w:val="767171"/>
          <w:spacing w:val="20"/>
          <w:szCs w:val="24"/>
        </w:rPr>
        <w:t>P</w:t>
      </w:r>
      <w:r w:rsidRPr="00E53F7C">
        <w:rPr>
          <w:b/>
          <w:color w:val="767171"/>
          <w:spacing w:val="20"/>
          <w:szCs w:val="24"/>
        </w:rPr>
        <w:t xml:space="preserve">) </w:t>
      </w:r>
    </w:p>
    <w:p w14:paraId="27F2736D" w14:textId="77777777" w:rsidR="00EE6FA5" w:rsidRPr="00E53F7C" w:rsidRDefault="00EE6FA5"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1B42F431" w14:textId="7C84BEC0" w:rsidR="00EE6FA5" w:rsidRPr="00E53F7C" w:rsidRDefault="00EE6FA5"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r w:rsidRPr="00E53F7C">
        <w:rPr>
          <w:rFonts w:eastAsia="Arial MT" w:cs="Arial MT"/>
          <w:color w:val="767171"/>
          <w:spacing w:val="20"/>
          <w:lang w:val="es-DO" w:eastAsia="en-US"/>
        </w:rPr>
        <w:t xml:space="preserve">En cumplimiento con la Ley General de Presupuesto, el MICM ha reportado trimestralmente a través del Sistema Integrado de Información Financiera (SIGEF), de la Dirección General de Presupuesto (DIGEPRES), la producción física de los 13 productos comprometidos en la Estructura Programática Presupuestaria, estos con sus correspondientes evidencias que avalan su ejecución. Cabe resaltar que, en virtud de la actualización de la forma de cálculo del IGP, en la que se incluyen nuevos subindicadores para su evaluación, la DIGEPRES al mes de diciembre no ha emitido las calificaciones de los trimestres que comprenden el periodo. </w:t>
      </w:r>
    </w:p>
    <w:p w14:paraId="729EBC3D" w14:textId="77777777" w:rsidR="00EE6FA5" w:rsidRPr="00E53F7C" w:rsidRDefault="00EE6FA5"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p>
    <w:p w14:paraId="4EA85217" w14:textId="46280798" w:rsidR="00EE6FA5" w:rsidRPr="00E53F7C" w:rsidRDefault="00EE6FA5"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r w:rsidRPr="00E53F7C">
        <w:rPr>
          <w:rFonts w:eastAsia="Arial MT" w:cs="Arial MT"/>
          <w:color w:val="767171"/>
          <w:spacing w:val="20"/>
          <w:lang w:val="es-DO" w:eastAsia="en-US"/>
        </w:rPr>
        <w:t>En este orden, apegados a la nueva metodología de evaluación, y a los fines de asegurar futuras calificaciones del IGP dentro del rango satisfactorio, se desarrolló un proceso de socialización de la nueva metodología con las distintas áreas sustantivas de la institución y del CECCOM responsables de reportar la producción física del MICM comprometida en el IGP.</w:t>
      </w:r>
    </w:p>
    <w:p w14:paraId="08B81968" w14:textId="19B34D53" w:rsidR="00EE6FA5" w:rsidRPr="00E53F7C" w:rsidRDefault="00EE6FA5"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p>
    <w:p w14:paraId="31BC33F1" w14:textId="1C68A68F" w:rsidR="00B6762A" w:rsidRPr="00E53F7C" w:rsidRDefault="00EE6FA5"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r w:rsidRPr="00E53F7C">
        <w:rPr>
          <w:rFonts w:eastAsia="Arial MT" w:cs="Arial MT"/>
          <w:color w:val="767171"/>
          <w:spacing w:val="20"/>
          <w:lang w:val="es-DO" w:eastAsia="en-US"/>
        </w:rPr>
        <w:t>En la sección de Anexos se presenta el comportamiento de</w:t>
      </w:r>
      <w:r w:rsidR="00E877D6">
        <w:rPr>
          <w:rFonts w:eastAsia="Arial MT" w:cs="Arial MT"/>
          <w:color w:val="767171"/>
          <w:spacing w:val="20"/>
          <w:lang w:val="es-DO" w:eastAsia="en-US"/>
        </w:rPr>
        <w:t xml:space="preserve">l presupuesto </w:t>
      </w:r>
      <w:r w:rsidRPr="00E53F7C">
        <w:rPr>
          <w:rFonts w:eastAsia="Arial MT" w:cs="Arial MT"/>
          <w:color w:val="767171"/>
          <w:spacing w:val="20"/>
          <w:lang w:val="es-DO" w:eastAsia="en-US"/>
        </w:rPr>
        <w:t>físic</w:t>
      </w:r>
      <w:r w:rsidR="00E877D6">
        <w:rPr>
          <w:rFonts w:eastAsia="Arial MT" w:cs="Arial MT"/>
          <w:color w:val="767171"/>
          <w:spacing w:val="20"/>
          <w:lang w:val="es-DO" w:eastAsia="en-US"/>
        </w:rPr>
        <w:t>o - financiero</w:t>
      </w:r>
      <w:r w:rsidRPr="00E53F7C">
        <w:rPr>
          <w:rFonts w:eastAsia="Arial MT" w:cs="Arial MT"/>
          <w:color w:val="767171"/>
          <w:spacing w:val="20"/>
          <w:lang w:val="es-DO" w:eastAsia="en-US"/>
        </w:rPr>
        <w:t xml:space="preserve"> del MICM </w:t>
      </w:r>
      <w:r w:rsidR="00E877D6">
        <w:rPr>
          <w:rFonts w:eastAsia="Arial MT" w:cs="Arial MT"/>
          <w:color w:val="767171"/>
          <w:spacing w:val="20"/>
          <w:lang w:val="es-DO" w:eastAsia="en-US"/>
        </w:rPr>
        <w:t xml:space="preserve">que conforma </w:t>
      </w:r>
      <w:r w:rsidRPr="00E53F7C">
        <w:rPr>
          <w:rFonts w:eastAsia="Arial MT" w:cs="Arial MT"/>
          <w:color w:val="767171"/>
          <w:spacing w:val="20"/>
          <w:lang w:val="es-DO" w:eastAsia="en-US"/>
        </w:rPr>
        <w:t>el IGP.</w:t>
      </w:r>
    </w:p>
    <w:p w14:paraId="0AC7FEEE" w14:textId="77777777" w:rsidR="00905BEF" w:rsidRPr="00E53F7C" w:rsidRDefault="00905BEF"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p>
    <w:p w14:paraId="49E3EC0E" w14:textId="77777777" w:rsidR="00B6762A" w:rsidRPr="00E53F7C" w:rsidRDefault="00B6762A"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p>
    <w:p w14:paraId="32DACAFC" w14:textId="77777777" w:rsidR="00B6762A" w:rsidRPr="00E53F7C" w:rsidRDefault="00B6762A" w:rsidP="00811FBC">
      <w:pPr>
        <w:numPr>
          <w:ilvl w:val="2"/>
          <w:numId w:val="5"/>
        </w:numPr>
        <w:spacing w:after="0" w:line="360" w:lineRule="auto"/>
        <w:ind w:left="709"/>
        <w:jc w:val="both"/>
        <w:rPr>
          <w:b/>
          <w:color w:val="767171"/>
          <w:spacing w:val="20"/>
          <w:szCs w:val="24"/>
        </w:rPr>
      </w:pPr>
      <w:r w:rsidRPr="00E53F7C">
        <w:rPr>
          <w:b/>
          <w:color w:val="767171"/>
          <w:spacing w:val="20"/>
          <w:szCs w:val="24"/>
        </w:rPr>
        <w:lastRenderedPageBreak/>
        <w:t>Balances de las cuentas</w:t>
      </w:r>
    </w:p>
    <w:p w14:paraId="048C8DD8" w14:textId="77777777" w:rsidR="00B6762A" w:rsidRPr="00E53F7C" w:rsidRDefault="00B6762A"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54B6D463" w14:textId="47E3ADBA" w:rsidR="00B6762A" w:rsidRPr="00E53F7C" w:rsidRDefault="00B6762A" w:rsidP="00811FBC">
      <w:pPr>
        <w:pStyle w:val="paragraph"/>
        <w:spacing w:before="0" w:beforeAutospacing="0" w:after="0" w:afterAutospacing="0" w:line="360" w:lineRule="auto"/>
        <w:jc w:val="both"/>
        <w:textAlignment w:val="baseline"/>
        <w:rPr>
          <w:rFonts w:eastAsia="Arial MT" w:cs="Arial MT"/>
          <w:color w:val="767171"/>
          <w:spacing w:val="20"/>
          <w:lang w:val="es-DO" w:eastAsia="en-US"/>
        </w:rPr>
      </w:pPr>
      <w:r w:rsidRPr="00E53F7C">
        <w:rPr>
          <w:rFonts w:eastAsia="Arial MT" w:cs="Arial MT"/>
          <w:color w:val="767171"/>
          <w:spacing w:val="20"/>
          <w:lang w:val="es-DO" w:eastAsia="en-US"/>
        </w:rPr>
        <w:t xml:space="preserve">El Ministerio de Industria, Comercio y Mipymes de conformidad con las Normas Internacionales de Información Financiera (NIIF) presenta a continuación un detalle del balance de las cuentas al 30 de noviembre 2021, dentro del cual se puede destacar que en lo que corresponde a la cuenta efectivo, caja y banco se encuentran los valores reportados en caja chica, balance de la cuenta hidrocarburos, asignación a la cuenta única del tesoro y la cuenta colectora del gas natural.   </w:t>
      </w:r>
    </w:p>
    <w:p w14:paraId="3E582890" w14:textId="32485DAD" w:rsidR="00B6762A" w:rsidRPr="00E53F7C" w:rsidRDefault="00B6762A" w:rsidP="00811FBC">
      <w:pPr>
        <w:pStyle w:val="paragraph"/>
        <w:spacing w:before="0" w:beforeAutospacing="0" w:after="0" w:afterAutospacing="0" w:line="360" w:lineRule="auto"/>
        <w:jc w:val="center"/>
        <w:textAlignment w:val="baseline"/>
        <w:rPr>
          <w:rFonts w:eastAsia="Arial MT" w:cs="Arial MT"/>
          <w:b/>
          <w:bCs/>
          <w:color w:val="767171"/>
          <w:spacing w:val="20"/>
          <w:lang w:val="es-DO" w:eastAsia="en-US"/>
        </w:rPr>
      </w:pPr>
      <w:r w:rsidRPr="00E53F7C">
        <w:rPr>
          <w:rFonts w:eastAsia="Arial MT" w:cs="Arial MT"/>
          <w:b/>
          <w:bCs/>
          <w:color w:val="767171"/>
          <w:spacing w:val="20"/>
          <w:lang w:val="es-DO" w:eastAsia="en-US"/>
        </w:rPr>
        <w:t xml:space="preserve">Tabla No. </w:t>
      </w:r>
      <w:r w:rsidRPr="00E53F7C">
        <w:rPr>
          <w:rFonts w:eastAsia="Arial MT" w:cs="Arial MT"/>
          <w:b/>
          <w:bCs/>
          <w:color w:val="767171"/>
          <w:spacing w:val="20"/>
          <w:lang w:val="es-DO" w:eastAsia="en-US"/>
        </w:rPr>
        <w:fldChar w:fldCharType="begin"/>
      </w:r>
      <w:r w:rsidRPr="00E53F7C">
        <w:rPr>
          <w:rFonts w:eastAsia="Arial MT" w:cs="Arial MT"/>
          <w:b/>
          <w:bCs/>
          <w:color w:val="767171"/>
          <w:spacing w:val="20"/>
          <w:lang w:val="es-DO" w:eastAsia="en-US"/>
        </w:rPr>
        <w:instrText xml:space="preserve"> SEQ Tabla_No._ \* ARABIC </w:instrText>
      </w:r>
      <w:r w:rsidRPr="00E53F7C">
        <w:rPr>
          <w:rFonts w:eastAsia="Arial MT" w:cs="Arial MT"/>
          <w:b/>
          <w:bCs/>
          <w:color w:val="767171"/>
          <w:spacing w:val="20"/>
          <w:lang w:val="es-DO" w:eastAsia="en-US"/>
        </w:rPr>
        <w:fldChar w:fldCharType="separate"/>
      </w:r>
      <w:r w:rsidR="002713E7">
        <w:rPr>
          <w:rFonts w:eastAsia="Arial MT" w:cs="Arial MT"/>
          <w:b/>
          <w:bCs/>
          <w:noProof/>
          <w:color w:val="767171"/>
          <w:spacing w:val="20"/>
          <w:lang w:val="es-DO" w:eastAsia="en-US"/>
        </w:rPr>
        <w:t>5</w:t>
      </w:r>
      <w:r w:rsidRPr="00E53F7C">
        <w:rPr>
          <w:rFonts w:eastAsia="Arial MT" w:cs="Arial MT"/>
          <w:b/>
          <w:bCs/>
          <w:color w:val="767171"/>
          <w:spacing w:val="20"/>
          <w:lang w:val="es-DO" w:eastAsia="en-US"/>
        </w:rPr>
        <w:fldChar w:fldCharType="end"/>
      </w:r>
    </w:p>
    <w:p w14:paraId="5718F5ED" w14:textId="77777777" w:rsidR="00B6762A" w:rsidRPr="00E53F7C" w:rsidRDefault="00B6762A" w:rsidP="00811FBC">
      <w:pPr>
        <w:pStyle w:val="paragraph"/>
        <w:spacing w:before="0" w:beforeAutospacing="0" w:after="0" w:afterAutospacing="0" w:line="360" w:lineRule="auto"/>
        <w:jc w:val="center"/>
        <w:textAlignment w:val="baseline"/>
        <w:rPr>
          <w:rFonts w:eastAsia="Arial MT" w:cs="Arial MT"/>
          <w:color w:val="767171"/>
          <w:spacing w:val="20"/>
          <w:lang w:val="es-DO" w:eastAsia="en-US"/>
        </w:rPr>
      </w:pPr>
      <w:r w:rsidRPr="00E53F7C">
        <w:rPr>
          <w:rFonts w:eastAsia="Arial MT" w:cs="Arial MT"/>
          <w:color w:val="767171"/>
          <w:spacing w:val="20"/>
          <w:lang w:val="es-DO" w:eastAsia="en-US"/>
        </w:rPr>
        <w:t>Balance General</w:t>
      </w:r>
    </w:p>
    <w:p w14:paraId="739F683A" w14:textId="77777777" w:rsidR="00B6762A" w:rsidRPr="00E53F7C" w:rsidRDefault="00B6762A" w:rsidP="00811FBC">
      <w:pPr>
        <w:pStyle w:val="paragraph"/>
        <w:spacing w:before="0" w:beforeAutospacing="0" w:after="0" w:afterAutospacing="0" w:line="360" w:lineRule="auto"/>
        <w:jc w:val="center"/>
        <w:textAlignment w:val="baseline"/>
        <w:rPr>
          <w:rFonts w:eastAsia="Arial MT" w:cs="Arial MT"/>
          <w:color w:val="767171"/>
          <w:spacing w:val="20"/>
          <w:lang w:val="es-DO" w:eastAsia="en-US"/>
        </w:rPr>
      </w:pPr>
      <w:r w:rsidRPr="00E53F7C">
        <w:rPr>
          <w:rFonts w:eastAsia="Arial MT" w:cs="Arial MT"/>
          <w:color w:val="767171"/>
          <w:spacing w:val="20"/>
          <w:lang w:val="es-DO" w:eastAsia="en-US"/>
        </w:rPr>
        <w:t>Al 30 de noviembre de 2021</w:t>
      </w:r>
    </w:p>
    <w:p w14:paraId="456E5ED3" w14:textId="49EACB54" w:rsidR="00B6762A" w:rsidRPr="00E53F7C" w:rsidRDefault="00B6762A" w:rsidP="00811FBC">
      <w:pPr>
        <w:pStyle w:val="paragraph"/>
        <w:spacing w:before="0" w:beforeAutospacing="0" w:after="0" w:afterAutospacing="0" w:line="360" w:lineRule="auto"/>
        <w:jc w:val="center"/>
        <w:textAlignment w:val="baseline"/>
        <w:rPr>
          <w:rFonts w:eastAsia="Arial MT" w:cs="Arial MT"/>
          <w:color w:val="767171"/>
          <w:spacing w:val="20"/>
          <w:lang w:val="es-DO" w:eastAsia="en-US"/>
        </w:rPr>
      </w:pPr>
      <w:r w:rsidRPr="00E53F7C">
        <w:rPr>
          <w:rFonts w:eastAsia="Arial MT" w:cs="Arial MT"/>
          <w:color w:val="767171"/>
          <w:spacing w:val="20"/>
          <w:lang w:val="es-DO" w:eastAsia="en-US"/>
        </w:rPr>
        <w:t>(Valores en RD$)</w:t>
      </w:r>
    </w:p>
    <w:p w14:paraId="4F87289C" w14:textId="77777777" w:rsidR="00A551C9" w:rsidRPr="00871FA8" w:rsidRDefault="00A551C9" w:rsidP="00811FBC">
      <w:pPr>
        <w:pStyle w:val="paragraph"/>
        <w:spacing w:before="0" w:beforeAutospacing="0" w:after="0" w:afterAutospacing="0" w:line="360" w:lineRule="auto"/>
        <w:jc w:val="center"/>
        <w:textAlignment w:val="baseline"/>
        <w:rPr>
          <w:rFonts w:eastAsia="Arial MT" w:cs="Arial MT"/>
          <w:color w:val="767171"/>
          <w:spacing w:val="20"/>
          <w:sz w:val="6"/>
          <w:szCs w:val="6"/>
          <w:lang w:val="es-DO" w:eastAsia="en-US"/>
        </w:rPr>
      </w:pPr>
    </w:p>
    <w:tbl>
      <w:tblPr>
        <w:tblW w:w="899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70" w:type="dxa"/>
          <w:right w:w="70" w:type="dxa"/>
        </w:tblCellMar>
        <w:tblLook w:val="04A0" w:firstRow="1" w:lastRow="0" w:firstColumn="1" w:lastColumn="0" w:noHBand="0" w:noVBand="1"/>
      </w:tblPr>
      <w:tblGrid>
        <w:gridCol w:w="5157"/>
        <w:gridCol w:w="1642"/>
        <w:gridCol w:w="2191"/>
      </w:tblGrid>
      <w:tr w:rsidR="00B6762A" w:rsidRPr="00871FA8" w14:paraId="00E02200" w14:textId="77777777" w:rsidTr="00DE5ECE">
        <w:trPr>
          <w:trHeight w:val="303"/>
          <w:tblHeader/>
          <w:jc w:val="center"/>
        </w:trPr>
        <w:tc>
          <w:tcPr>
            <w:tcW w:w="5157" w:type="dxa"/>
            <w:shd w:val="clear" w:color="auto" w:fill="1F3864"/>
            <w:noWrap/>
            <w:vAlign w:val="center"/>
            <w:hideMark/>
          </w:tcPr>
          <w:p w14:paraId="363891E8" w14:textId="77777777" w:rsidR="00B6762A" w:rsidRPr="00871FA8" w:rsidRDefault="00B6762A" w:rsidP="00811FBC">
            <w:pPr>
              <w:spacing w:after="0" w:line="360" w:lineRule="auto"/>
              <w:rPr>
                <w:rFonts w:eastAsia="Times New Roman" w:cs="Times New Roman"/>
                <w:b/>
                <w:bCs/>
                <w:color w:val="1F3864"/>
                <w:szCs w:val="24"/>
                <w:u w:val="single"/>
                <w:lang w:eastAsia="es-DO"/>
              </w:rPr>
            </w:pPr>
          </w:p>
        </w:tc>
        <w:tc>
          <w:tcPr>
            <w:tcW w:w="1642" w:type="dxa"/>
            <w:shd w:val="clear" w:color="auto" w:fill="1F3864"/>
            <w:noWrap/>
            <w:vAlign w:val="center"/>
            <w:hideMark/>
          </w:tcPr>
          <w:p w14:paraId="33422F2C" w14:textId="77777777" w:rsidR="00B6762A" w:rsidRPr="00871FA8" w:rsidRDefault="00B6762A"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Auxiliar</w:t>
            </w:r>
          </w:p>
        </w:tc>
        <w:tc>
          <w:tcPr>
            <w:tcW w:w="2191" w:type="dxa"/>
            <w:shd w:val="clear" w:color="auto" w:fill="1F3864"/>
            <w:noWrap/>
            <w:vAlign w:val="center"/>
            <w:hideMark/>
          </w:tcPr>
          <w:p w14:paraId="0D18862D" w14:textId="77777777" w:rsidR="00B6762A" w:rsidRPr="00871FA8" w:rsidRDefault="00B6762A"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Débito</w:t>
            </w:r>
          </w:p>
        </w:tc>
      </w:tr>
      <w:tr w:rsidR="00B6762A" w:rsidRPr="00871FA8" w14:paraId="71EDD0D8" w14:textId="77777777" w:rsidTr="00DE5ECE">
        <w:trPr>
          <w:trHeight w:val="251"/>
          <w:jc w:val="center"/>
        </w:trPr>
        <w:tc>
          <w:tcPr>
            <w:tcW w:w="5157" w:type="dxa"/>
            <w:shd w:val="clear" w:color="auto" w:fill="auto"/>
            <w:noWrap/>
            <w:vAlign w:val="center"/>
            <w:hideMark/>
          </w:tcPr>
          <w:p w14:paraId="31850F93"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Activos</w:t>
            </w:r>
          </w:p>
        </w:tc>
        <w:tc>
          <w:tcPr>
            <w:tcW w:w="1642" w:type="dxa"/>
            <w:shd w:val="clear" w:color="auto" w:fill="auto"/>
            <w:noWrap/>
            <w:vAlign w:val="center"/>
            <w:hideMark/>
          </w:tcPr>
          <w:p w14:paraId="58B34F5F"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71F8D41A"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50A1CC20" w14:textId="77777777" w:rsidTr="00DE5ECE">
        <w:trPr>
          <w:trHeight w:val="289"/>
          <w:jc w:val="center"/>
        </w:trPr>
        <w:tc>
          <w:tcPr>
            <w:tcW w:w="5157" w:type="dxa"/>
            <w:shd w:val="clear" w:color="auto" w:fill="auto"/>
            <w:noWrap/>
            <w:vAlign w:val="center"/>
            <w:hideMark/>
          </w:tcPr>
          <w:p w14:paraId="4B71E1C8"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Activos Corrientes</w:t>
            </w:r>
          </w:p>
        </w:tc>
        <w:tc>
          <w:tcPr>
            <w:tcW w:w="1642" w:type="dxa"/>
            <w:shd w:val="clear" w:color="auto" w:fill="auto"/>
            <w:noWrap/>
            <w:vAlign w:val="center"/>
            <w:hideMark/>
          </w:tcPr>
          <w:p w14:paraId="6AEFA479"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0685A89A"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2EBE15A3" w14:textId="77777777" w:rsidTr="00DE5ECE">
        <w:trPr>
          <w:trHeight w:val="319"/>
          <w:jc w:val="center"/>
        </w:trPr>
        <w:tc>
          <w:tcPr>
            <w:tcW w:w="5157" w:type="dxa"/>
            <w:shd w:val="clear" w:color="auto" w:fill="auto"/>
            <w:noWrap/>
            <w:vAlign w:val="center"/>
            <w:hideMark/>
          </w:tcPr>
          <w:p w14:paraId="6A20B99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Efectivo en caja bancos</w:t>
            </w:r>
          </w:p>
        </w:tc>
        <w:tc>
          <w:tcPr>
            <w:tcW w:w="1642" w:type="dxa"/>
            <w:shd w:val="clear" w:color="auto" w:fill="auto"/>
            <w:noWrap/>
            <w:vAlign w:val="center"/>
            <w:hideMark/>
          </w:tcPr>
          <w:p w14:paraId="047CF17C"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4848DF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1,134,797,980.01</w:t>
            </w:r>
          </w:p>
        </w:tc>
      </w:tr>
      <w:tr w:rsidR="00B6762A" w:rsidRPr="00871FA8" w14:paraId="2B65D83E" w14:textId="77777777" w:rsidTr="00DE5ECE">
        <w:trPr>
          <w:trHeight w:val="319"/>
          <w:jc w:val="center"/>
        </w:trPr>
        <w:tc>
          <w:tcPr>
            <w:tcW w:w="5157" w:type="dxa"/>
            <w:shd w:val="clear" w:color="auto" w:fill="auto"/>
            <w:noWrap/>
            <w:vAlign w:val="center"/>
            <w:hideMark/>
          </w:tcPr>
          <w:p w14:paraId="4D50CC1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Caja chica</w:t>
            </w:r>
          </w:p>
        </w:tc>
        <w:tc>
          <w:tcPr>
            <w:tcW w:w="1642" w:type="dxa"/>
            <w:shd w:val="clear" w:color="auto" w:fill="auto"/>
            <w:noWrap/>
            <w:vAlign w:val="center"/>
            <w:hideMark/>
          </w:tcPr>
          <w:p w14:paraId="2FB302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620,000.00</w:t>
            </w:r>
          </w:p>
        </w:tc>
        <w:tc>
          <w:tcPr>
            <w:tcW w:w="2191" w:type="dxa"/>
            <w:shd w:val="clear" w:color="auto" w:fill="auto"/>
            <w:noWrap/>
            <w:vAlign w:val="center"/>
            <w:hideMark/>
          </w:tcPr>
          <w:p w14:paraId="0186CCA7"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F956243" w14:textId="77777777" w:rsidTr="00DE5ECE">
        <w:trPr>
          <w:trHeight w:val="319"/>
          <w:jc w:val="center"/>
        </w:trPr>
        <w:tc>
          <w:tcPr>
            <w:tcW w:w="5157" w:type="dxa"/>
            <w:shd w:val="clear" w:color="auto" w:fill="auto"/>
            <w:noWrap/>
            <w:vAlign w:val="center"/>
            <w:hideMark/>
          </w:tcPr>
          <w:p w14:paraId="7D25977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Banco reservas 010-242518-3</w:t>
            </w:r>
          </w:p>
        </w:tc>
        <w:tc>
          <w:tcPr>
            <w:tcW w:w="1642" w:type="dxa"/>
            <w:shd w:val="clear" w:color="auto" w:fill="auto"/>
            <w:noWrap/>
            <w:vAlign w:val="center"/>
            <w:hideMark/>
          </w:tcPr>
          <w:p w14:paraId="2631A1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30,935,155.09</w:t>
            </w:r>
          </w:p>
        </w:tc>
        <w:tc>
          <w:tcPr>
            <w:tcW w:w="2191" w:type="dxa"/>
            <w:shd w:val="clear" w:color="auto" w:fill="auto"/>
            <w:noWrap/>
            <w:vAlign w:val="center"/>
            <w:hideMark/>
          </w:tcPr>
          <w:p w14:paraId="59085443"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77566819" w14:textId="77777777" w:rsidTr="00DE5ECE">
        <w:trPr>
          <w:trHeight w:val="319"/>
          <w:jc w:val="center"/>
        </w:trPr>
        <w:tc>
          <w:tcPr>
            <w:tcW w:w="5157" w:type="dxa"/>
            <w:shd w:val="clear" w:color="auto" w:fill="auto"/>
            <w:noWrap/>
            <w:vAlign w:val="center"/>
            <w:hideMark/>
          </w:tcPr>
          <w:p w14:paraId="10E7689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Recursos recibidos de la Tesorería Nacional</w:t>
            </w:r>
          </w:p>
        </w:tc>
        <w:tc>
          <w:tcPr>
            <w:tcW w:w="1642" w:type="dxa"/>
            <w:shd w:val="clear" w:color="auto" w:fill="auto"/>
            <w:noWrap/>
            <w:vAlign w:val="center"/>
            <w:hideMark/>
          </w:tcPr>
          <w:p w14:paraId="18A4A1A2"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7ED9747A"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1E819939" w14:textId="77777777" w:rsidTr="00DE5ECE">
        <w:trPr>
          <w:trHeight w:val="319"/>
          <w:jc w:val="center"/>
        </w:trPr>
        <w:tc>
          <w:tcPr>
            <w:tcW w:w="5157" w:type="dxa"/>
            <w:shd w:val="clear" w:color="auto" w:fill="auto"/>
            <w:noWrap/>
            <w:vAlign w:val="center"/>
            <w:hideMark/>
          </w:tcPr>
          <w:p w14:paraId="48E489F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Banreservas Resolución 084 MDGNV</w:t>
            </w:r>
          </w:p>
        </w:tc>
        <w:tc>
          <w:tcPr>
            <w:tcW w:w="1642" w:type="dxa"/>
            <w:shd w:val="clear" w:color="auto" w:fill="auto"/>
            <w:noWrap/>
            <w:vAlign w:val="center"/>
            <w:hideMark/>
          </w:tcPr>
          <w:p w14:paraId="028E48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180,980,194.48</w:t>
            </w:r>
          </w:p>
        </w:tc>
        <w:tc>
          <w:tcPr>
            <w:tcW w:w="2191" w:type="dxa"/>
            <w:shd w:val="clear" w:color="auto" w:fill="auto"/>
            <w:noWrap/>
            <w:vAlign w:val="center"/>
            <w:hideMark/>
          </w:tcPr>
          <w:p w14:paraId="27846E20"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DC1CCC6" w14:textId="77777777" w:rsidTr="00DE5ECE">
        <w:trPr>
          <w:trHeight w:val="319"/>
          <w:jc w:val="center"/>
        </w:trPr>
        <w:tc>
          <w:tcPr>
            <w:tcW w:w="5157" w:type="dxa"/>
            <w:shd w:val="clear" w:color="auto" w:fill="auto"/>
            <w:noWrap/>
            <w:vAlign w:val="center"/>
            <w:hideMark/>
          </w:tcPr>
          <w:p w14:paraId="6CDFD0C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Asignación de cuota para el fondo 10</w:t>
            </w:r>
          </w:p>
        </w:tc>
        <w:tc>
          <w:tcPr>
            <w:tcW w:w="1642" w:type="dxa"/>
            <w:shd w:val="clear" w:color="auto" w:fill="auto"/>
            <w:noWrap/>
            <w:vAlign w:val="center"/>
            <w:hideMark/>
          </w:tcPr>
          <w:p w14:paraId="615987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238,269,161.60</w:t>
            </w:r>
          </w:p>
        </w:tc>
        <w:tc>
          <w:tcPr>
            <w:tcW w:w="2191" w:type="dxa"/>
            <w:shd w:val="clear" w:color="auto" w:fill="auto"/>
            <w:noWrap/>
            <w:vAlign w:val="center"/>
            <w:hideMark/>
          </w:tcPr>
          <w:p w14:paraId="42BED36D"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7CEE99D" w14:textId="77777777" w:rsidTr="00DE5ECE">
        <w:trPr>
          <w:trHeight w:val="319"/>
          <w:jc w:val="center"/>
        </w:trPr>
        <w:tc>
          <w:tcPr>
            <w:tcW w:w="5157" w:type="dxa"/>
            <w:shd w:val="clear" w:color="auto" w:fill="auto"/>
            <w:noWrap/>
            <w:vAlign w:val="center"/>
            <w:hideMark/>
          </w:tcPr>
          <w:p w14:paraId="7ED9890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Asignación de cuota para el fondo 20 (Cta. CUT)</w:t>
            </w:r>
          </w:p>
        </w:tc>
        <w:tc>
          <w:tcPr>
            <w:tcW w:w="1642" w:type="dxa"/>
            <w:shd w:val="clear" w:color="auto" w:fill="auto"/>
            <w:noWrap/>
            <w:vAlign w:val="center"/>
            <w:hideMark/>
          </w:tcPr>
          <w:p w14:paraId="7A6B3E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33,167,591.63</w:t>
            </w:r>
          </w:p>
        </w:tc>
        <w:tc>
          <w:tcPr>
            <w:tcW w:w="2191" w:type="dxa"/>
            <w:shd w:val="clear" w:color="auto" w:fill="auto"/>
            <w:noWrap/>
            <w:vAlign w:val="center"/>
            <w:hideMark/>
          </w:tcPr>
          <w:p w14:paraId="7F5981A1"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1EE7C84" w14:textId="77777777" w:rsidTr="00DE5ECE">
        <w:trPr>
          <w:trHeight w:val="319"/>
          <w:jc w:val="center"/>
        </w:trPr>
        <w:tc>
          <w:tcPr>
            <w:tcW w:w="5157" w:type="dxa"/>
            <w:shd w:val="clear" w:color="auto" w:fill="auto"/>
            <w:noWrap/>
            <w:vAlign w:val="center"/>
            <w:hideMark/>
          </w:tcPr>
          <w:p w14:paraId="47E4E3B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Asignación de cuota para el fondo 60 </w:t>
            </w:r>
          </w:p>
        </w:tc>
        <w:tc>
          <w:tcPr>
            <w:tcW w:w="1642" w:type="dxa"/>
            <w:shd w:val="clear" w:color="auto" w:fill="auto"/>
            <w:noWrap/>
            <w:vAlign w:val="center"/>
            <w:hideMark/>
          </w:tcPr>
          <w:p w14:paraId="33006F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642,055,696.74</w:t>
            </w:r>
          </w:p>
        </w:tc>
        <w:tc>
          <w:tcPr>
            <w:tcW w:w="2191" w:type="dxa"/>
            <w:shd w:val="clear" w:color="auto" w:fill="auto"/>
            <w:noWrap/>
            <w:vAlign w:val="center"/>
            <w:hideMark/>
          </w:tcPr>
          <w:p w14:paraId="32AFEB9C"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089DC3D9" w14:textId="77777777" w:rsidTr="00DE5ECE">
        <w:trPr>
          <w:trHeight w:val="319"/>
          <w:jc w:val="center"/>
        </w:trPr>
        <w:tc>
          <w:tcPr>
            <w:tcW w:w="5157" w:type="dxa"/>
            <w:shd w:val="clear" w:color="auto" w:fill="auto"/>
            <w:noWrap/>
            <w:vAlign w:val="center"/>
            <w:hideMark/>
          </w:tcPr>
          <w:p w14:paraId="552B9A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Asignación de cuota para el fondo 70</w:t>
            </w:r>
          </w:p>
        </w:tc>
        <w:tc>
          <w:tcPr>
            <w:tcW w:w="1642" w:type="dxa"/>
            <w:shd w:val="clear" w:color="auto" w:fill="auto"/>
            <w:noWrap/>
            <w:vAlign w:val="center"/>
            <w:hideMark/>
          </w:tcPr>
          <w:p w14:paraId="04CBB8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8,770,180.47</w:t>
            </w:r>
          </w:p>
        </w:tc>
        <w:tc>
          <w:tcPr>
            <w:tcW w:w="2191" w:type="dxa"/>
            <w:shd w:val="clear" w:color="auto" w:fill="auto"/>
            <w:noWrap/>
            <w:vAlign w:val="center"/>
            <w:hideMark/>
          </w:tcPr>
          <w:p w14:paraId="166054B1"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7DBB741F" w14:textId="77777777" w:rsidTr="00DE5ECE">
        <w:trPr>
          <w:trHeight w:val="319"/>
          <w:jc w:val="center"/>
        </w:trPr>
        <w:tc>
          <w:tcPr>
            <w:tcW w:w="5157" w:type="dxa"/>
            <w:shd w:val="clear" w:color="auto" w:fill="auto"/>
            <w:noWrap/>
            <w:vAlign w:val="center"/>
            <w:hideMark/>
          </w:tcPr>
          <w:p w14:paraId="276F227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Cuentas por cobrar a empleados</w:t>
            </w:r>
          </w:p>
        </w:tc>
        <w:tc>
          <w:tcPr>
            <w:tcW w:w="1642" w:type="dxa"/>
            <w:shd w:val="clear" w:color="auto" w:fill="auto"/>
            <w:noWrap/>
            <w:vAlign w:val="center"/>
            <w:hideMark/>
          </w:tcPr>
          <w:p w14:paraId="6D8AFA43"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07AFC8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15,200.00</w:t>
            </w:r>
          </w:p>
        </w:tc>
      </w:tr>
      <w:tr w:rsidR="00B6762A" w:rsidRPr="00871FA8" w14:paraId="40939392" w14:textId="77777777" w:rsidTr="00DE5ECE">
        <w:trPr>
          <w:trHeight w:val="319"/>
          <w:jc w:val="center"/>
        </w:trPr>
        <w:tc>
          <w:tcPr>
            <w:tcW w:w="5157" w:type="dxa"/>
            <w:shd w:val="clear" w:color="auto" w:fill="auto"/>
            <w:noWrap/>
            <w:vAlign w:val="center"/>
            <w:hideMark/>
          </w:tcPr>
          <w:p w14:paraId="1B62D58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Cuentas y documentos por cobrar a corto plazo</w:t>
            </w:r>
          </w:p>
        </w:tc>
        <w:tc>
          <w:tcPr>
            <w:tcW w:w="1642" w:type="dxa"/>
            <w:shd w:val="clear" w:color="auto" w:fill="auto"/>
            <w:noWrap/>
            <w:vAlign w:val="center"/>
            <w:hideMark/>
          </w:tcPr>
          <w:p w14:paraId="39A67715"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42332E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281,255,556.55</w:t>
            </w:r>
          </w:p>
        </w:tc>
      </w:tr>
      <w:tr w:rsidR="00B6762A" w:rsidRPr="00871FA8" w14:paraId="14950DBC" w14:textId="77777777" w:rsidTr="00DE5ECE">
        <w:trPr>
          <w:trHeight w:val="319"/>
          <w:jc w:val="center"/>
        </w:trPr>
        <w:tc>
          <w:tcPr>
            <w:tcW w:w="5157" w:type="dxa"/>
            <w:shd w:val="clear" w:color="auto" w:fill="auto"/>
            <w:noWrap/>
            <w:vAlign w:val="center"/>
            <w:hideMark/>
          </w:tcPr>
          <w:p w14:paraId="78911C4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Inventarios de bienes de consumo</w:t>
            </w:r>
          </w:p>
        </w:tc>
        <w:tc>
          <w:tcPr>
            <w:tcW w:w="1642" w:type="dxa"/>
            <w:shd w:val="clear" w:color="auto" w:fill="auto"/>
            <w:noWrap/>
            <w:vAlign w:val="center"/>
            <w:hideMark/>
          </w:tcPr>
          <w:p w14:paraId="71F5F01B"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03093D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14,481,114.56</w:t>
            </w:r>
          </w:p>
        </w:tc>
      </w:tr>
      <w:tr w:rsidR="00B6762A" w:rsidRPr="00871FA8" w14:paraId="10ACD16B" w14:textId="77777777" w:rsidTr="00DE5ECE">
        <w:trPr>
          <w:trHeight w:val="319"/>
          <w:jc w:val="center"/>
        </w:trPr>
        <w:tc>
          <w:tcPr>
            <w:tcW w:w="5157" w:type="dxa"/>
            <w:shd w:val="clear" w:color="auto" w:fill="auto"/>
            <w:noWrap/>
            <w:vAlign w:val="center"/>
            <w:hideMark/>
          </w:tcPr>
          <w:p w14:paraId="353CAF7B" w14:textId="77777777" w:rsidR="00B6762A" w:rsidRPr="00871FA8" w:rsidRDefault="00B6762A"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Total, Activos Corrientes</w:t>
            </w:r>
          </w:p>
        </w:tc>
        <w:tc>
          <w:tcPr>
            <w:tcW w:w="1642" w:type="dxa"/>
            <w:shd w:val="clear" w:color="auto" w:fill="auto"/>
            <w:noWrap/>
            <w:vAlign w:val="center"/>
            <w:hideMark/>
          </w:tcPr>
          <w:p w14:paraId="7424C56A" w14:textId="77777777" w:rsidR="00B6762A" w:rsidRPr="00871FA8" w:rsidRDefault="00B6762A" w:rsidP="00811FBC">
            <w:pPr>
              <w:spacing w:after="0" w:line="360" w:lineRule="auto"/>
              <w:jc w:val="center"/>
              <w:rPr>
                <w:rFonts w:eastAsia="Times New Roman" w:cs="Times New Roman"/>
                <w:b/>
                <w:bCs/>
                <w:color w:val="767171"/>
                <w:szCs w:val="24"/>
                <w:lang w:eastAsia="es-DO"/>
              </w:rPr>
            </w:pPr>
          </w:p>
        </w:tc>
        <w:tc>
          <w:tcPr>
            <w:tcW w:w="2191" w:type="dxa"/>
            <w:shd w:val="clear" w:color="auto" w:fill="auto"/>
            <w:vAlign w:val="center"/>
            <w:hideMark/>
          </w:tcPr>
          <w:p w14:paraId="41B67B81"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1,430,550,351.12</w:t>
            </w:r>
          </w:p>
        </w:tc>
      </w:tr>
      <w:tr w:rsidR="00B6762A" w:rsidRPr="00871FA8" w14:paraId="7C1EC222" w14:textId="77777777" w:rsidTr="00DE5ECE">
        <w:trPr>
          <w:trHeight w:val="319"/>
          <w:jc w:val="center"/>
        </w:trPr>
        <w:tc>
          <w:tcPr>
            <w:tcW w:w="5157" w:type="dxa"/>
            <w:shd w:val="clear" w:color="auto" w:fill="auto"/>
            <w:noWrap/>
            <w:vAlign w:val="center"/>
            <w:hideMark/>
          </w:tcPr>
          <w:p w14:paraId="50EAA945"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lastRenderedPageBreak/>
              <w:t> </w:t>
            </w:r>
          </w:p>
        </w:tc>
        <w:tc>
          <w:tcPr>
            <w:tcW w:w="1642" w:type="dxa"/>
            <w:shd w:val="clear" w:color="auto" w:fill="auto"/>
            <w:noWrap/>
            <w:vAlign w:val="center"/>
            <w:hideMark/>
          </w:tcPr>
          <w:p w14:paraId="556CAD22"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453ACEDD"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666FAF90" w14:textId="77777777" w:rsidTr="00DE5ECE">
        <w:trPr>
          <w:trHeight w:val="319"/>
          <w:jc w:val="center"/>
        </w:trPr>
        <w:tc>
          <w:tcPr>
            <w:tcW w:w="5157" w:type="dxa"/>
            <w:shd w:val="clear" w:color="auto" w:fill="auto"/>
            <w:noWrap/>
            <w:vAlign w:val="center"/>
            <w:hideMark/>
          </w:tcPr>
          <w:p w14:paraId="430A87FD"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Activos No Corrientes</w:t>
            </w:r>
          </w:p>
        </w:tc>
        <w:tc>
          <w:tcPr>
            <w:tcW w:w="1642" w:type="dxa"/>
            <w:shd w:val="clear" w:color="auto" w:fill="auto"/>
            <w:noWrap/>
            <w:vAlign w:val="center"/>
            <w:hideMark/>
          </w:tcPr>
          <w:p w14:paraId="060FD5A5"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2883E187"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408F4735" w14:textId="77777777" w:rsidTr="00DE5ECE">
        <w:trPr>
          <w:trHeight w:val="319"/>
          <w:jc w:val="center"/>
        </w:trPr>
        <w:tc>
          <w:tcPr>
            <w:tcW w:w="5157" w:type="dxa"/>
            <w:shd w:val="clear" w:color="auto" w:fill="auto"/>
            <w:noWrap/>
            <w:vAlign w:val="center"/>
            <w:hideMark/>
          </w:tcPr>
          <w:p w14:paraId="65AF18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Bienes Muebles, Inmuebles e Intangibles</w:t>
            </w:r>
          </w:p>
        </w:tc>
        <w:tc>
          <w:tcPr>
            <w:tcW w:w="1642" w:type="dxa"/>
            <w:shd w:val="clear" w:color="auto" w:fill="auto"/>
            <w:noWrap/>
            <w:vAlign w:val="center"/>
            <w:hideMark/>
          </w:tcPr>
          <w:p w14:paraId="0938BF66"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1136825"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72D3544C" w14:textId="77777777" w:rsidTr="00DE5ECE">
        <w:trPr>
          <w:trHeight w:val="319"/>
          <w:jc w:val="center"/>
        </w:trPr>
        <w:tc>
          <w:tcPr>
            <w:tcW w:w="5157" w:type="dxa"/>
            <w:shd w:val="clear" w:color="auto" w:fill="auto"/>
            <w:noWrap/>
            <w:vAlign w:val="center"/>
            <w:hideMark/>
          </w:tcPr>
          <w:p w14:paraId="53AB881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w:t>
            </w:r>
          </w:p>
        </w:tc>
        <w:tc>
          <w:tcPr>
            <w:tcW w:w="1642" w:type="dxa"/>
            <w:shd w:val="clear" w:color="auto" w:fill="auto"/>
            <w:noWrap/>
            <w:vAlign w:val="center"/>
            <w:hideMark/>
          </w:tcPr>
          <w:p w14:paraId="76906092"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1BD5C42B"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23B0176D" w14:textId="77777777" w:rsidTr="00DE5ECE">
        <w:trPr>
          <w:trHeight w:val="319"/>
          <w:jc w:val="center"/>
        </w:trPr>
        <w:tc>
          <w:tcPr>
            <w:tcW w:w="5157" w:type="dxa"/>
            <w:shd w:val="clear" w:color="auto" w:fill="auto"/>
            <w:noWrap/>
            <w:vAlign w:val="center"/>
            <w:hideMark/>
          </w:tcPr>
          <w:p w14:paraId="3055EE08"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Mobiliario y Equipos</w:t>
            </w:r>
          </w:p>
        </w:tc>
        <w:tc>
          <w:tcPr>
            <w:tcW w:w="1642" w:type="dxa"/>
            <w:shd w:val="clear" w:color="auto" w:fill="auto"/>
            <w:noWrap/>
            <w:vAlign w:val="center"/>
            <w:hideMark/>
          </w:tcPr>
          <w:p w14:paraId="6B997DA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87,774,983.03</w:t>
            </w:r>
          </w:p>
        </w:tc>
        <w:tc>
          <w:tcPr>
            <w:tcW w:w="2191" w:type="dxa"/>
            <w:shd w:val="clear" w:color="auto" w:fill="auto"/>
            <w:vAlign w:val="center"/>
            <w:hideMark/>
          </w:tcPr>
          <w:p w14:paraId="7A7633D9"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6851F169" w14:textId="77777777" w:rsidTr="00DE5ECE">
        <w:trPr>
          <w:trHeight w:val="319"/>
          <w:jc w:val="center"/>
        </w:trPr>
        <w:tc>
          <w:tcPr>
            <w:tcW w:w="5157" w:type="dxa"/>
            <w:shd w:val="clear" w:color="auto" w:fill="auto"/>
            <w:noWrap/>
            <w:vAlign w:val="center"/>
            <w:hideMark/>
          </w:tcPr>
          <w:p w14:paraId="357F73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Menos depreciación acumulada</w:t>
            </w:r>
          </w:p>
        </w:tc>
        <w:tc>
          <w:tcPr>
            <w:tcW w:w="1642" w:type="dxa"/>
            <w:shd w:val="clear" w:color="auto" w:fill="auto"/>
            <w:noWrap/>
            <w:vAlign w:val="center"/>
            <w:hideMark/>
          </w:tcPr>
          <w:p w14:paraId="757964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- 48,916,032.90</w:t>
            </w:r>
          </w:p>
        </w:tc>
        <w:tc>
          <w:tcPr>
            <w:tcW w:w="2191" w:type="dxa"/>
            <w:shd w:val="clear" w:color="auto" w:fill="auto"/>
            <w:vAlign w:val="center"/>
            <w:hideMark/>
          </w:tcPr>
          <w:p w14:paraId="4D05887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38,858,950.13</w:t>
            </w:r>
          </w:p>
        </w:tc>
      </w:tr>
      <w:tr w:rsidR="00B6762A" w:rsidRPr="00871FA8" w14:paraId="78E3E3A5" w14:textId="77777777" w:rsidTr="00DE5ECE">
        <w:trPr>
          <w:trHeight w:val="319"/>
          <w:jc w:val="center"/>
        </w:trPr>
        <w:tc>
          <w:tcPr>
            <w:tcW w:w="5157" w:type="dxa"/>
            <w:shd w:val="clear" w:color="auto" w:fill="auto"/>
            <w:noWrap/>
            <w:vAlign w:val="center"/>
            <w:hideMark/>
          </w:tcPr>
          <w:p w14:paraId="2AA7265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w:t>
            </w:r>
          </w:p>
        </w:tc>
        <w:tc>
          <w:tcPr>
            <w:tcW w:w="1642" w:type="dxa"/>
            <w:shd w:val="clear" w:color="auto" w:fill="auto"/>
            <w:noWrap/>
            <w:vAlign w:val="center"/>
            <w:hideMark/>
          </w:tcPr>
          <w:p w14:paraId="69774966"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047ADD1"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7933359D" w14:textId="77777777" w:rsidTr="00DE5ECE">
        <w:trPr>
          <w:trHeight w:val="319"/>
          <w:jc w:val="center"/>
        </w:trPr>
        <w:tc>
          <w:tcPr>
            <w:tcW w:w="5157" w:type="dxa"/>
            <w:shd w:val="clear" w:color="auto" w:fill="auto"/>
            <w:noWrap/>
            <w:vAlign w:val="center"/>
            <w:hideMark/>
          </w:tcPr>
          <w:p w14:paraId="59A11E09"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Vehículos</w:t>
            </w:r>
          </w:p>
        </w:tc>
        <w:tc>
          <w:tcPr>
            <w:tcW w:w="1642" w:type="dxa"/>
            <w:shd w:val="clear" w:color="auto" w:fill="auto"/>
            <w:noWrap/>
            <w:vAlign w:val="center"/>
            <w:hideMark/>
          </w:tcPr>
          <w:p w14:paraId="150A2B1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85,743,411.02</w:t>
            </w:r>
          </w:p>
        </w:tc>
        <w:tc>
          <w:tcPr>
            <w:tcW w:w="2191" w:type="dxa"/>
            <w:shd w:val="clear" w:color="auto" w:fill="auto"/>
            <w:vAlign w:val="center"/>
            <w:hideMark/>
          </w:tcPr>
          <w:p w14:paraId="4223F9CE"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D36610D" w14:textId="77777777" w:rsidTr="00DE5ECE">
        <w:trPr>
          <w:trHeight w:val="319"/>
          <w:jc w:val="center"/>
        </w:trPr>
        <w:tc>
          <w:tcPr>
            <w:tcW w:w="5157" w:type="dxa"/>
            <w:shd w:val="clear" w:color="auto" w:fill="auto"/>
            <w:noWrap/>
            <w:vAlign w:val="center"/>
            <w:hideMark/>
          </w:tcPr>
          <w:p w14:paraId="3C9CC9D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Menos depreciación acumulada</w:t>
            </w:r>
          </w:p>
        </w:tc>
        <w:tc>
          <w:tcPr>
            <w:tcW w:w="1642" w:type="dxa"/>
            <w:shd w:val="clear" w:color="auto" w:fill="auto"/>
            <w:noWrap/>
            <w:vAlign w:val="center"/>
            <w:hideMark/>
          </w:tcPr>
          <w:p w14:paraId="65F6FB1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- 60,959,187.25</w:t>
            </w:r>
          </w:p>
        </w:tc>
        <w:tc>
          <w:tcPr>
            <w:tcW w:w="2191" w:type="dxa"/>
            <w:shd w:val="clear" w:color="auto" w:fill="auto"/>
            <w:vAlign w:val="center"/>
            <w:hideMark/>
          </w:tcPr>
          <w:p w14:paraId="4F0C7D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24,784,223.77</w:t>
            </w:r>
          </w:p>
        </w:tc>
      </w:tr>
      <w:tr w:rsidR="00B6762A" w:rsidRPr="00871FA8" w14:paraId="40609CCC" w14:textId="77777777" w:rsidTr="00DE5ECE">
        <w:trPr>
          <w:trHeight w:val="82"/>
          <w:jc w:val="center"/>
        </w:trPr>
        <w:tc>
          <w:tcPr>
            <w:tcW w:w="5157" w:type="dxa"/>
            <w:shd w:val="clear" w:color="auto" w:fill="auto"/>
            <w:noWrap/>
            <w:vAlign w:val="center"/>
            <w:hideMark/>
          </w:tcPr>
          <w:p w14:paraId="1A35FE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w:t>
            </w:r>
          </w:p>
        </w:tc>
        <w:tc>
          <w:tcPr>
            <w:tcW w:w="1642" w:type="dxa"/>
            <w:shd w:val="clear" w:color="auto" w:fill="auto"/>
            <w:noWrap/>
            <w:vAlign w:val="center"/>
            <w:hideMark/>
          </w:tcPr>
          <w:p w14:paraId="24679E84"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3638E972"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3F1366D5" w14:textId="77777777" w:rsidTr="00DE5ECE">
        <w:trPr>
          <w:trHeight w:val="319"/>
          <w:jc w:val="center"/>
        </w:trPr>
        <w:tc>
          <w:tcPr>
            <w:tcW w:w="5157" w:type="dxa"/>
            <w:shd w:val="clear" w:color="auto" w:fill="auto"/>
            <w:noWrap/>
            <w:vAlign w:val="center"/>
            <w:hideMark/>
          </w:tcPr>
          <w:p w14:paraId="556C048A"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Maquinarias y Equipos</w:t>
            </w:r>
          </w:p>
        </w:tc>
        <w:tc>
          <w:tcPr>
            <w:tcW w:w="1642" w:type="dxa"/>
            <w:shd w:val="clear" w:color="auto" w:fill="auto"/>
            <w:noWrap/>
            <w:vAlign w:val="center"/>
            <w:hideMark/>
          </w:tcPr>
          <w:p w14:paraId="2BF7187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7,671,995.43</w:t>
            </w:r>
          </w:p>
        </w:tc>
        <w:tc>
          <w:tcPr>
            <w:tcW w:w="2191" w:type="dxa"/>
            <w:shd w:val="clear" w:color="auto" w:fill="auto"/>
            <w:vAlign w:val="center"/>
            <w:hideMark/>
          </w:tcPr>
          <w:p w14:paraId="41719FFC"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2AD62E42" w14:textId="77777777" w:rsidTr="00DE5ECE">
        <w:trPr>
          <w:trHeight w:val="319"/>
          <w:jc w:val="center"/>
        </w:trPr>
        <w:tc>
          <w:tcPr>
            <w:tcW w:w="5157" w:type="dxa"/>
            <w:shd w:val="clear" w:color="auto" w:fill="auto"/>
            <w:noWrap/>
            <w:vAlign w:val="center"/>
            <w:hideMark/>
          </w:tcPr>
          <w:p w14:paraId="665CBC8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Menos depreciación acumulada</w:t>
            </w:r>
          </w:p>
        </w:tc>
        <w:tc>
          <w:tcPr>
            <w:tcW w:w="1642" w:type="dxa"/>
            <w:shd w:val="clear" w:color="auto" w:fill="auto"/>
            <w:noWrap/>
            <w:vAlign w:val="center"/>
            <w:hideMark/>
          </w:tcPr>
          <w:p w14:paraId="0EB8E4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-4,497,743.07</w:t>
            </w:r>
          </w:p>
        </w:tc>
        <w:tc>
          <w:tcPr>
            <w:tcW w:w="2191" w:type="dxa"/>
            <w:shd w:val="clear" w:color="auto" w:fill="auto"/>
            <w:vAlign w:val="center"/>
            <w:hideMark/>
          </w:tcPr>
          <w:p w14:paraId="661766F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3,174,252.36</w:t>
            </w:r>
          </w:p>
        </w:tc>
      </w:tr>
      <w:tr w:rsidR="00B6762A" w:rsidRPr="00871FA8" w14:paraId="2130FD2C" w14:textId="77777777" w:rsidTr="00DE5ECE">
        <w:trPr>
          <w:trHeight w:val="56"/>
          <w:jc w:val="center"/>
        </w:trPr>
        <w:tc>
          <w:tcPr>
            <w:tcW w:w="5157" w:type="dxa"/>
            <w:shd w:val="clear" w:color="auto" w:fill="auto"/>
            <w:noWrap/>
            <w:vAlign w:val="center"/>
            <w:hideMark/>
          </w:tcPr>
          <w:p w14:paraId="75B95E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w:t>
            </w:r>
          </w:p>
        </w:tc>
        <w:tc>
          <w:tcPr>
            <w:tcW w:w="1642" w:type="dxa"/>
            <w:shd w:val="clear" w:color="auto" w:fill="auto"/>
            <w:noWrap/>
            <w:vAlign w:val="center"/>
            <w:hideMark/>
          </w:tcPr>
          <w:p w14:paraId="636F6F32"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4509B9FD"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6C764637" w14:textId="77777777" w:rsidTr="00DE5ECE">
        <w:trPr>
          <w:trHeight w:val="319"/>
          <w:jc w:val="center"/>
        </w:trPr>
        <w:tc>
          <w:tcPr>
            <w:tcW w:w="5157" w:type="dxa"/>
            <w:shd w:val="clear" w:color="auto" w:fill="auto"/>
            <w:noWrap/>
            <w:vAlign w:val="center"/>
            <w:hideMark/>
          </w:tcPr>
          <w:p w14:paraId="6F6D47CA"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Edificación</w:t>
            </w:r>
          </w:p>
        </w:tc>
        <w:tc>
          <w:tcPr>
            <w:tcW w:w="1642" w:type="dxa"/>
            <w:shd w:val="clear" w:color="auto" w:fill="auto"/>
            <w:noWrap/>
            <w:vAlign w:val="center"/>
            <w:hideMark/>
          </w:tcPr>
          <w:p w14:paraId="4E68032C"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074E9351"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66289523" w14:textId="77777777" w:rsidTr="00DE5ECE">
        <w:trPr>
          <w:trHeight w:val="65"/>
          <w:jc w:val="center"/>
        </w:trPr>
        <w:tc>
          <w:tcPr>
            <w:tcW w:w="5157" w:type="dxa"/>
            <w:shd w:val="clear" w:color="auto" w:fill="auto"/>
            <w:noWrap/>
            <w:vAlign w:val="center"/>
            <w:hideMark/>
          </w:tcPr>
          <w:p w14:paraId="1070AA3D"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 </w:t>
            </w:r>
          </w:p>
        </w:tc>
        <w:tc>
          <w:tcPr>
            <w:tcW w:w="1642" w:type="dxa"/>
            <w:shd w:val="clear" w:color="auto" w:fill="auto"/>
            <w:noWrap/>
            <w:vAlign w:val="center"/>
            <w:hideMark/>
          </w:tcPr>
          <w:p w14:paraId="4D3F9C2F"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1C578F7E"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724DFE6A" w14:textId="77777777" w:rsidTr="00DE5ECE">
        <w:trPr>
          <w:trHeight w:val="597"/>
          <w:jc w:val="center"/>
        </w:trPr>
        <w:tc>
          <w:tcPr>
            <w:tcW w:w="5157" w:type="dxa"/>
            <w:shd w:val="clear" w:color="auto" w:fill="auto"/>
            <w:vAlign w:val="center"/>
            <w:hideMark/>
          </w:tcPr>
          <w:p w14:paraId="3DEE3A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Edificio P/</w:t>
            </w:r>
            <w:proofErr w:type="spellStart"/>
            <w:r w:rsidRPr="00871FA8">
              <w:rPr>
                <w:rFonts w:eastAsia="Times New Roman" w:cs="Times New Roman"/>
                <w:color w:val="767171"/>
                <w:szCs w:val="24"/>
                <w:lang w:eastAsia="es-DO"/>
              </w:rPr>
              <w:t>Ofic</w:t>
            </w:r>
            <w:proofErr w:type="spellEnd"/>
            <w:r w:rsidRPr="00871FA8">
              <w:rPr>
                <w:rFonts w:eastAsia="Times New Roman" w:cs="Times New Roman"/>
                <w:color w:val="767171"/>
                <w:szCs w:val="24"/>
                <w:lang w:eastAsia="es-DO"/>
              </w:rPr>
              <w:t>. de CECCOM</w:t>
            </w:r>
          </w:p>
        </w:tc>
        <w:tc>
          <w:tcPr>
            <w:tcW w:w="1642" w:type="dxa"/>
            <w:shd w:val="clear" w:color="auto" w:fill="auto"/>
            <w:noWrap/>
            <w:vAlign w:val="center"/>
            <w:hideMark/>
          </w:tcPr>
          <w:p w14:paraId="774DEC5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27,500,000.00</w:t>
            </w:r>
          </w:p>
        </w:tc>
        <w:tc>
          <w:tcPr>
            <w:tcW w:w="2191" w:type="dxa"/>
            <w:shd w:val="clear" w:color="auto" w:fill="auto"/>
            <w:vAlign w:val="center"/>
            <w:hideMark/>
          </w:tcPr>
          <w:p w14:paraId="036FC7BB"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39B5ADAF" w14:textId="77777777" w:rsidTr="00DE5ECE">
        <w:trPr>
          <w:trHeight w:val="319"/>
          <w:jc w:val="center"/>
        </w:trPr>
        <w:tc>
          <w:tcPr>
            <w:tcW w:w="5157" w:type="dxa"/>
            <w:shd w:val="clear" w:color="auto" w:fill="auto"/>
            <w:noWrap/>
            <w:vAlign w:val="center"/>
            <w:hideMark/>
          </w:tcPr>
          <w:p w14:paraId="35260C2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Menos depreciación acumulada </w:t>
            </w:r>
          </w:p>
        </w:tc>
        <w:tc>
          <w:tcPr>
            <w:tcW w:w="1642" w:type="dxa"/>
            <w:shd w:val="clear" w:color="auto" w:fill="auto"/>
            <w:noWrap/>
            <w:vAlign w:val="center"/>
            <w:hideMark/>
          </w:tcPr>
          <w:p w14:paraId="0FAD71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-5,465,969.42</w:t>
            </w:r>
          </w:p>
        </w:tc>
        <w:tc>
          <w:tcPr>
            <w:tcW w:w="2191" w:type="dxa"/>
            <w:shd w:val="clear" w:color="auto" w:fill="auto"/>
            <w:vAlign w:val="center"/>
            <w:hideMark/>
          </w:tcPr>
          <w:p w14:paraId="0BDD092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22,034,030.58</w:t>
            </w:r>
          </w:p>
        </w:tc>
      </w:tr>
      <w:tr w:rsidR="00B6762A" w:rsidRPr="00871FA8" w14:paraId="3D76D2F1" w14:textId="77777777" w:rsidTr="00DE5ECE">
        <w:trPr>
          <w:trHeight w:val="319"/>
          <w:jc w:val="center"/>
        </w:trPr>
        <w:tc>
          <w:tcPr>
            <w:tcW w:w="5157" w:type="dxa"/>
            <w:shd w:val="clear" w:color="auto" w:fill="auto"/>
            <w:noWrap/>
            <w:vAlign w:val="center"/>
            <w:hideMark/>
          </w:tcPr>
          <w:p w14:paraId="09D4DE1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Edificio P/</w:t>
            </w:r>
            <w:proofErr w:type="spellStart"/>
            <w:r w:rsidRPr="00871FA8">
              <w:rPr>
                <w:rFonts w:eastAsia="Times New Roman" w:cs="Times New Roman"/>
                <w:color w:val="767171"/>
                <w:szCs w:val="24"/>
                <w:lang w:eastAsia="es-DO"/>
              </w:rPr>
              <w:t>Ofic</w:t>
            </w:r>
            <w:proofErr w:type="spellEnd"/>
            <w:r w:rsidRPr="00871FA8">
              <w:rPr>
                <w:rFonts w:eastAsia="Times New Roman" w:cs="Times New Roman"/>
                <w:color w:val="767171"/>
                <w:szCs w:val="24"/>
                <w:lang w:eastAsia="es-DO"/>
              </w:rPr>
              <w:t>. Regional Norte (Santiago)</w:t>
            </w:r>
          </w:p>
        </w:tc>
        <w:tc>
          <w:tcPr>
            <w:tcW w:w="1642" w:type="dxa"/>
            <w:shd w:val="clear" w:color="auto" w:fill="auto"/>
            <w:noWrap/>
            <w:vAlign w:val="center"/>
            <w:hideMark/>
          </w:tcPr>
          <w:p w14:paraId="465968E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18,500,000.00</w:t>
            </w:r>
          </w:p>
        </w:tc>
        <w:tc>
          <w:tcPr>
            <w:tcW w:w="2191" w:type="dxa"/>
            <w:shd w:val="clear" w:color="auto" w:fill="auto"/>
            <w:vAlign w:val="center"/>
            <w:hideMark/>
          </w:tcPr>
          <w:p w14:paraId="6F196CFB"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0EF69412" w14:textId="77777777" w:rsidTr="00DE5ECE">
        <w:trPr>
          <w:trHeight w:val="319"/>
          <w:jc w:val="center"/>
        </w:trPr>
        <w:tc>
          <w:tcPr>
            <w:tcW w:w="5157" w:type="dxa"/>
            <w:shd w:val="clear" w:color="auto" w:fill="auto"/>
            <w:noWrap/>
            <w:vAlign w:val="center"/>
            <w:hideMark/>
          </w:tcPr>
          <w:p w14:paraId="128747D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Menos depreciación acumulada</w:t>
            </w:r>
          </w:p>
        </w:tc>
        <w:tc>
          <w:tcPr>
            <w:tcW w:w="1642" w:type="dxa"/>
            <w:shd w:val="clear" w:color="auto" w:fill="auto"/>
            <w:noWrap/>
            <w:vAlign w:val="center"/>
            <w:hideMark/>
          </w:tcPr>
          <w:p w14:paraId="6ADB9F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      -5,166,182.70</w:t>
            </w:r>
          </w:p>
        </w:tc>
        <w:tc>
          <w:tcPr>
            <w:tcW w:w="2191" w:type="dxa"/>
            <w:shd w:val="clear" w:color="auto" w:fill="auto"/>
            <w:vAlign w:val="center"/>
            <w:hideMark/>
          </w:tcPr>
          <w:p w14:paraId="06914AFE" w14:textId="77777777" w:rsidR="00B6762A" w:rsidRPr="00871FA8" w:rsidRDefault="00B6762A" w:rsidP="00811FBC">
            <w:pPr>
              <w:spacing w:after="0" w:line="360" w:lineRule="auto"/>
              <w:jc w:val="center"/>
              <w:rPr>
                <w:rFonts w:eastAsia="Times New Roman" w:cs="Times New Roman"/>
                <w:bCs/>
                <w:color w:val="767171"/>
                <w:szCs w:val="24"/>
                <w:lang w:eastAsia="es-DO"/>
              </w:rPr>
            </w:pPr>
            <w:r w:rsidRPr="00871FA8">
              <w:rPr>
                <w:rFonts w:eastAsia="Times New Roman" w:cs="Times New Roman"/>
                <w:bCs/>
                <w:color w:val="767171"/>
                <w:szCs w:val="24"/>
                <w:lang w:eastAsia="es-DO"/>
              </w:rPr>
              <w:t xml:space="preserve">  13,333,817.30</w:t>
            </w:r>
          </w:p>
        </w:tc>
      </w:tr>
      <w:tr w:rsidR="00B6762A" w:rsidRPr="00871FA8" w14:paraId="101B555E" w14:textId="77777777" w:rsidTr="00DE5ECE">
        <w:trPr>
          <w:trHeight w:val="319"/>
          <w:jc w:val="center"/>
        </w:trPr>
        <w:tc>
          <w:tcPr>
            <w:tcW w:w="5157" w:type="dxa"/>
            <w:shd w:val="clear" w:color="auto" w:fill="auto"/>
            <w:noWrap/>
            <w:vAlign w:val="center"/>
            <w:hideMark/>
          </w:tcPr>
          <w:p w14:paraId="249B26F2"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Activos No Corrientes</w:t>
            </w:r>
          </w:p>
        </w:tc>
        <w:tc>
          <w:tcPr>
            <w:tcW w:w="1642" w:type="dxa"/>
            <w:shd w:val="clear" w:color="auto" w:fill="auto"/>
            <w:noWrap/>
            <w:vAlign w:val="center"/>
            <w:hideMark/>
          </w:tcPr>
          <w:p w14:paraId="6F31D26D" w14:textId="77777777" w:rsidR="00B6762A" w:rsidRPr="00871FA8" w:rsidRDefault="00B6762A" w:rsidP="00811FBC">
            <w:pPr>
              <w:spacing w:after="0" w:line="360" w:lineRule="auto"/>
              <w:jc w:val="center"/>
              <w:rPr>
                <w:rFonts w:eastAsia="Times New Roman" w:cs="Times New Roman"/>
                <w:b/>
                <w:bCs/>
                <w:color w:val="767171"/>
                <w:szCs w:val="24"/>
                <w:lang w:eastAsia="es-DO"/>
              </w:rPr>
            </w:pPr>
          </w:p>
        </w:tc>
        <w:tc>
          <w:tcPr>
            <w:tcW w:w="2191" w:type="dxa"/>
            <w:shd w:val="clear" w:color="auto" w:fill="auto"/>
            <w:vAlign w:val="center"/>
            <w:hideMark/>
          </w:tcPr>
          <w:p w14:paraId="6562887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 xml:space="preserve"> 102,185,274.14</w:t>
            </w:r>
          </w:p>
        </w:tc>
      </w:tr>
      <w:tr w:rsidR="00B6762A" w:rsidRPr="00871FA8" w14:paraId="5D1F29E3" w14:textId="77777777" w:rsidTr="00DE5ECE">
        <w:trPr>
          <w:trHeight w:val="334"/>
          <w:jc w:val="center"/>
        </w:trPr>
        <w:tc>
          <w:tcPr>
            <w:tcW w:w="5157" w:type="dxa"/>
            <w:shd w:val="clear" w:color="auto" w:fill="auto"/>
            <w:noWrap/>
            <w:vAlign w:val="center"/>
            <w:hideMark/>
          </w:tcPr>
          <w:p w14:paraId="03A6B9D7"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Activos</w:t>
            </w:r>
          </w:p>
        </w:tc>
        <w:tc>
          <w:tcPr>
            <w:tcW w:w="1642" w:type="dxa"/>
            <w:shd w:val="clear" w:color="auto" w:fill="auto"/>
            <w:noWrap/>
            <w:vAlign w:val="center"/>
            <w:hideMark/>
          </w:tcPr>
          <w:p w14:paraId="2E34138C" w14:textId="77777777" w:rsidR="00B6762A" w:rsidRPr="00871FA8" w:rsidRDefault="00B6762A" w:rsidP="00811FBC">
            <w:pPr>
              <w:spacing w:after="0" w:line="360" w:lineRule="auto"/>
              <w:jc w:val="center"/>
              <w:rPr>
                <w:rFonts w:eastAsia="Times New Roman" w:cs="Times New Roman"/>
                <w:b/>
                <w:color w:val="767171"/>
                <w:szCs w:val="24"/>
                <w:lang w:eastAsia="es-DO"/>
              </w:rPr>
            </w:pPr>
          </w:p>
        </w:tc>
        <w:tc>
          <w:tcPr>
            <w:tcW w:w="2191" w:type="dxa"/>
            <w:shd w:val="clear" w:color="auto" w:fill="auto"/>
            <w:vAlign w:val="center"/>
            <w:hideMark/>
          </w:tcPr>
          <w:p w14:paraId="1EDE9C4E"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1,532,735,625.26</w:t>
            </w:r>
          </w:p>
        </w:tc>
      </w:tr>
      <w:tr w:rsidR="00B6762A" w:rsidRPr="00871FA8" w14:paraId="0AB1ABED" w14:textId="77777777" w:rsidTr="00DE5ECE">
        <w:trPr>
          <w:trHeight w:val="65"/>
          <w:jc w:val="center"/>
        </w:trPr>
        <w:tc>
          <w:tcPr>
            <w:tcW w:w="5157" w:type="dxa"/>
            <w:shd w:val="clear" w:color="auto" w:fill="auto"/>
            <w:noWrap/>
            <w:vAlign w:val="center"/>
            <w:hideMark/>
          </w:tcPr>
          <w:p w14:paraId="0F96C33B"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 </w:t>
            </w:r>
          </w:p>
        </w:tc>
        <w:tc>
          <w:tcPr>
            <w:tcW w:w="1642" w:type="dxa"/>
            <w:shd w:val="clear" w:color="auto" w:fill="auto"/>
            <w:noWrap/>
            <w:vAlign w:val="center"/>
            <w:hideMark/>
          </w:tcPr>
          <w:p w14:paraId="25CC7924"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3050113A"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018397E3" w14:textId="77777777" w:rsidTr="00DE5ECE">
        <w:trPr>
          <w:trHeight w:val="319"/>
          <w:jc w:val="center"/>
        </w:trPr>
        <w:tc>
          <w:tcPr>
            <w:tcW w:w="5157" w:type="dxa"/>
            <w:shd w:val="clear" w:color="auto" w:fill="auto"/>
            <w:noWrap/>
            <w:vAlign w:val="center"/>
            <w:hideMark/>
          </w:tcPr>
          <w:p w14:paraId="5D1D4C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w:t>
            </w:r>
          </w:p>
        </w:tc>
        <w:tc>
          <w:tcPr>
            <w:tcW w:w="1642" w:type="dxa"/>
            <w:shd w:val="clear" w:color="auto" w:fill="auto"/>
            <w:noWrap/>
            <w:vAlign w:val="center"/>
            <w:hideMark/>
          </w:tcPr>
          <w:p w14:paraId="47F9C94F"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54ACBAB5" w14:textId="77777777" w:rsidR="00B6762A" w:rsidRPr="00871FA8" w:rsidRDefault="00B6762A" w:rsidP="00811FBC">
            <w:pPr>
              <w:spacing w:after="0" w:line="360" w:lineRule="auto"/>
              <w:jc w:val="center"/>
              <w:rPr>
                <w:rFonts w:eastAsia="Times New Roman" w:cs="Times New Roman"/>
                <w:bCs/>
                <w:color w:val="767171"/>
                <w:szCs w:val="24"/>
                <w:lang w:eastAsia="es-DO"/>
              </w:rPr>
            </w:pPr>
            <w:r w:rsidRPr="00871FA8">
              <w:rPr>
                <w:rFonts w:eastAsia="Times New Roman" w:cs="Times New Roman"/>
                <w:bCs/>
                <w:color w:val="767171"/>
                <w:szCs w:val="24"/>
                <w:lang w:eastAsia="es-DO"/>
              </w:rPr>
              <w:t>Crédito</w:t>
            </w:r>
          </w:p>
        </w:tc>
      </w:tr>
      <w:tr w:rsidR="00B6762A" w:rsidRPr="00871FA8" w14:paraId="09A6A26C" w14:textId="77777777" w:rsidTr="00DE5ECE">
        <w:trPr>
          <w:trHeight w:val="283"/>
          <w:jc w:val="center"/>
        </w:trPr>
        <w:tc>
          <w:tcPr>
            <w:tcW w:w="5157" w:type="dxa"/>
            <w:shd w:val="clear" w:color="auto" w:fill="auto"/>
            <w:noWrap/>
            <w:vAlign w:val="center"/>
            <w:hideMark/>
          </w:tcPr>
          <w:p w14:paraId="306682AF"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Pasivos</w:t>
            </w:r>
          </w:p>
        </w:tc>
        <w:tc>
          <w:tcPr>
            <w:tcW w:w="1642" w:type="dxa"/>
            <w:shd w:val="clear" w:color="auto" w:fill="auto"/>
            <w:noWrap/>
            <w:vAlign w:val="center"/>
            <w:hideMark/>
          </w:tcPr>
          <w:p w14:paraId="67B03549"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DF92252"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578258B8" w14:textId="77777777" w:rsidTr="00DE5ECE">
        <w:trPr>
          <w:trHeight w:val="319"/>
          <w:jc w:val="center"/>
        </w:trPr>
        <w:tc>
          <w:tcPr>
            <w:tcW w:w="5157" w:type="dxa"/>
            <w:shd w:val="clear" w:color="auto" w:fill="auto"/>
            <w:noWrap/>
            <w:vAlign w:val="center"/>
            <w:hideMark/>
          </w:tcPr>
          <w:p w14:paraId="58B1BBCF"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Pasivos Corrientes</w:t>
            </w:r>
          </w:p>
        </w:tc>
        <w:tc>
          <w:tcPr>
            <w:tcW w:w="1642" w:type="dxa"/>
            <w:shd w:val="clear" w:color="auto" w:fill="auto"/>
            <w:noWrap/>
            <w:vAlign w:val="center"/>
            <w:hideMark/>
          </w:tcPr>
          <w:p w14:paraId="357EE558"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0311F15"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7604B741" w14:textId="77777777" w:rsidTr="00DE5ECE">
        <w:trPr>
          <w:trHeight w:val="319"/>
          <w:jc w:val="center"/>
        </w:trPr>
        <w:tc>
          <w:tcPr>
            <w:tcW w:w="5157" w:type="dxa"/>
            <w:shd w:val="clear" w:color="auto" w:fill="auto"/>
            <w:noWrap/>
            <w:vAlign w:val="center"/>
            <w:hideMark/>
          </w:tcPr>
          <w:p w14:paraId="3E9280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lastRenderedPageBreak/>
              <w:t>Cuentas por pagar proveedores de bienes y servicios</w:t>
            </w:r>
          </w:p>
        </w:tc>
        <w:tc>
          <w:tcPr>
            <w:tcW w:w="1642" w:type="dxa"/>
            <w:shd w:val="clear" w:color="auto" w:fill="auto"/>
            <w:noWrap/>
            <w:vAlign w:val="center"/>
            <w:hideMark/>
          </w:tcPr>
          <w:p w14:paraId="15662E9F"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0C1754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3,401,927,866.97</w:t>
            </w:r>
          </w:p>
        </w:tc>
      </w:tr>
      <w:tr w:rsidR="00B6762A" w:rsidRPr="00871FA8" w14:paraId="34D0D5BE" w14:textId="77777777" w:rsidTr="00DE5ECE">
        <w:trPr>
          <w:trHeight w:val="319"/>
          <w:jc w:val="center"/>
        </w:trPr>
        <w:tc>
          <w:tcPr>
            <w:tcW w:w="5157" w:type="dxa"/>
            <w:shd w:val="clear" w:color="auto" w:fill="auto"/>
            <w:noWrap/>
            <w:vAlign w:val="center"/>
            <w:hideMark/>
          </w:tcPr>
          <w:p w14:paraId="2DF73D5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Proporción de vacaciones no disfrutadas por pagar</w:t>
            </w:r>
          </w:p>
        </w:tc>
        <w:tc>
          <w:tcPr>
            <w:tcW w:w="1642" w:type="dxa"/>
            <w:shd w:val="clear" w:color="auto" w:fill="auto"/>
            <w:noWrap/>
            <w:vAlign w:val="center"/>
            <w:hideMark/>
          </w:tcPr>
          <w:p w14:paraId="00F7F3EB"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4355274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9,531,530.19</w:t>
            </w:r>
          </w:p>
        </w:tc>
      </w:tr>
      <w:tr w:rsidR="00B6762A" w:rsidRPr="00871FA8" w14:paraId="569D8C1D" w14:textId="77777777" w:rsidTr="00DE5ECE">
        <w:trPr>
          <w:trHeight w:val="319"/>
          <w:jc w:val="center"/>
        </w:trPr>
        <w:tc>
          <w:tcPr>
            <w:tcW w:w="5157" w:type="dxa"/>
            <w:shd w:val="clear" w:color="auto" w:fill="auto"/>
            <w:noWrap/>
            <w:vAlign w:val="center"/>
            <w:hideMark/>
          </w:tcPr>
          <w:p w14:paraId="4AA49E2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Proporción de indemnizaciones por desvinculación </w:t>
            </w:r>
          </w:p>
        </w:tc>
        <w:tc>
          <w:tcPr>
            <w:tcW w:w="1642" w:type="dxa"/>
            <w:shd w:val="clear" w:color="auto" w:fill="auto"/>
            <w:noWrap/>
            <w:vAlign w:val="center"/>
            <w:hideMark/>
          </w:tcPr>
          <w:p w14:paraId="28535C77"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10EFA1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74,845,144.00</w:t>
            </w:r>
          </w:p>
        </w:tc>
      </w:tr>
      <w:tr w:rsidR="00B6762A" w:rsidRPr="00871FA8" w14:paraId="18B23DD6" w14:textId="77777777" w:rsidTr="00DE5ECE">
        <w:trPr>
          <w:trHeight w:val="319"/>
          <w:jc w:val="center"/>
        </w:trPr>
        <w:tc>
          <w:tcPr>
            <w:tcW w:w="5157" w:type="dxa"/>
            <w:shd w:val="clear" w:color="auto" w:fill="auto"/>
            <w:noWrap/>
            <w:vAlign w:val="center"/>
            <w:hideMark/>
          </w:tcPr>
          <w:p w14:paraId="7515181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Nomina por pagar</w:t>
            </w:r>
          </w:p>
        </w:tc>
        <w:tc>
          <w:tcPr>
            <w:tcW w:w="1642" w:type="dxa"/>
            <w:shd w:val="clear" w:color="auto" w:fill="auto"/>
            <w:noWrap/>
            <w:vAlign w:val="center"/>
            <w:hideMark/>
          </w:tcPr>
          <w:p w14:paraId="454AF9BC"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85B7C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w:t>
            </w:r>
          </w:p>
        </w:tc>
      </w:tr>
      <w:tr w:rsidR="00B6762A" w:rsidRPr="00871FA8" w14:paraId="220FCB49" w14:textId="77777777" w:rsidTr="00DE5ECE">
        <w:trPr>
          <w:trHeight w:val="319"/>
          <w:jc w:val="center"/>
        </w:trPr>
        <w:tc>
          <w:tcPr>
            <w:tcW w:w="5157" w:type="dxa"/>
            <w:shd w:val="clear" w:color="auto" w:fill="auto"/>
            <w:noWrap/>
            <w:vAlign w:val="center"/>
            <w:hideMark/>
          </w:tcPr>
          <w:p w14:paraId="08FB090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Reglamento 388-91 por pagar</w:t>
            </w:r>
          </w:p>
        </w:tc>
        <w:tc>
          <w:tcPr>
            <w:tcW w:w="1642" w:type="dxa"/>
            <w:shd w:val="clear" w:color="auto" w:fill="auto"/>
            <w:noWrap/>
            <w:vAlign w:val="center"/>
            <w:hideMark/>
          </w:tcPr>
          <w:p w14:paraId="2196BDB8"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EF903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85,000.00</w:t>
            </w:r>
          </w:p>
        </w:tc>
      </w:tr>
      <w:tr w:rsidR="00B6762A" w:rsidRPr="00871FA8" w14:paraId="11F4D279" w14:textId="77777777" w:rsidTr="00DE5ECE">
        <w:trPr>
          <w:trHeight w:val="319"/>
          <w:jc w:val="center"/>
        </w:trPr>
        <w:tc>
          <w:tcPr>
            <w:tcW w:w="5157" w:type="dxa"/>
            <w:shd w:val="clear" w:color="auto" w:fill="auto"/>
            <w:noWrap/>
            <w:vAlign w:val="center"/>
            <w:hideMark/>
          </w:tcPr>
          <w:p w14:paraId="52F680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Otras cuentas por pagar a clientes</w:t>
            </w:r>
          </w:p>
        </w:tc>
        <w:tc>
          <w:tcPr>
            <w:tcW w:w="1642" w:type="dxa"/>
            <w:shd w:val="clear" w:color="auto" w:fill="auto"/>
            <w:noWrap/>
            <w:vAlign w:val="center"/>
            <w:hideMark/>
          </w:tcPr>
          <w:p w14:paraId="55AD2F5A"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FFE830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1,018,863.70</w:t>
            </w:r>
          </w:p>
        </w:tc>
      </w:tr>
      <w:tr w:rsidR="00B6762A" w:rsidRPr="00871FA8" w14:paraId="13F1812D" w14:textId="77777777" w:rsidTr="00DE5ECE">
        <w:trPr>
          <w:trHeight w:val="319"/>
          <w:jc w:val="center"/>
        </w:trPr>
        <w:tc>
          <w:tcPr>
            <w:tcW w:w="5157" w:type="dxa"/>
            <w:shd w:val="clear" w:color="auto" w:fill="auto"/>
            <w:noWrap/>
            <w:vAlign w:val="center"/>
            <w:hideMark/>
          </w:tcPr>
          <w:p w14:paraId="783B31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Retenciones por pagar</w:t>
            </w:r>
          </w:p>
        </w:tc>
        <w:tc>
          <w:tcPr>
            <w:tcW w:w="1642" w:type="dxa"/>
            <w:shd w:val="clear" w:color="auto" w:fill="auto"/>
            <w:noWrap/>
            <w:vAlign w:val="center"/>
            <w:hideMark/>
          </w:tcPr>
          <w:p w14:paraId="11E397F6"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634973E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54,465.49</w:t>
            </w:r>
          </w:p>
        </w:tc>
      </w:tr>
      <w:tr w:rsidR="00B6762A" w:rsidRPr="00871FA8" w14:paraId="637BA5DE" w14:textId="77777777" w:rsidTr="00DE5ECE">
        <w:trPr>
          <w:trHeight w:val="319"/>
          <w:jc w:val="center"/>
        </w:trPr>
        <w:tc>
          <w:tcPr>
            <w:tcW w:w="5157" w:type="dxa"/>
            <w:shd w:val="clear" w:color="auto" w:fill="auto"/>
            <w:noWrap/>
            <w:vAlign w:val="center"/>
            <w:hideMark/>
          </w:tcPr>
          <w:p w14:paraId="32F55DA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Otras cuentas por pagar</w:t>
            </w:r>
          </w:p>
        </w:tc>
        <w:tc>
          <w:tcPr>
            <w:tcW w:w="1642" w:type="dxa"/>
            <w:shd w:val="clear" w:color="auto" w:fill="auto"/>
            <w:noWrap/>
            <w:vAlign w:val="center"/>
            <w:hideMark/>
          </w:tcPr>
          <w:p w14:paraId="0A16ECB9"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C841DE5"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7E02807C" w14:textId="77777777" w:rsidTr="00DE5ECE">
        <w:trPr>
          <w:trHeight w:val="319"/>
          <w:jc w:val="center"/>
        </w:trPr>
        <w:tc>
          <w:tcPr>
            <w:tcW w:w="5157" w:type="dxa"/>
            <w:shd w:val="clear" w:color="auto" w:fill="auto"/>
            <w:noWrap/>
            <w:vAlign w:val="center"/>
            <w:hideMark/>
          </w:tcPr>
          <w:p w14:paraId="19972106"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Pasivos Corrientes</w:t>
            </w:r>
          </w:p>
        </w:tc>
        <w:tc>
          <w:tcPr>
            <w:tcW w:w="1642" w:type="dxa"/>
            <w:shd w:val="clear" w:color="auto" w:fill="auto"/>
            <w:noWrap/>
            <w:vAlign w:val="center"/>
            <w:hideMark/>
          </w:tcPr>
          <w:p w14:paraId="55DAA1D2" w14:textId="77777777" w:rsidR="00B6762A" w:rsidRPr="00871FA8" w:rsidRDefault="00B6762A" w:rsidP="00811FBC">
            <w:pPr>
              <w:spacing w:after="0" w:line="360" w:lineRule="auto"/>
              <w:jc w:val="center"/>
              <w:rPr>
                <w:rFonts w:eastAsia="Times New Roman" w:cs="Times New Roman"/>
                <w:b/>
                <w:bCs/>
                <w:color w:val="767171"/>
                <w:szCs w:val="24"/>
                <w:lang w:eastAsia="es-DO"/>
              </w:rPr>
            </w:pPr>
          </w:p>
        </w:tc>
        <w:tc>
          <w:tcPr>
            <w:tcW w:w="2191" w:type="dxa"/>
            <w:shd w:val="clear" w:color="auto" w:fill="auto"/>
            <w:vAlign w:val="center"/>
            <w:hideMark/>
          </w:tcPr>
          <w:p w14:paraId="3F7EC96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3,487,462,870.35</w:t>
            </w:r>
          </w:p>
        </w:tc>
      </w:tr>
      <w:tr w:rsidR="00B6762A" w:rsidRPr="00871FA8" w14:paraId="5F367F8E" w14:textId="77777777" w:rsidTr="00DE5ECE">
        <w:trPr>
          <w:trHeight w:val="319"/>
          <w:jc w:val="center"/>
        </w:trPr>
        <w:tc>
          <w:tcPr>
            <w:tcW w:w="5157" w:type="dxa"/>
            <w:shd w:val="clear" w:color="auto" w:fill="auto"/>
            <w:noWrap/>
            <w:vAlign w:val="center"/>
            <w:hideMark/>
          </w:tcPr>
          <w:p w14:paraId="41081B18" w14:textId="77777777" w:rsidR="00B6762A" w:rsidRPr="00871FA8" w:rsidRDefault="00B6762A"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Pasivos No Corrientes</w:t>
            </w:r>
          </w:p>
        </w:tc>
        <w:tc>
          <w:tcPr>
            <w:tcW w:w="1642" w:type="dxa"/>
            <w:shd w:val="clear" w:color="auto" w:fill="auto"/>
            <w:noWrap/>
            <w:vAlign w:val="center"/>
            <w:hideMark/>
          </w:tcPr>
          <w:p w14:paraId="6F043FE8" w14:textId="77777777" w:rsidR="00B6762A" w:rsidRPr="00871FA8" w:rsidRDefault="00B6762A" w:rsidP="00811FBC">
            <w:pPr>
              <w:spacing w:after="0" w:line="360" w:lineRule="auto"/>
              <w:jc w:val="center"/>
              <w:rPr>
                <w:rFonts w:eastAsia="Times New Roman" w:cs="Times New Roman"/>
                <w:b/>
                <w:color w:val="767171"/>
                <w:szCs w:val="24"/>
                <w:lang w:eastAsia="es-DO"/>
              </w:rPr>
            </w:pPr>
          </w:p>
        </w:tc>
        <w:tc>
          <w:tcPr>
            <w:tcW w:w="2191" w:type="dxa"/>
            <w:shd w:val="clear" w:color="auto" w:fill="auto"/>
            <w:vAlign w:val="center"/>
            <w:hideMark/>
          </w:tcPr>
          <w:p w14:paraId="11149F78"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w:t>
            </w:r>
          </w:p>
        </w:tc>
      </w:tr>
      <w:tr w:rsidR="00B6762A" w:rsidRPr="00871FA8" w14:paraId="68041BCF" w14:textId="77777777" w:rsidTr="00DE5ECE">
        <w:trPr>
          <w:trHeight w:val="319"/>
          <w:jc w:val="center"/>
        </w:trPr>
        <w:tc>
          <w:tcPr>
            <w:tcW w:w="5157" w:type="dxa"/>
            <w:shd w:val="clear" w:color="auto" w:fill="auto"/>
            <w:noWrap/>
            <w:vAlign w:val="center"/>
            <w:hideMark/>
          </w:tcPr>
          <w:p w14:paraId="48C856EF"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Pasivos</w:t>
            </w:r>
          </w:p>
        </w:tc>
        <w:tc>
          <w:tcPr>
            <w:tcW w:w="1642" w:type="dxa"/>
            <w:shd w:val="clear" w:color="auto" w:fill="auto"/>
            <w:noWrap/>
            <w:vAlign w:val="center"/>
            <w:hideMark/>
          </w:tcPr>
          <w:p w14:paraId="48BBDB53" w14:textId="77777777" w:rsidR="00B6762A" w:rsidRPr="00871FA8" w:rsidRDefault="00B6762A" w:rsidP="00811FBC">
            <w:pPr>
              <w:spacing w:after="0" w:line="360" w:lineRule="auto"/>
              <w:jc w:val="center"/>
              <w:rPr>
                <w:rFonts w:eastAsia="Times New Roman" w:cs="Times New Roman"/>
                <w:b/>
                <w:color w:val="767171"/>
                <w:szCs w:val="24"/>
                <w:lang w:eastAsia="es-DO"/>
              </w:rPr>
            </w:pPr>
          </w:p>
        </w:tc>
        <w:tc>
          <w:tcPr>
            <w:tcW w:w="2191" w:type="dxa"/>
            <w:shd w:val="clear" w:color="auto" w:fill="auto"/>
            <w:vAlign w:val="center"/>
            <w:hideMark/>
          </w:tcPr>
          <w:p w14:paraId="69D9EA73"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3,487,462,870.35</w:t>
            </w:r>
          </w:p>
        </w:tc>
      </w:tr>
      <w:tr w:rsidR="00B6762A" w:rsidRPr="00871FA8" w14:paraId="371B50D2" w14:textId="77777777" w:rsidTr="00DE5ECE">
        <w:trPr>
          <w:trHeight w:val="319"/>
          <w:jc w:val="center"/>
        </w:trPr>
        <w:tc>
          <w:tcPr>
            <w:tcW w:w="5157" w:type="dxa"/>
            <w:shd w:val="clear" w:color="auto" w:fill="auto"/>
            <w:noWrap/>
            <w:vAlign w:val="center"/>
            <w:hideMark/>
          </w:tcPr>
          <w:p w14:paraId="00ABD2D5"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 </w:t>
            </w:r>
          </w:p>
        </w:tc>
        <w:tc>
          <w:tcPr>
            <w:tcW w:w="1642" w:type="dxa"/>
            <w:shd w:val="clear" w:color="auto" w:fill="auto"/>
            <w:noWrap/>
            <w:vAlign w:val="center"/>
            <w:hideMark/>
          </w:tcPr>
          <w:p w14:paraId="5AC3E7CE"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8A0AD0B" w14:textId="77777777" w:rsidR="00B6762A" w:rsidRPr="00871FA8" w:rsidRDefault="00B6762A" w:rsidP="00811FBC">
            <w:pPr>
              <w:spacing w:after="0" w:line="360" w:lineRule="auto"/>
              <w:jc w:val="center"/>
              <w:rPr>
                <w:rFonts w:eastAsia="Times New Roman" w:cs="Times New Roman"/>
                <w:color w:val="767171"/>
                <w:szCs w:val="24"/>
                <w:lang w:eastAsia="es-DO"/>
              </w:rPr>
            </w:pPr>
          </w:p>
        </w:tc>
      </w:tr>
      <w:tr w:rsidR="00B6762A" w:rsidRPr="00871FA8" w14:paraId="6EEBEAEC" w14:textId="77777777" w:rsidTr="00DE5ECE">
        <w:trPr>
          <w:trHeight w:val="319"/>
          <w:jc w:val="center"/>
        </w:trPr>
        <w:tc>
          <w:tcPr>
            <w:tcW w:w="5157" w:type="dxa"/>
            <w:shd w:val="clear" w:color="auto" w:fill="auto"/>
            <w:noWrap/>
            <w:vAlign w:val="center"/>
            <w:hideMark/>
          </w:tcPr>
          <w:p w14:paraId="2DF84941" w14:textId="77777777" w:rsidR="00B6762A" w:rsidRPr="00871FA8" w:rsidRDefault="00B6762A" w:rsidP="00811FBC">
            <w:pPr>
              <w:spacing w:after="0" w:line="360" w:lineRule="auto"/>
              <w:rPr>
                <w:rFonts w:eastAsia="Times New Roman" w:cs="Times New Roman"/>
                <w:bCs/>
                <w:color w:val="767171"/>
                <w:szCs w:val="24"/>
                <w:lang w:eastAsia="es-DO"/>
              </w:rPr>
            </w:pPr>
            <w:r w:rsidRPr="00871FA8">
              <w:rPr>
                <w:rFonts w:eastAsia="Times New Roman" w:cs="Times New Roman"/>
                <w:bCs/>
                <w:color w:val="767171"/>
                <w:szCs w:val="24"/>
                <w:lang w:eastAsia="es-DO"/>
              </w:rPr>
              <w:t>Patrimonio</w:t>
            </w:r>
          </w:p>
        </w:tc>
        <w:tc>
          <w:tcPr>
            <w:tcW w:w="1642" w:type="dxa"/>
            <w:shd w:val="clear" w:color="auto" w:fill="auto"/>
            <w:noWrap/>
            <w:vAlign w:val="center"/>
            <w:hideMark/>
          </w:tcPr>
          <w:p w14:paraId="291F0899"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2699A216" w14:textId="77777777" w:rsidR="00B6762A" w:rsidRPr="00871FA8" w:rsidRDefault="00B6762A" w:rsidP="00811FBC">
            <w:pPr>
              <w:spacing w:after="0" w:line="360" w:lineRule="auto"/>
              <w:jc w:val="center"/>
              <w:rPr>
                <w:rFonts w:eastAsia="Times New Roman" w:cs="Times New Roman"/>
                <w:bCs/>
                <w:color w:val="767171"/>
                <w:szCs w:val="24"/>
                <w:lang w:eastAsia="es-DO"/>
              </w:rPr>
            </w:pPr>
          </w:p>
        </w:tc>
      </w:tr>
      <w:tr w:rsidR="00B6762A" w:rsidRPr="00871FA8" w14:paraId="5F9E1F65" w14:textId="77777777" w:rsidTr="00DE5ECE">
        <w:trPr>
          <w:trHeight w:val="319"/>
          <w:jc w:val="center"/>
        </w:trPr>
        <w:tc>
          <w:tcPr>
            <w:tcW w:w="5157" w:type="dxa"/>
            <w:shd w:val="clear" w:color="auto" w:fill="auto"/>
            <w:noWrap/>
            <w:vAlign w:val="center"/>
            <w:hideMark/>
          </w:tcPr>
          <w:p w14:paraId="6BA0642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Patrimonio institucional</w:t>
            </w:r>
          </w:p>
        </w:tc>
        <w:tc>
          <w:tcPr>
            <w:tcW w:w="1642" w:type="dxa"/>
            <w:shd w:val="clear" w:color="auto" w:fill="auto"/>
            <w:noWrap/>
            <w:vAlign w:val="center"/>
            <w:hideMark/>
          </w:tcPr>
          <w:p w14:paraId="032E44B2"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noWrap/>
            <w:vAlign w:val="center"/>
            <w:hideMark/>
          </w:tcPr>
          <w:p w14:paraId="210E1A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 (11,252,484,663.94)</w:t>
            </w:r>
          </w:p>
          <w:p w14:paraId="350D7068" w14:textId="77777777" w:rsidR="00B6762A" w:rsidRPr="00871FA8" w:rsidRDefault="00B6762A" w:rsidP="00811FBC">
            <w:pPr>
              <w:spacing w:after="0" w:line="360" w:lineRule="auto"/>
              <w:rPr>
                <w:rFonts w:eastAsia="Times New Roman" w:cs="Times New Roman"/>
                <w:color w:val="767171"/>
                <w:szCs w:val="24"/>
                <w:lang w:eastAsia="es-DO"/>
              </w:rPr>
            </w:pPr>
          </w:p>
        </w:tc>
      </w:tr>
      <w:tr w:rsidR="00B6762A" w:rsidRPr="00871FA8" w14:paraId="66A29266" w14:textId="77777777" w:rsidTr="00DE5ECE">
        <w:trPr>
          <w:trHeight w:val="319"/>
          <w:jc w:val="center"/>
        </w:trPr>
        <w:tc>
          <w:tcPr>
            <w:tcW w:w="5157" w:type="dxa"/>
            <w:shd w:val="clear" w:color="auto" w:fill="auto"/>
            <w:noWrap/>
            <w:vAlign w:val="center"/>
            <w:hideMark/>
          </w:tcPr>
          <w:p w14:paraId="502748D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Resultado acumulado</w:t>
            </w:r>
          </w:p>
        </w:tc>
        <w:tc>
          <w:tcPr>
            <w:tcW w:w="1642" w:type="dxa"/>
            <w:shd w:val="clear" w:color="auto" w:fill="auto"/>
            <w:noWrap/>
            <w:vAlign w:val="center"/>
            <w:hideMark/>
          </w:tcPr>
          <w:p w14:paraId="0E21860C"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372021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8,320,424,274.20</w:t>
            </w:r>
          </w:p>
        </w:tc>
      </w:tr>
      <w:tr w:rsidR="00B6762A" w:rsidRPr="00871FA8" w14:paraId="715B1E06" w14:textId="77777777" w:rsidTr="00DE5ECE">
        <w:trPr>
          <w:trHeight w:val="319"/>
          <w:jc w:val="center"/>
        </w:trPr>
        <w:tc>
          <w:tcPr>
            <w:tcW w:w="5157" w:type="dxa"/>
            <w:shd w:val="clear" w:color="auto" w:fill="auto"/>
            <w:noWrap/>
            <w:vAlign w:val="center"/>
            <w:hideMark/>
          </w:tcPr>
          <w:p w14:paraId="05D7367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Resultado positivo (ahorro) / negativo (desahorro)</w:t>
            </w:r>
          </w:p>
        </w:tc>
        <w:tc>
          <w:tcPr>
            <w:tcW w:w="1642" w:type="dxa"/>
            <w:shd w:val="clear" w:color="auto" w:fill="auto"/>
            <w:noWrap/>
            <w:vAlign w:val="center"/>
            <w:hideMark/>
          </w:tcPr>
          <w:p w14:paraId="2C520E50"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2191" w:type="dxa"/>
            <w:shd w:val="clear" w:color="auto" w:fill="auto"/>
            <w:vAlign w:val="center"/>
            <w:hideMark/>
          </w:tcPr>
          <w:p w14:paraId="62FBCF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 xml:space="preserve">    977,333,144.65</w:t>
            </w:r>
          </w:p>
        </w:tc>
      </w:tr>
      <w:tr w:rsidR="00B6762A" w:rsidRPr="00871FA8" w14:paraId="510E673D" w14:textId="77777777" w:rsidTr="00DE5ECE">
        <w:trPr>
          <w:trHeight w:val="319"/>
          <w:jc w:val="center"/>
        </w:trPr>
        <w:tc>
          <w:tcPr>
            <w:tcW w:w="5157" w:type="dxa"/>
            <w:shd w:val="clear" w:color="auto" w:fill="auto"/>
            <w:noWrap/>
            <w:vAlign w:val="center"/>
            <w:hideMark/>
          </w:tcPr>
          <w:p w14:paraId="4F9BC7E3"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Patrimonio Neto del Gobierno Central</w:t>
            </w:r>
          </w:p>
        </w:tc>
        <w:tc>
          <w:tcPr>
            <w:tcW w:w="1642" w:type="dxa"/>
            <w:shd w:val="clear" w:color="auto" w:fill="auto"/>
            <w:noWrap/>
            <w:vAlign w:val="center"/>
            <w:hideMark/>
          </w:tcPr>
          <w:p w14:paraId="2650251C" w14:textId="77777777" w:rsidR="00B6762A" w:rsidRPr="00871FA8" w:rsidRDefault="00B6762A" w:rsidP="00811FBC">
            <w:pPr>
              <w:spacing w:after="0" w:line="360" w:lineRule="auto"/>
              <w:jc w:val="center"/>
              <w:rPr>
                <w:rFonts w:eastAsia="Times New Roman" w:cs="Times New Roman"/>
                <w:b/>
                <w:bCs/>
                <w:color w:val="767171"/>
                <w:szCs w:val="24"/>
                <w:lang w:eastAsia="es-DO"/>
              </w:rPr>
            </w:pPr>
          </w:p>
        </w:tc>
        <w:tc>
          <w:tcPr>
            <w:tcW w:w="2191" w:type="dxa"/>
            <w:shd w:val="clear" w:color="auto" w:fill="auto"/>
            <w:vAlign w:val="center"/>
            <w:hideMark/>
          </w:tcPr>
          <w:p w14:paraId="6BAC6E3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 xml:space="preserve"> 1,954,727,245.09</w:t>
            </w:r>
          </w:p>
        </w:tc>
      </w:tr>
      <w:tr w:rsidR="00B6762A" w:rsidRPr="00871FA8" w14:paraId="3F7EB86B" w14:textId="77777777" w:rsidTr="00DE5ECE">
        <w:trPr>
          <w:trHeight w:val="334"/>
          <w:jc w:val="center"/>
        </w:trPr>
        <w:tc>
          <w:tcPr>
            <w:tcW w:w="5157" w:type="dxa"/>
            <w:shd w:val="clear" w:color="auto" w:fill="auto"/>
            <w:noWrap/>
            <w:vAlign w:val="center"/>
            <w:hideMark/>
          </w:tcPr>
          <w:p w14:paraId="309B6ED8"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Pasivos y Patrimonio</w:t>
            </w:r>
          </w:p>
        </w:tc>
        <w:tc>
          <w:tcPr>
            <w:tcW w:w="1642" w:type="dxa"/>
            <w:shd w:val="clear" w:color="auto" w:fill="auto"/>
            <w:noWrap/>
            <w:vAlign w:val="center"/>
            <w:hideMark/>
          </w:tcPr>
          <w:p w14:paraId="55F82C95" w14:textId="77777777" w:rsidR="00B6762A" w:rsidRPr="00871FA8" w:rsidRDefault="00B6762A" w:rsidP="00811FBC">
            <w:pPr>
              <w:spacing w:after="0" w:line="360" w:lineRule="auto"/>
              <w:jc w:val="center"/>
              <w:rPr>
                <w:rFonts w:eastAsia="Times New Roman" w:cs="Times New Roman"/>
                <w:b/>
                <w:bCs/>
                <w:color w:val="767171"/>
                <w:szCs w:val="24"/>
                <w:lang w:eastAsia="es-DO"/>
              </w:rPr>
            </w:pPr>
          </w:p>
        </w:tc>
        <w:tc>
          <w:tcPr>
            <w:tcW w:w="2191" w:type="dxa"/>
            <w:shd w:val="clear" w:color="auto" w:fill="auto"/>
            <w:vAlign w:val="center"/>
            <w:hideMark/>
          </w:tcPr>
          <w:p w14:paraId="2CD34159"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 xml:space="preserve"> 1,532,735,625.26</w:t>
            </w:r>
          </w:p>
        </w:tc>
      </w:tr>
    </w:tbl>
    <w:p w14:paraId="7B75A67A" w14:textId="77777777" w:rsidR="00B6762A" w:rsidRPr="00871FA8" w:rsidRDefault="00B6762A" w:rsidP="00083333">
      <w:pPr>
        <w:spacing w:after="0" w:line="360" w:lineRule="auto"/>
        <w:ind w:left="-284" w:hanging="142"/>
        <w:rPr>
          <w:rStyle w:val="normaltextrun"/>
          <w:rFonts w:cs="Times New Roman"/>
          <w:i/>
          <w:color w:val="767171"/>
          <w:sz w:val="18"/>
          <w:szCs w:val="18"/>
        </w:rPr>
      </w:pPr>
      <w:r w:rsidRPr="00871FA8">
        <w:rPr>
          <w:rStyle w:val="normaltextrun"/>
          <w:rFonts w:cs="Times New Roman"/>
          <w:i/>
          <w:color w:val="767171"/>
          <w:sz w:val="18"/>
          <w:szCs w:val="18"/>
        </w:rPr>
        <w:t>Fuente: Dirección Financiera MICM. -</w:t>
      </w:r>
    </w:p>
    <w:p w14:paraId="5B57DC9A" w14:textId="77777777" w:rsidR="00B6762A" w:rsidRPr="00871FA8" w:rsidRDefault="00B6762A" w:rsidP="00811FBC">
      <w:pPr>
        <w:pStyle w:val="paragraph"/>
        <w:spacing w:before="0" w:beforeAutospacing="0" w:after="0" w:afterAutospacing="0" w:line="360" w:lineRule="auto"/>
        <w:jc w:val="both"/>
        <w:textAlignment w:val="baseline"/>
        <w:rPr>
          <w:rFonts w:eastAsia="Calibri"/>
          <w:color w:val="767171"/>
          <w:spacing w:val="20"/>
          <w:lang w:val="es-DO" w:eastAsia="en-US"/>
        </w:rPr>
      </w:pPr>
    </w:p>
    <w:p w14:paraId="3A042411" w14:textId="3608254F" w:rsidR="00A551C9" w:rsidRDefault="00B6762A" w:rsidP="00811FBC">
      <w:pPr>
        <w:numPr>
          <w:ilvl w:val="2"/>
          <w:numId w:val="5"/>
        </w:numPr>
        <w:spacing w:after="0" w:line="360" w:lineRule="auto"/>
        <w:ind w:left="709"/>
        <w:jc w:val="both"/>
        <w:rPr>
          <w:b/>
          <w:color w:val="767171"/>
          <w:spacing w:val="20"/>
          <w:szCs w:val="24"/>
        </w:rPr>
      </w:pPr>
      <w:r w:rsidRPr="00871FA8">
        <w:rPr>
          <w:b/>
          <w:color w:val="767171"/>
          <w:spacing w:val="20"/>
          <w:szCs w:val="24"/>
        </w:rPr>
        <w:t>Ejecución de gastos y aplicaciones financieras</w:t>
      </w:r>
    </w:p>
    <w:p w14:paraId="718C20DC" w14:textId="77777777" w:rsidR="00592134" w:rsidRPr="00871FA8" w:rsidRDefault="00592134" w:rsidP="00592134">
      <w:pPr>
        <w:spacing w:after="0" w:line="360" w:lineRule="auto"/>
        <w:ind w:left="709"/>
        <w:jc w:val="both"/>
        <w:rPr>
          <w:b/>
          <w:color w:val="767171"/>
          <w:spacing w:val="20"/>
          <w:szCs w:val="24"/>
        </w:rPr>
      </w:pPr>
    </w:p>
    <w:p w14:paraId="66E84E13" w14:textId="6B92F7EB" w:rsidR="00AA569F" w:rsidRPr="00871FA8" w:rsidRDefault="00B6762A" w:rsidP="00811FBC">
      <w:pPr>
        <w:spacing w:after="0" w:line="360" w:lineRule="auto"/>
        <w:ind w:left="-11"/>
        <w:jc w:val="both"/>
        <w:rPr>
          <w:b/>
          <w:color w:val="767171"/>
          <w:spacing w:val="20"/>
          <w:szCs w:val="24"/>
        </w:rPr>
        <w:sectPr w:rsidR="00AA569F" w:rsidRPr="00871FA8" w:rsidSect="00674F5B">
          <w:pgSz w:w="12240" w:h="15840"/>
          <w:pgMar w:top="590" w:right="2160" w:bottom="590" w:left="2160" w:header="720" w:footer="720" w:gutter="0"/>
          <w:cols w:space="720"/>
          <w:docGrid w:linePitch="360"/>
        </w:sectPr>
      </w:pPr>
      <w:r w:rsidRPr="00871FA8">
        <w:rPr>
          <w:rFonts w:eastAsia="Arial MT" w:cs="Arial MT"/>
          <w:color w:val="767171"/>
          <w:spacing w:val="20"/>
        </w:rPr>
        <w:t>El presupuesto asignado al MICM para el año 2021 fue de RD$6,754,043,346.00 y se recibió un presupuesto reformulado por RD$6,884 MM sumado un total de RD$ 13,598,778,716.00 del cual se ha ejecutado al 30 de noviembre 2021 del 2021 el monto de RDRD$ 9,870,987,854.23 equivalente al 72.59% del presupuesto del presente año. En la tabla a continuación, se presenta un resumen de la ejecución presupuestaria por programa presupuestario</w:t>
      </w:r>
      <w:r w:rsidR="00AA569F" w:rsidRPr="00871FA8">
        <w:rPr>
          <w:rFonts w:eastAsia="Arial MT" w:cs="Arial MT"/>
          <w:color w:val="767171"/>
          <w:spacing w:val="20"/>
        </w:rPr>
        <w:t>.</w:t>
      </w:r>
    </w:p>
    <w:p w14:paraId="2E77C632" w14:textId="2ADC5560" w:rsidR="00B6762A" w:rsidRPr="00871FA8" w:rsidRDefault="00B6762A" w:rsidP="00811FBC">
      <w:pPr>
        <w:pStyle w:val="Descripcin"/>
        <w:keepNext/>
        <w:spacing w:after="0" w:line="360" w:lineRule="auto"/>
        <w:jc w:val="center"/>
        <w:rPr>
          <w:rFonts w:eastAsia="Arial MT" w:cs="Arial MT"/>
          <w:b/>
          <w:bCs/>
          <w:i w:val="0"/>
          <w:iCs w:val="0"/>
          <w:color w:val="767171"/>
          <w:spacing w:val="20"/>
          <w:sz w:val="24"/>
          <w:szCs w:val="22"/>
        </w:rPr>
      </w:pPr>
      <w:r w:rsidRPr="00871FA8">
        <w:rPr>
          <w:rFonts w:eastAsia="Arial MT" w:cs="Arial MT"/>
          <w:b/>
          <w:bCs/>
          <w:i w:val="0"/>
          <w:iCs w:val="0"/>
          <w:color w:val="767171"/>
          <w:spacing w:val="20"/>
          <w:sz w:val="24"/>
          <w:szCs w:val="22"/>
        </w:rPr>
        <w:lastRenderedPageBreak/>
        <w:t xml:space="preserve">Tabla No.  </w:t>
      </w:r>
      <w:r w:rsidRPr="00871FA8">
        <w:rPr>
          <w:rFonts w:eastAsia="Arial MT" w:cs="Arial MT"/>
          <w:b/>
          <w:bCs/>
          <w:i w:val="0"/>
          <w:iCs w:val="0"/>
          <w:color w:val="767171"/>
          <w:spacing w:val="20"/>
          <w:sz w:val="24"/>
          <w:szCs w:val="22"/>
        </w:rPr>
        <w:fldChar w:fldCharType="begin"/>
      </w:r>
      <w:r w:rsidRPr="00871FA8">
        <w:rPr>
          <w:rFonts w:eastAsia="Arial MT" w:cs="Arial MT"/>
          <w:b/>
          <w:bCs/>
          <w:i w:val="0"/>
          <w:iCs w:val="0"/>
          <w:color w:val="767171"/>
          <w:spacing w:val="20"/>
          <w:sz w:val="24"/>
          <w:szCs w:val="22"/>
        </w:rPr>
        <w:instrText xml:space="preserve"> SEQ Tabla_No._ \* ARABIC </w:instrText>
      </w:r>
      <w:r w:rsidRPr="00871FA8">
        <w:rPr>
          <w:rFonts w:eastAsia="Arial MT" w:cs="Arial MT"/>
          <w:b/>
          <w:bCs/>
          <w:i w:val="0"/>
          <w:iCs w:val="0"/>
          <w:color w:val="767171"/>
          <w:spacing w:val="20"/>
          <w:sz w:val="24"/>
          <w:szCs w:val="22"/>
        </w:rPr>
        <w:fldChar w:fldCharType="separate"/>
      </w:r>
      <w:r w:rsidR="002713E7">
        <w:rPr>
          <w:rFonts w:eastAsia="Arial MT" w:cs="Arial MT"/>
          <w:b/>
          <w:bCs/>
          <w:i w:val="0"/>
          <w:iCs w:val="0"/>
          <w:noProof/>
          <w:color w:val="767171"/>
          <w:spacing w:val="20"/>
          <w:sz w:val="24"/>
          <w:szCs w:val="22"/>
        </w:rPr>
        <w:t>6</w:t>
      </w:r>
      <w:r w:rsidRPr="00871FA8">
        <w:rPr>
          <w:rFonts w:eastAsia="Arial MT" w:cs="Arial MT"/>
          <w:b/>
          <w:bCs/>
          <w:i w:val="0"/>
          <w:iCs w:val="0"/>
          <w:color w:val="767171"/>
          <w:spacing w:val="20"/>
          <w:sz w:val="24"/>
          <w:szCs w:val="22"/>
        </w:rPr>
        <w:fldChar w:fldCharType="end"/>
      </w:r>
    </w:p>
    <w:p w14:paraId="43FB452E" w14:textId="77777777" w:rsidR="00B6762A" w:rsidRPr="00871FA8" w:rsidRDefault="00B6762A" w:rsidP="00811FBC">
      <w:pPr>
        <w:pStyle w:val="Descripcin"/>
        <w:keepNext/>
        <w:spacing w:after="0" w:line="360" w:lineRule="auto"/>
        <w:jc w:val="center"/>
        <w:rPr>
          <w:rFonts w:eastAsia="Arial MT" w:cs="Arial MT"/>
          <w:i w:val="0"/>
          <w:iCs w:val="0"/>
          <w:color w:val="767171"/>
          <w:spacing w:val="20"/>
          <w:sz w:val="24"/>
          <w:szCs w:val="22"/>
        </w:rPr>
      </w:pPr>
      <w:r w:rsidRPr="00871FA8">
        <w:rPr>
          <w:rFonts w:eastAsia="Arial MT" w:cs="Arial MT"/>
          <w:i w:val="0"/>
          <w:iCs w:val="0"/>
          <w:color w:val="767171"/>
          <w:spacing w:val="20"/>
          <w:sz w:val="24"/>
          <w:szCs w:val="22"/>
        </w:rPr>
        <w:t>Ejecución Presupuestaria por Programas</w:t>
      </w:r>
    </w:p>
    <w:p w14:paraId="1999C776" w14:textId="77777777" w:rsidR="00B6762A" w:rsidRPr="00871FA8" w:rsidRDefault="00B6762A" w:rsidP="00811FBC">
      <w:pPr>
        <w:pStyle w:val="Descripcin"/>
        <w:keepNext/>
        <w:spacing w:after="0" w:line="360" w:lineRule="auto"/>
        <w:jc w:val="center"/>
        <w:rPr>
          <w:rFonts w:eastAsia="Arial MT" w:cs="Arial MT"/>
          <w:i w:val="0"/>
          <w:iCs w:val="0"/>
          <w:color w:val="767171"/>
          <w:spacing w:val="20"/>
          <w:sz w:val="24"/>
          <w:szCs w:val="22"/>
        </w:rPr>
      </w:pPr>
      <w:r w:rsidRPr="00871FA8">
        <w:rPr>
          <w:rFonts w:eastAsia="Arial MT" w:cs="Arial MT"/>
          <w:i w:val="0"/>
          <w:iCs w:val="0"/>
          <w:color w:val="767171"/>
          <w:spacing w:val="20"/>
          <w:sz w:val="24"/>
          <w:szCs w:val="22"/>
        </w:rPr>
        <w:t>Al 30 de Noviembre de 2021</w:t>
      </w:r>
    </w:p>
    <w:p w14:paraId="1351EF64" w14:textId="225981A8" w:rsidR="00B6762A" w:rsidRPr="00871FA8" w:rsidRDefault="00B6762A" w:rsidP="00811FBC">
      <w:pPr>
        <w:spacing w:after="0" w:line="360" w:lineRule="auto"/>
        <w:jc w:val="center"/>
        <w:rPr>
          <w:rFonts w:eastAsia="Arial MT" w:cs="Arial MT"/>
          <w:color w:val="767171"/>
          <w:spacing w:val="20"/>
        </w:rPr>
      </w:pPr>
      <w:r w:rsidRPr="00871FA8">
        <w:rPr>
          <w:rFonts w:eastAsia="Arial MT" w:cs="Arial MT"/>
          <w:color w:val="767171"/>
          <w:spacing w:val="20"/>
        </w:rPr>
        <w:t>(Valores en RD$)</w:t>
      </w:r>
    </w:p>
    <w:p w14:paraId="5ECFD8C8" w14:textId="77777777" w:rsidR="00A551C9" w:rsidRPr="00871FA8" w:rsidRDefault="00A551C9" w:rsidP="00811FBC">
      <w:pPr>
        <w:spacing w:after="0" w:line="360" w:lineRule="auto"/>
        <w:jc w:val="center"/>
        <w:rPr>
          <w:rFonts w:eastAsia="Arial MT" w:cs="Arial MT"/>
          <w:color w:val="767171"/>
          <w:spacing w:val="20"/>
          <w:sz w:val="6"/>
          <w:szCs w:val="6"/>
        </w:rPr>
      </w:pPr>
    </w:p>
    <w:tbl>
      <w:tblPr>
        <w:tblW w:w="5424" w:type="pct"/>
        <w:tblInd w:w="-577" w:type="dxa"/>
        <w:tblCellMar>
          <w:left w:w="70" w:type="dxa"/>
          <w:right w:w="70" w:type="dxa"/>
        </w:tblCellMar>
        <w:tblLook w:val="04A0" w:firstRow="1" w:lastRow="0" w:firstColumn="1" w:lastColumn="0" w:noHBand="0" w:noVBand="1"/>
      </w:tblPr>
      <w:tblGrid>
        <w:gridCol w:w="425"/>
        <w:gridCol w:w="3620"/>
        <w:gridCol w:w="1820"/>
        <w:gridCol w:w="2066"/>
        <w:gridCol w:w="1820"/>
        <w:gridCol w:w="1916"/>
        <w:gridCol w:w="808"/>
      </w:tblGrid>
      <w:tr w:rsidR="00AA569F" w:rsidRPr="00871FA8" w14:paraId="7995E1CD" w14:textId="77777777" w:rsidTr="00CF3E1C">
        <w:trPr>
          <w:trHeight w:val="878"/>
          <w:tblHeader/>
        </w:trPr>
        <w:tc>
          <w:tcPr>
            <w:tcW w:w="1621" w:type="pct"/>
            <w:gridSpan w:val="2"/>
            <w:tcBorders>
              <w:top w:val="single" w:sz="8" w:space="0" w:color="002060"/>
              <w:left w:val="single" w:sz="8" w:space="0" w:color="002060"/>
              <w:bottom w:val="nil"/>
              <w:right w:val="single" w:sz="8" w:space="0" w:color="002060"/>
            </w:tcBorders>
            <w:shd w:val="clear" w:color="000000" w:fill="1F3864"/>
            <w:vAlign w:val="center"/>
            <w:hideMark/>
          </w:tcPr>
          <w:p w14:paraId="46AA9F6E"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Programa</w:t>
            </w:r>
          </w:p>
        </w:tc>
        <w:tc>
          <w:tcPr>
            <w:tcW w:w="729" w:type="pct"/>
            <w:tcBorders>
              <w:top w:val="single" w:sz="8" w:space="0" w:color="002060"/>
              <w:left w:val="nil"/>
              <w:bottom w:val="nil"/>
              <w:right w:val="single" w:sz="8" w:space="0" w:color="002060"/>
            </w:tcBorders>
            <w:shd w:val="clear" w:color="000000" w:fill="1F3864"/>
            <w:vAlign w:val="center"/>
            <w:hideMark/>
          </w:tcPr>
          <w:p w14:paraId="1AB32A69"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Presupuesto Inicial</w:t>
            </w:r>
            <w:r w:rsidRPr="00871FA8">
              <w:rPr>
                <w:rFonts w:eastAsia="Times New Roman" w:cs="Times New Roman"/>
                <w:b/>
                <w:bCs/>
                <w:color w:val="FFFFFF"/>
                <w:szCs w:val="24"/>
                <w:lang w:eastAsia="es-DO"/>
              </w:rPr>
              <w:br/>
              <w:t>(I)</w:t>
            </w:r>
          </w:p>
        </w:tc>
        <w:tc>
          <w:tcPr>
            <w:tcW w:w="828" w:type="pct"/>
            <w:tcBorders>
              <w:top w:val="single" w:sz="8" w:space="0" w:color="002060"/>
              <w:left w:val="nil"/>
              <w:bottom w:val="nil"/>
              <w:right w:val="single" w:sz="8" w:space="0" w:color="002060"/>
            </w:tcBorders>
            <w:shd w:val="clear" w:color="000000" w:fill="1F3864"/>
            <w:vAlign w:val="center"/>
            <w:hideMark/>
          </w:tcPr>
          <w:p w14:paraId="666EC3C0"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Presupuesto Vigente</w:t>
            </w:r>
            <w:r w:rsidRPr="00871FA8">
              <w:rPr>
                <w:rFonts w:eastAsia="Times New Roman" w:cs="Times New Roman"/>
                <w:b/>
                <w:bCs/>
                <w:color w:val="FFFFFF"/>
                <w:szCs w:val="24"/>
                <w:lang w:eastAsia="es-DO"/>
              </w:rPr>
              <w:br/>
              <w:t>(V = I + M)</w:t>
            </w:r>
          </w:p>
        </w:tc>
        <w:tc>
          <w:tcPr>
            <w:tcW w:w="729" w:type="pct"/>
            <w:tcBorders>
              <w:top w:val="single" w:sz="8" w:space="0" w:color="002060"/>
              <w:left w:val="nil"/>
              <w:bottom w:val="nil"/>
              <w:right w:val="single" w:sz="8" w:space="0" w:color="002060"/>
            </w:tcBorders>
            <w:shd w:val="clear" w:color="000000" w:fill="1F3864"/>
            <w:vAlign w:val="center"/>
            <w:hideMark/>
          </w:tcPr>
          <w:p w14:paraId="42589323"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Monto DEVENGADO</w:t>
            </w:r>
            <w:r w:rsidRPr="00871FA8">
              <w:rPr>
                <w:rFonts w:eastAsia="Times New Roman" w:cs="Times New Roman"/>
                <w:b/>
                <w:bCs/>
                <w:color w:val="FFFFFF"/>
                <w:szCs w:val="24"/>
                <w:lang w:eastAsia="es-DO"/>
              </w:rPr>
              <w:br/>
              <w:t xml:space="preserve">(E) </w:t>
            </w:r>
          </w:p>
        </w:tc>
        <w:tc>
          <w:tcPr>
            <w:tcW w:w="768" w:type="pct"/>
            <w:tcBorders>
              <w:top w:val="single" w:sz="8" w:space="0" w:color="002060"/>
              <w:left w:val="nil"/>
              <w:bottom w:val="nil"/>
              <w:right w:val="single" w:sz="8" w:space="0" w:color="002060"/>
            </w:tcBorders>
            <w:shd w:val="clear" w:color="000000" w:fill="1F3864"/>
            <w:vAlign w:val="center"/>
            <w:hideMark/>
          </w:tcPr>
          <w:p w14:paraId="5B117F41"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Balance</w:t>
            </w:r>
            <w:r w:rsidRPr="00871FA8">
              <w:rPr>
                <w:rFonts w:eastAsia="Times New Roman" w:cs="Times New Roman"/>
                <w:b/>
                <w:bCs/>
                <w:color w:val="FFFFFF"/>
                <w:szCs w:val="24"/>
                <w:lang w:eastAsia="es-DO"/>
              </w:rPr>
              <w:br/>
              <w:t xml:space="preserve"> (B = V - E)</w:t>
            </w:r>
          </w:p>
        </w:tc>
        <w:tc>
          <w:tcPr>
            <w:tcW w:w="324" w:type="pct"/>
            <w:tcBorders>
              <w:top w:val="single" w:sz="8" w:space="0" w:color="002060"/>
              <w:left w:val="nil"/>
              <w:bottom w:val="nil"/>
              <w:right w:val="single" w:sz="8" w:space="0" w:color="002060"/>
            </w:tcBorders>
            <w:shd w:val="clear" w:color="000000" w:fill="1F3864"/>
            <w:vAlign w:val="center"/>
            <w:hideMark/>
          </w:tcPr>
          <w:p w14:paraId="494BBCC6" w14:textId="77777777" w:rsidR="00AA569F" w:rsidRPr="00871FA8" w:rsidRDefault="00AA569F" w:rsidP="00811FBC">
            <w:pPr>
              <w:spacing w:after="0" w:line="360" w:lineRule="auto"/>
              <w:jc w:val="center"/>
              <w:rPr>
                <w:rFonts w:eastAsia="Times New Roman" w:cs="Times New Roman"/>
                <w:b/>
                <w:bCs/>
                <w:color w:val="FFFFFF"/>
                <w:szCs w:val="24"/>
                <w:lang w:eastAsia="es-DO"/>
              </w:rPr>
            </w:pPr>
            <w:r w:rsidRPr="00871FA8">
              <w:rPr>
                <w:rFonts w:eastAsia="Times New Roman" w:cs="Times New Roman"/>
                <w:b/>
                <w:bCs/>
                <w:color w:val="FFFFFF"/>
                <w:szCs w:val="24"/>
                <w:lang w:eastAsia="es-DO"/>
              </w:rPr>
              <w:t>%</w:t>
            </w:r>
          </w:p>
        </w:tc>
      </w:tr>
      <w:tr w:rsidR="00AA569F" w:rsidRPr="00871FA8" w14:paraId="01A8B0CC" w14:textId="77777777" w:rsidTr="00CF3E1C">
        <w:trPr>
          <w:trHeight w:val="486"/>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06046891"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1</w:t>
            </w:r>
          </w:p>
        </w:tc>
        <w:tc>
          <w:tcPr>
            <w:tcW w:w="1451" w:type="pct"/>
            <w:tcBorders>
              <w:top w:val="nil"/>
              <w:left w:val="nil"/>
              <w:bottom w:val="single" w:sz="8" w:space="0" w:color="002060"/>
              <w:right w:val="single" w:sz="8" w:space="0" w:color="002060"/>
            </w:tcBorders>
            <w:shd w:val="clear" w:color="auto" w:fill="auto"/>
            <w:vAlign w:val="center"/>
            <w:hideMark/>
          </w:tcPr>
          <w:p w14:paraId="722C3626"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Actividades centrales</w:t>
            </w:r>
          </w:p>
        </w:tc>
        <w:tc>
          <w:tcPr>
            <w:tcW w:w="729" w:type="pct"/>
            <w:tcBorders>
              <w:top w:val="nil"/>
              <w:left w:val="nil"/>
              <w:bottom w:val="single" w:sz="8" w:space="0" w:color="002060"/>
              <w:right w:val="single" w:sz="8" w:space="0" w:color="002060"/>
            </w:tcBorders>
            <w:shd w:val="clear" w:color="auto" w:fill="auto"/>
            <w:noWrap/>
            <w:vAlign w:val="center"/>
            <w:hideMark/>
          </w:tcPr>
          <w:p w14:paraId="252647D7"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2,351,576,071.00</w:t>
            </w:r>
          </w:p>
        </w:tc>
        <w:tc>
          <w:tcPr>
            <w:tcW w:w="828" w:type="pct"/>
            <w:tcBorders>
              <w:top w:val="nil"/>
              <w:left w:val="nil"/>
              <w:bottom w:val="single" w:sz="8" w:space="0" w:color="002060"/>
              <w:right w:val="single" w:sz="8" w:space="0" w:color="002060"/>
            </w:tcBorders>
            <w:shd w:val="clear" w:color="auto" w:fill="auto"/>
            <w:noWrap/>
            <w:vAlign w:val="center"/>
            <w:hideMark/>
          </w:tcPr>
          <w:p w14:paraId="489EDCA5"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2,084,274,772.98</w:t>
            </w:r>
          </w:p>
        </w:tc>
        <w:tc>
          <w:tcPr>
            <w:tcW w:w="729" w:type="pct"/>
            <w:tcBorders>
              <w:top w:val="nil"/>
              <w:left w:val="nil"/>
              <w:bottom w:val="single" w:sz="8" w:space="0" w:color="002060"/>
              <w:right w:val="single" w:sz="8" w:space="0" w:color="002060"/>
            </w:tcBorders>
            <w:shd w:val="clear" w:color="auto" w:fill="auto"/>
            <w:noWrap/>
            <w:vAlign w:val="center"/>
            <w:hideMark/>
          </w:tcPr>
          <w:p w14:paraId="1183821B"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1,445,130,534.16</w:t>
            </w:r>
          </w:p>
        </w:tc>
        <w:tc>
          <w:tcPr>
            <w:tcW w:w="768" w:type="pct"/>
            <w:tcBorders>
              <w:top w:val="nil"/>
              <w:left w:val="nil"/>
              <w:bottom w:val="single" w:sz="8" w:space="0" w:color="002060"/>
              <w:right w:val="single" w:sz="8" w:space="0" w:color="002060"/>
            </w:tcBorders>
            <w:shd w:val="clear" w:color="auto" w:fill="auto"/>
            <w:noWrap/>
            <w:vAlign w:val="center"/>
            <w:hideMark/>
          </w:tcPr>
          <w:p w14:paraId="7D230951"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639,144,238.82</w:t>
            </w:r>
          </w:p>
        </w:tc>
        <w:tc>
          <w:tcPr>
            <w:tcW w:w="324" w:type="pct"/>
            <w:tcBorders>
              <w:top w:val="nil"/>
              <w:left w:val="nil"/>
              <w:bottom w:val="single" w:sz="8" w:space="0" w:color="002060"/>
              <w:right w:val="single" w:sz="8" w:space="0" w:color="002060"/>
            </w:tcBorders>
            <w:shd w:val="clear" w:color="auto" w:fill="auto"/>
            <w:noWrap/>
            <w:vAlign w:val="center"/>
            <w:hideMark/>
          </w:tcPr>
          <w:p w14:paraId="44295B84"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69.33</w:t>
            </w:r>
          </w:p>
        </w:tc>
      </w:tr>
      <w:tr w:rsidR="00AA569F" w:rsidRPr="00871FA8" w14:paraId="1EFE38DB" w14:textId="77777777" w:rsidTr="00CF3E1C">
        <w:trPr>
          <w:trHeight w:val="1011"/>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3F932D6B"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11</w:t>
            </w:r>
          </w:p>
        </w:tc>
        <w:tc>
          <w:tcPr>
            <w:tcW w:w="1451" w:type="pct"/>
            <w:tcBorders>
              <w:top w:val="nil"/>
              <w:left w:val="nil"/>
              <w:bottom w:val="single" w:sz="8" w:space="0" w:color="002060"/>
              <w:right w:val="single" w:sz="8" w:space="0" w:color="002060"/>
            </w:tcBorders>
            <w:shd w:val="clear" w:color="auto" w:fill="auto"/>
            <w:vAlign w:val="center"/>
            <w:hideMark/>
          </w:tcPr>
          <w:p w14:paraId="0C423B44"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Fomento y desarrollo de la productividad y competitividad del sector industrial</w:t>
            </w:r>
          </w:p>
        </w:tc>
        <w:tc>
          <w:tcPr>
            <w:tcW w:w="729" w:type="pct"/>
            <w:tcBorders>
              <w:top w:val="nil"/>
              <w:left w:val="nil"/>
              <w:bottom w:val="single" w:sz="8" w:space="0" w:color="002060"/>
              <w:right w:val="single" w:sz="8" w:space="0" w:color="002060"/>
            </w:tcBorders>
            <w:shd w:val="clear" w:color="auto" w:fill="auto"/>
            <w:noWrap/>
            <w:vAlign w:val="center"/>
            <w:hideMark/>
          </w:tcPr>
          <w:p w14:paraId="63E85307"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60,485,036.00</w:t>
            </w:r>
          </w:p>
        </w:tc>
        <w:tc>
          <w:tcPr>
            <w:tcW w:w="828" w:type="pct"/>
            <w:tcBorders>
              <w:top w:val="nil"/>
              <w:left w:val="nil"/>
              <w:bottom w:val="single" w:sz="8" w:space="0" w:color="002060"/>
              <w:right w:val="single" w:sz="8" w:space="0" w:color="002060"/>
            </w:tcBorders>
            <w:shd w:val="clear" w:color="auto" w:fill="auto"/>
            <w:noWrap/>
            <w:vAlign w:val="center"/>
            <w:hideMark/>
          </w:tcPr>
          <w:p w14:paraId="62C61DA4"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118,489,910.48</w:t>
            </w:r>
          </w:p>
        </w:tc>
        <w:tc>
          <w:tcPr>
            <w:tcW w:w="729" w:type="pct"/>
            <w:tcBorders>
              <w:top w:val="nil"/>
              <w:left w:val="nil"/>
              <w:bottom w:val="single" w:sz="8" w:space="0" w:color="002060"/>
              <w:right w:val="single" w:sz="8" w:space="0" w:color="002060"/>
            </w:tcBorders>
            <w:shd w:val="clear" w:color="auto" w:fill="auto"/>
            <w:noWrap/>
            <w:vAlign w:val="center"/>
            <w:hideMark/>
          </w:tcPr>
          <w:p w14:paraId="656BFE35"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87,380,446.87</w:t>
            </w:r>
          </w:p>
        </w:tc>
        <w:tc>
          <w:tcPr>
            <w:tcW w:w="768" w:type="pct"/>
            <w:tcBorders>
              <w:top w:val="nil"/>
              <w:left w:val="nil"/>
              <w:bottom w:val="single" w:sz="8" w:space="0" w:color="002060"/>
              <w:right w:val="single" w:sz="8" w:space="0" w:color="002060"/>
            </w:tcBorders>
            <w:shd w:val="clear" w:color="auto" w:fill="auto"/>
            <w:noWrap/>
            <w:vAlign w:val="center"/>
            <w:hideMark/>
          </w:tcPr>
          <w:p w14:paraId="7B042B17"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31,109,463.61</w:t>
            </w:r>
          </w:p>
        </w:tc>
        <w:tc>
          <w:tcPr>
            <w:tcW w:w="324" w:type="pct"/>
            <w:tcBorders>
              <w:top w:val="nil"/>
              <w:left w:val="nil"/>
              <w:bottom w:val="single" w:sz="8" w:space="0" w:color="002060"/>
              <w:right w:val="single" w:sz="8" w:space="0" w:color="002060"/>
            </w:tcBorders>
            <w:shd w:val="clear" w:color="auto" w:fill="auto"/>
            <w:noWrap/>
            <w:vAlign w:val="center"/>
            <w:hideMark/>
          </w:tcPr>
          <w:p w14:paraId="69F60A83"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73.75</w:t>
            </w:r>
          </w:p>
        </w:tc>
      </w:tr>
      <w:tr w:rsidR="00AA569F" w:rsidRPr="00871FA8" w14:paraId="36BEA09C" w14:textId="77777777" w:rsidTr="00CF3E1C">
        <w:trPr>
          <w:trHeight w:val="686"/>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19D7E74D"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17</w:t>
            </w:r>
          </w:p>
        </w:tc>
        <w:tc>
          <w:tcPr>
            <w:tcW w:w="1451" w:type="pct"/>
            <w:tcBorders>
              <w:top w:val="nil"/>
              <w:left w:val="nil"/>
              <w:bottom w:val="single" w:sz="8" w:space="0" w:color="002060"/>
              <w:right w:val="single" w:sz="8" w:space="0" w:color="002060"/>
            </w:tcBorders>
            <w:shd w:val="clear" w:color="auto" w:fill="auto"/>
            <w:vAlign w:val="center"/>
            <w:hideMark/>
          </w:tcPr>
          <w:p w14:paraId="0AD1423A"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Supervisión, regulación y fomento del comercio</w:t>
            </w:r>
          </w:p>
        </w:tc>
        <w:tc>
          <w:tcPr>
            <w:tcW w:w="729" w:type="pct"/>
            <w:tcBorders>
              <w:top w:val="nil"/>
              <w:left w:val="nil"/>
              <w:bottom w:val="single" w:sz="8" w:space="0" w:color="002060"/>
              <w:right w:val="single" w:sz="8" w:space="0" w:color="002060"/>
            </w:tcBorders>
            <w:shd w:val="clear" w:color="auto" w:fill="auto"/>
            <w:noWrap/>
            <w:vAlign w:val="center"/>
            <w:hideMark/>
          </w:tcPr>
          <w:p w14:paraId="18E668F7"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1,447,085,713.00</w:t>
            </w:r>
          </w:p>
        </w:tc>
        <w:tc>
          <w:tcPr>
            <w:tcW w:w="828" w:type="pct"/>
            <w:tcBorders>
              <w:top w:val="nil"/>
              <w:left w:val="nil"/>
              <w:bottom w:val="single" w:sz="8" w:space="0" w:color="002060"/>
              <w:right w:val="single" w:sz="8" w:space="0" w:color="002060"/>
            </w:tcBorders>
            <w:shd w:val="clear" w:color="auto" w:fill="auto"/>
            <w:noWrap/>
            <w:vAlign w:val="center"/>
            <w:hideMark/>
          </w:tcPr>
          <w:p w14:paraId="5A55808E"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1,573,952,549.94</w:t>
            </w:r>
          </w:p>
        </w:tc>
        <w:tc>
          <w:tcPr>
            <w:tcW w:w="729" w:type="pct"/>
            <w:tcBorders>
              <w:top w:val="nil"/>
              <w:left w:val="nil"/>
              <w:bottom w:val="single" w:sz="8" w:space="0" w:color="002060"/>
              <w:right w:val="single" w:sz="8" w:space="0" w:color="002060"/>
            </w:tcBorders>
            <w:shd w:val="clear" w:color="auto" w:fill="auto"/>
            <w:noWrap/>
            <w:vAlign w:val="center"/>
            <w:hideMark/>
          </w:tcPr>
          <w:p w14:paraId="1D31A39A"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802,289,968.01</w:t>
            </w:r>
          </w:p>
        </w:tc>
        <w:tc>
          <w:tcPr>
            <w:tcW w:w="768" w:type="pct"/>
            <w:tcBorders>
              <w:top w:val="nil"/>
              <w:left w:val="nil"/>
              <w:bottom w:val="single" w:sz="8" w:space="0" w:color="002060"/>
              <w:right w:val="single" w:sz="8" w:space="0" w:color="002060"/>
            </w:tcBorders>
            <w:shd w:val="clear" w:color="auto" w:fill="auto"/>
            <w:noWrap/>
            <w:vAlign w:val="center"/>
            <w:hideMark/>
          </w:tcPr>
          <w:p w14:paraId="145E0086"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771,662,581.93</w:t>
            </w:r>
          </w:p>
        </w:tc>
        <w:tc>
          <w:tcPr>
            <w:tcW w:w="324" w:type="pct"/>
            <w:tcBorders>
              <w:top w:val="nil"/>
              <w:left w:val="nil"/>
              <w:bottom w:val="single" w:sz="8" w:space="0" w:color="002060"/>
              <w:right w:val="single" w:sz="8" w:space="0" w:color="002060"/>
            </w:tcBorders>
            <w:shd w:val="clear" w:color="auto" w:fill="auto"/>
            <w:noWrap/>
            <w:vAlign w:val="center"/>
            <w:hideMark/>
          </w:tcPr>
          <w:p w14:paraId="7546C348"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50.97</w:t>
            </w:r>
          </w:p>
        </w:tc>
      </w:tr>
      <w:tr w:rsidR="00AA569F" w:rsidRPr="00871FA8" w14:paraId="526BB9E0" w14:textId="77777777" w:rsidTr="00CF3E1C">
        <w:trPr>
          <w:trHeight w:val="761"/>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4A245976"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18</w:t>
            </w:r>
          </w:p>
        </w:tc>
        <w:tc>
          <w:tcPr>
            <w:tcW w:w="1451" w:type="pct"/>
            <w:tcBorders>
              <w:top w:val="nil"/>
              <w:left w:val="nil"/>
              <w:bottom w:val="single" w:sz="8" w:space="0" w:color="002060"/>
              <w:right w:val="single" w:sz="8" w:space="0" w:color="002060"/>
            </w:tcBorders>
            <w:shd w:val="clear" w:color="auto" w:fill="auto"/>
            <w:vAlign w:val="center"/>
            <w:hideMark/>
          </w:tcPr>
          <w:p w14:paraId="6F88E712"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Fomento y desarrollo de la micro, pequeña y mediana empresa</w:t>
            </w:r>
          </w:p>
        </w:tc>
        <w:tc>
          <w:tcPr>
            <w:tcW w:w="729" w:type="pct"/>
            <w:tcBorders>
              <w:top w:val="nil"/>
              <w:left w:val="nil"/>
              <w:bottom w:val="single" w:sz="8" w:space="0" w:color="002060"/>
              <w:right w:val="single" w:sz="8" w:space="0" w:color="002060"/>
            </w:tcBorders>
            <w:shd w:val="clear" w:color="auto" w:fill="auto"/>
            <w:noWrap/>
            <w:vAlign w:val="center"/>
            <w:hideMark/>
          </w:tcPr>
          <w:p w14:paraId="72158A42"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614,039,304.00</w:t>
            </w:r>
          </w:p>
        </w:tc>
        <w:tc>
          <w:tcPr>
            <w:tcW w:w="828" w:type="pct"/>
            <w:tcBorders>
              <w:top w:val="nil"/>
              <w:left w:val="nil"/>
              <w:bottom w:val="single" w:sz="8" w:space="0" w:color="002060"/>
              <w:right w:val="single" w:sz="8" w:space="0" w:color="002060"/>
            </w:tcBorders>
            <w:shd w:val="clear" w:color="auto" w:fill="auto"/>
            <w:noWrap/>
            <w:vAlign w:val="center"/>
            <w:hideMark/>
          </w:tcPr>
          <w:p w14:paraId="3F65F565"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662,737,582.60</w:t>
            </w:r>
          </w:p>
        </w:tc>
        <w:tc>
          <w:tcPr>
            <w:tcW w:w="729" w:type="pct"/>
            <w:tcBorders>
              <w:top w:val="nil"/>
              <w:left w:val="nil"/>
              <w:bottom w:val="single" w:sz="8" w:space="0" w:color="002060"/>
              <w:right w:val="single" w:sz="8" w:space="0" w:color="002060"/>
            </w:tcBorders>
            <w:shd w:val="clear" w:color="auto" w:fill="auto"/>
            <w:noWrap/>
            <w:vAlign w:val="center"/>
            <w:hideMark/>
          </w:tcPr>
          <w:p w14:paraId="4584016D"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158,176,853.03</w:t>
            </w:r>
          </w:p>
        </w:tc>
        <w:tc>
          <w:tcPr>
            <w:tcW w:w="768" w:type="pct"/>
            <w:tcBorders>
              <w:top w:val="nil"/>
              <w:left w:val="nil"/>
              <w:bottom w:val="single" w:sz="8" w:space="0" w:color="002060"/>
              <w:right w:val="single" w:sz="8" w:space="0" w:color="002060"/>
            </w:tcBorders>
            <w:shd w:val="clear" w:color="auto" w:fill="auto"/>
            <w:noWrap/>
            <w:vAlign w:val="center"/>
            <w:hideMark/>
          </w:tcPr>
          <w:p w14:paraId="7437955A"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504,560,729.57</w:t>
            </w:r>
          </w:p>
        </w:tc>
        <w:tc>
          <w:tcPr>
            <w:tcW w:w="324" w:type="pct"/>
            <w:tcBorders>
              <w:top w:val="nil"/>
              <w:left w:val="nil"/>
              <w:bottom w:val="single" w:sz="8" w:space="0" w:color="002060"/>
              <w:right w:val="single" w:sz="8" w:space="0" w:color="002060"/>
            </w:tcBorders>
            <w:shd w:val="clear" w:color="auto" w:fill="auto"/>
            <w:noWrap/>
            <w:vAlign w:val="center"/>
            <w:hideMark/>
          </w:tcPr>
          <w:p w14:paraId="136986F9"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23.87</w:t>
            </w:r>
          </w:p>
        </w:tc>
      </w:tr>
      <w:tr w:rsidR="00AA569F" w:rsidRPr="00871FA8" w14:paraId="05757A4E" w14:textId="77777777" w:rsidTr="00CF3E1C">
        <w:trPr>
          <w:trHeight w:val="461"/>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09C6A1CB"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98</w:t>
            </w:r>
          </w:p>
        </w:tc>
        <w:tc>
          <w:tcPr>
            <w:tcW w:w="1451" w:type="pct"/>
            <w:tcBorders>
              <w:top w:val="nil"/>
              <w:left w:val="nil"/>
              <w:bottom w:val="single" w:sz="8" w:space="0" w:color="002060"/>
              <w:right w:val="single" w:sz="8" w:space="0" w:color="002060"/>
            </w:tcBorders>
            <w:shd w:val="clear" w:color="auto" w:fill="auto"/>
            <w:vAlign w:val="center"/>
            <w:hideMark/>
          </w:tcPr>
          <w:p w14:paraId="24398CF0"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Administración de contribuciones especiales</w:t>
            </w:r>
          </w:p>
        </w:tc>
        <w:tc>
          <w:tcPr>
            <w:tcW w:w="729" w:type="pct"/>
            <w:tcBorders>
              <w:top w:val="nil"/>
              <w:left w:val="nil"/>
              <w:bottom w:val="single" w:sz="8" w:space="0" w:color="002060"/>
              <w:right w:val="single" w:sz="8" w:space="0" w:color="002060"/>
            </w:tcBorders>
            <w:shd w:val="clear" w:color="auto" w:fill="auto"/>
            <w:noWrap/>
            <w:vAlign w:val="center"/>
            <w:hideMark/>
          </w:tcPr>
          <w:p w14:paraId="4EE0A2C3"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202,928,891.00</w:t>
            </w:r>
          </w:p>
        </w:tc>
        <w:tc>
          <w:tcPr>
            <w:tcW w:w="828" w:type="pct"/>
            <w:tcBorders>
              <w:top w:val="nil"/>
              <w:left w:val="nil"/>
              <w:bottom w:val="single" w:sz="8" w:space="0" w:color="002060"/>
              <w:right w:val="single" w:sz="8" w:space="0" w:color="002060"/>
            </w:tcBorders>
            <w:shd w:val="clear" w:color="auto" w:fill="auto"/>
            <w:noWrap/>
            <w:vAlign w:val="center"/>
            <w:hideMark/>
          </w:tcPr>
          <w:p w14:paraId="1AD0E8EF"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6,940,922,368.00</w:t>
            </w:r>
          </w:p>
        </w:tc>
        <w:tc>
          <w:tcPr>
            <w:tcW w:w="729" w:type="pct"/>
            <w:tcBorders>
              <w:top w:val="nil"/>
              <w:left w:val="nil"/>
              <w:bottom w:val="single" w:sz="8" w:space="0" w:color="002060"/>
              <w:right w:val="single" w:sz="8" w:space="0" w:color="002060"/>
            </w:tcBorders>
            <w:shd w:val="clear" w:color="auto" w:fill="auto"/>
            <w:noWrap/>
            <w:vAlign w:val="center"/>
            <w:hideMark/>
          </w:tcPr>
          <w:p w14:paraId="5B84E759"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5,432,115,732.31</w:t>
            </w:r>
          </w:p>
        </w:tc>
        <w:tc>
          <w:tcPr>
            <w:tcW w:w="768" w:type="pct"/>
            <w:tcBorders>
              <w:top w:val="nil"/>
              <w:left w:val="nil"/>
              <w:bottom w:val="single" w:sz="8" w:space="0" w:color="002060"/>
              <w:right w:val="single" w:sz="8" w:space="0" w:color="002060"/>
            </w:tcBorders>
            <w:shd w:val="clear" w:color="auto" w:fill="auto"/>
            <w:noWrap/>
            <w:vAlign w:val="center"/>
            <w:hideMark/>
          </w:tcPr>
          <w:p w14:paraId="14AC28F6"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1,508,806,635.69</w:t>
            </w:r>
          </w:p>
        </w:tc>
        <w:tc>
          <w:tcPr>
            <w:tcW w:w="324" w:type="pct"/>
            <w:tcBorders>
              <w:top w:val="nil"/>
              <w:left w:val="nil"/>
              <w:bottom w:val="single" w:sz="8" w:space="0" w:color="002060"/>
              <w:right w:val="single" w:sz="8" w:space="0" w:color="002060"/>
            </w:tcBorders>
            <w:shd w:val="clear" w:color="auto" w:fill="auto"/>
            <w:noWrap/>
            <w:vAlign w:val="center"/>
            <w:hideMark/>
          </w:tcPr>
          <w:p w14:paraId="2BAC20DD"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78.26</w:t>
            </w:r>
          </w:p>
        </w:tc>
      </w:tr>
      <w:tr w:rsidR="00AA569F" w:rsidRPr="00871FA8" w14:paraId="780D2D29" w14:textId="77777777" w:rsidTr="00CF3E1C">
        <w:trPr>
          <w:trHeight w:val="686"/>
        </w:trPr>
        <w:tc>
          <w:tcPr>
            <w:tcW w:w="170" w:type="pct"/>
            <w:tcBorders>
              <w:top w:val="nil"/>
              <w:left w:val="single" w:sz="8" w:space="0" w:color="002060"/>
              <w:bottom w:val="single" w:sz="8" w:space="0" w:color="002060"/>
              <w:right w:val="single" w:sz="8" w:space="0" w:color="002060"/>
            </w:tcBorders>
            <w:shd w:val="clear" w:color="auto" w:fill="auto"/>
            <w:noWrap/>
            <w:vAlign w:val="center"/>
            <w:hideMark/>
          </w:tcPr>
          <w:p w14:paraId="06E1C8C6"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99</w:t>
            </w:r>
          </w:p>
        </w:tc>
        <w:tc>
          <w:tcPr>
            <w:tcW w:w="1451" w:type="pct"/>
            <w:tcBorders>
              <w:top w:val="nil"/>
              <w:left w:val="nil"/>
              <w:bottom w:val="single" w:sz="8" w:space="0" w:color="002060"/>
              <w:right w:val="single" w:sz="8" w:space="0" w:color="002060"/>
            </w:tcBorders>
            <w:shd w:val="clear" w:color="auto" w:fill="auto"/>
            <w:vAlign w:val="center"/>
            <w:hideMark/>
          </w:tcPr>
          <w:p w14:paraId="1EDFFD84"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Administración de activos, pasivos y transferencias</w:t>
            </w:r>
          </w:p>
        </w:tc>
        <w:tc>
          <w:tcPr>
            <w:tcW w:w="729" w:type="pct"/>
            <w:tcBorders>
              <w:top w:val="nil"/>
              <w:left w:val="nil"/>
              <w:bottom w:val="single" w:sz="8" w:space="0" w:color="002060"/>
              <w:right w:val="single" w:sz="8" w:space="0" w:color="002060"/>
            </w:tcBorders>
            <w:shd w:val="clear" w:color="auto" w:fill="auto"/>
            <w:noWrap/>
            <w:vAlign w:val="center"/>
            <w:hideMark/>
          </w:tcPr>
          <w:p w14:paraId="120D8387" w14:textId="77777777" w:rsidR="00AA569F" w:rsidRPr="00871FA8" w:rsidRDefault="00AA569F"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2,037,928,331.00</w:t>
            </w:r>
          </w:p>
        </w:tc>
        <w:tc>
          <w:tcPr>
            <w:tcW w:w="828" w:type="pct"/>
            <w:tcBorders>
              <w:top w:val="nil"/>
              <w:left w:val="nil"/>
              <w:bottom w:val="single" w:sz="8" w:space="0" w:color="002060"/>
              <w:right w:val="single" w:sz="8" w:space="0" w:color="002060"/>
            </w:tcBorders>
            <w:shd w:val="clear" w:color="auto" w:fill="auto"/>
            <w:noWrap/>
            <w:vAlign w:val="center"/>
            <w:hideMark/>
          </w:tcPr>
          <w:p w14:paraId="2B7B8BF7"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2,218,401,532.00</w:t>
            </w:r>
          </w:p>
        </w:tc>
        <w:tc>
          <w:tcPr>
            <w:tcW w:w="729" w:type="pct"/>
            <w:tcBorders>
              <w:top w:val="nil"/>
              <w:left w:val="nil"/>
              <w:bottom w:val="single" w:sz="8" w:space="0" w:color="002060"/>
              <w:right w:val="single" w:sz="8" w:space="0" w:color="002060"/>
            </w:tcBorders>
            <w:shd w:val="clear" w:color="auto" w:fill="auto"/>
            <w:noWrap/>
            <w:vAlign w:val="center"/>
            <w:hideMark/>
          </w:tcPr>
          <w:p w14:paraId="3DB545DE"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1,945,894,319.85</w:t>
            </w:r>
          </w:p>
        </w:tc>
        <w:tc>
          <w:tcPr>
            <w:tcW w:w="768" w:type="pct"/>
            <w:tcBorders>
              <w:top w:val="nil"/>
              <w:left w:val="nil"/>
              <w:bottom w:val="single" w:sz="8" w:space="0" w:color="002060"/>
              <w:right w:val="single" w:sz="8" w:space="0" w:color="002060"/>
            </w:tcBorders>
            <w:shd w:val="clear" w:color="auto" w:fill="auto"/>
            <w:noWrap/>
            <w:vAlign w:val="center"/>
            <w:hideMark/>
          </w:tcPr>
          <w:p w14:paraId="6E4625E5"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272,507,212.15</w:t>
            </w:r>
          </w:p>
        </w:tc>
        <w:tc>
          <w:tcPr>
            <w:tcW w:w="324" w:type="pct"/>
            <w:tcBorders>
              <w:top w:val="nil"/>
              <w:left w:val="nil"/>
              <w:bottom w:val="single" w:sz="8" w:space="0" w:color="002060"/>
              <w:right w:val="single" w:sz="8" w:space="0" w:color="002060"/>
            </w:tcBorders>
            <w:shd w:val="clear" w:color="auto" w:fill="auto"/>
            <w:noWrap/>
            <w:vAlign w:val="center"/>
            <w:hideMark/>
          </w:tcPr>
          <w:p w14:paraId="1428B0A4" w14:textId="77777777" w:rsidR="00AA569F" w:rsidRPr="00871FA8" w:rsidRDefault="00AA569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87.72</w:t>
            </w:r>
          </w:p>
        </w:tc>
      </w:tr>
      <w:tr w:rsidR="00AA569F" w:rsidRPr="00871FA8" w14:paraId="68BA5F84" w14:textId="77777777" w:rsidTr="00CF3E1C">
        <w:trPr>
          <w:trHeight w:val="504"/>
        </w:trPr>
        <w:tc>
          <w:tcPr>
            <w:tcW w:w="1621" w:type="pct"/>
            <w:gridSpan w:val="2"/>
            <w:tcBorders>
              <w:top w:val="single" w:sz="8" w:space="0" w:color="002060"/>
              <w:left w:val="single" w:sz="8" w:space="0" w:color="002060"/>
              <w:bottom w:val="single" w:sz="8" w:space="0" w:color="002060"/>
              <w:right w:val="single" w:sz="8" w:space="0" w:color="002060"/>
            </w:tcBorders>
            <w:shd w:val="clear" w:color="auto" w:fill="auto"/>
            <w:noWrap/>
            <w:vAlign w:val="center"/>
            <w:hideMark/>
          </w:tcPr>
          <w:p w14:paraId="2C8A76D5" w14:textId="77777777" w:rsidR="00AA569F" w:rsidRPr="00871FA8" w:rsidRDefault="00AA569F"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General</w:t>
            </w:r>
          </w:p>
        </w:tc>
        <w:tc>
          <w:tcPr>
            <w:tcW w:w="729" w:type="pct"/>
            <w:tcBorders>
              <w:top w:val="nil"/>
              <w:left w:val="nil"/>
              <w:bottom w:val="single" w:sz="8" w:space="0" w:color="002060"/>
              <w:right w:val="single" w:sz="8" w:space="0" w:color="002060"/>
            </w:tcBorders>
            <w:shd w:val="clear" w:color="auto" w:fill="auto"/>
            <w:noWrap/>
            <w:vAlign w:val="center"/>
            <w:hideMark/>
          </w:tcPr>
          <w:p w14:paraId="56FD8372" w14:textId="77777777" w:rsidR="00AA569F" w:rsidRPr="00871FA8" w:rsidRDefault="00AA569F"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6,714,043,346.00</w:t>
            </w:r>
          </w:p>
        </w:tc>
        <w:tc>
          <w:tcPr>
            <w:tcW w:w="828" w:type="pct"/>
            <w:tcBorders>
              <w:top w:val="nil"/>
              <w:left w:val="nil"/>
              <w:bottom w:val="single" w:sz="8" w:space="0" w:color="002060"/>
              <w:right w:val="single" w:sz="8" w:space="0" w:color="002060"/>
            </w:tcBorders>
            <w:shd w:val="clear" w:color="auto" w:fill="auto"/>
            <w:noWrap/>
            <w:vAlign w:val="center"/>
            <w:hideMark/>
          </w:tcPr>
          <w:p w14:paraId="56A8A3D9" w14:textId="62B4630F" w:rsidR="00AA569F" w:rsidRPr="00871FA8" w:rsidRDefault="00AA569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13,598,778,716.00</w:t>
            </w:r>
          </w:p>
        </w:tc>
        <w:tc>
          <w:tcPr>
            <w:tcW w:w="729" w:type="pct"/>
            <w:tcBorders>
              <w:top w:val="nil"/>
              <w:left w:val="nil"/>
              <w:bottom w:val="single" w:sz="8" w:space="0" w:color="002060"/>
              <w:right w:val="single" w:sz="8" w:space="0" w:color="002060"/>
            </w:tcBorders>
            <w:shd w:val="clear" w:color="auto" w:fill="auto"/>
            <w:noWrap/>
            <w:vAlign w:val="center"/>
            <w:hideMark/>
          </w:tcPr>
          <w:p w14:paraId="1EA2AA34" w14:textId="77777777" w:rsidR="00AA569F" w:rsidRPr="00871FA8" w:rsidRDefault="00AA569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9,870,987,854.23</w:t>
            </w:r>
          </w:p>
        </w:tc>
        <w:tc>
          <w:tcPr>
            <w:tcW w:w="768" w:type="pct"/>
            <w:tcBorders>
              <w:top w:val="nil"/>
              <w:left w:val="nil"/>
              <w:bottom w:val="single" w:sz="8" w:space="0" w:color="002060"/>
              <w:right w:val="single" w:sz="8" w:space="0" w:color="002060"/>
            </w:tcBorders>
            <w:shd w:val="clear" w:color="auto" w:fill="auto"/>
            <w:noWrap/>
            <w:vAlign w:val="center"/>
            <w:hideMark/>
          </w:tcPr>
          <w:p w14:paraId="616855B8" w14:textId="77777777" w:rsidR="00AA569F" w:rsidRPr="00871FA8" w:rsidRDefault="00AA569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3,727,790,861.77</w:t>
            </w:r>
          </w:p>
        </w:tc>
        <w:tc>
          <w:tcPr>
            <w:tcW w:w="324" w:type="pct"/>
            <w:tcBorders>
              <w:top w:val="nil"/>
              <w:left w:val="nil"/>
              <w:bottom w:val="single" w:sz="8" w:space="0" w:color="002060"/>
              <w:right w:val="single" w:sz="8" w:space="0" w:color="002060"/>
            </w:tcBorders>
            <w:shd w:val="clear" w:color="auto" w:fill="auto"/>
            <w:noWrap/>
            <w:vAlign w:val="center"/>
            <w:hideMark/>
          </w:tcPr>
          <w:p w14:paraId="7AAD62F6" w14:textId="77777777" w:rsidR="00AA569F" w:rsidRPr="00871FA8" w:rsidRDefault="00AA569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72.59</w:t>
            </w:r>
          </w:p>
        </w:tc>
      </w:tr>
    </w:tbl>
    <w:p w14:paraId="6575294B" w14:textId="77777777" w:rsidR="00B6762A" w:rsidRPr="00871FA8" w:rsidRDefault="00B6762A" w:rsidP="00083333">
      <w:pPr>
        <w:spacing w:after="0" w:line="360" w:lineRule="auto"/>
        <w:ind w:left="-1134" w:firstLine="708"/>
        <w:rPr>
          <w:rStyle w:val="normaltextrun"/>
          <w:i/>
          <w:color w:val="767171"/>
          <w:sz w:val="18"/>
          <w:szCs w:val="18"/>
        </w:rPr>
      </w:pPr>
      <w:r w:rsidRPr="00871FA8">
        <w:rPr>
          <w:rStyle w:val="normaltextrun"/>
          <w:i/>
          <w:color w:val="767171"/>
          <w:sz w:val="18"/>
          <w:szCs w:val="18"/>
        </w:rPr>
        <w:t>Fuente: Dirección Financiera MICM. -</w:t>
      </w:r>
    </w:p>
    <w:p w14:paraId="367B0429" w14:textId="77777777" w:rsidR="00AA569F" w:rsidRPr="00871FA8" w:rsidRDefault="00B6762A" w:rsidP="00811FBC">
      <w:pPr>
        <w:spacing w:after="0" w:line="360" w:lineRule="auto"/>
        <w:rPr>
          <w:color w:val="767171"/>
          <w:spacing w:val="20"/>
          <w:szCs w:val="24"/>
        </w:rPr>
        <w:sectPr w:rsidR="00AA569F" w:rsidRPr="00871FA8" w:rsidSect="00674F5B">
          <w:pgSz w:w="15840" w:h="12240" w:orient="landscape"/>
          <w:pgMar w:top="590" w:right="2160" w:bottom="590" w:left="2160" w:header="720" w:footer="720" w:gutter="0"/>
          <w:cols w:space="720"/>
          <w:docGrid w:linePitch="360"/>
        </w:sectPr>
      </w:pPr>
      <w:r w:rsidRPr="00871FA8">
        <w:rPr>
          <w:color w:val="767171"/>
          <w:spacing w:val="20"/>
          <w:szCs w:val="24"/>
        </w:rPr>
        <w:t xml:space="preserve"> </w:t>
      </w:r>
    </w:p>
    <w:p w14:paraId="69DD7580" w14:textId="3C9F601F" w:rsidR="00A551C9"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En relación con el presupuesto asignado para el 2021 fueron realizadas las actividades de modificación, solicitudes,</w:t>
      </w:r>
      <w:r w:rsidR="00CF3E1C">
        <w:rPr>
          <w:rFonts w:eastAsia="Calibri" w:cs="Times New Roman"/>
          <w:color w:val="767171"/>
          <w:spacing w:val="20"/>
          <w:szCs w:val="24"/>
        </w:rPr>
        <w:t xml:space="preserve"> </w:t>
      </w:r>
      <w:r w:rsidRPr="00871FA8">
        <w:rPr>
          <w:rFonts w:eastAsia="Calibri" w:cs="Times New Roman"/>
          <w:color w:val="767171"/>
          <w:spacing w:val="20"/>
          <w:szCs w:val="24"/>
        </w:rPr>
        <w:t>y reprogramación de cuotas compromisos conforme con lo establecido por los órganos rectores del sistema presupuestario, además, se realizaron mensualmente los informes de ejecución presupuestaria los cuales han sido publicados en el portal web institucional.</w:t>
      </w:r>
    </w:p>
    <w:p w14:paraId="36814F62" w14:textId="77777777" w:rsidR="00CF3E1C" w:rsidRPr="00871FA8" w:rsidRDefault="00CF3E1C" w:rsidP="00811FBC">
      <w:pPr>
        <w:spacing w:after="0" w:line="360" w:lineRule="auto"/>
        <w:jc w:val="both"/>
        <w:rPr>
          <w:rFonts w:eastAsia="Calibri" w:cs="Times New Roman"/>
          <w:color w:val="767171"/>
          <w:spacing w:val="20"/>
          <w:szCs w:val="24"/>
        </w:rPr>
      </w:pPr>
    </w:p>
    <w:p w14:paraId="04AC6919" w14:textId="1E31718A"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De los seis programas que integran la estructura programática del Ministerio, el Programa No. 99 "Administración de pasivos y transferencias " registró el mayor porcentaje de ejecución a nivel de devengado con un 87.72%, esto debido a los altos niveles de ejecución de las Adscritas, sin embargo a nivel nominal la mayor ejecución la presento el programa 98 “Administración y Contribuciones especiales”  en donde se percibió y ejecuto el PPI recursos recibidos mediante el  presupuesto reformulado, se realizaron transferencias por más de 460 millones de pesos para cubrir el subsidio otorgado a las empresas del sector de productos derivados de la harina, garantizando así la estabilidad en los precios del pan de consumo masivo (agua y sobao), el pago del subsidio a las importadoras de combustibles por concepto del diferencial de precios de paridad de importación (PPI), por un monto de RD$ 5,433,204,332.70, a la fecha del presente informe,   las transferencias a organismo internacionales por concepto de membrecías, y a las Asociaciones sin fines de lucro (ASFL), además se transfirió RD$210 MM a PROINDUSTRIA como apoyo a los parques Industriales de San Juan y San Pedro, así como el apoyo a las Federación a través de las Distribuidoras de Combustibles. </w:t>
      </w:r>
    </w:p>
    <w:p w14:paraId="2B6CCBD3" w14:textId="77777777" w:rsidR="00B6762A" w:rsidRPr="00871FA8" w:rsidRDefault="00B6762A" w:rsidP="00811FBC">
      <w:pPr>
        <w:spacing w:after="0" w:line="360" w:lineRule="auto"/>
        <w:jc w:val="both"/>
        <w:rPr>
          <w:rFonts w:eastAsia="Calibri" w:cs="Times New Roman"/>
          <w:color w:val="767171"/>
          <w:spacing w:val="20"/>
          <w:szCs w:val="24"/>
        </w:rPr>
      </w:pPr>
    </w:p>
    <w:p w14:paraId="52904340" w14:textId="07D41BB2"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Un logro importante para este Ministerio fue la promulgación del decreto No. 303-21 que autoriza la constitución del Fideicomiso de Administración para el Programa de Masificación del Gas Natural </w:t>
      </w:r>
      <w:r w:rsidRPr="00871FA8">
        <w:rPr>
          <w:rFonts w:eastAsia="Calibri" w:cs="Times New Roman"/>
          <w:color w:val="767171"/>
          <w:spacing w:val="20"/>
          <w:szCs w:val="24"/>
        </w:rPr>
        <w:lastRenderedPageBreak/>
        <w:t>(MASGAS) destinando los recursos a la promoción del uso y comercialización del gas natural.</w:t>
      </w:r>
    </w:p>
    <w:p w14:paraId="34C9804E" w14:textId="77777777" w:rsidR="00B6762A" w:rsidRPr="00871FA8" w:rsidRDefault="00B6762A" w:rsidP="00811FBC">
      <w:pPr>
        <w:spacing w:after="0" w:line="360" w:lineRule="auto"/>
        <w:jc w:val="center"/>
        <w:rPr>
          <w:b/>
          <w:bCs/>
          <w:color w:val="767171"/>
          <w:spacing w:val="20"/>
          <w:szCs w:val="24"/>
        </w:rPr>
      </w:pPr>
    </w:p>
    <w:p w14:paraId="5BAA737D" w14:textId="5800BD9C" w:rsidR="00B6762A" w:rsidRPr="00871FA8" w:rsidRDefault="00B6762A" w:rsidP="00811FBC">
      <w:pPr>
        <w:spacing w:after="0" w:line="360" w:lineRule="auto"/>
        <w:jc w:val="center"/>
        <w:rPr>
          <w:b/>
          <w:bCs/>
          <w:color w:val="767171"/>
          <w:spacing w:val="20"/>
          <w:szCs w:val="24"/>
        </w:rPr>
      </w:pPr>
      <w:r w:rsidRPr="00871FA8">
        <w:rPr>
          <w:b/>
          <w:bCs/>
          <w:color w:val="767171"/>
          <w:spacing w:val="20"/>
          <w:szCs w:val="24"/>
        </w:rPr>
        <w:t xml:space="preserve">Tabla No.  </w:t>
      </w:r>
      <w:r w:rsidRPr="00871FA8">
        <w:rPr>
          <w:b/>
          <w:bCs/>
          <w:color w:val="767171"/>
          <w:spacing w:val="20"/>
          <w:szCs w:val="24"/>
        </w:rPr>
        <w:fldChar w:fldCharType="begin"/>
      </w:r>
      <w:r w:rsidRPr="00871FA8">
        <w:rPr>
          <w:b/>
          <w:bCs/>
          <w:color w:val="767171"/>
          <w:spacing w:val="20"/>
          <w:szCs w:val="24"/>
        </w:rPr>
        <w:instrText xml:space="preserve"> SEQ Tabla_No._ \* ARABIC </w:instrText>
      </w:r>
      <w:r w:rsidRPr="00871FA8">
        <w:rPr>
          <w:b/>
          <w:bCs/>
          <w:color w:val="767171"/>
          <w:spacing w:val="20"/>
          <w:szCs w:val="24"/>
        </w:rPr>
        <w:fldChar w:fldCharType="separate"/>
      </w:r>
      <w:r w:rsidR="002713E7">
        <w:rPr>
          <w:b/>
          <w:bCs/>
          <w:noProof/>
          <w:color w:val="767171"/>
          <w:spacing w:val="20"/>
          <w:szCs w:val="24"/>
        </w:rPr>
        <w:t>7</w:t>
      </w:r>
      <w:r w:rsidRPr="00871FA8">
        <w:rPr>
          <w:b/>
          <w:bCs/>
          <w:color w:val="767171"/>
          <w:spacing w:val="20"/>
          <w:szCs w:val="24"/>
        </w:rPr>
        <w:fldChar w:fldCharType="end"/>
      </w:r>
    </w:p>
    <w:p w14:paraId="7874F923" w14:textId="18825959" w:rsidR="00B6762A" w:rsidRPr="00871FA8" w:rsidRDefault="00B6762A" w:rsidP="00811FBC">
      <w:pPr>
        <w:pStyle w:val="Descripcin"/>
        <w:keepNext/>
        <w:spacing w:after="0" w:line="360" w:lineRule="auto"/>
        <w:jc w:val="center"/>
        <w:rPr>
          <w:i w:val="0"/>
          <w:iCs w:val="0"/>
          <w:color w:val="767171"/>
          <w:spacing w:val="20"/>
          <w:sz w:val="24"/>
          <w:szCs w:val="24"/>
        </w:rPr>
      </w:pPr>
      <w:r w:rsidRPr="00871FA8">
        <w:rPr>
          <w:b/>
          <w:bCs/>
          <w:i w:val="0"/>
          <w:iCs w:val="0"/>
          <w:color w:val="767171"/>
          <w:spacing w:val="20"/>
          <w:sz w:val="24"/>
          <w:szCs w:val="24"/>
        </w:rPr>
        <w:t xml:space="preserve"> </w:t>
      </w:r>
      <w:r w:rsidRPr="00871FA8">
        <w:rPr>
          <w:i w:val="0"/>
          <w:iCs w:val="0"/>
          <w:color w:val="767171"/>
          <w:spacing w:val="20"/>
          <w:sz w:val="24"/>
          <w:szCs w:val="24"/>
        </w:rPr>
        <w:t>Ejecución Presupuestaria por Cuentas y Subcuentas</w:t>
      </w:r>
    </w:p>
    <w:p w14:paraId="3A86BB30" w14:textId="669F8162" w:rsidR="00B6762A" w:rsidRPr="00871FA8" w:rsidRDefault="00B6762A" w:rsidP="00811FBC">
      <w:pPr>
        <w:pStyle w:val="Descripcin"/>
        <w:keepNext/>
        <w:spacing w:after="0" w:line="360" w:lineRule="auto"/>
        <w:jc w:val="center"/>
        <w:rPr>
          <w:i w:val="0"/>
          <w:iCs w:val="0"/>
          <w:color w:val="767171"/>
          <w:spacing w:val="20"/>
          <w:sz w:val="24"/>
          <w:szCs w:val="24"/>
        </w:rPr>
      </w:pPr>
      <w:r w:rsidRPr="00871FA8">
        <w:rPr>
          <w:i w:val="0"/>
          <w:iCs w:val="0"/>
          <w:color w:val="767171"/>
          <w:spacing w:val="20"/>
          <w:sz w:val="24"/>
          <w:szCs w:val="24"/>
        </w:rPr>
        <w:t>Al 30 de noviembre de 2021</w:t>
      </w:r>
    </w:p>
    <w:p w14:paraId="69433E74" w14:textId="3D6D6510" w:rsidR="00B6762A" w:rsidRPr="00871FA8" w:rsidRDefault="00B6762A" w:rsidP="00811FBC">
      <w:pPr>
        <w:spacing w:after="0" w:line="360" w:lineRule="auto"/>
        <w:jc w:val="center"/>
        <w:rPr>
          <w:color w:val="767171"/>
          <w:spacing w:val="20"/>
          <w:szCs w:val="24"/>
        </w:rPr>
      </w:pPr>
      <w:r w:rsidRPr="00871FA8">
        <w:rPr>
          <w:color w:val="767171"/>
          <w:spacing w:val="20"/>
          <w:szCs w:val="24"/>
        </w:rPr>
        <w:t>(Valores en RD$)</w:t>
      </w:r>
    </w:p>
    <w:p w14:paraId="28CAE20B" w14:textId="77777777" w:rsidR="00041C9A" w:rsidRPr="00871FA8" w:rsidRDefault="00041C9A" w:rsidP="00811FBC">
      <w:pPr>
        <w:spacing w:after="0" w:line="360" w:lineRule="auto"/>
        <w:jc w:val="center"/>
        <w:rPr>
          <w:color w:val="767171"/>
          <w:spacing w:val="20"/>
          <w:sz w:val="6"/>
          <w:szCs w:val="6"/>
        </w:rPr>
      </w:pPr>
    </w:p>
    <w:tbl>
      <w:tblPr>
        <w:tblW w:w="821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3098"/>
        <w:gridCol w:w="1820"/>
        <w:gridCol w:w="1940"/>
        <w:gridCol w:w="1820"/>
        <w:gridCol w:w="850"/>
      </w:tblGrid>
      <w:tr w:rsidR="00B6762A" w:rsidRPr="00871FA8" w14:paraId="2FA4EE76" w14:textId="77777777" w:rsidTr="00041C9A">
        <w:trPr>
          <w:trHeight w:val="951"/>
          <w:tblHeader/>
          <w:jc w:val="center"/>
        </w:trPr>
        <w:tc>
          <w:tcPr>
            <w:tcW w:w="3098" w:type="dxa"/>
            <w:shd w:val="clear" w:color="000000" w:fill="1F3864"/>
            <w:vAlign w:val="center"/>
            <w:hideMark/>
          </w:tcPr>
          <w:p w14:paraId="50DEF518" w14:textId="56FA21DE"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 xml:space="preserve">Concepto. </w:t>
            </w:r>
            <w:proofErr w:type="spellStart"/>
            <w:r w:rsidRPr="00871FA8">
              <w:rPr>
                <w:rFonts w:eastAsia="Times New Roman" w:cs="Times New Roman"/>
                <w:b/>
                <w:bCs/>
                <w:color w:val="FFFFFF" w:themeColor="background1"/>
                <w:szCs w:val="24"/>
                <w:lang w:eastAsia="es-DO"/>
              </w:rPr>
              <w:t>Ref</w:t>
            </w:r>
            <w:proofErr w:type="spellEnd"/>
            <w:r w:rsidRPr="00871FA8">
              <w:rPr>
                <w:rFonts w:eastAsia="Times New Roman" w:cs="Times New Roman"/>
                <w:b/>
                <w:bCs/>
                <w:color w:val="FFFFFF" w:themeColor="background1"/>
                <w:szCs w:val="24"/>
                <w:lang w:eastAsia="es-DO"/>
              </w:rPr>
              <w:t xml:space="preserve"> CCP Cuenta</w:t>
            </w:r>
          </w:p>
        </w:tc>
        <w:tc>
          <w:tcPr>
            <w:tcW w:w="1393" w:type="dxa"/>
            <w:shd w:val="clear" w:color="000000" w:fill="1F3864"/>
            <w:vAlign w:val="center"/>
            <w:hideMark/>
          </w:tcPr>
          <w:p w14:paraId="146D72BD"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Presupuesto Inicial (I)</w:t>
            </w:r>
          </w:p>
        </w:tc>
        <w:tc>
          <w:tcPr>
            <w:tcW w:w="0" w:type="auto"/>
            <w:shd w:val="clear" w:color="000000" w:fill="1F3864"/>
            <w:vAlign w:val="center"/>
            <w:hideMark/>
          </w:tcPr>
          <w:p w14:paraId="45D7680B"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 xml:space="preserve">Presupuesto Vigente </w:t>
            </w:r>
            <w:r w:rsidRPr="00871FA8">
              <w:rPr>
                <w:rFonts w:eastAsia="Times New Roman" w:cs="Times New Roman"/>
                <w:b/>
                <w:bCs/>
                <w:color w:val="FFFFFF" w:themeColor="background1"/>
                <w:szCs w:val="24"/>
                <w:lang w:eastAsia="es-DO"/>
              </w:rPr>
              <w:br/>
              <w:t>(V = I + M)</w:t>
            </w:r>
          </w:p>
        </w:tc>
        <w:tc>
          <w:tcPr>
            <w:tcW w:w="0" w:type="auto"/>
            <w:shd w:val="clear" w:color="000000" w:fill="1F3864"/>
            <w:vAlign w:val="center"/>
            <w:hideMark/>
          </w:tcPr>
          <w:p w14:paraId="73BF4E5A"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Monto DEVENGADO</w:t>
            </w:r>
            <w:r w:rsidRPr="00871FA8">
              <w:rPr>
                <w:rFonts w:eastAsia="Times New Roman" w:cs="Times New Roman"/>
                <w:b/>
                <w:bCs/>
                <w:color w:val="FFFFFF" w:themeColor="background1"/>
                <w:szCs w:val="24"/>
                <w:lang w:eastAsia="es-DO"/>
              </w:rPr>
              <w:br/>
              <w:t>€</w:t>
            </w:r>
          </w:p>
        </w:tc>
        <w:tc>
          <w:tcPr>
            <w:tcW w:w="850" w:type="dxa"/>
            <w:shd w:val="clear" w:color="000000" w:fill="1F3864"/>
            <w:vAlign w:val="center"/>
            <w:hideMark/>
          </w:tcPr>
          <w:p w14:paraId="0D2DC32B"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w:t>
            </w:r>
          </w:p>
        </w:tc>
      </w:tr>
      <w:tr w:rsidR="00B6762A" w:rsidRPr="00871FA8" w14:paraId="44005A93" w14:textId="77777777" w:rsidTr="00041C9A">
        <w:trPr>
          <w:trHeight w:val="769"/>
          <w:jc w:val="center"/>
        </w:trPr>
        <w:tc>
          <w:tcPr>
            <w:tcW w:w="3098" w:type="dxa"/>
            <w:shd w:val="clear" w:color="auto" w:fill="auto"/>
            <w:vAlign w:val="center"/>
            <w:hideMark/>
          </w:tcPr>
          <w:p w14:paraId="655CF44A" w14:textId="5F5BDD0A"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2.1                                                                       REMUNERACIONES Y CONTRIBUCIONES</w:t>
            </w:r>
          </w:p>
        </w:tc>
        <w:tc>
          <w:tcPr>
            <w:tcW w:w="1393" w:type="dxa"/>
            <w:shd w:val="clear" w:color="auto" w:fill="auto"/>
            <w:noWrap/>
            <w:vAlign w:val="center"/>
            <w:hideMark/>
          </w:tcPr>
          <w:p w14:paraId="3A14A967"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2,408,421,202.00</w:t>
            </w:r>
          </w:p>
        </w:tc>
        <w:tc>
          <w:tcPr>
            <w:tcW w:w="0" w:type="auto"/>
            <w:shd w:val="clear" w:color="auto" w:fill="auto"/>
            <w:noWrap/>
            <w:vAlign w:val="center"/>
            <w:hideMark/>
          </w:tcPr>
          <w:p w14:paraId="45B3AB2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2,294,908,838.89</w:t>
            </w:r>
          </w:p>
        </w:tc>
        <w:tc>
          <w:tcPr>
            <w:tcW w:w="0" w:type="auto"/>
            <w:shd w:val="clear" w:color="auto" w:fill="auto"/>
            <w:noWrap/>
            <w:vAlign w:val="center"/>
            <w:hideMark/>
          </w:tcPr>
          <w:p w14:paraId="18BB10F4"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1,847,861,848.02</w:t>
            </w:r>
          </w:p>
        </w:tc>
        <w:tc>
          <w:tcPr>
            <w:tcW w:w="850" w:type="dxa"/>
            <w:shd w:val="clear" w:color="auto" w:fill="auto"/>
            <w:noWrap/>
            <w:vAlign w:val="center"/>
            <w:hideMark/>
          </w:tcPr>
          <w:p w14:paraId="5B86232D"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80.52</w:t>
            </w:r>
          </w:p>
        </w:tc>
      </w:tr>
      <w:tr w:rsidR="00B6762A" w:rsidRPr="00871FA8" w14:paraId="0873DB6A" w14:textId="77777777" w:rsidTr="00041C9A">
        <w:trPr>
          <w:trHeight w:val="513"/>
          <w:jc w:val="center"/>
        </w:trPr>
        <w:tc>
          <w:tcPr>
            <w:tcW w:w="3098" w:type="dxa"/>
            <w:shd w:val="clear" w:color="auto" w:fill="auto"/>
            <w:vAlign w:val="center"/>
            <w:hideMark/>
          </w:tcPr>
          <w:p w14:paraId="5C9FA273" w14:textId="27A64D2B"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2.1.1                                                                    REMUNERACIONES</w:t>
            </w:r>
          </w:p>
        </w:tc>
        <w:tc>
          <w:tcPr>
            <w:tcW w:w="1393" w:type="dxa"/>
            <w:shd w:val="clear" w:color="auto" w:fill="auto"/>
            <w:noWrap/>
            <w:vAlign w:val="center"/>
            <w:hideMark/>
          </w:tcPr>
          <w:p w14:paraId="732808F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1,941,905,360.00</w:t>
            </w:r>
          </w:p>
        </w:tc>
        <w:tc>
          <w:tcPr>
            <w:tcW w:w="0" w:type="auto"/>
            <w:shd w:val="clear" w:color="auto" w:fill="auto"/>
            <w:noWrap/>
            <w:vAlign w:val="center"/>
            <w:hideMark/>
          </w:tcPr>
          <w:p w14:paraId="61EBE65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1,856,281,308.84</w:t>
            </w:r>
          </w:p>
        </w:tc>
        <w:tc>
          <w:tcPr>
            <w:tcW w:w="0" w:type="auto"/>
            <w:shd w:val="clear" w:color="auto" w:fill="auto"/>
            <w:noWrap/>
            <w:vAlign w:val="center"/>
            <w:hideMark/>
          </w:tcPr>
          <w:p w14:paraId="31F124F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1,524,440,680.05</w:t>
            </w:r>
          </w:p>
        </w:tc>
        <w:tc>
          <w:tcPr>
            <w:tcW w:w="850" w:type="dxa"/>
            <w:shd w:val="clear" w:color="auto" w:fill="auto"/>
            <w:noWrap/>
            <w:vAlign w:val="center"/>
            <w:hideMark/>
          </w:tcPr>
          <w:p w14:paraId="0B243E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82.12</w:t>
            </w:r>
          </w:p>
        </w:tc>
      </w:tr>
      <w:tr w:rsidR="00B6762A" w:rsidRPr="00871FA8" w14:paraId="7A1310B7" w14:textId="77777777" w:rsidTr="00041C9A">
        <w:trPr>
          <w:trHeight w:val="513"/>
          <w:jc w:val="center"/>
        </w:trPr>
        <w:tc>
          <w:tcPr>
            <w:tcW w:w="3098" w:type="dxa"/>
            <w:shd w:val="clear" w:color="auto" w:fill="auto"/>
            <w:vAlign w:val="center"/>
            <w:hideMark/>
          </w:tcPr>
          <w:p w14:paraId="5FB528A7" w14:textId="29D392DC"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2.1.2                                                                    SOBRESUELDOS</w:t>
            </w:r>
          </w:p>
        </w:tc>
        <w:tc>
          <w:tcPr>
            <w:tcW w:w="1393" w:type="dxa"/>
            <w:shd w:val="clear" w:color="auto" w:fill="auto"/>
            <w:noWrap/>
            <w:vAlign w:val="center"/>
            <w:hideMark/>
          </w:tcPr>
          <w:p w14:paraId="43E582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290,436,761.00</w:t>
            </w:r>
          </w:p>
        </w:tc>
        <w:tc>
          <w:tcPr>
            <w:tcW w:w="0" w:type="auto"/>
            <w:shd w:val="clear" w:color="auto" w:fill="auto"/>
            <w:noWrap/>
            <w:vAlign w:val="center"/>
            <w:hideMark/>
          </w:tcPr>
          <w:p w14:paraId="56DAE76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256,100,070.05</w:t>
            </w:r>
          </w:p>
        </w:tc>
        <w:tc>
          <w:tcPr>
            <w:tcW w:w="0" w:type="auto"/>
            <w:shd w:val="clear" w:color="auto" w:fill="auto"/>
            <w:noWrap/>
            <w:vAlign w:val="center"/>
            <w:hideMark/>
          </w:tcPr>
          <w:p w14:paraId="26EB2E7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159,280,011.45</w:t>
            </w:r>
          </w:p>
        </w:tc>
        <w:tc>
          <w:tcPr>
            <w:tcW w:w="850" w:type="dxa"/>
            <w:shd w:val="clear" w:color="auto" w:fill="auto"/>
            <w:noWrap/>
            <w:vAlign w:val="center"/>
            <w:hideMark/>
          </w:tcPr>
          <w:p w14:paraId="27621D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62.19</w:t>
            </w:r>
          </w:p>
        </w:tc>
      </w:tr>
      <w:tr w:rsidR="00B6762A" w:rsidRPr="00871FA8" w14:paraId="66FD7EED" w14:textId="77777777" w:rsidTr="00041C9A">
        <w:trPr>
          <w:trHeight w:val="769"/>
          <w:jc w:val="center"/>
        </w:trPr>
        <w:tc>
          <w:tcPr>
            <w:tcW w:w="3098" w:type="dxa"/>
            <w:shd w:val="clear" w:color="auto" w:fill="auto"/>
            <w:vAlign w:val="center"/>
            <w:hideMark/>
          </w:tcPr>
          <w:p w14:paraId="48752C6C" w14:textId="05D66409"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2.1.3                                                                    DIETAS Y GASTOS DE REPRESENTACIÓN</w:t>
            </w:r>
          </w:p>
        </w:tc>
        <w:tc>
          <w:tcPr>
            <w:tcW w:w="1393" w:type="dxa"/>
            <w:shd w:val="clear" w:color="auto" w:fill="auto"/>
            <w:noWrap/>
            <w:vAlign w:val="center"/>
            <w:hideMark/>
          </w:tcPr>
          <w:p w14:paraId="5236137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2,500,000.00</w:t>
            </w:r>
          </w:p>
        </w:tc>
        <w:tc>
          <w:tcPr>
            <w:tcW w:w="0" w:type="auto"/>
            <w:shd w:val="clear" w:color="auto" w:fill="auto"/>
            <w:noWrap/>
            <w:vAlign w:val="center"/>
            <w:hideMark/>
          </w:tcPr>
          <w:p w14:paraId="7F9562B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500,000.00</w:t>
            </w:r>
          </w:p>
        </w:tc>
        <w:tc>
          <w:tcPr>
            <w:tcW w:w="0" w:type="auto"/>
            <w:shd w:val="clear" w:color="auto" w:fill="auto"/>
            <w:noWrap/>
            <w:vAlign w:val="center"/>
            <w:hideMark/>
          </w:tcPr>
          <w:p w14:paraId="20F9FAC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8,738.10</w:t>
            </w:r>
          </w:p>
        </w:tc>
        <w:tc>
          <w:tcPr>
            <w:tcW w:w="850" w:type="dxa"/>
            <w:shd w:val="clear" w:color="auto" w:fill="auto"/>
            <w:noWrap/>
            <w:vAlign w:val="center"/>
            <w:hideMark/>
          </w:tcPr>
          <w:p w14:paraId="311753F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1.75</w:t>
            </w:r>
          </w:p>
        </w:tc>
      </w:tr>
      <w:tr w:rsidR="00B6762A" w:rsidRPr="00871FA8" w14:paraId="2576D6BC" w14:textId="77777777" w:rsidTr="00041C9A">
        <w:trPr>
          <w:trHeight w:val="769"/>
          <w:jc w:val="center"/>
        </w:trPr>
        <w:tc>
          <w:tcPr>
            <w:tcW w:w="3098" w:type="dxa"/>
            <w:shd w:val="clear" w:color="auto" w:fill="auto"/>
            <w:vAlign w:val="center"/>
            <w:hideMark/>
          </w:tcPr>
          <w:p w14:paraId="25FB3386" w14:textId="7D28FD15"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2.1.4                                                                    GRATIFICACIONES Y BONIFICACIONES</w:t>
            </w:r>
          </w:p>
        </w:tc>
        <w:tc>
          <w:tcPr>
            <w:tcW w:w="1393" w:type="dxa"/>
            <w:shd w:val="clear" w:color="auto" w:fill="auto"/>
            <w:noWrap/>
            <w:vAlign w:val="center"/>
            <w:hideMark/>
          </w:tcPr>
          <w:p w14:paraId="30F464F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400,000.00</w:t>
            </w:r>
          </w:p>
        </w:tc>
        <w:tc>
          <w:tcPr>
            <w:tcW w:w="0" w:type="auto"/>
            <w:shd w:val="clear" w:color="auto" w:fill="auto"/>
            <w:noWrap/>
            <w:vAlign w:val="center"/>
            <w:hideMark/>
          </w:tcPr>
          <w:p w14:paraId="2AD1FD9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100,000.00</w:t>
            </w:r>
          </w:p>
        </w:tc>
        <w:tc>
          <w:tcPr>
            <w:tcW w:w="0" w:type="auto"/>
            <w:shd w:val="clear" w:color="auto" w:fill="auto"/>
            <w:noWrap/>
            <w:vAlign w:val="center"/>
            <w:hideMark/>
          </w:tcPr>
          <w:p w14:paraId="54F9997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15,000.00</w:t>
            </w:r>
          </w:p>
        </w:tc>
        <w:tc>
          <w:tcPr>
            <w:tcW w:w="850" w:type="dxa"/>
            <w:shd w:val="clear" w:color="auto" w:fill="auto"/>
            <w:noWrap/>
            <w:vAlign w:val="center"/>
            <w:hideMark/>
          </w:tcPr>
          <w:p w14:paraId="0681326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w:t>
            </w:r>
          </w:p>
        </w:tc>
      </w:tr>
      <w:tr w:rsidR="00B6762A" w:rsidRPr="00871FA8" w14:paraId="7F18E707" w14:textId="77777777" w:rsidTr="00041C9A">
        <w:trPr>
          <w:trHeight w:val="769"/>
          <w:jc w:val="center"/>
        </w:trPr>
        <w:tc>
          <w:tcPr>
            <w:tcW w:w="3098" w:type="dxa"/>
            <w:shd w:val="clear" w:color="auto" w:fill="auto"/>
            <w:vAlign w:val="center"/>
            <w:hideMark/>
          </w:tcPr>
          <w:p w14:paraId="5B18AACF" w14:textId="4D957B88"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2.1.5                                                                    CONTRIBUCIONES A LA SEGURIDAD SOCIAL</w:t>
            </w:r>
          </w:p>
        </w:tc>
        <w:tc>
          <w:tcPr>
            <w:tcW w:w="1393" w:type="dxa"/>
            <w:shd w:val="clear" w:color="auto" w:fill="auto"/>
            <w:noWrap/>
            <w:vAlign w:val="center"/>
            <w:hideMark/>
          </w:tcPr>
          <w:p w14:paraId="5C5DB0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173,179,081.00</w:t>
            </w:r>
          </w:p>
        </w:tc>
        <w:tc>
          <w:tcPr>
            <w:tcW w:w="0" w:type="auto"/>
            <w:shd w:val="clear" w:color="auto" w:fill="auto"/>
            <w:noWrap/>
            <w:vAlign w:val="center"/>
            <w:hideMark/>
          </w:tcPr>
          <w:p w14:paraId="1139945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181,927,460.00</w:t>
            </w:r>
          </w:p>
        </w:tc>
        <w:tc>
          <w:tcPr>
            <w:tcW w:w="0" w:type="auto"/>
            <w:shd w:val="clear" w:color="auto" w:fill="auto"/>
            <w:noWrap/>
            <w:vAlign w:val="center"/>
            <w:hideMark/>
          </w:tcPr>
          <w:p w14:paraId="68FB83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164,117,418.42</w:t>
            </w:r>
          </w:p>
        </w:tc>
        <w:tc>
          <w:tcPr>
            <w:tcW w:w="850" w:type="dxa"/>
            <w:shd w:val="clear" w:color="auto" w:fill="auto"/>
            <w:noWrap/>
            <w:vAlign w:val="center"/>
            <w:hideMark/>
          </w:tcPr>
          <w:p w14:paraId="13FA29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90.21</w:t>
            </w:r>
          </w:p>
        </w:tc>
      </w:tr>
      <w:tr w:rsidR="00B6762A" w:rsidRPr="00871FA8" w14:paraId="3414DFBF" w14:textId="77777777" w:rsidTr="00041C9A">
        <w:trPr>
          <w:trHeight w:val="513"/>
          <w:jc w:val="center"/>
        </w:trPr>
        <w:tc>
          <w:tcPr>
            <w:tcW w:w="3098" w:type="dxa"/>
            <w:shd w:val="clear" w:color="auto" w:fill="auto"/>
            <w:vAlign w:val="center"/>
            <w:hideMark/>
          </w:tcPr>
          <w:p w14:paraId="7963EB74" w14:textId="6E093C39"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2.2                                                                       CONTRATACIÓN DE SERVICIOS</w:t>
            </w:r>
          </w:p>
        </w:tc>
        <w:tc>
          <w:tcPr>
            <w:tcW w:w="1393" w:type="dxa"/>
            <w:shd w:val="clear" w:color="auto" w:fill="auto"/>
            <w:noWrap/>
            <w:vAlign w:val="center"/>
            <w:hideMark/>
          </w:tcPr>
          <w:p w14:paraId="094CC159"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1,672,603,665.00</w:t>
            </w:r>
          </w:p>
        </w:tc>
        <w:tc>
          <w:tcPr>
            <w:tcW w:w="0" w:type="auto"/>
            <w:shd w:val="clear" w:color="auto" w:fill="auto"/>
            <w:noWrap/>
            <w:vAlign w:val="center"/>
            <w:hideMark/>
          </w:tcPr>
          <w:p w14:paraId="60A21EB7"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1,837,420,541.97</w:t>
            </w:r>
          </w:p>
        </w:tc>
        <w:tc>
          <w:tcPr>
            <w:tcW w:w="0" w:type="auto"/>
            <w:shd w:val="clear" w:color="auto" w:fill="auto"/>
            <w:noWrap/>
            <w:vAlign w:val="center"/>
            <w:hideMark/>
          </w:tcPr>
          <w:p w14:paraId="468132D7"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498,209,866.53</w:t>
            </w:r>
          </w:p>
        </w:tc>
        <w:tc>
          <w:tcPr>
            <w:tcW w:w="850" w:type="dxa"/>
            <w:shd w:val="clear" w:color="auto" w:fill="auto"/>
            <w:noWrap/>
            <w:vAlign w:val="center"/>
            <w:hideMark/>
          </w:tcPr>
          <w:p w14:paraId="65882C35"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27.11</w:t>
            </w:r>
          </w:p>
        </w:tc>
      </w:tr>
      <w:tr w:rsidR="00B6762A" w:rsidRPr="00871FA8" w14:paraId="60C0EC67" w14:textId="77777777" w:rsidTr="00041C9A">
        <w:trPr>
          <w:trHeight w:val="513"/>
          <w:jc w:val="center"/>
        </w:trPr>
        <w:tc>
          <w:tcPr>
            <w:tcW w:w="3098" w:type="dxa"/>
            <w:shd w:val="clear" w:color="auto" w:fill="auto"/>
            <w:vAlign w:val="center"/>
            <w:hideMark/>
          </w:tcPr>
          <w:p w14:paraId="1FD86AD8" w14:textId="1D0591AC"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lastRenderedPageBreak/>
              <w:t>2.2.1                                                                    SERVICIOS BÁSICOS</w:t>
            </w:r>
          </w:p>
        </w:tc>
        <w:tc>
          <w:tcPr>
            <w:tcW w:w="1393" w:type="dxa"/>
            <w:shd w:val="clear" w:color="auto" w:fill="auto"/>
            <w:noWrap/>
            <w:vAlign w:val="center"/>
            <w:hideMark/>
          </w:tcPr>
          <w:p w14:paraId="4C87AC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97,444,000.00</w:t>
            </w:r>
          </w:p>
        </w:tc>
        <w:tc>
          <w:tcPr>
            <w:tcW w:w="0" w:type="auto"/>
            <w:shd w:val="clear" w:color="auto" w:fill="auto"/>
            <w:noWrap/>
            <w:vAlign w:val="center"/>
            <w:hideMark/>
          </w:tcPr>
          <w:p w14:paraId="0BFAF1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73,467,956.00</w:t>
            </w:r>
          </w:p>
        </w:tc>
        <w:tc>
          <w:tcPr>
            <w:tcW w:w="0" w:type="auto"/>
            <w:shd w:val="clear" w:color="auto" w:fill="auto"/>
            <w:noWrap/>
            <w:vAlign w:val="center"/>
            <w:hideMark/>
          </w:tcPr>
          <w:p w14:paraId="351A49B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56,274,584.16</w:t>
            </w:r>
          </w:p>
        </w:tc>
        <w:tc>
          <w:tcPr>
            <w:tcW w:w="850" w:type="dxa"/>
            <w:shd w:val="clear" w:color="auto" w:fill="auto"/>
            <w:noWrap/>
            <w:vAlign w:val="center"/>
            <w:hideMark/>
          </w:tcPr>
          <w:p w14:paraId="4C89E27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76.6</w:t>
            </w:r>
          </w:p>
        </w:tc>
      </w:tr>
      <w:tr w:rsidR="00B6762A" w:rsidRPr="00871FA8" w14:paraId="76C1C420" w14:textId="77777777" w:rsidTr="00041C9A">
        <w:trPr>
          <w:trHeight w:val="301"/>
          <w:jc w:val="center"/>
        </w:trPr>
        <w:tc>
          <w:tcPr>
            <w:tcW w:w="3098" w:type="dxa"/>
            <w:shd w:val="clear" w:color="auto" w:fill="auto"/>
            <w:vAlign w:val="center"/>
            <w:hideMark/>
          </w:tcPr>
          <w:p w14:paraId="643A2613" w14:textId="636162DD"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2.2.2                                                                    PUBLICIDAD, IMPRESIÓN Y ENCUADERNACIÓN</w:t>
            </w:r>
          </w:p>
        </w:tc>
        <w:tc>
          <w:tcPr>
            <w:tcW w:w="1393" w:type="dxa"/>
            <w:shd w:val="clear" w:color="auto" w:fill="auto"/>
            <w:noWrap/>
            <w:vAlign w:val="center"/>
            <w:hideMark/>
          </w:tcPr>
          <w:p w14:paraId="25D38E0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148,755,249.00</w:t>
            </w:r>
          </w:p>
        </w:tc>
        <w:tc>
          <w:tcPr>
            <w:tcW w:w="0" w:type="auto"/>
            <w:shd w:val="clear" w:color="auto" w:fill="auto"/>
            <w:noWrap/>
            <w:vAlign w:val="center"/>
            <w:hideMark/>
          </w:tcPr>
          <w:p w14:paraId="3FFB93C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167,469,712.29</w:t>
            </w:r>
          </w:p>
        </w:tc>
        <w:tc>
          <w:tcPr>
            <w:tcW w:w="0" w:type="auto"/>
            <w:shd w:val="clear" w:color="auto" w:fill="auto"/>
            <w:noWrap/>
            <w:vAlign w:val="center"/>
            <w:hideMark/>
          </w:tcPr>
          <w:p w14:paraId="31621E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93,899,437.54</w:t>
            </w:r>
          </w:p>
        </w:tc>
        <w:tc>
          <w:tcPr>
            <w:tcW w:w="850" w:type="dxa"/>
            <w:shd w:val="clear" w:color="auto" w:fill="auto"/>
            <w:noWrap/>
            <w:vAlign w:val="center"/>
            <w:hideMark/>
          </w:tcPr>
          <w:p w14:paraId="1C40A3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56.07</w:t>
            </w:r>
          </w:p>
        </w:tc>
      </w:tr>
      <w:tr w:rsidR="00B6762A" w:rsidRPr="00871FA8" w14:paraId="45F9D0A8" w14:textId="77777777" w:rsidTr="00041C9A">
        <w:trPr>
          <w:trHeight w:val="513"/>
          <w:jc w:val="center"/>
        </w:trPr>
        <w:tc>
          <w:tcPr>
            <w:tcW w:w="3098" w:type="dxa"/>
            <w:shd w:val="clear" w:color="auto" w:fill="auto"/>
            <w:vAlign w:val="center"/>
            <w:hideMark/>
          </w:tcPr>
          <w:p w14:paraId="028DEF59" w14:textId="5B8F42D3"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2.2.3                                                                    VIÁTICOS</w:t>
            </w:r>
          </w:p>
        </w:tc>
        <w:tc>
          <w:tcPr>
            <w:tcW w:w="1393" w:type="dxa"/>
            <w:shd w:val="clear" w:color="auto" w:fill="auto"/>
            <w:noWrap/>
            <w:vAlign w:val="center"/>
            <w:hideMark/>
          </w:tcPr>
          <w:p w14:paraId="1A23D6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46,401,155.00</w:t>
            </w:r>
          </w:p>
        </w:tc>
        <w:tc>
          <w:tcPr>
            <w:tcW w:w="0" w:type="auto"/>
            <w:shd w:val="clear" w:color="auto" w:fill="auto"/>
            <w:noWrap/>
            <w:vAlign w:val="center"/>
            <w:hideMark/>
          </w:tcPr>
          <w:p w14:paraId="6BDDCE4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37,641,300.00</w:t>
            </w:r>
          </w:p>
        </w:tc>
        <w:tc>
          <w:tcPr>
            <w:tcW w:w="0" w:type="auto"/>
            <w:shd w:val="clear" w:color="auto" w:fill="auto"/>
            <w:noWrap/>
            <w:vAlign w:val="center"/>
            <w:hideMark/>
          </w:tcPr>
          <w:p w14:paraId="373E6F0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3,221,160.00</w:t>
            </w:r>
          </w:p>
        </w:tc>
        <w:tc>
          <w:tcPr>
            <w:tcW w:w="850" w:type="dxa"/>
            <w:shd w:val="clear" w:color="auto" w:fill="auto"/>
            <w:noWrap/>
            <w:vAlign w:val="center"/>
            <w:hideMark/>
          </w:tcPr>
          <w:p w14:paraId="71362A1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8.56</w:t>
            </w:r>
          </w:p>
        </w:tc>
      </w:tr>
      <w:tr w:rsidR="00B6762A" w:rsidRPr="00871FA8" w14:paraId="0266E856" w14:textId="77777777" w:rsidTr="00041C9A">
        <w:trPr>
          <w:trHeight w:val="769"/>
          <w:jc w:val="center"/>
        </w:trPr>
        <w:tc>
          <w:tcPr>
            <w:tcW w:w="3098" w:type="dxa"/>
            <w:shd w:val="clear" w:color="auto" w:fill="auto"/>
            <w:vAlign w:val="center"/>
            <w:hideMark/>
          </w:tcPr>
          <w:p w14:paraId="1BC69347" w14:textId="7D4B6F67"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2.2.4                                                                    TRANSPORTE Y ALMACENAJE</w:t>
            </w:r>
          </w:p>
        </w:tc>
        <w:tc>
          <w:tcPr>
            <w:tcW w:w="1393" w:type="dxa"/>
            <w:shd w:val="clear" w:color="auto" w:fill="auto"/>
            <w:noWrap/>
            <w:vAlign w:val="center"/>
            <w:hideMark/>
          </w:tcPr>
          <w:p w14:paraId="2C0CC0E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31,425,760.00</w:t>
            </w:r>
          </w:p>
        </w:tc>
        <w:tc>
          <w:tcPr>
            <w:tcW w:w="0" w:type="auto"/>
            <w:shd w:val="clear" w:color="auto" w:fill="auto"/>
            <w:noWrap/>
            <w:vAlign w:val="center"/>
            <w:hideMark/>
          </w:tcPr>
          <w:p w14:paraId="0050CA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21,483,913.00</w:t>
            </w:r>
          </w:p>
        </w:tc>
        <w:tc>
          <w:tcPr>
            <w:tcW w:w="0" w:type="auto"/>
            <w:shd w:val="clear" w:color="auto" w:fill="auto"/>
            <w:noWrap/>
            <w:vAlign w:val="center"/>
            <w:hideMark/>
          </w:tcPr>
          <w:p w14:paraId="366A5C3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1,032,493.23</w:t>
            </w:r>
          </w:p>
        </w:tc>
        <w:tc>
          <w:tcPr>
            <w:tcW w:w="850" w:type="dxa"/>
            <w:shd w:val="clear" w:color="auto" w:fill="auto"/>
            <w:noWrap/>
            <w:vAlign w:val="center"/>
            <w:hideMark/>
          </w:tcPr>
          <w:p w14:paraId="2960D2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4.81</w:t>
            </w:r>
          </w:p>
        </w:tc>
      </w:tr>
      <w:tr w:rsidR="00B6762A" w:rsidRPr="00871FA8" w14:paraId="728A4B41" w14:textId="77777777" w:rsidTr="00041C9A">
        <w:trPr>
          <w:trHeight w:val="769"/>
          <w:jc w:val="center"/>
        </w:trPr>
        <w:tc>
          <w:tcPr>
            <w:tcW w:w="3098" w:type="dxa"/>
            <w:shd w:val="clear" w:color="auto" w:fill="auto"/>
            <w:vAlign w:val="center"/>
            <w:hideMark/>
          </w:tcPr>
          <w:p w14:paraId="40EBD3C7" w14:textId="4EC0F03C"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2.2.5                                                                    ALQUILERES Y RENTAS</w:t>
            </w:r>
          </w:p>
        </w:tc>
        <w:tc>
          <w:tcPr>
            <w:tcW w:w="1393" w:type="dxa"/>
            <w:shd w:val="clear" w:color="auto" w:fill="auto"/>
            <w:noWrap/>
            <w:vAlign w:val="center"/>
            <w:hideMark/>
          </w:tcPr>
          <w:p w14:paraId="32285D6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318,656,546.00</w:t>
            </w:r>
          </w:p>
        </w:tc>
        <w:tc>
          <w:tcPr>
            <w:tcW w:w="0" w:type="auto"/>
            <w:shd w:val="clear" w:color="auto" w:fill="auto"/>
            <w:noWrap/>
            <w:vAlign w:val="center"/>
            <w:hideMark/>
          </w:tcPr>
          <w:p w14:paraId="5193F64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308,729,416.00</w:t>
            </w:r>
          </w:p>
        </w:tc>
        <w:tc>
          <w:tcPr>
            <w:tcW w:w="0" w:type="auto"/>
            <w:shd w:val="clear" w:color="auto" w:fill="auto"/>
            <w:noWrap/>
            <w:vAlign w:val="center"/>
            <w:hideMark/>
          </w:tcPr>
          <w:p w14:paraId="345D0F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218,191,890.17</w:t>
            </w:r>
          </w:p>
        </w:tc>
        <w:tc>
          <w:tcPr>
            <w:tcW w:w="850" w:type="dxa"/>
            <w:shd w:val="clear" w:color="auto" w:fill="auto"/>
            <w:noWrap/>
            <w:vAlign w:val="center"/>
            <w:hideMark/>
          </w:tcPr>
          <w:p w14:paraId="713753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70.67</w:t>
            </w:r>
          </w:p>
        </w:tc>
      </w:tr>
      <w:tr w:rsidR="00B6762A" w:rsidRPr="00871FA8" w14:paraId="2A5E9BDA" w14:textId="77777777" w:rsidTr="00041C9A">
        <w:trPr>
          <w:trHeight w:val="513"/>
          <w:jc w:val="center"/>
        </w:trPr>
        <w:tc>
          <w:tcPr>
            <w:tcW w:w="3098" w:type="dxa"/>
            <w:shd w:val="clear" w:color="auto" w:fill="auto"/>
            <w:vAlign w:val="center"/>
            <w:hideMark/>
          </w:tcPr>
          <w:p w14:paraId="3E75F805" w14:textId="09FAC3BD"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2.2.6                                                                    SEGUROS</w:t>
            </w:r>
          </w:p>
        </w:tc>
        <w:tc>
          <w:tcPr>
            <w:tcW w:w="1393" w:type="dxa"/>
            <w:shd w:val="clear" w:color="auto" w:fill="auto"/>
            <w:noWrap/>
            <w:vAlign w:val="center"/>
            <w:hideMark/>
          </w:tcPr>
          <w:p w14:paraId="4EB8B7F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29,720,000.00</w:t>
            </w:r>
          </w:p>
        </w:tc>
        <w:tc>
          <w:tcPr>
            <w:tcW w:w="0" w:type="auto"/>
            <w:shd w:val="clear" w:color="auto" w:fill="auto"/>
            <w:noWrap/>
            <w:vAlign w:val="center"/>
            <w:hideMark/>
          </w:tcPr>
          <w:p w14:paraId="1F75C0D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603,946,394.43</w:t>
            </w:r>
          </w:p>
        </w:tc>
        <w:tc>
          <w:tcPr>
            <w:tcW w:w="0" w:type="auto"/>
            <w:shd w:val="clear" w:color="auto" w:fill="auto"/>
            <w:noWrap/>
            <w:vAlign w:val="center"/>
            <w:hideMark/>
          </w:tcPr>
          <w:p w14:paraId="0373D09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35,400,279.80</w:t>
            </w:r>
          </w:p>
        </w:tc>
        <w:tc>
          <w:tcPr>
            <w:tcW w:w="850" w:type="dxa"/>
            <w:shd w:val="clear" w:color="auto" w:fill="auto"/>
            <w:noWrap/>
            <w:vAlign w:val="center"/>
            <w:hideMark/>
          </w:tcPr>
          <w:p w14:paraId="0D1644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5.86</w:t>
            </w:r>
          </w:p>
        </w:tc>
      </w:tr>
      <w:tr w:rsidR="00B6762A" w:rsidRPr="00871FA8" w14:paraId="679FD542" w14:textId="77777777" w:rsidTr="00041C9A">
        <w:trPr>
          <w:trHeight w:val="1796"/>
          <w:jc w:val="center"/>
        </w:trPr>
        <w:tc>
          <w:tcPr>
            <w:tcW w:w="3098" w:type="dxa"/>
            <w:shd w:val="clear" w:color="auto" w:fill="auto"/>
            <w:vAlign w:val="center"/>
            <w:hideMark/>
          </w:tcPr>
          <w:p w14:paraId="0A8DC1AE" w14:textId="006BB42F"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2.2.7                                                                    SERVICIOS DE CONSERVACIÓN, REPARACIONES MENORES E INSTALACIONES TEMPORALES</w:t>
            </w:r>
          </w:p>
        </w:tc>
        <w:tc>
          <w:tcPr>
            <w:tcW w:w="1393" w:type="dxa"/>
            <w:shd w:val="clear" w:color="auto" w:fill="auto"/>
            <w:noWrap/>
            <w:vAlign w:val="center"/>
            <w:hideMark/>
          </w:tcPr>
          <w:p w14:paraId="7B4BEE9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24,750,991.00</w:t>
            </w:r>
          </w:p>
        </w:tc>
        <w:tc>
          <w:tcPr>
            <w:tcW w:w="0" w:type="auto"/>
            <w:shd w:val="clear" w:color="auto" w:fill="auto"/>
            <w:noWrap/>
            <w:vAlign w:val="center"/>
            <w:hideMark/>
          </w:tcPr>
          <w:p w14:paraId="2B0E55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37,189,982.69</w:t>
            </w:r>
          </w:p>
        </w:tc>
        <w:tc>
          <w:tcPr>
            <w:tcW w:w="0" w:type="auto"/>
            <w:shd w:val="clear" w:color="auto" w:fill="auto"/>
            <w:noWrap/>
            <w:vAlign w:val="center"/>
            <w:hideMark/>
          </w:tcPr>
          <w:p w14:paraId="5FFBA6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11,983,362.73</w:t>
            </w:r>
          </w:p>
        </w:tc>
        <w:tc>
          <w:tcPr>
            <w:tcW w:w="850" w:type="dxa"/>
            <w:shd w:val="clear" w:color="auto" w:fill="auto"/>
            <w:noWrap/>
            <w:vAlign w:val="center"/>
            <w:hideMark/>
          </w:tcPr>
          <w:p w14:paraId="541FEBA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32.22</w:t>
            </w:r>
          </w:p>
        </w:tc>
      </w:tr>
      <w:tr w:rsidR="00B6762A" w:rsidRPr="00871FA8" w14:paraId="56F8D11F" w14:textId="77777777" w:rsidTr="00041C9A">
        <w:trPr>
          <w:trHeight w:val="1539"/>
          <w:jc w:val="center"/>
        </w:trPr>
        <w:tc>
          <w:tcPr>
            <w:tcW w:w="3098" w:type="dxa"/>
            <w:shd w:val="clear" w:color="auto" w:fill="auto"/>
            <w:vAlign w:val="center"/>
            <w:hideMark/>
          </w:tcPr>
          <w:p w14:paraId="79C52747" w14:textId="00FF6F0B"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2.2.8                                                                    OTROS SERVICIOS NO INCLUIDOS EN CONCEPTOS ANTERIORES</w:t>
            </w:r>
          </w:p>
        </w:tc>
        <w:tc>
          <w:tcPr>
            <w:tcW w:w="1393" w:type="dxa"/>
            <w:shd w:val="clear" w:color="auto" w:fill="auto"/>
            <w:noWrap/>
            <w:vAlign w:val="center"/>
            <w:hideMark/>
          </w:tcPr>
          <w:p w14:paraId="1B80DAF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898,513,807.00</w:t>
            </w:r>
          </w:p>
        </w:tc>
        <w:tc>
          <w:tcPr>
            <w:tcW w:w="0" w:type="auto"/>
            <w:shd w:val="clear" w:color="auto" w:fill="auto"/>
            <w:noWrap/>
            <w:vAlign w:val="center"/>
            <w:hideMark/>
          </w:tcPr>
          <w:p w14:paraId="395DC9B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553,785,190.56</w:t>
            </w:r>
          </w:p>
        </w:tc>
        <w:tc>
          <w:tcPr>
            <w:tcW w:w="0" w:type="auto"/>
            <w:shd w:val="clear" w:color="auto" w:fill="auto"/>
            <w:noWrap/>
            <w:vAlign w:val="center"/>
            <w:hideMark/>
          </w:tcPr>
          <w:p w14:paraId="5E0F647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66,231,972.58</w:t>
            </w:r>
          </w:p>
        </w:tc>
        <w:tc>
          <w:tcPr>
            <w:tcW w:w="850" w:type="dxa"/>
            <w:shd w:val="clear" w:color="auto" w:fill="auto"/>
            <w:noWrap/>
            <w:vAlign w:val="center"/>
            <w:hideMark/>
          </w:tcPr>
          <w:p w14:paraId="0F8E08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11.96</w:t>
            </w:r>
          </w:p>
        </w:tc>
      </w:tr>
      <w:tr w:rsidR="00B6762A" w:rsidRPr="00871FA8" w14:paraId="2B9615C7" w14:textId="77777777" w:rsidTr="00041C9A">
        <w:trPr>
          <w:trHeight w:val="1026"/>
          <w:jc w:val="center"/>
        </w:trPr>
        <w:tc>
          <w:tcPr>
            <w:tcW w:w="3098" w:type="dxa"/>
            <w:shd w:val="clear" w:color="auto" w:fill="auto"/>
            <w:vAlign w:val="center"/>
            <w:hideMark/>
          </w:tcPr>
          <w:p w14:paraId="227B837B" w14:textId="210C397A"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2.2.9                                                                    OTRAS </w:t>
            </w:r>
            <w:r w:rsidRPr="00871FA8">
              <w:rPr>
                <w:rFonts w:eastAsia="Times New Roman" w:cs="Times New Roman"/>
                <w:color w:val="767171"/>
                <w:szCs w:val="24"/>
                <w:lang w:eastAsia="es-DO"/>
              </w:rPr>
              <w:lastRenderedPageBreak/>
              <w:t>CONTRATACIONES DE SERVICIOS</w:t>
            </w:r>
          </w:p>
        </w:tc>
        <w:tc>
          <w:tcPr>
            <w:tcW w:w="1393" w:type="dxa"/>
            <w:shd w:val="clear" w:color="auto" w:fill="auto"/>
            <w:noWrap/>
            <w:vAlign w:val="center"/>
            <w:hideMark/>
          </w:tcPr>
          <w:p w14:paraId="776FCAC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76,936,157.00</w:t>
            </w:r>
          </w:p>
        </w:tc>
        <w:tc>
          <w:tcPr>
            <w:tcW w:w="0" w:type="auto"/>
            <w:shd w:val="clear" w:color="auto" w:fill="auto"/>
            <w:noWrap/>
            <w:vAlign w:val="center"/>
            <w:hideMark/>
          </w:tcPr>
          <w:p w14:paraId="16C2AD2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33,706,677.00</w:t>
            </w:r>
          </w:p>
        </w:tc>
        <w:tc>
          <w:tcPr>
            <w:tcW w:w="0" w:type="auto"/>
            <w:shd w:val="clear" w:color="auto" w:fill="auto"/>
            <w:noWrap/>
            <w:vAlign w:val="center"/>
            <w:hideMark/>
          </w:tcPr>
          <w:p w14:paraId="457A677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11,974,686.32</w:t>
            </w:r>
          </w:p>
        </w:tc>
        <w:tc>
          <w:tcPr>
            <w:tcW w:w="850" w:type="dxa"/>
            <w:shd w:val="clear" w:color="auto" w:fill="auto"/>
            <w:noWrap/>
            <w:vAlign w:val="center"/>
            <w:hideMark/>
          </w:tcPr>
          <w:p w14:paraId="03DF60E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35.53</w:t>
            </w:r>
          </w:p>
        </w:tc>
      </w:tr>
      <w:tr w:rsidR="00B6762A" w:rsidRPr="00871FA8" w14:paraId="3A12A1D7" w14:textId="77777777" w:rsidTr="00041C9A">
        <w:trPr>
          <w:trHeight w:val="769"/>
          <w:jc w:val="center"/>
        </w:trPr>
        <w:tc>
          <w:tcPr>
            <w:tcW w:w="3098" w:type="dxa"/>
            <w:shd w:val="clear" w:color="auto" w:fill="auto"/>
            <w:vAlign w:val="center"/>
            <w:hideMark/>
          </w:tcPr>
          <w:p w14:paraId="37CE372E" w14:textId="13081DFC"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2.3                                                                       MATERIALES Y SUMINISTROS</w:t>
            </w:r>
          </w:p>
        </w:tc>
        <w:tc>
          <w:tcPr>
            <w:tcW w:w="1393" w:type="dxa"/>
            <w:shd w:val="clear" w:color="auto" w:fill="auto"/>
            <w:noWrap/>
            <w:vAlign w:val="center"/>
            <w:hideMark/>
          </w:tcPr>
          <w:p w14:paraId="7D27A8EA"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285,308,972.00</w:t>
            </w:r>
          </w:p>
        </w:tc>
        <w:tc>
          <w:tcPr>
            <w:tcW w:w="0" w:type="auto"/>
            <w:shd w:val="clear" w:color="auto" w:fill="auto"/>
            <w:noWrap/>
            <w:vAlign w:val="center"/>
            <w:hideMark/>
          </w:tcPr>
          <w:p w14:paraId="7588049A"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154,332,268.78</w:t>
            </w:r>
          </w:p>
        </w:tc>
        <w:tc>
          <w:tcPr>
            <w:tcW w:w="0" w:type="auto"/>
            <w:shd w:val="clear" w:color="auto" w:fill="auto"/>
            <w:noWrap/>
            <w:vAlign w:val="center"/>
            <w:hideMark/>
          </w:tcPr>
          <w:p w14:paraId="7E2581DA"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83,534,151.21</w:t>
            </w:r>
          </w:p>
        </w:tc>
        <w:tc>
          <w:tcPr>
            <w:tcW w:w="850" w:type="dxa"/>
            <w:shd w:val="clear" w:color="auto" w:fill="auto"/>
            <w:noWrap/>
            <w:vAlign w:val="center"/>
            <w:hideMark/>
          </w:tcPr>
          <w:p w14:paraId="7FF37669"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54.13</w:t>
            </w:r>
          </w:p>
        </w:tc>
      </w:tr>
      <w:tr w:rsidR="00B6762A" w:rsidRPr="00871FA8" w14:paraId="74635DC4" w14:textId="77777777" w:rsidTr="00041C9A">
        <w:trPr>
          <w:trHeight w:val="1283"/>
          <w:jc w:val="center"/>
        </w:trPr>
        <w:tc>
          <w:tcPr>
            <w:tcW w:w="3098" w:type="dxa"/>
            <w:shd w:val="clear" w:color="auto" w:fill="auto"/>
            <w:vAlign w:val="center"/>
            <w:hideMark/>
          </w:tcPr>
          <w:p w14:paraId="77D78D25" w14:textId="0D9523AE"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2.3.1                                                                    ALIMENTOS Y PRODUCTOS AGROFORESTALES</w:t>
            </w:r>
          </w:p>
        </w:tc>
        <w:tc>
          <w:tcPr>
            <w:tcW w:w="1393" w:type="dxa"/>
            <w:shd w:val="clear" w:color="auto" w:fill="auto"/>
            <w:noWrap/>
            <w:vAlign w:val="center"/>
            <w:hideMark/>
          </w:tcPr>
          <w:p w14:paraId="234EAEB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57,523,099.00</w:t>
            </w:r>
          </w:p>
        </w:tc>
        <w:tc>
          <w:tcPr>
            <w:tcW w:w="0" w:type="auto"/>
            <w:shd w:val="clear" w:color="auto" w:fill="auto"/>
            <w:noWrap/>
            <w:vAlign w:val="center"/>
            <w:hideMark/>
          </w:tcPr>
          <w:p w14:paraId="1C9085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42,323,099.00</w:t>
            </w:r>
          </w:p>
        </w:tc>
        <w:tc>
          <w:tcPr>
            <w:tcW w:w="0" w:type="auto"/>
            <w:shd w:val="clear" w:color="auto" w:fill="auto"/>
            <w:noWrap/>
            <w:vAlign w:val="center"/>
            <w:hideMark/>
          </w:tcPr>
          <w:p w14:paraId="6F64513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32,668,447.21</w:t>
            </w:r>
          </w:p>
        </w:tc>
        <w:tc>
          <w:tcPr>
            <w:tcW w:w="850" w:type="dxa"/>
            <w:shd w:val="clear" w:color="auto" w:fill="auto"/>
            <w:noWrap/>
            <w:vAlign w:val="center"/>
            <w:hideMark/>
          </w:tcPr>
          <w:p w14:paraId="768C03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77.19</w:t>
            </w:r>
          </w:p>
        </w:tc>
      </w:tr>
      <w:tr w:rsidR="00B6762A" w:rsidRPr="00871FA8" w14:paraId="05A12619" w14:textId="77777777" w:rsidTr="00041C9A">
        <w:trPr>
          <w:trHeight w:val="769"/>
          <w:jc w:val="center"/>
        </w:trPr>
        <w:tc>
          <w:tcPr>
            <w:tcW w:w="3098" w:type="dxa"/>
            <w:shd w:val="clear" w:color="auto" w:fill="auto"/>
            <w:vAlign w:val="center"/>
            <w:hideMark/>
          </w:tcPr>
          <w:p w14:paraId="231128DB" w14:textId="293C27F7"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2.3.2                                                                    TEXTILES Y VESTUARIOS</w:t>
            </w:r>
          </w:p>
        </w:tc>
        <w:tc>
          <w:tcPr>
            <w:tcW w:w="1393" w:type="dxa"/>
            <w:shd w:val="clear" w:color="auto" w:fill="auto"/>
            <w:noWrap/>
            <w:vAlign w:val="center"/>
            <w:hideMark/>
          </w:tcPr>
          <w:p w14:paraId="64592EC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25,327,700.00</w:t>
            </w:r>
          </w:p>
        </w:tc>
        <w:tc>
          <w:tcPr>
            <w:tcW w:w="0" w:type="auto"/>
            <w:shd w:val="clear" w:color="auto" w:fill="auto"/>
            <w:noWrap/>
            <w:vAlign w:val="center"/>
            <w:hideMark/>
          </w:tcPr>
          <w:p w14:paraId="4C6369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8,693,030.01</w:t>
            </w:r>
          </w:p>
        </w:tc>
        <w:tc>
          <w:tcPr>
            <w:tcW w:w="0" w:type="auto"/>
            <w:shd w:val="clear" w:color="auto" w:fill="auto"/>
            <w:noWrap/>
            <w:vAlign w:val="center"/>
            <w:hideMark/>
          </w:tcPr>
          <w:p w14:paraId="1CDC90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1,862,538.50</w:t>
            </w:r>
          </w:p>
        </w:tc>
        <w:tc>
          <w:tcPr>
            <w:tcW w:w="850" w:type="dxa"/>
            <w:shd w:val="clear" w:color="auto" w:fill="auto"/>
            <w:noWrap/>
            <w:vAlign w:val="center"/>
            <w:hideMark/>
          </w:tcPr>
          <w:p w14:paraId="54A980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21.43</w:t>
            </w:r>
          </w:p>
        </w:tc>
      </w:tr>
      <w:tr w:rsidR="00B6762A" w:rsidRPr="00871FA8" w14:paraId="2126832A" w14:textId="77777777" w:rsidTr="00041C9A">
        <w:trPr>
          <w:trHeight w:val="1026"/>
          <w:jc w:val="center"/>
        </w:trPr>
        <w:tc>
          <w:tcPr>
            <w:tcW w:w="3098" w:type="dxa"/>
            <w:shd w:val="clear" w:color="auto" w:fill="auto"/>
            <w:vAlign w:val="center"/>
            <w:hideMark/>
          </w:tcPr>
          <w:p w14:paraId="123F3E3D" w14:textId="43EE67E7"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2.3.3                                                                    PRODUCTOS DE PAPEL, CARTÓN E IMPRESOS</w:t>
            </w:r>
          </w:p>
        </w:tc>
        <w:tc>
          <w:tcPr>
            <w:tcW w:w="1393" w:type="dxa"/>
            <w:shd w:val="clear" w:color="auto" w:fill="auto"/>
            <w:noWrap/>
            <w:vAlign w:val="center"/>
            <w:hideMark/>
          </w:tcPr>
          <w:p w14:paraId="1F4363A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27,022,599.00</w:t>
            </w:r>
          </w:p>
        </w:tc>
        <w:tc>
          <w:tcPr>
            <w:tcW w:w="0" w:type="auto"/>
            <w:shd w:val="clear" w:color="auto" w:fill="auto"/>
            <w:noWrap/>
            <w:vAlign w:val="center"/>
            <w:hideMark/>
          </w:tcPr>
          <w:p w14:paraId="7751FD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17,039,175.00</w:t>
            </w:r>
          </w:p>
        </w:tc>
        <w:tc>
          <w:tcPr>
            <w:tcW w:w="0" w:type="auto"/>
            <w:shd w:val="clear" w:color="auto" w:fill="auto"/>
            <w:noWrap/>
            <w:vAlign w:val="center"/>
            <w:hideMark/>
          </w:tcPr>
          <w:p w14:paraId="1F7880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3,661,759.36</w:t>
            </w:r>
          </w:p>
        </w:tc>
        <w:tc>
          <w:tcPr>
            <w:tcW w:w="850" w:type="dxa"/>
            <w:shd w:val="clear" w:color="auto" w:fill="auto"/>
            <w:noWrap/>
            <w:vAlign w:val="center"/>
            <w:hideMark/>
          </w:tcPr>
          <w:p w14:paraId="6CD778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21.49</w:t>
            </w:r>
          </w:p>
        </w:tc>
      </w:tr>
      <w:tr w:rsidR="00B6762A" w:rsidRPr="00871FA8" w14:paraId="385052FF" w14:textId="77777777" w:rsidTr="00041C9A">
        <w:trPr>
          <w:trHeight w:val="869"/>
          <w:jc w:val="center"/>
        </w:trPr>
        <w:tc>
          <w:tcPr>
            <w:tcW w:w="3098" w:type="dxa"/>
            <w:shd w:val="clear" w:color="auto" w:fill="auto"/>
            <w:vAlign w:val="center"/>
            <w:hideMark/>
          </w:tcPr>
          <w:p w14:paraId="5D82AB50" w14:textId="254A73B7"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2.3.4                                                                    PRODUCTOS FARMACÉUTICOS</w:t>
            </w:r>
          </w:p>
        </w:tc>
        <w:tc>
          <w:tcPr>
            <w:tcW w:w="1393" w:type="dxa"/>
            <w:shd w:val="clear" w:color="auto" w:fill="auto"/>
            <w:noWrap/>
            <w:vAlign w:val="center"/>
            <w:hideMark/>
          </w:tcPr>
          <w:p w14:paraId="78F2F9B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1,074,578.00</w:t>
            </w:r>
          </w:p>
        </w:tc>
        <w:tc>
          <w:tcPr>
            <w:tcW w:w="0" w:type="auto"/>
            <w:shd w:val="clear" w:color="auto" w:fill="auto"/>
            <w:noWrap/>
            <w:vAlign w:val="center"/>
            <w:hideMark/>
          </w:tcPr>
          <w:p w14:paraId="1C6309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1,174,578.00</w:t>
            </w:r>
          </w:p>
        </w:tc>
        <w:tc>
          <w:tcPr>
            <w:tcW w:w="0" w:type="auto"/>
            <w:shd w:val="clear" w:color="auto" w:fill="auto"/>
            <w:noWrap/>
            <w:vAlign w:val="center"/>
            <w:hideMark/>
          </w:tcPr>
          <w:p w14:paraId="1E8342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85,130.63</w:t>
            </w:r>
          </w:p>
        </w:tc>
        <w:tc>
          <w:tcPr>
            <w:tcW w:w="850" w:type="dxa"/>
            <w:shd w:val="clear" w:color="auto" w:fill="auto"/>
            <w:noWrap/>
            <w:vAlign w:val="center"/>
            <w:hideMark/>
          </w:tcPr>
          <w:p w14:paraId="2CA45B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7.25</w:t>
            </w:r>
          </w:p>
        </w:tc>
      </w:tr>
      <w:tr w:rsidR="00B6762A" w:rsidRPr="00871FA8" w14:paraId="24C05CE6" w14:textId="77777777" w:rsidTr="00041C9A">
        <w:trPr>
          <w:trHeight w:val="838"/>
          <w:jc w:val="center"/>
        </w:trPr>
        <w:tc>
          <w:tcPr>
            <w:tcW w:w="3098" w:type="dxa"/>
            <w:shd w:val="clear" w:color="auto" w:fill="auto"/>
            <w:vAlign w:val="center"/>
            <w:hideMark/>
          </w:tcPr>
          <w:p w14:paraId="7C8CE44A" w14:textId="79E50939"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2.3.5                                                                    PRODUCTOS DE CUERO, CAUCHO Y PLÁSTICO</w:t>
            </w:r>
          </w:p>
        </w:tc>
        <w:tc>
          <w:tcPr>
            <w:tcW w:w="1393" w:type="dxa"/>
            <w:shd w:val="clear" w:color="auto" w:fill="auto"/>
            <w:noWrap/>
            <w:vAlign w:val="center"/>
            <w:hideMark/>
          </w:tcPr>
          <w:p w14:paraId="441EDB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5,453,582.00</w:t>
            </w:r>
          </w:p>
        </w:tc>
        <w:tc>
          <w:tcPr>
            <w:tcW w:w="0" w:type="auto"/>
            <w:shd w:val="clear" w:color="auto" w:fill="auto"/>
            <w:noWrap/>
            <w:vAlign w:val="center"/>
            <w:hideMark/>
          </w:tcPr>
          <w:p w14:paraId="6EC658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3,703,582.00</w:t>
            </w:r>
          </w:p>
        </w:tc>
        <w:tc>
          <w:tcPr>
            <w:tcW w:w="0" w:type="auto"/>
            <w:shd w:val="clear" w:color="auto" w:fill="auto"/>
            <w:noWrap/>
            <w:vAlign w:val="center"/>
            <w:hideMark/>
          </w:tcPr>
          <w:p w14:paraId="4A3ABA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1,692,240.88</w:t>
            </w:r>
          </w:p>
        </w:tc>
        <w:tc>
          <w:tcPr>
            <w:tcW w:w="850" w:type="dxa"/>
            <w:shd w:val="clear" w:color="auto" w:fill="auto"/>
            <w:noWrap/>
            <w:vAlign w:val="center"/>
            <w:hideMark/>
          </w:tcPr>
          <w:p w14:paraId="4A0E618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45.69</w:t>
            </w:r>
          </w:p>
        </w:tc>
      </w:tr>
      <w:tr w:rsidR="00B6762A" w:rsidRPr="00871FA8" w14:paraId="0A4B3DA7" w14:textId="77777777" w:rsidTr="00041C9A">
        <w:trPr>
          <w:trHeight w:val="301"/>
          <w:jc w:val="center"/>
        </w:trPr>
        <w:tc>
          <w:tcPr>
            <w:tcW w:w="3098" w:type="dxa"/>
            <w:shd w:val="clear" w:color="auto" w:fill="auto"/>
            <w:noWrap/>
            <w:vAlign w:val="center"/>
            <w:hideMark/>
          </w:tcPr>
          <w:p w14:paraId="02B8A9C4" w14:textId="26E9BB8D"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2.3.6                                                                    PRODUCTOS DE MINERALES, METÁLICOS Y NO METÁLICOS</w:t>
            </w:r>
          </w:p>
        </w:tc>
        <w:tc>
          <w:tcPr>
            <w:tcW w:w="1393" w:type="dxa"/>
            <w:shd w:val="clear" w:color="auto" w:fill="auto"/>
            <w:noWrap/>
            <w:vAlign w:val="center"/>
            <w:hideMark/>
          </w:tcPr>
          <w:p w14:paraId="01557F4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8,722,877.00</w:t>
            </w:r>
          </w:p>
        </w:tc>
        <w:tc>
          <w:tcPr>
            <w:tcW w:w="0" w:type="auto"/>
            <w:shd w:val="clear" w:color="auto" w:fill="auto"/>
            <w:noWrap/>
            <w:vAlign w:val="center"/>
            <w:hideMark/>
          </w:tcPr>
          <w:p w14:paraId="47FF72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2,970,903.00</w:t>
            </w:r>
          </w:p>
        </w:tc>
        <w:tc>
          <w:tcPr>
            <w:tcW w:w="0" w:type="auto"/>
            <w:shd w:val="clear" w:color="auto" w:fill="auto"/>
            <w:noWrap/>
            <w:vAlign w:val="center"/>
            <w:hideMark/>
          </w:tcPr>
          <w:p w14:paraId="2DE4D87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529,598.14</w:t>
            </w:r>
          </w:p>
        </w:tc>
        <w:tc>
          <w:tcPr>
            <w:tcW w:w="850" w:type="dxa"/>
            <w:shd w:val="clear" w:color="auto" w:fill="auto"/>
            <w:noWrap/>
            <w:vAlign w:val="center"/>
            <w:hideMark/>
          </w:tcPr>
          <w:p w14:paraId="3F50654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17.83</w:t>
            </w:r>
          </w:p>
        </w:tc>
      </w:tr>
      <w:tr w:rsidR="00B6762A" w:rsidRPr="00871FA8" w14:paraId="454E24BD" w14:textId="77777777" w:rsidTr="00E53F7C">
        <w:trPr>
          <w:trHeight w:val="875"/>
          <w:jc w:val="center"/>
        </w:trPr>
        <w:tc>
          <w:tcPr>
            <w:tcW w:w="3098" w:type="dxa"/>
            <w:shd w:val="clear" w:color="auto" w:fill="auto"/>
            <w:vAlign w:val="center"/>
            <w:hideMark/>
          </w:tcPr>
          <w:p w14:paraId="0388DAC1" w14:textId="7273B1BE"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2.3.7                                                                    COMBUSTIBLES, LUBRICANTES, </w:t>
            </w:r>
            <w:r w:rsidRPr="00871FA8">
              <w:rPr>
                <w:rFonts w:eastAsia="Times New Roman" w:cs="Times New Roman"/>
                <w:color w:val="767171"/>
                <w:szCs w:val="24"/>
                <w:lang w:eastAsia="es-DO"/>
              </w:rPr>
              <w:lastRenderedPageBreak/>
              <w:t>PRODUCTOS QUÍMICOS Y CONEXOS</w:t>
            </w:r>
          </w:p>
        </w:tc>
        <w:tc>
          <w:tcPr>
            <w:tcW w:w="1393" w:type="dxa"/>
            <w:shd w:val="clear" w:color="auto" w:fill="auto"/>
            <w:noWrap/>
            <w:vAlign w:val="center"/>
            <w:hideMark/>
          </w:tcPr>
          <w:p w14:paraId="343CE2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54,257,879.00</w:t>
            </w:r>
          </w:p>
        </w:tc>
        <w:tc>
          <w:tcPr>
            <w:tcW w:w="0" w:type="auto"/>
            <w:shd w:val="clear" w:color="auto" w:fill="auto"/>
            <w:noWrap/>
            <w:vAlign w:val="center"/>
            <w:hideMark/>
          </w:tcPr>
          <w:p w14:paraId="1ECDE2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36,746,309.87</w:t>
            </w:r>
          </w:p>
        </w:tc>
        <w:tc>
          <w:tcPr>
            <w:tcW w:w="0" w:type="auto"/>
            <w:shd w:val="clear" w:color="auto" w:fill="auto"/>
            <w:noWrap/>
            <w:vAlign w:val="center"/>
            <w:hideMark/>
          </w:tcPr>
          <w:p w14:paraId="5B6A7C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24,759,241.19</w:t>
            </w:r>
          </w:p>
        </w:tc>
        <w:tc>
          <w:tcPr>
            <w:tcW w:w="850" w:type="dxa"/>
            <w:shd w:val="clear" w:color="auto" w:fill="auto"/>
            <w:noWrap/>
            <w:vAlign w:val="center"/>
            <w:hideMark/>
          </w:tcPr>
          <w:p w14:paraId="1F3B699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67.38</w:t>
            </w:r>
          </w:p>
        </w:tc>
      </w:tr>
      <w:tr w:rsidR="00B6762A" w:rsidRPr="00871FA8" w14:paraId="29BD42E8" w14:textId="77777777" w:rsidTr="00041C9A">
        <w:trPr>
          <w:trHeight w:val="769"/>
          <w:jc w:val="center"/>
        </w:trPr>
        <w:tc>
          <w:tcPr>
            <w:tcW w:w="3098" w:type="dxa"/>
            <w:shd w:val="clear" w:color="auto" w:fill="auto"/>
            <w:vAlign w:val="center"/>
            <w:hideMark/>
          </w:tcPr>
          <w:p w14:paraId="61E4358F" w14:textId="7654B42D"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2.3.9                                                                    PRODUCTOS Y ÚTILES VARIOS</w:t>
            </w:r>
          </w:p>
        </w:tc>
        <w:tc>
          <w:tcPr>
            <w:tcW w:w="1393" w:type="dxa"/>
            <w:shd w:val="clear" w:color="auto" w:fill="auto"/>
            <w:noWrap/>
            <w:vAlign w:val="center"/>
            <w:hideMark/>
          </w:tcPr>
          <w:p w14:paraId="0AE7930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105,926,658.00</w:t>
            </w:r>
          </w:p>
        </w:tc>
        <w:tc>
          <w:tcPr>
            <w:tcW w:w="0" w:type="auto"/>
            <w:shd w:val="clear" w:color="auto" w:fill="auto"/>
            <w:noWrap/>
            <w:vAlign w:val="center"/>
            <w:hideMark/>
          </w:tcPr>
          <w:p w14:paraId="71014D5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41,681,591.90</w:t>
            </w:r>
          </w:p>
        </w:tc>
        <w:tc>
          <w:tcPr>
            <w:tcW w:w="0" w:type="auto"/>
            <w:shd w:val="clear" w:color="auto" w:fill="auto"/>
            <w:noWrap/>
            <w:vAlign w:val="center"/>
            <w:hideMark/>
          </w:tcPr>
          <w:p w14:paraId="5A00C0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18,275,195.30</w:t>
            </w:r>
          </w:p>
        </w:tc>
        <w:tc>
          <w:tcPr>
            <w:tcW w:w="850" w:type="dxa"/>
            <w:shd w:val="clear" w:color="auto" w:fill="auto"/>
            <w:noWrap/>
            <w:vAlign w:val="center"/>
            <w:hideMark/>
          </w:tcPr>
          <w:p w14:paraId="69E5A3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43.84</w:t>
            </w:r>
          </w:p>
        </w:tc>
      </w:tr>
      <w:tr w:rsidR="00B6762A" w:rsidRPr="00871FA8" w14:paraId="4AFC1F60" w14:textId="77777777" w:rsidTr="00041C9A">
        <w:trPr>
          <w:trHeight w:val="769"/>
          <w:jc w:val="center"/>
        </w:trPr>
        <w:tc>
          <w:tcPr>
            <w:tcW w:w="3098" w:type="dxa"/>
            <w:shd w:val="clear" w:color="auto" w:fill="auto"/>
            <w:vAlign w:val="center"/>
            <w:hideMark/>
          </w:tcPr>
          <w:p w14:paraId="5CBC91FA" w14:textId="658E1C80"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2.4                                                                       TRANSFERENCIAS CORRIENTES</w:t>
            </w:r>
          </w:p>
        </w:tc>
        <w:tc>
          <w:tcPr>
            <w:tcW w:w="1393" w:type="dxa"/>
            <w:shd w:val="clear" w:color="auto" w:fill="auto"/>
            <w:noWrap/>
            <w:vAlign w:val="center"/>
            <w:hideMark/>
          </w:tcPr>
          <w:p w14:paraId="4938F98A"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2,209,122,410.00</w:t>
            </w:r>
          </w:p>
        </w:tc>
        <w:tc>
          <w:tcPr>
            <w:tcW w:w="0" w:type="auto"/>
            <w:shd w:val="clear" w:color="auto" w:fill="auto"/>
            <w:noWrap/>
            <w:vAlign w:val="center"/>
            <w:hideMark/>
          </w:tcPr>
          <w:p w14:paraId="29C9F52E"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8,876,303,617.00</w:t>
            </w:r>
          </w:p>
        </w:tc>
        <w:tc>
          <w:tcPr>
            <w:tcW w:w="0" w:type="auto"/>
            <w:shd w:val="clear" w:color="auto" w:fill="auto"/>
            <w:noWrap/>
            <w:vAlign w:val="center"/>
            <w:hideMark/>
          </w:tcPr>
          <w:p w14:paraId="43CFBB94"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7,100,542,982.85</w:t>
            </w:r>
          </w:p>
        </w:tc>
        <w:tc>
          <w:tcPr>
            <w:tcW w:w="850" w:type="dxa"/>
            <w:shd w:val="clear" w:color="auto" w:fill="auto"/>
            <w:noWrap/>
            <w:vAlign w:val="center"/>
            <w:hideMark/>
          </w:tcPr>
          <w:p w14:paraId="135BFCC0"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79.99</w:t>
            </w:r>
          </w:p>
        </w:tc>
      </w:tr>
      <w:tr w:rsidR="00B6762A" w:rsidRPr="00871FA8" w14:paraId="7D1AA0E3" w14:textId="77777777" w:rsidTr="00041C9A">
        <w:trPr>
          <w:trHeight w:val="1283"/>
          <w:jc w:val="center"/>
        </w:trPr>
        <w:tc>
          <w:tcPr>
            <w:tcW w:w="3098" w:type="dxa"/>
            <w:shd w:val="clear" w:color="auto" w:fill="auto"/>
            <w:vAlign w:val="center"/>
            <w:hideMark/>
          </w:tcPr>
          <w:p w14:paraId="454C869C" w14:textId="44578651"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2.4.1                                                                    TRANSFERENCIAS CORRIENTES AL SECTOR PRIVADO</w:t>
            </w:r>
          </w:p>
        </w:tc>
        <w:tc>
          <w:tcPr>
            <w:tcW w:w="1393" w:type="dxa"/>
            <w:shd w:val="clear" w:color="auto" w:fill="auto"/>
            <w:noWrap/>
            <w:vAlign w:val="center"/>
            <w:hideMark/>
          </w:tcPr>
          <w:p w14:paraId="23D4D5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177,559,188.00</w:t>
            </w:r>
          </w:p>
        </w:tc>
        <w:tc>
          <w:tcPr>
            <w:tcW w:w="0" w:type="auto"/>
            <w:shd w:val="clear" w:color="auto" w:fill="auto"/>
            <w:noWrap/>
            <w:vAlign w:val="center"/>
            <w:hideMark/>
          </w:tcPr>
          <w:p w14:paraId="3705FC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184,468,664.00</w:t>
            </w:r>
          </w:p>
        </w:tc>
        <w:tc>
          <w:tcPr>
            <w:tcW w:w="0" w:type="auto"/>
            <w:shd w:val="clear" w:color="auto" w:fill="auto"/>
            <w:noWrap/>
            <w:vAlign w:val="center"/>
            <w:hideMark/>
          </w:tcPr>
          <w:p w14:paraId="7BB484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85,484,674.92</w:t>
            </w:r>
          </w:p>
        </w:tc>
        <w:tc>
          <w:tcPr>
            <w:tcW w:w="850" w:type="dxa"/>
            <w:shd w:val="clear" w:color="auto" w:fill="auto"/>
            <w:noWrap/>
            <w:vAlign w:val="center"/>
            <w:hideMark/>
          </w:tcPr>
          <w:p w14:paraId="57589A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46.34</w:t>
            </w:r>
          </w:p>
        </w:tc>
      </w:tr>
      <w:tr w:rsidR="00B6762A" w:rsidRPr="00871FA8" w14:paraId="70525F26" w14:textId="77777777" w:rsidTr="00041C9A">
        <w:trPr>
          <w:trHeight w:val="1183"/>
          <w:jc w:val="center"/>
        </w:trPr>
        <w:tc>
          <w:tcPr>
            <w:tcW w:w="3098" w:type="dxa"/>
            <w:shd w:val="clear" w:color="auto" w:fill="auto"/>
            <w:vAlign w:val="center"/>
            <w:hideMark/>
          </w:tcPr>
          <w:p w14:paraId="019B1F34" w14:textId="45019E70"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2.4.2                                                                    TRANSFERENCIAS CORRIENTES AL GOBIERNO GENERAL NACIONAL</w:t>
            </w:r>
          </w:p>
        </w:tc>
        <w:tc>
          <w:tcPr>
            <w:tcW w:w="1393" w:type="dxa"/>
            <w:shd w:val="clear" w:color="auto" w:fill="auto"/>
            <w:noWrap/>
            <w:vAlign w:val="center"/>
            <w:hideMark/>
          </w:tcPr>
          <w:p w14:paraId="3708AF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1,204,053,725.00</w:t>
            </w:r>
          </w:p>
        </w:tc>
        <w:tc>
          <w:tcPr>
            <w:tcW w:w="0" w:type="auto"/>
            <w:shd w:val="clear" w:color="auto" w:fill="auto"/>
            <w:noWrap/>
            <w:vAlign w:val="center"/>
            <w:hideMark/>
          </w:tcPr>
          <w:p w14:paraId="633D23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1,314,325,455.00</w:t>
            </w:r>
          </w:p>
        </w:tc>
        <w:tc>
          <w:tcPr>
            <w:tcW w:w="0" w:type="auto"/>
            <w:shd w:val="clear" w:color="auto" w:fill="auto"/>
            <w:noWrap/>
            <w:vAlign w:val="center"/>
            <w:hideMark/>
          </w:tcPr>
          <w:p w14:paraId="3B958B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1,107,380,467.06</w:t>
            </w:r>
          </w:p>
        </w:tc>
        <w:tc>
          <w:tcPr>
            <w:tcW w:w="850" w:type="dxa"/>
            <w:shd w:val="clear" w:color="auto" w:fill="auto"/>
            <w:noWrap/>
            <w:vAlign w:val="center"/>
            <w:hideMark/>
          </w:tcPr>
          <w:p w14:paraId="73110D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84.25</w:t>
            </w:r>
          </w:p>
        </w:tc>
      </w:tr>
      <w:tr w:rsidR="00B6762A" w:rsidRPr="00871FA8" w14:paraId="1699915B" w14:textId="77777777" w:rsidTr="00041C9A">
        <w:trPr>
          <w:trHeight w:val="1539"/>
          <w:jc w:val="center"/>
        </w:trPr>
        <w:tc>
          <w:tcPr>
            <w:tcW w:w="3098" w:type="dxa"/>
            <w:shd w:val="clear" w:color="auto" w:fill="auto"/>
            <w:vAlign w:val="center"/>
            <w:hideMark/>
          </w:tcPr>
          <w:p w14:paraId="23193682" w14:textId="1B0A49AB"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2.4.4                                                                    TRANSFERENCIAS CORRIENTES A EMPRESAS PÚBLICAS NO FINANCIERAS</w:t>
            </w:r>
          </w:p>
        </w:tc>
        <w:tc>
          <w:tcPr>
            <w:tcW w:w="1393" w:type="dxa"/>
            <w:shd w:val="clear" w:color="auto" w:fill="auto"/>
            <w:noWrap/>
            <w:vAlign w:val="center"/>
            <w:hideMark/>
          </w:tcPr>
          <w:p w14:paraId="194CDCE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0" w:type="auto"/>
            <w:shd w:val="clear" w:color="auto" w:fill="auto"/>
            <w:noWrap/>
            <w:vAlign w:val="center"/>
            <w:hideMark/>
          </w:tcPr>
          <w:p w14:paraId="34C2CB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35,000,000.00</w:t>
            </w:r>
          </w:p>
        </w:tc>
        <w:tc>
          <w:tcPr>
            <w:tcW w:w="0" w:type="auto"/>
            <w:shd w:val="clear" w:color="auto" w:fill="auto"/>
            <w:noWrap/>
            <w:vAlign w:val="center"/>
            <w:hideMark/>
          </w:tcPr>
          <w:p w14:paraId="2FF782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35,000,000.00</w:t>
            </w:r>
          </w:p>
        </w:tc>
        <w:tc>
          <w:tcPr>
            <w:tcW w:w="850" w:type="dxa"/>
            <w:shd w:val="clear" w:color="auto" w:fill="auto"/>
            <w:noWrap/>
            <w:vAlign w:val="center"/>
            <w:hideMark/>
          </w:tcPr>
          <w:p w14:paraId="455986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100</w:t>
            </w:r>
          </w:p>
        </w:tc>
      </w:tr>
      <w:tr w:rsidR="00B6762A" w:rsidRPr="00871FA8" w14:paraId="6DA535FD" w14:textId="77777777" w:rsidTr="00041C9A">
        <w:trPr>
          <w:trHeight w:val="1539"/>
          <w:jc w:val="center"/>
        </w:trPr>
        <w:tc>
          <w:tcPr>
            <w:tcW w:w="3098" w:type="dxa"/>
            <w:shd w:val="clear" w:color="auto" w:fill="auto"/>
            <w:vAlign w:val="center"/>
            <w:hideMark/>
          </w:tcPr>
          <w:p w14:paraId="1C6A1B70" w14:textId="4CC066F5"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2.4.5                                                                    TRANSFERENCIAS CORRIENTES A INSTITUCIONES PÚBLICAS FINANCIERAS</w:t>
            </w:r>
          </w:p>
        </w:tc>
        <w:tc>
          <w:tcPr>
            <w:tcW w:w="1393" w:type="dxa"/>
            <w:shd w:val="clear" w:color="auto" w:fill="auto"/>
            <w:noWrap/>
            <w:vAlign w:val="center"/>
            <w:hideMark/>
          </w:tcPr>
          <w:p w14:paraId="2DAB67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798,874,606.00</w:t>
            </w:r>
          </w:p>
        </w:tc>
        <w:tc>
          <w:tcPr>
            <w:tcW w:w="0" w:type="auto"/>
            <w:shd w:val="clear" w:color="auto" w:fill="auto"/>
            <w:noWrap/>
            <w:vAlign w:val="center"/>
            <w:hideMark/>
          </w:tcPr>
          <w:p w14:paraId="23A26B9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558,383,026.00</w:t>
            </w:r>
          </w:p>
        </w:tc>
        <w:tc>
          <w:tcPr>
            <w:tcW w:w="0" w:type="auto"/>
            <w:shd w:val="clear" w:color="auto" w:fill="auto"/>
            <w:noWrap/>
            <w:vAlign w:val="center"/>
            <w:hideMark/>
          </w:tcPr>
          <w:p w14:paraId="290545F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507,487,472.54</w:t>
            </w:r>
          </w:p>
        </w:tc>
        <w:tc>
          <w:tcPr>
            <w:tcW w:w="850" w:type="dxa"/>
            <w:shd w:val="clear" w:color="auto" w:fill="auto"/>
            <w:noWrap/>
            <w:vAlign w:val="center"/>
            <w:hideMark/>
          </w:tcPr>
          <w:p w14:paraId="4A59AF4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90.89</w:t>
            </w:r>
          </w:p>
        </w:tc>
      </w:tr>
      <w:tr w:rsidR="00B6762A" w:rsidRPr="00871FA8" w14:paraId="1F841562" w14:textId="77777777" w:rsidTr="00041C9A">
        <w:trPr>
          <w:trHeight w:val="734"/>
          <w:jc w:val="center"/>
        </w:trPr>
        <w:tc>
          <w:tcPr>
            <w:tcW w:w="3098" w:type="dxa"/>
            <w:shd w:val="clear" w:color="auto" w:fill="auto"/>
            <w:vAlign w:val="center"/>
            <w:hideMark/>
          </w:tcPr>
          <w:p w14:paraId="761521E5" w14:textId="414E263C"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lastRenderedPageBreak/>
              <w:t>2.4.6                                                                    SUBVENCIONES</w:t>
            </w:r>
          </w:p>
        </w:tc>
        <w:tc>
          <w:tcPr>
            <w:tcW w:w="1393" w:type="dxa"/>
            <w:shd w:val="clear" w:color="auto" w:fill="auto"/>
            <w:noWrap/>
            <w:vAlign w:val="center"/>
            <w:hideMark/>
          </w:tcPr>
          <w:p w14:paraId="23C239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0" w:type="auto"/>
            <w:shd w:val="clear" w:color="auto" w:fill="auto"/>
            <w:noWrap/>
            <w:vAlign w:val="center"/>
            <w:hideMark/>
          </w:tcPr>
          <w:p w14:paraId="6D15EF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6,755,491,581.00</w:t>
            </w:r>
          </w:p>
        </w:tc>
        <w:tc>
          <w:tcPr>
            <w:tcW w:w="0" w:type="auto"/>
            <w:shd w:val="clear" w:color="auto" w:fill="auto"/>
            <w:noWrap/>
            <w:vAlign w:val="center"/>
            <w:hideMark/>
          </w:tcPr>
          <w:p w14:paraId="7D85121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5,345,534,498.13</w:t>
            </w:r>
          </w:p>
        </w:tc>
        <w:tc>
          <w:tcPr>
            <w:tcW w:w="850" w:type="dxa"/>
            <w:shd w:val="clear" w:color="auto" w:fill="auto"/>
            <w:noWrap/>
            <w:vAlign w:val="center"/>
            <w:hideMark/>
          </w:tcPr>
          <w:p w14:paraId="75141C0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79.13</w:t>
            </w:r>
          </w:p>
        </w:tc>
      </w:tr>
      <w:tr w:rsidR="00B6762A" w:rsidRPr="00871FA8" w14:paraId="257D26CB" w14:textId="77777777" w:rsidTr="00041C9A">
        <w:trPr>
          <w:trHeight w:val="1283"/>
          <w:jc w:val="center"/>
        </w:trPr>
        <w:tc>
          <w:tcPr>
            <w:tcW w:w="3098" w:type="dxa"/>
            <w:shd w:val="clear" w:color="auto" w:fill="auto"/>
            <w:vAlign w:val="center"/>
            <w:hideMark/>
          </w:tcPr>
          <w:p w14:paraId="2935062D" w14:textId="011D9EC3"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2.4.7                                                                    TRANSFERENCIAS CORRIENTES AL SECTOR EXTERNO</w:t>
            </w:r>
          </w:p>
        </w:tc>
        <w:tc>
          <w:tcPr>
            <w:tcW w:w="1393" w:type="dxa"/>
            <w:shd w:val="clear" w:color="auto" w:fill="auto"/>
            <w:noWrap/>
            <w:vAlign w:val="center"/>
            <w:hideMark/>
          </w:tcPr>
          <w:p w14:paraId="723AC15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28,634,891.00</w:t>
            </w:r>
          </w:p>
        </w:tc>
        <w:tc>
          <w:tcPr>
            <w:tcW w:w="0" w:type="auto"/>
            <w:shd w:val="clear" w:color="auto" w:fill="auto"/>
            <w:noWrap/>
            <w:vAlign w:val="center"/>
            <w:hideMark/>
          </w:tcPr>
          <w:p w14:paraId="531719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28,634,891.00</w:t>
            </w:r>
          </w:p>
        </w:tc>
        <w:tc>
          <w:tcPr>
            <w:tcW w:w="0" w:type="auto"/>
            <w:shd w:val="clear" w:color="auto" w:fill="auto"/>
            <w:noWrap/>
            <w:vAlign w:val="center"/>
            <w:hideMark/>
          </w:tcPr>
          <w:p w14:paraId="383AB5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19,655,870.20</w:t>
            </w:r>
          </w:p>
        </w:tc>
        <w:tc>
          <w:tcPr>
            <w:tcW w:w="850" w:type="dxa"/>
            <w:shd w:val="clear" w:color="auto" w:fill="auto"/>
            <w:noWrap/>
            <w:vAlign w:val="center"/>
            <w:hideMark/>
          </w:tcPr>
          <w:p w14:paraId="3F5B1D3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68.64</w:t>
            </w:r>
          </w:p>
        </w:tc>
      </w:tr>
      <w:tr w:rsidR="00B6762A" w:rsidRPr="00871FA8" w14:paraId="21B170ED" w14:textId="77777777" w:rsidTr="00041C9A">
        <w:trPr>
          <w:trHeight w:val="769"/>
          <w:jc w:val="center"/>
        </w:trPr>
        <w:tc>
          <w:tcPr>
            <w:tcW w:w="3098" w:type="dxa"/>
            <w:shd w:val="clear" w:color="auto" w:fill="auto"/>
            <w:vAlign w:val="center"/>
            <w:hideMark/>
          </w:tcPr>
          <w:p w14:paraId="4D4602BA" w14:textId="0B500F16"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2.5                                                                       TRANSFERENCIAS DE CAPITAL</w:t>
            </w:r>
          </w:p>
        </w:tc>
        <w:tc>
          <w:tcPr>
            <w:tcW w:w="1393" w:type="dxa"/>
            <w:shd w:val="clear" w:color="auto" w:fill="auto"/>
            <w:noWrap/>
            <w:vAlign w:val="center"/>
            <w:hideMark/>
          </w:tcPr>
          <w:p w14:paraId="11E37044"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35,000,000.00</w:t>
            </w:r>
          </w:p>
        </w:tc>
        <w:tc>
          <w:tcPr>
            <w:tcW w:w="0" w:type="auto"/>
            <w:shd w:val="clear" w:color="auto" w:fill="auto"/>
            <w:noWrap/>
            <w:vAlign w:val="center"/>
            <w:hideMark/>
          </w:tcPr>
          <w:p w14:paraId="5D569A3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345,693,051.00</w:t>
            </w:r>
          </w:p>
        </w:tc>
        <w:tc>
          <w:tcPr>
            <w:tcW w:w="0" w:type="auto"/>
            <w:shd w:val="clear" w:color="auto" w:fill="auto"/>
            <w:noWrap/>
            <w:vAlign w:val="center"/>
            <w:hideMark/>
          </w:tcPr>
          <w:p w14:paraId="5E684FE8"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331,026,380.25</w:t>
            </w:r>
          </w:p>
        </w:tc>
        <w:tc>
          <w:tcPr>
            <w:tcW w:w="850" w:type="dxa"/>
            <w:shd w:val="clear" w:color="auto" w:fill="auto"/>
            <w:noWrap/>
            <w:vAlign w:val="center"/>
            <w:hideMark/>
          </w:tcPr>
          <w:p w14:paraId="62CE5C22"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95.76</w:t>
            </w:r>
          </w:p>
        </w:tc>
      </w:tr>
      <w:tr w:rsidR="00B6762A" w:rsidRPr="00871FA8" w14:paraId="4065B1A5" w14:textId="77777777" w:rsidTr="00041C9A">
        <w:trPr>
          <w:trHeight w:val="1257"/>
          <w:jc w:val="center"/>
        </w:trPr>
        <w:tc>
          <w:tcPr>
            <w:tcW w:w="3098" w:type="dxa"/>
            <w:shd w:val="clear" w:color="auto" w:fill="auto"/>
            <w:vAlign w:val="center"/>
            <w:hideMark/>
          </w:tcPr>
          <w:p w14:paraId="2F45EF24" w14:textId="24A2CC5B"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2.5.2                                                                    TRANSFERENCIAS DE CAPITAL AL GOBIERNO </w:t>
            </w:r>
            <w:r w:rsidRPr="00871FA8">
              <w:rPr>
                <w:rFonts w:eastAsia="Times New Roman" w:cs="Times New Roman"/>
                <w:color w:val="767171"/>
                <w:szCs w:val="24"/>
                <w:lang w:eastAsia="es-DO"/>
                <w14:textFill>
                  <w14:solidFill>
                    <w14:srgbClr w14:val="767171">
                      <w14:lumMod w14:val="50000"/>
                    </w14:srgbClr>
                  </w14:solidFill>
                </w14:textFill>
              </w:rPr>
              <w:t>GENERAL NACIONAL</w:t>
            </w:r>
          </w:p>
        </w:tc>
        <w:tc>
          <w:tcPr>
            <w:tcW w:w="1393" w:type="dxa"/>
            <w:shd w:val="clear" w:color="auto" w:fill="auto"/>
            <w:noWrap/>
            <w:vAlign w:val="center"/>
            <w:hideMark/>
          </w:tcPr>
          <w:p w14:paraId="28F4170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35,000,000.00</w:t>
            </w:r>
          </w:p>
        </w:tc>
        <w:tc>
          <w:tcPr>
            <w:tcW w:w="0" w:type="auto"/>
            <w:shd w:val="clear" w:color="auto" w:fill="auto"/>
            <w:noWrap/>
            <w:vAlign w:val="center"/>
            <w:hideMark/>
          </w:tcPr>
          <w:p w14:paraId="3723AD4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345,693,051.00</w:t>
            </w:r>
          </w:p>
        </w:tc>
        <w:tc>
          <w:tcPr>
            <w:tcW w:w="0" w:type="auto"/>
            <w:shd w:val="clear" w:color="auto" w:fill="auto"/>
            <w:noWrap/>
            <w:vAlign w:val="center"/>
            <w:hideMark/>
          </w:tcPr>
          <w:p w14:paraId="6EBA3DF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331,026,380.25</w:t>
            </w:r>
          </w:p>
        </w:tc>
        <w:tc>
          <w:tcPr>
            <w:tcW w:w="850" w:type="dxa"/>
            <w:shd w:val="clear" w:color="auto" w:fill="auto"/>
            <w:noWrap/>
            <w:vAlign w:val="center"/>
            <w:hideMark/>
          </w:tcPr>
          <w:p w14:paraId="79E77AF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95.76</w:t>
            </w:r>
          </w:p>
        </w:tc>
      </w:tr>
      <w:tr w:rsidR="00B6762A" w:rsidRPr="00871FA8" w14:paraId="28529C8D" w14:textId="77777777" w:rsidTr="00041C9A">
        <w:trPr>
          <w:trHeight w:val="1026"/>
          <w:jc w:val="center"/>
        </w:trPr>
        <w:tc>
          <w:tcPr>
            <w:tcW w:w="3098" w:type="dxa"/>
            <w:shd w:val="clear" w:color="auto" w:fill="auto"/>
            <w:vAlign w:val="center"/>
            <w:hideMark/>
          </w:tcPr>
          <w:p w14:paraId="185CE547" w14:textId="0CA27760"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2.6                                                                       BIENES MUEBLES, INMUEBLES E INTANGIBLES</w:t>
            </w:r>
          </w:p>
        </w:tc>
        <w:tc>
          <w:tcPr>
            <w:tcW w:w="1393" w:type="dxa"/>
            <w:shd w:val="clear" w:color="auto" w:fill="auto"/>
            <w:noWrap/>
            <w:vAlign w:val="center"/>
            <w:hideMark/>
          </w:tcPr>
          <w:p w14:paraId="3ED4A292"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102,387,097.00</w:t>
            </w:r>
          </w:p>
        </w:tc>
        <w:tc>
          <w:tcPr>
            <w:tcW w:w="0" w:type="auto"/>
            <w:shd w:val="clear" w:color="auto" w:fill="auto"/>
            <w:noWrap/>
            <w:vAlign w:val="center"/>
            <w:hideMark/>
          </w:tcPr>
          <w:p w14:paraId="7E6D8357"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88,920,398.36</w:t>
            </w:r>
          </w:p>
        </w:tc>
        <w:tc>
          <w:tcPr>
            <w:tcW w:w="0" w:type="auto"/>
            <w:shd w:val="clear" w:color="auto" w:fill="auto"/>
            <w:noWrap/>
            <w:vAlign w:val="center"/>
            <w:hideMark/>
          </w:tcPr>
          <w:p w14:paraId="4A54ABAC"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9,812,625.37</w:t>
            </w:r>
          </w:p>
        </w:tc>
        <w:tc>
          <w:tcPr>
            <w:tcW w:w="850" w:type="dxa"/>
            <w:shd w:val="clear" w:color="auto" w:fill="auto"/>
            <w:noWrap/>
            <w:vAlign w:val="center"/>
            <w:hideMark/>
          </w:tcPr>
          <w:p w14:paraId="2D4AC41F"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11.04</w:t>
            </w:r>
          </w:p>
        </w:tc>
      </w:tr>
      <w:tr w:rsidR="00B6762A" w:rsidRPr="00871FA8" w14:paraId="5A87B74B" w14:textId="77777777" w:rsidTr="00041C9A">
        <w:trPr>
          <w:trHeight w:val="769"/>
          <w:jc w:val="center"/>
        </w:trPr>
        <w:tc>
          <w:tcPr>
            <w:tcW w:w="3098" w:type="dxa"/>
            <w:shd w:val="clear" w:color="auto" w:fill="auto"/>
            <w:vAlign w:val="center"/>
            <w:hideMark/>
          </w:tcPr>
          <w:p w14:paraId="044C850C" w14:textId="220C9F6F"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2.6.1                                                                    MOBILIARIO Y EQUIPO</w:t>
            </w:r>
          </w:p>
        </w:tc>
        <w:tc>
          <w:tcPr>
            <w:tcW w:w="1393" w:type="dxa"/>
            <w:shd w:val="clear" w:color="auto" w:fill="auto"/>
            <w:noWrap/>
            <w:vAlign w:val="center"/>
            <w:hideMark/>
          </w:tcPr>
          <w:p w14:paraId="0698DD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58,021,072.00</w:t>
            </w:r>
          </w:p>
        </w:tc>
        <w:tc>
          <w:tcPr>
            <w:tcW w:w="0" w:type="auto"/>
            <w:shd w:val="clear" w:color="auto" w:fill="auto"/>
            <w:noWrap/>
            <w:vAlign w:val="center"/>
            <w:hideMark/>
          </w:tcPr>
          <w:p w14:paraId="316ABE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40,446,683.12</w:t>
            </w:r>
          </w:p>
        </w:tc>
        <w:tc>
          <w:tcPr>
            <w:tcW w:w="0" w:type="auto"/>
            <w:shd w:val="clear" w:color="auto" w:fill="auto"/>
            <w:noWrap/>
            <w:vAlign w:val="center"/>
            <w:hideMark/>
          </w:tcPr>
          <w:p w14:paraId="670AC2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5,217,708.82</w:t>
            </w:r>
          </w:p>
        </w:tc>
        <w:tc>
          <w:tcPr>
            <w:tcW w:w="850" w:type="dxa"/>
            <w:shd w:val="clear" w:color="auto" w:fill="auto"/>
            <w:noWrap/>
            <w:vAlign w:val="center"/>
            <w:hideMark/>
          </w:tcPr>
          <w:p w14:paraId="22E2313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12.9</w:t>
            </w:r>
          </w:p>
        </w:tc>
      </w:tr>
      <w:tr w:rsidR="00B6762A" w:rsidRPr="00871FA8" w14:paraId="5CB4729F" w14:textId="77777777" w:rsidTr="00041C9A">
        <w:trPr>
          <w:trHeight w:val="1539"/>
          <w:jc w:val="center"/>
        </w:trPr>
        <w:tc>
          <w:tcPr>
            <w:tcW w:w="3098" w:type="dxa"/>
            <w:shd w:val="clear" w:color="auto" w:fill="auto"/>
            <w:vAlign w:val="center"/>
            <w:hideMark/>
          </w:tcPr>
          <w:p w14:paraId="238F92B0" w14:textId="0ADBD11F"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2.6.2                                                                    MOBILIARIO Y EQUIPO AUDIOVISUAL, RECREATIVO Y EDUCACIONAL</w:t>
            </w:r>
          </w:p>
        </w:tc>
        <w:tc>
          <w:tcPr>
            <w:tcW w:w="1393" w:type="dxa"/>
            <w:shd w:val="clear" w:color="auto" w:fill="auto"/>
            <w:noWrap/>
            <w:vAlign w:val="center"/>
            <w:hideMark/>
          </w:tcPr>
          <w:p w14:paraId="55FB26A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546,500.00</w:t>
            </w:r>
          </w:p>
        </w:tc>
        <w:tc>
          <w:tcPr>
            <w:tcW w:w="0" w:type="auto"/>
            <w:shd w:val="clear" w:color="auto" w:fill="auto"/>
            <w:noWrap/>
            <w:vAlign w:val="center"/>
            <w:hideMark/>
          </w:tcPr>
          <w:p w14:paraId="1F05CD4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3,026,437.00</w:t>
            </w:r>
          </w:p>
        </w:tc>
        <w:tc>
          <w:tcPr>
            <w:tcW w:w="0" w:type="auto"/>
            <w:shd w:val="clear" w:color="auto" w:fill="auto"/>
            <w:noWrap/>
            <w:vAlign w:val="center"/>
            <w:hideMark/>
          </w:tcPr>
          <w:p w14:paraId="3CA0C7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432,658.91</w:t>
            </w:r>
          </w:p>
        </w:tc>
        <w:tc>
          <w:tcPr>
            <w:tcW w:w="850" w:type="dxa"/>
            <w:shd w:val="clear" w:color="auto" w:fill="auto"/>
            <w:noWrap/>
            <w:vAlign w:val="center"/>
            <w:hideMark/>
          </w:tcPr>
          <w:p w14:paraId="7F1827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14.3</w:t>
            </w:r>
          </w:p>
        </w:tc>
      </w:tr>
      <w:tr w:rsidR="00B6762A" w:rsidRPr="00871FA8" w14:paraId="0F3CC3C7" w14:textId="77777777" w:rsidTr="00E53F7C">
        <w:trPr>
          <w:trHeight w:val="1017"/>
          <w:jc w:val="center"/>
        </w:trPr>
        <w:tc>
          <w:tcPr>
            <w:tcW w:w="3098" w:type="dxa"/>
            <w:shd w:val="clear" w:color="auto" w:fill="auto"/>
            <w:vAlign w:val="center"/>
            <w:hideMark/>
          </w:tcPr>
          <w:p w14:paraId="119E2DC8" w14:textId="444FA37E"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2.6.3                                                                    EQUIPO E INSTRUMENTAL, </w:t>
            </w:r>
            <w:r w:rsidRPr="00871FA8">
              <w:rPr>
                <w:rFonts w:eastAsia="Times New Roman" w:cs="Times New Roman"/>
                <w:color w:val="767171"/>
                <w:szCs w:val="24"/>
                <w:lang w:eastAsia="es-DO"/>
              </w:rPr>
              <w:lastRenderedPageBreak/>
              <w:t>CIENTÍFICO Y LABORATORIO</w:t>
            </w:r>
          </w:p>
        </w:tc>
        <w:tc>
          <w:tcPr>
            <w:tcW w:w="1393" w:type="dxa"/>
            <w:shd w:val="clear" w:color="auto" w:fill="auto"/>
            <w:noWrap/>
            <w:vAlign w:val="center"/>
            <w:hideMark/>
          </w:tcPr>
          <w:p w14:paraId="7C4F1A5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0</w:t>
            </w:r>
          </w:p>
        </w:tc>
        <w:tc>
          <w:tcPr>
            <w:tcW w:w="0" w:type="auto"/>
            <w:shd w:val="clear" w:color="auto" w:fill="auto"/>
            <w:noWrap/>
            <w:vAlign w:val="center"/>
            <w:hideMark/>
          </w:tcPr>
          <w:p w14:paraId="01B2366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650,000.00</w:t>
            </w:r>
          </w:p>
        </w:tc>
        <w:tc>
          <w:tcPr>
            <w:tcW w:w="0" w:type="auto"/>
            <w:shd w:val="clear" w:color="auto" w:fill="auto"/>
            <w:noWrap/>
            <w:vAlign w:val="center"/>
            <w:hideMark/>
          </w:tcPr>
          <w:p w14:paraId="2CDEBD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850" w:type="dxa"/>
            <w:shd w:val="clear" w:color="auto" w:fill="auto"/>
            <w:noWrap/>
            <w:vAlign w:val="center"/>
            <w:hideMark/>
          </w:tcPr>
          <w:p w14:paraId="78206E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r>
      <w:tr w:rsidR="00B6762A" w:rsidRPr="00871FA8" w14:paraId="4DEAEB8C" w14:textId="77777777" w:rsidTr="00041C9A">
        <w:trPr>
          <w:trHeight w:val="1153"/>
          <w:jc w:val="center"/>
        </w:trPr>
        <w:tc>
          <w:tcPr>
            <w:tcW w:w="3098" w:type="dxa"/>
            <w:shd w:val="clear" w:color="auto" w:fill="auto"/>
            <w:vAlign w:val="center"/>
            <w:hideMark/>
          </w:tcPr>
          <w:p w14:paraId="292F6CA8" w14:textId="28323DD4"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2.6.4                                                                    VEHÍCULOS Y EQUIPO DE TRANSPORTE, TRACCIÓN Y ELEVACIÓN</w:t>
            </w:r>
          </w:p>
        </w:tc>
        <w:tc>
          <w:tcPr>
            <w:tcW w:w="1393" w:type="dxa"/>
            <w:shd w:val="clear" w:color="auto" w:fill="auto"/>
            <w:noWrap/>
            <w:vAlign w:val="center"/>
            <w:hideMark/>
          </w:tcPr>
          <w:p w14:paraId="1B6827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30,200,001.00</w:t>
            </w:r>
          </w:p>
        </w:tc>
        <w:tc>
          <w:tcPr>
            <w:tcW w:w="0" w:type="auto"/>
            <w:shd w:val="clear" w:color="auto" w:fill="auto"/>
            <w:noWrap/>
            <w:vAlign w:val="center"/>
            <w:hideMark/>
          </w:tcPr>
          <w:p w14:paraId="05CC856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32,700,001.00</w:t>
            </w:r>
          </w:p>
        </w:tc>
        <w:tc>
          <w:tcPr>
            <w:tcW w:w="0" w:type="auto"/>
            <w:shd w:val="clear" w:color="auto" w:fill="auto"/>
            <w:noWrap/>
            <w:vAlign w:val="center"/>
            <w:hideMark/>
          </w:tcPr>
          <w:p w14:paraId="12255E7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2,255,000.00</w:t>
            </w:r>
          </w:p>
        </w:tc>
        <w:tc>
          <w:tcPr>
            <w:tcW w:w="850" w:type="dxa"/>
            <w:shd w:val="clear" w:color="auto" w:fill="auto"/>
            <w:noWrap/>
            <w:vAlign w:val="center"/>
            <w:hideMark/>
          </w:tcPr>
          <w:p w14:paraId="3EA4A8C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6.9</w:t>
            </w:r>
          </w:p>
        </w:tc>
      </w:tr>
      <w:tr w:rsidR="00B6762A" w:rsidRPr="00871FA8" w14:paraId="56264BF9" w14:textId="77777777" w:rsidTr="00041C9A">
        <w:trPr>
          <w:trHeight w:val="1283"/>
          <w:jc w:val="center"/>
        </w:trPr>
        <w:tc>
          <w:tcPr>
            <w:tcW w:w="3098" w:type="dxa"/>
            <w:shd w:val="clear" w:color="auto" w:fill="auto"/>
            <w:vAlign w:val="center"/>
            <w:hideMark/>
          </w:tcPr>
          <w:p w14:paraId="485B483B" w14:textId="42DEF367"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2.6.5                                                                    MAQUINARIA, OTROS EQUIPOS Y HERRAMIENTAS</w:t>
            </w:r>
          </w:p>
        </w:tc>
        <w:tc>
          <w:tcPr>
            <w:tcW w:w="1393" w:type="dxa"/>
            <w:shd w:val="clear" w:color="auto" w:fill="auto"/>
            <w:noWrap/>
            <w:vAlign w:val="center"/>
            <w:hideMark/>
          </w:tcPr>
          <w:p w14:paraId="70EEC8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3,470,444.00</w:t>
            </w:r>
          </w:p>
        </w:tc>
        <w:tc>
          <w:tcPr>
            <w:tcW w:w="0" w:type="auto"/>
            <w:shd w:val="clear" w:color="auto" w:fill="auto"/>
            <w:noWrap/>
            <w:vAlign w:val="center"/>
            <w:hideMark/>
          </w:tcPr>
          <w:p w14:paraId="1385A17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7,273,197.24</w:t>
            </w:r>
          </w:p>
        </w:tc>
        <w:tc>
          <w:tcPr>
            <w:tcW w:w="0" w:type="auto"/>
            <w:shd w:val="clear" w:color="auto" w:fill="auto"/>
            <w:noWrap/>
            <w:vAlign w:val="center"/>
            <w:hideMark/>
          </w:tcPr>
          <w:p w14:paraId="088FEDB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1,628,777.64</w:t>
            </w:r>
          </w:p>
        </w:tc>
        <w:tc>
          <w:tcPr>
            <w:tcW w:w="850" w:type="dxa"/>
            <w:shd w:val="clear" w:color="auto" w:fill="auto"/>
            <w:noWrap/>
            <w:vAlign w:val="center"/>
            <w:hideMark/>
          </w:tcPr>
          <w:p w14:paraId="149FEB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22.39</w:t>
            </w:r>
          </w:p>
        </w:tc>
      </w:tr>
      <w:tr w:rsidR="00B6762A" w:rsidRPr="00871FA8" w14:paraId="483CD3F3" w14:textId="77777777" w:rsidTr="00041C9A">
        <w:trPr>
          <w:trHeight w:val="1026"/>
          <w:jc w:val="center"/>
        </w:trPr>
        <w:tc>
          <w:tcPr>
            <w:tcW w:w="3098" w:type="dxa"/>
            <w:shd w:val="clear" w:color="auto" w:fill="auto"/>
            <w:vAlign w:val="center"/>
            <w:hideMark/>
          </w:tcPr>
          <w:p w14:paraId="163D7F41" w14:textId="104AB2C5"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2.6.6                                                                    EQUIPOS DE DEFENSA Y SEGURIDAD</w:t>
            </w:r>
          </w:p>
        </w:tc>
        <w:tc>
          <w:tcPr>
            <w:tcW w:w="1393" w:type="dxa"/>
            <w:shd w:val="clear" w:color="auto" w:fill="auto"/>
            <w:noWrap/>
            <w:vAlign w:val="center"/>
            <w:hideMark/>
          </w:tcPr>
          <w:p w14:paraId="504794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2,203,564.00</w:t>
            </w:r>
          </w:p>
        </w:tc>
        <w:tc>
          <w:tcPr>
            <w:tcW w:w="0" w:type="auto"/>
            <w:shd w:val="clear" w:color="auto" w:fill="auto"/>
            <w:noWrap/>
            <w:vAlign w:val="center"/>
            <w:hideMark/>
          </w:tcPr>
          <w:p w14:paraId="6514878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2,278,564.00</w:t>
            </w:r>
          </w:p>
        </w:tc>
        <w:tc>
          <w:tcPr>
            <w:tcW w:w="0" w:type="auto"/>
            <w:shd w:val="clear" w:color="auto" w:fill="auto"/>
            <w:noWrap/>
            <w:vAlign w:val="center"/>
            <w:hideMark/>
          </w:tcPr>
          <w:p w14:paraId="5F9F75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850" w:type="dxa"/>
            <w:shd w:val="clear" w:color="auto" w:fill="auto"/>
            <w:noWrap/>
            <w:vAlign w:val="center"/>
            <w:hideMark/>
          </w:tcPr>
          <w:p w14:paraId="036B58D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r>
      <w:tr w:rsidR="00B6762A" w:rsidRPr="00871FA8" w14:paraId="3709213E" w14:textId="77777777" w:rsidTr="00041C9A">
        <w:trPr>
          <w:trHeight w:val="769"/>
          <w:jc w:val="center"/>
        </w:trPr>
        <w:tc>
          <w:tcPr>
            <w:tcW w:w="3098" w:type="dxa"/>
            <w:shd w:val="clear" w:color="auto" w:fill="auto"/>
            <w:vAlign w:val="center"/>
            <w:hideMark/>
          </w:tcPr>
          <w:p w14:paraId="609BFDEC" w14:textId="7FBC2285"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2.6.8                                                                    BIENES INTANGIBLES</w:t>
            </w:r>
          </w:p>
        </w:tc>
        <w:tc>
          <w:tcPr>
            <w:tcW w:w="1393" w:type="dxa"/>
            <w:shd w:val="clear" w:color="auto" w:fill="auto"/>
            <w:noWrap/>
            <w:vAlign w:val="center"/>
            <w:hideMark/>
          </w:tcPr>
          <w:p w14:paraId="5B692F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7,945,516.00</w:t>
            </w:r>
          </w:p>
        </w:tc>
        <w:tc>
          <w:tcPr>
            <w:tcW w:w="0" w:type="auto"/>
            <w:shd w:val="clear" w:color="auto" w:fill="auto"/>
            <w:noWrap/>
            <w:vAlign w:val="center"/>
            <w:hideMark/>
          </w:tcPr>
          <w:p w14:paraId="6D411F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2,245,516.00</w:t>
            </w:r>
          </w:p>
        </w:tc>
        <w:tc>
          <w:tcPr>
            <w:tcW w:w="0" w:type="auto"/>
            <w:shd w:val="clear" w:color="auto" w:fill="auto"/>
            <w:noWrap/>
            <w:vAlign w:val="center"/>
            <w:hideMark/>
          </w:tcPr>
          <w:p w14:paraId="7674E6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850" w:type="dxa"/>
            <w:shd w:val="clear" w:color="auto" w:fill="auto"/>
            <w:noWrap/>
            <w:vAlign w:val="center"/>
            <w:hideMark/>
          </w:tcPr>
          <w:p w14:paraId="7DAB7DE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r>
      <w:tr w:rsidR="00B6762A" w:rsidRPr="00871FA8" w14:paraId="5B07B373" w14:textId="77777777" w:rsidTr="00041C9A">
        <w:trPr>
          <w:trHeight w:val="1317"/>
          <w:jc w:val="center"/>
        </w:trPr>
        <w:tc>
          <w:tcPr>
            <w:tcW w:w="3098" w:type="dxa"/>
            <w:shd w:val="clear" w:color="auto" w:fill="auto"/>
            <w:vAlign w:val="center"/>
            <w:hideMark/>
          </w:tcPr>
          <w:p w14:paraId="744D0EC7" w14:textId="6453697B"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2.6.9                                                                    EDIFICIOS, ESTRUCTURAS, TIERRAS, TERRENOS Y OBJETOS DE VALOR</w:t>
            </w:r>
          </w:p>
        </w:tc>
        <w:tc>
          <w:tcPr>
            <w:tcW w:w="1393" w:type="dxa"/>
            <w:shd w:val="clear" w:color="auto" w:fill="auto"/>
            <w:noWrap/>
            <w:vAlign w:val="center"/>
            <w:hideMark/>
          </w:tcPr>
          <w:p w14:paraId="4B3CDE8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0" w:type="auto"/>
            <w:shd w:val="clear" w:color="auto" w:fill="auto"/>
            <w:noWrap/>
            <w:vAlign w:val="center"/>
            <w:hideMark/>
          </w:tcPr>
          <w:p w14:paraId="7931D3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300,000.00</w:t>
            </w:r>
          </w:p>
        </w:tc>
        <w:tc>
          <w:tcPr>
            <w:tcW w:w="0" w:type="auto"/>
            <w:shd w:val="clear" w:color="auto" w:fill="auto"/>
            <w:noWrap/>
            <w:vAlign w:val="center"/>
            <w:hideMark/>
          </w:tcPr>
          <w:p w14:paraId="077E97E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278,480.00</w:t>
            </w:r>
          </w:p>
        </w:tc>
        <w:tc>
          <w:tcPr>
            <w:tcW w:w="850" w:type="dxa"/>
            <w:shd w:val="clear" w:color="auto" w:fill="auto"/>
            <w:noWrap/>
            <w:vAlign w:val="center"/>
            <w:hideMark/>
          </w:tcPr>
          <w:p w14:paraId="1E9527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92.83</w:t>
            </w:r>
          </w:p>
        </w:tc>
      </w:tr>
      <w:tr w:rsidR="00B6762A" w:rsidRPr="00871FA8" w14:paraId="5DE6A8A5" w14:textId="77777777" w:rsidTr="00041C9A">
        <w:trPr>
          <w:trHeight w:val="513"/>
          <w:jc w:val="center"/>
        </w:trPr>
        <w:tc>
          <w:tcPr>
            <w:tcW w:w="3098" w:type="dxa"/>
            <w:shd w:val="clear" w:color="auto" w:fill="auto"/>
            <w:vAlign w:val="center"/>
            <w:hideMark/>
          </w:tcPr>
          <w:p w14:paraId="517C368A" w14:textId="5044234F" w:rsidR="00B6762A" w:rsidRPr="00871FA8" w:rsidRDefault="00F36B73"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2.7                                                                       OBRAS</w:t>
            </w:r>
          </w:p>
        </w:tc>
        <w:tc>
          <w:tcPr>
            <w:tcW w:w="1393" w:type="dxa"/>
            <w:shd w:val="clear" w:color="auto" w:fill="auto"/>
            <w:noWrap/>
            <w:vAlign w:val="center"/>
            <w:hideMark/>
          </w:tcPr>
          <w:p w14:paraId="25453E53"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1,200,000.00</w:t>
            </w:r>
          </w:p>
        </w:tc>
        <w:tc>
          <w:tcPr>
            <w:tcW w:w="0" w:type="auto"/>
            <w:shd w:val="clear" w:color="auto" w:fill="auto"/>
            <w:noWrap/>
            <w:vAlign w:val="center"/>
            <w:hideMark/>
          </w:tcPr>
          <w:p w14:paraId="6C74C918"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1,200,000.00</w:t>
            </w:r>
          </w:p>
        </w:tc>
        <w:tc>
          <w:tcPr>
            <w:tcW w:w="0" w:type="auto"/>
            <w:shd w:val="clear" w:color="auto" w:fill="auto"/>
            <w:noWrap/>
            <w:vAlign w:val="center"/>
            <w:hideMark/>
          </w:tcPr>
          <w:p w14:paraId="5753A0D8"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0</w:t>
            </w:r>
          </w:p>
        </w:tc>
        <w:tc>
          <w:tcPr>
            <w:tcW w:w="850" w:type="dxa"/>
            <w:shd w:val="clear" w:color="auto" w:fill="auto"/>
            <w:noWrap/>
            <w:vAlign w:val="center"/>
            <w:hideMark/>
          </w:tcPr>
          <w:p w14:paraId="3E4E5383" w14:textId="77777777" w:rsidR="00B6762A" w:rsidRPr="00871FA8" w:rsidRDefault="00B6762A"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0</w:t>
            </w:r>
          </w:p>
        </w:tc>
      </w:tr>
      <w:tr w:rsidR="00B6762A" w:rsidRPr="00871FA8" w14:paraId="1C7BDB92" w14:textId="77777777" w:rsidTr="00041C9A">
        <w:trPr>
          <w:trHeight w:val="769"/>
          <w:jc w:val="center"/>
        </w:trPr>
        <w:tc>
          <w:tcPr>
            <w:tcW w:w="3098" w:type="dxa"/>
            <w:shd w:val="clear" w:color="auto" w:fill="auto"/>
            <w:vAlign w:val="center"/>
            <w:hideMark/>
          </w:tcPr>
          <w:p w14:paraId="74E0BCE5" w14:textId="0EE31B8C" w:rsidR="00B6762A" w:rsidRPr="00871FA8" w:rsidRDefault="00F36B73"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2.7.1                                                                    OBRAS EN EDIFICACIONES</w:t>
            </w:r>
          </w:p>
        </w:tc>
        <w:tc>
          <w:tcPr>
            <w:tcW w:w="1393" w:type="dxa"/>
            <w:shd w:val="clear" w:color="auto" w:fill="auto"/>
            <w:noWrap/>
            <w:vAlign w:val="center"/>
            <w:hideMark/>
          </w:tcPr>
          <w:p w14:paraId="6CBBA0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1,200,000.00</w:t>
            </w:r>
          </w:p>
        </w:tc>
        <w:tc>
          <w:tcPr>
            <w:tcW w:w="0" w:type="auto"/>
            <w:shd w:val="clear" w:color="auto" w:fill="auto"/>
            <w:noWrap/>
            <w:vAlign w:val="center"/>
            <w:hideMark/>
          </w:tcPr>
          <w:p w14:paraId="74FC58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1,200,000.00</w:t>
            </w:r>
          </w:p>
        </w:tc>
        <w:tc>
          <w:tcPr>
            <w:tcW w:w="0" w:type="auto"/>
            <w:shd w:val="clear" w:color="auto" w:fill="auto"/>
            <w:noWrap/>
            <w:vAlign w:val="center"/>
            <w:hideMark/>
          </w:tcPr>
          <w:p w14:paraId="0FDF003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c>
          <w:tcPr>
            <w:tcW w:w="850" w:type="dxa"/>
            <w:shd w:val="clear" w:color="auto" w:fill="auto"/>
            <w:noWrap/>
            <w:vAlign w:val="center"/>
            <w:hideMark/>
          </w:tcPr>
          <w:p w14:paraId="7917AE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0</w:t>
            </w:r>
          </w:p>
        </w:tc>
      </w:tr>
      <w:tr w:rsidR="00B6762A" w:rsidRPr="00871FA8" w14:paraId="519AAE06" w14:textId="77777777" w:rsidTr="00041C9A">
        <w:trPr>
          <w:trHeight w:val="387"/>
          <w:jc w:val="center"/>
        </w:trPr>
        <w:tc>
          <w:tcPr>
            <w:tcW w:w="3098" w:type="dxa"/>
            <w:shd w:val="clear" w:color="auto" w:fill="auto"/>
            <w:noWrap/>
            <w:vAlign w:val="center"/>
            <w:hideMark/>
          </w:tcPr>
          <w:p w14:paraId="56A33D4A" w14:textId="77777777" w:rsidR="00B6762A" w:rsidRPr="00E53F7C" w:rsidRDefault="00B6762A" w:rsidP="00811FBC">
            <w:pPr>
              <w:spacing w:after="0" w:line="360" w:lineRule="auto"/>
              <w:rPr>
                <w:rFonts w:eastAsia="Times New Roman" w:cs="Times New Roman"/>
                <w:b/>
                <w:bCs/>
                <w:color w:val="767171"/>
                <w:szCs w:val="24"/>
                <w:lang w:eastAsia="es-DO"/>
              </w:rPr>
            </w:pPr>
            <w:proofErr w:type="gramStart"/>
            <w:r w:rsidRPr="00E53F7C">
              <w:rPr>
                <w:rFonts w:eastAsia="Times New Roman" w:cs="Times New Roman"/>
                <w:b/>
                <w:bCs/>
                <w:color w:val="767171"/>
                <w:szCs w:val="24"/>
                <w:lang w:eastAsia="es-DO"/>
              </w:rPr>
              <w:t>Total</w:t>
            </w:r>
            <w:proofErr w:type="gramEnd"/>
            <w:r w:rsidRPr="00E53F7C">
              <w:rPr>
                <w:rFonts w:eastAsia="Times New Roman" w:cs="Times New Roman"/>
                <w:b/>
                <w:bCs/>
                <w:color w:val="767171"/>
                <w:szCs w:val="24"/>
                <w:lang w:eastAsia="es-DO"/>
              </w:rPr>
              <w:t xml:space="preserve"> General </w:t>
            </w:r>
          </w:p>
        </w:tc>
        <w:tc>
          <w:tcPr>
            <w:tcW w:w="1393" w:type="dxa"/>
            <w:shd w:val="clear" w:color="auto" w:fill="auto"/>
            <w:noWrap/>
            <w:vAlign w:val="center"/>
            <w:hideMark/>
          </w:tcPr>
          <w:p w14:paraId="4F732423" w14:textId="77777777" w:rsidR="00B6762A" w:rsidRPr="00E53F7C" w:rsidRDefault="00B6762A" w:rsidP="00811FBC">
            <w:pPr>
              <w:spacing w:after="0" w:line="360" w:lineRule="auto"/>
              <w:jc w:val="center"/>
              <w:rPr>
                <w:rFonts w:eastAsia="Times New Roman" w:cs="Times New Roman"/>
                <w:b/>
                <w:bCs/>
                <w:color w:val="767171"/>
                <w:szCs w:val="24"/>
                <w:lang w:eastAsia="es-DO"/>
              </w:rPr>
            </w:pPr>
            <w:r w:rsidRPr="00E53F7C">
              <w:rPr>
                <w:rFonts w:eastAsia="Times New Roman" w:cs="Times New Roman"/>
                <w:b/>
                <w:bCs/>
                <w:color w:val="767171"/>
                <w:szCs w:val="24"/>
                <w:lang w:eastAsia="es-DO"/>
              </w:rPr>
              <w:t>6,714,043,346.00</w:t>
            </w:r>
          </w:p>
        </w:tc>
        <w:tc>
          <w:tcPr>
            <w:tcW w:w="0" w:type="auto"/>
            <w:shd w:val="clear" w:color="auto" w:fill="auto"/>
            <w:noWrap/>
            <w:vAlign w:val="center"/>
            <w:hideMark/>
          </w:tcPr>
          <w:p w14:paraId="0F3E2DE8" w14:textId="77777777" w:rsidR="00B6762A" w:rsidRPr="00E53F7C" w:rsidRDefault="00B6762A" w:rsidP="00811FBC">
            <w:pPr>
              <w:spacing w:after="0" w:line="360" w:lineRule="auto"/>
              <w:jc w:val="center"/>
              <w:rPr>
                <w:rFonts w:eastAsia="Times New Roman" w:cs="Times New Roman"/>
                <w:b/>
                <w:bCs/>
                <w:color w:val="767171"/>
                <w:szCs w:val="24"/>
                <w:lang w:eastAsia="es-DO"/>
              </w:rPr>
            </w:pPr>
            <w:r w:rsidRPr="00E53F7C">
              <w:rPr>
                <w:rFonts w:eastAsia="Times New Roman" w:cs="Times New Roman"/>
                <w:b/>
                <w:bCs/>
                <w:color w:val="767171"/>
                <w:szCs w:val="24"/>
                <w:lang w:eastAsia="es-DO"/>
              </w:rPr>
              <w:t>13,598,778,716.00</w:t>
            </w:r>
          </w:p>
        </w:tc>
        <w:tc>
          <w:tcPr>
            <w:tcW w:w="0" w:type="auto"/>
            <w:shd w:val="clear" w:color="auto" w:fill="auto"/>
            <w:noWrap/>
            <w:vAlign w:val="center"/>
            <w:hideMark/>
          </w:tcPr>
          <w:p w14:paraId="5F73D2EE" w14:textId="77777777" w:rsidR="00B6762A" w:rsidRPr="00E53F7C" w:rsidRDefault="00B6762A" w:rsidP="00811FBC">
            <w:pPr>
              <w:spacing w:after="0" w:line="360" w:lineRule="auto"/>
              <w:jc w:val="center"/>
              <w:rPr>
                <w:rFonts w:eastAsia="Times New Roman" w:cs="Times New Roman"/>
                <w:b/>
                <w:bCs/>
                <w:color w:val="767171"/>
                <w:szCs w:val="24"/>
                <w:lang w:eastAsia="es-DO"/>
              </w:rPr>
            </w:pPr>
            <w:r w:rsidRPr="00E53F7C">
              <w:rPr>
                <w:rFonts w:eastAsia="Times New Roman" w:cs="Times New Roman"/>
                <w:b/>
                <w:bCs/>
                <w:color w:val="767171"/>
                <w:szCs w:val="24"/>
                <w:lang w:eastAsia="es-DO"/>
              </w:rPr>
              <w:t>9,870,987,854.23</w:t>
            </w:r>
          </w:p>
        </w:tc>
        <w:tc>
          <w:tcPr>
            <w:tcW w:w="850" w:type="dxa"/>
            <w:shd w:val="clear" w:color="auto" w:fill="auto"/>
            <w:noWrap/>
            <w:vAlign w:val="center"/>
            <w:hideMark/>
          </w:tcPr>
          <w:p w14:paraId="796FD065" w14:textId="77777777" w:rsidR="00B6762A" w:rsidRPr="00E53F7C" w:rsidRDefault="00B6762A" w:rsidP="00811FBC">
            <w:pPr>
              <w:spacing w:after="0" w:line="360" w:lineRule="auto"/>
              <w:jc w:val="center"/>
              <w:rPr>
                <w:rFonts w:eastAsia="Times New Roman" w:cs="Times New Roman"/>
                <w:b/>
                <w:bCs/>
                <w:color w:val="767171"/>
                <w:szCs w:val="24"/>
                <w:lang w:eastAsia="es-DO"/>
              </w:rPr>
            </w:pPr>
            <w:r w:rsidRPr="00E53F7C">
              <w:rPr>
                <w:rFonts w:eastAsia="Times New Roman" w:cs="Times New Roman"/>
                <w:b/>
                <w:bCs/>
                <w:color w:val="767171"/>
                <w:szCs w:val="24"/>
                <w:lang w:eastAsia="es-DO"/>
              </w:rPr>
              <w:t>72.59</w:t>
            </w:r>
          </w:p>
        </w:tc>
      </w:tr>
    </w:tbl>
    <w:p w14:paraId="60F57FCF" w14:textId="77777777" w:rsidR="00B6762A" w:rsidRPr="00871FA8" w:rsidRDefault="00B6762A" w:rsidP="00811FBC">
      <w:pPr>
        <w:spacing w:after="0" w:line="360" w:lineRule="auto"/>
        <w:ind w:left="-567"/>
        <w:rPr>
          <w:rStyle w:val="normaltextrun"/>
          <w:i/>
          <w:color w:val="767171"/>
          <w:sz w:val="18"/>
          <w:szCs w:val="18"/>
        </w:rPr>
      </w:pPr>
      <w:r w:rsidRPr="00871FA8">
        <w:rPr>
          <w:rStyle w:val="normaltextrun"/>
          <w:i/>
          <w:color w:val="767171"/>
          <w:sz w:val="18"/>
          <w:szCs w:val="18"/>
        </w:rPr>
        <w:t>Fuente: Dirección Financiera MICM. –</w:t>
      </w:r>
    </w:p>
    <w:p w14:paraId="45351020" w14:textId="77777777" w:rsidR="00B6762A" w:rsidRPr="00871FA8" w:rsidRDefault="00B6762A" w:rsidP="00811FBC">
      <w:pPr>
        <w:spacing w:after="0" w:line="360" w:lineRule="auto"/>
        <w:rPr>
          <w:rStyle w:val="normaltextrun"/>
          <w:i/>
          <w:color w:val="767171"/>
        </w:rPr>
      </w:pPr>
    </w:p>
    <w:p w14:paraId="08546914" w14:textId="77777777" w:rsidR="00B6762A" w:rsidRPr="00871FA8" w:rsidRDefault="00B6762A" w:rsidP="00811FBC">
      <w:pPr>
        <w:numPr>
          <w:ilvl w:val="2"/>
          <w:numId w:val="5"/>
        </w:numPr>
        <w:spacing w:after="0" w:line="360" w:lineRule="auto"/>
        <w:ind w:left="709"/>
        <w:jc w:val="both"/>
        <w:rPr>
          <w:b/>
          <w:color w:val="767171"/>
          <w:spacing w:val="20"/>
          <w:szCs w:val="24"/>
        </w:rPr>
      </w:pPr>
      <w:r w:rsidRPr="00871FA8">
        <w:rPr>
          <w:b/>
          <w:color w:val="767171"/>
          <w:spacing w:val="20"/>
          <w:szCs w:val="24"/>
        </w:rPr>
        <w:lastRenderedPageBreak/>
        <w:t>Cuentas por pagar</w:t>
      </w:r>
    </w:p>
    <w:p w14:paraId="294FE53B" w14:textId="77777777" w:rsidR="00B6762A" w:rsidRPr="00871FA8" w:rsidRDefault="00B6762A" w:rsidP="00811FBC">
      <w:pPr>
        <w:spacing w:after="0" w:line="360" w:lineRule="auto"/>
        <w:ind w:left="993"/>
        <w:rPr>
          <w:b/>
          <w:spacing w:val="20"/>
          <w:szCs w:val="24"/>
        </w:rPr>
      </w:pPr>
    </w:p>
    <w:p w14:paraId="7919CE6A" w14:textId="77777777" w:rsidR="00B6762A" w:rsidRPr="00871FA8" w:rsidRDefault="00B6762A" w:rsidP="00811FBC">
      <w:pPr>
        <w:pStyle w:val="NormalWeb"/>
        <w:spacing w:before="0" w:beforeAutospacing="0" w:after="0" w:afterAutospacing="0" w:line="360" w:lineRule="auto"/>
        <w:jc w:val="both"/>
        <w:rPr>
          <w:rFonts w:eastAsia="Calibri"/>
          <w:color w:val="767171"/>
          <w:spacing w:val="20"/>
          <w:lang w:val="es-DO" w:eastAsia="en-US"/>
        </w:rPr>
      </w:pPr>
      <w:r w:rsidRPr="00871FA8">
        <w:rPr>
          <w:rFonts w:eastAsia="Calibri"/>
          <w:color w:val="767171"/>
          <w:spacing w:val="20"/>
          <w:lang w:val="es-DO" w:eastAsia="en-US"/>
        </w:rPr>
        <w:t>En lo que respecta a las cuentas por pagar, el MICM ha presentado un aumento en publicidad, alquileres, servicios y adquisiciones de bienes, este aumento se bebe a la implementación del convenio con las empresas pertenecientes al sector de los productos derivados de la harina, a las facturas recibidas del precio de Paridad de Importación (PPI), al acuerdo que tenemos con INTRANT,  pagos pendientes por falta de aprobación por parte de la Contraloría General de la República y deuda administrativa, debido a que algunos suplidores presentaron problemas en los procesos de compras, con la Dirección General de Impuesto Internos (DGII).</w:t>
      </w:r>
    </w:p>
    <w:p w14:paraId="6E10AB5F" w14:textId="77777777" w:rsidR="00B6762A" w:rsidRPr="00871FA8" w:rsidRDefault="00B6762A" w:rsidP="00811FBC">
      <w:pPr>
        <w:pStyle w:val="NormalWeb"/>
        <w:spacing w:before="0" w:beforeAutospacing="0" w:after="0" w:afterAutospacing="0" w:line="360" w:lineRule="auto"/>
        <w:ind w:left="359"/>
        <w:jc w:val="both"/>
        <w:rPr>
          <w:rFonts w:eastAsia="Calibri"/>
          <w:color w:val="767171"/>
          <w:spacing w:val="20"/>
          <w:lang w:val="es-DO" w:eastAsia="en-US"/>
        </w:rPr>
      </w:pPr>
    </w:p>
    <w:p w14:paraId="108B46E3" w14:textId="77777777" w:rsidR="00B6762A" w:rsidRPr="00871FA8" w:rsidRDefault="00B6762A" w:rsidP="00811FBC">
      <w:pPr>
        <w:pStyle w:val="NormalWeb"/>
        <w:spacing w:before="0" w:beforeAutospacing="0" w:after="0" w:afterAutospacing="0" w:line="360" w:lineRule="auto"/>
        <w:jc w:val="both"/>
        <w:rPr>
          <w:rFonts w:eastAsia="Calibri"/>
          <w:color w:val="767171"/>
          <w:spacing w:val="20"/>
          <w:lang w:val="es-DO" w:eastAsia="en-US"/>
        </w:rPr>
      </w:pPr>
      <w:r w:rsidRPr="00871FA8">
        <w:rPr>
          <w:rFonts w:eastAsia="Calibri"/>
          <w:color w:val="767171"/>
          <w:spacing w:val="20"/>
          <w:lang w:val="es-DO" w:eastAsia="en-US"/>
        </w:rPr>
        <w:t xml:space="preserve">Según los activos registrados en el sistema de Administración de bienes (SIAB), se visualiza un incremento debido a la adquisición mobiliarios de equipos de oficinas, y se refleja una disminución en los vehículos debido al traslado de los activos que fueron adquiridos por la Unidad Ejecutora 0001 (MICM) y pertenecían al Consejo de Desarrollo Fronterizo, Unidad Ejecutora 0010. En la sección de Anexos, se incluye una relación de las cuentas por pagar por la institución para este período. </w:t>
      </w:r>
    </w:p>
    <w:p w14:paraId="6CDDB364" w14:textId="77777777" w:rsidR="00CF3E1C" w:rsidRDefault="00CF3E1C" w:rsidP="00811FBC">
      <w:pPr>
        <w:pStyle w:val="NormalWeb"/>
        <w:spacing w:before="0" w:beforeAutospacing="0" w:after="0" w:afterAutospacing="0" w:line="360" w:lineRule="auto"/>
        <w:jc w:val="center"/>
        <w:rPr>
          <w:rFonts w:eastAsia="Calibri"/>
          <w:b/>
          <w:bCs/>
          <w:color w:val="767171"/>
          <w:spacing w:val="20"/>
          <w:lang w:val="es-DO" w:eastAsia="en-US"/>
        </w:rPr>
      </w:pPr>
    </w:p>
    <w:p w14:paraId="760A8CD2" w14:textId="25AC997F" w:rsidR="00B6762A" w:rsidRPr="00871FA8" w:rsidRDefault="00B6762A" w:rsidP="00811FBC">
      <w:pPr>
        <w:pStyle w:val="NormalWeb"/>
        <w:spacing w:before="0" w:beforeAutospacing="0" w:after="0" w:afterAutospacing="0" w:line="360" w:lineRule="auto"/>
        <w:jc w:val="center"/>
        <w:rPr>
          <w:rFonts w:eastAsia="Calibri"/>
          <w:b/>
          <w:bCs/>
          <w:color w:val="767171"/>
          <w:spacing w:val="20"/>
          <w:lang w:val="es-DO" w:eastAsia="en-US"/>
        </w:rPr>
      </w:pPr>
      <w:r w:rsidRPr="00871FA8">
        <w:rPr>
          <w:rFonts w:eastAsia="Calibri"/>
          <w:b/>
          <w:bCs/>
          <w:color w:val="767171"/>
          <w:spacing w:val="20"/>
          <w:lang w:val="es-DO" w:eastAsia="en-US"/>
        </w:rPr>
        <w:t xml:space="preserve">Tabla No.  </w:t>
      </w:r>
      <w:r w:rsidRPr="00871FA8">
        <w:rPr>
          <w:rFonts w:eastAsia="Calibri"/>
          <w:b/>
          <w:bCs/>
          <w:color w:val="767171"/>
          <w:spacing w:val="20"/>
          <w:lang w:val="es-DO" w:eastAsia="en-US"/>
        </w:rPr>
        <w:fldChar w:fldCharType="begin"/>
      </w:r>
      <w:r w:rsidRPr="00871FA8">
        <w:rPr>
          <w:rFonts w:eastAsia="Calibri"/>
          <w:b/>
          <w:bCs/>
          <w:color w:val="767171"/>
          <w:spacing w:val="20"/>
          <w:lang w:val="es-DO" w:eastAsia="en-US"/>
        </w:rPr>
        <w:instrText xml:space="preserve"> SEQ Tabla_No._ \* ARABIC </w:instrText>
      </w:r>
      <w:r w:rsidRPr="00871FA8">
        <w:rPr>
          <w:rFonts w:eastAsia="Calibri"/>
          <w:b/>
          <w:bCs/>
          <w:color w:val="767171"/>
          <w:spacing w:val="20"/>
          <w:lang w:val="es-DO" w:eastAsia="en-US"/>
        </w:rPr>
        <w:fldChar w:fldCharType="separate"/>
      </w:r>
      <w:r w:rsidR="002713E7">
        <w:rPr>
          <w:rFonts w:eastAsia="Calibri"/>
          <w:b/>
          <w:bCs/>
          <w:noProof/>
          <w:color w:val="767171"/>
          <w:spacing w:val="20"/>
          <w:lang w:val="es-DO" w:eastAsia="en-US"/>
        </w:rPr>
        <w:t>8</w:t>
      </w:r>
      <w:r w:rsidRPr="00871FA8">
        <w:rPr>
          <w:rFonts w:eastAsia="Calibri"/>
          <w:b/>
          <w:bCs/>
          <w:color w:val="767171"/>
          <w:spacing w:val="20"/>
          <w:lang w:val="es-DO" w:eastAsia="en-US"/>
        </w:rPr>
        <w:fldChar w:fldCharType="end"/>
      </w:r>
    </w:p>
    <w:p w14:paraId="0DC94FB3" w14:textId="77777777" w:rsidR="00B6762A" w:rsidRPr="00871FA8" w:rsidRDefault="00B6762A" w:rsidP="00811FBC">
      <w:pPr>
        <w:pStyle w:val="NormalWeb"/>
        <w:spacing w:before="0" w:beforeAutospacing="0" w:after="0" w:afterAutospacing="0" w:line="360" w:lineRule="auto"/>
        <w:jc w:val="center"/>
        <w:rPr>
          <w:rFonts w:eastAsia="Calibri"/>
          <w:color w:val="767171"/>
          <w:spacing w:val="20"/>
          <w:lang w:val="es-DO" w:eastAsia="en-US"/>
        </w:rPr>
      </w:pPr>
      <w:r w:rsidRPr="00871FA8">
        <w:rPr>
          <w:rFonts w:eastAsia="Calibri"/>
          <w:color w:val="767171"/>
          <w:spacing w:val="20"/>
          <w:lang w:val="es-DO" w:eastAsia="en-US"/>
        </w:rPr>
        <w:t>Resumen de Cuentas por Pagar según Antigüedad de la Deuda</w:t>
      </w:r>
    </w:p>
    <w:p w14:paraId="7F033FCB" w14:textId="77777777" w:rsidR="00B6762A" w:rsidRPr="00871FA8" w:rsidRDefault="00B6762A" w:rsidP="00811FBC">
      <w:pPr>
        <w:pStyle w:val="NormalWeb"/>
        <w:spacing w:before="0" w:beforeAutospacing="0" w:after="0" w:afterAutospacing="0" w:line="360" w:lineRule="auto"/>
        <w:jc w:val="center"/>
        <w:rPr>
          <w:rFonts w:eastAsia="Calibri"/>
          <w:color w:val="767171"/>
          <w:spacing w:val="20"/>
          <w:lang w:val="es-DO" w:eastAsia="en-US"/>
        </w:rPr>
      </w:pPr>
      <w:r w:rsidRPr="00871FA8">
        <w:rPr>
          <w:rFonts w:eastAsia="Calibri"/>
          <w:color w:val="767171"/>
          <w:spacing w:val="20"/>
          <w:lang w:val="es-DO" w:eastAsia="en-US"/>
        </w:rPr>
        <w:t>Al 30 de noviembre de 2021</w:t>
      </w:r>
    </w:p>
    <w:p w14:paraId="3AB350AC" w14:textId="7AF56744" w:rsidR="00B6762A" w:rsidRPr="00871FA8" w:rsidRDefault="00B6762A" w:rsidP="00811FBC">
      <w:pPr>
        <w:pStyle w:val="NormalWeb"/>
        <w:spacing w:before="0" w:beforeAutospacing="0" w:after="0" w:afterAutospacing="0" w:line="360" w:lineRule="auto"/>
        <w:jc w:val="center"/>
        <w:rPr>
          <w:rFonts w:eastAsia="Calibri"/>
          <w:color w:val="767171"/>
          <w:spacing w:val="20"/>
          <w:lang w:val="es-DO" w:eastAsia="en-US"/>
        </w:rPr>
      </w:pPr>
      <w:r w:rsidRPr="00871FA8">
        <w:rPr>
          <w:rFonts w:eastAsia="Calibri"/>
          <w:color w:val="767171"/>
          <w:spacing w:val="20"/>
          <w:lang w:val="es-DO" w:eastAsia="en-US"/>
        </w:rPr>
        <w:t>(Valores en RD$)</w:t>
      </w:r>
    </w:p>
    <w:p w14:paraId="33879A68" w14:textId="77777777" w:rsidR="00041C9A" w:rsidRPr="00871FA8" w:rsidRDefault="00041C9A" w:rsidP="00811FBC">
      <w:pPr>
        <w:pStyle w:val="NormalWeb"/>
        <w:spacing w:before="0" w:beforeAutospacing="0" w:after="0" w:afterAutospacing="0" w:line="360" w:lineRule="auto"/>
        <w:jc w:val="center"/>
        <w:rPr>
          <w:rFonts w:eastAsia="Calibri"/>
          <w:color w:val="767171"/>
          <w:spacing w:val="20"/>
          <w:sz w:val="6"/>
          <w:szCs w:val="6"/>
          <w:lang w:val="es-DO" w:eastAsia="en-US"/>
        </w:rPr>
      </w:pPr>
    </w:p>
    <w:tbl>
      <w:tblPr>
        <w:tblW w:w="7919"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113"/>
        <w:gridCol w:w="2920"/>
        <w:gridCol w:w="2886"/>
      </w:tblGrid>
      <w:tr w:rsidR="00B6762A" w:rsidRPr="00871FA8" w14:paraId="706781F9" w14:textId="77777777" w:rsidTr="00041C9A">
        <w:trPr>
          <w:trHeight w:val="978"/>
          <w:jc w:val="center"/>
        </w:trPr>
        <w:tc>
          <w:tcPr>
            <w:tcW w:w="2113" w:type="dxa"/>
            <w:shd w:val="clear" w:color="auto" w:fill="002060"/>
            <w:vAlign w:val="center"/>
            <w:hideMark/>
          </w:tcPr>
          <w:p w14:paraId="0C2AAF21"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Cantidad de días</w:t>
            </w:r>
          </w:p>
        </w:tc>
        <w:tc>
          <w:tcPr>
            <w:tcW w:w="2920" w:type="dxa"/>
            <w:shd w:val="clear" w:color="auto" w:fill="002060"/>
            <w:vAlign w:val="center"/>
            <w:hideMark/>
          </w:tcPr>
          <w:p w14:paraId="5C8D33E4"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Cantidad de facturas</w:t>
            </w:r>
          </w:p>
        </w:tc>
        <w:tc>
          <w:tcPr>
            <w:tcW w:w="2886" w:type="dxa"/>
            <w:shd w:val="clear" w:color="auto" w:fill="002060"/>
            <w:vAlign w:val="center"/>
            <w:hideMark/>
          </w:tcPr>
          <w:p w14:paraId="300CA6CB"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Monto</w:t>
            </w:r>
          </w:p>
        </w:tc>
      </w:tr>
      <w:tr w:rsidR="00B6762A" w:rsidRPr="00871FA8" w14:paraId="37A5DC56" w14:textId="77777777" w:rsidTr="00F36B73">
        <w:trPr>
          <w:trHeight w:val="477"/>
          <w:jc w:val="center"/>
        </w:trPr>
        <w:tc>
          <w:tcPr>
            <w:tcW w:w="2113" w:type="dxa"/>
            <w:shd w:val="clear" w:color="auto" w:fill="auto"/>
            <w:noWrap/>
            <w:vAlign w:val="center"/>
            <w:hideMark/>
          </w:tcPr>
          <w:p w14:paraId="4DF2318E"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01-30</w:t>
            </w:r>
          </w:p>
        </w:tc>
        <w:tc>
          <w:tcPr>
            <w:tcW w:w="2920" w:type="dxa"/>
            <w:shd w:val="clear" w:color="auto" w:fill="auto"/>
            <w:noWrap/>
            <w:vAlign w:val="center"/>
            <w:hideMark/>
          </w:tcPr>
          <w:p w14:paraId="5F63F76A"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279</w:t>
            </w:r>
          </w:p>
        </w:tc>
        <w:tc>
          <w:tcPr>
            <w:tcW w:w="2886" w:type="dxa"/>
            <w:shd w:val="clear" w:color="auto" w:fill="auto"/>
            <w:noWrap/>
            <w:vAlign w:val="center"/>
            <w:hideMark/>
          </w:tcPr>
          <w:p w14:paraId="19178DC1"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1,809,192,154.64</w:t>
            </w:r>
          </w:p>
        </w:tc>
      </w:tr>
      <w:tr w:rsidR="00B6762A" w:rsidRPr="00871FA8" w14:paraId="1AABD34C" w14:textId="77777777" w:rsidTr="00F36B73">
        <w:trPr>
          <w:trHeight w:val="477"/>
          <w:jc w:val="center"/>
        </w:trPr>
        <w:tc>
          <w:tcPr>
            <w:tcW w:w="2113" w:type="dxa"/>
            <w:shd w:val="clear" w:color="auto" w:fill="auto"/>
            <w:noWrap/>
            <w:vAlign w:val="center"/>
            <w:hideMark/>
          </w:tcPr>
          <w:p w14:paraId="7102A40F"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31-60</w:t>
            </w:r>
          </w:p>
        </w:tc>
        <w:tc>
          <w:tcPr>
            <w:tcW w:w="2920" w:type="dxa"/>
            <w:shd w:val="clear" w:color="auto" w:fill="auto"/>
            <w:noWrap/>
            <w:vAlign w:val="center"/>
            <w:hideMark/>
          </w:tcPr>
          <w:p w14:paraId="0D5CC4F8"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44</w:t>
            </w:r>
          </w:p>
        </w:tc>
        <w:tc>
          <w:tcPr>
            <w:tcW w:w="2886" w:type="dxa"/>
            <w:shd w:val="clear" w:color="auto" w:fill="auto"/>
            <w:noWrap/>
            <w:vAlign w:val="center"/>
            <w:hideMark/>
          </w:tcPr>
          <w:p w14:paraId="3AFD18C3" w14:textId="39A48953"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7,716,451.44</w:t>
            </w:r>
          </w:p>
        </w:tc>
      </w:tr>
      <w:tr w:rsidR="00B6762A" w:rsidRPr="00871FA8" w14:paraId="7C21882F" w14:textId="77777777" w:rsidTr="00F36B73">
        <w:trPr>
          <w:trHeight w:val="477"/>
          <w:jc w:val="center"/>
        </w:trPr>
        <w:tc>
          <w:tcPr>
            <w:tcW w:w="2113" w:type="dxa"/>
            <w:shd w:val="clear" w:color="auto" w:fill="auto"/>
            <w:noWrap/>
            <w:vAlign w:val="center"/>
            <w:hideMark/>
          </w:tcPr>
          <w:p w14:paraId="4CD5D803"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lastRenderedPageBreak/>
              <w:t>61-90</w:t>
            </w:r>
          </w:p>
        </w:tc>
        <w:tc>
          <w:tcPr>
            <w:tcW w:w="2920" w:type="dxa"/>
            <w:shd w:val="clear" w:color="auto" w:fill="auto"/>
            <w:noWrap/>
            <w:vAlign w:val="center"/>
            <w:hideMark/>
          </w:tcPr>
          <w:p w14:paraId="42CCB6EB"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w:t>
            </w:r>
          </w:p>
        </w:tc>
        <w:tc>
          <w:tcPr>
            <w:tcW w:w="2886" w:type="dxa"/>
            <w:shd w:val="clear" w:color="auto" w:fill="auto"/>
            <w:noWrap/>
            <w:vAlign w:val="center"/>
            <w:hideMark/>
          </w:tcPr>
          <w:p w14:paraId="42922851" w14:textId="78350938"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677,974.718.73</w:t>
            </w:r>
          </w:p>
        </w:tc>
      </w:tr>
      <w:tr w:rsidR="00B6762A" w:rsidRPr="00871FA8" w14:paraId="0F97B080" w14:textId="77777777" w:rsidTr="00F36B73">
        <w:trPr>
          <w:trHeight w:val="477"/>
          <w:jc w:val="center"/>
        </w:trPr>
        <w:tc>
          <w:tcPr>
            <w:tcW w:w="2113" w:type="dxa"/>
            <w:shd w:val="clear" w:color="auto" w:fill="auto"/>
            <w:noWrap/>
            <w:vAlign w:val="center"/>
            <w:hideMark/>
          </w:tcPr>
          <w:p w14:paraId="2D726E55"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91-120</w:t>
            </w:r>
          </w:p>
        </w:tc>
        <w:tc>
          <w:tcPr>
            <w:tcW w:w="2920" w:type="dxa"/>
            <w:shd w:val="clear" w:color="auto" w:fill="auto"/>
            <w:noWrap/>
            <w:vAlign w:val="center"/>
            <w:hideMark/>
          </w:tcPr>
          <w:p w14:paraId="19FF8514"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23</w:t>
            </w:r>
          </w:p>
        </w:tc>
        <w:tc>
          <w:tcPr>
            <w:tcW w:w="2886" w:type="dxa"/>
            <w:shd w:val="clear" w:color="auto" w:fill="auto"/>
            <w:noWrap/>
            <w:vAlign w:val="center"/>
            <w:hideMark/>
          </w:tcPr>
          <w:p w14:paraId="7AA10DB4" w14:textId="25AFA1E8"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748,649,690.14</w:t>
            </w:r>
          </w:p>
        </w:tc>
      </w:tr>
      <w:tr w:rsidR="00B6762A" w:rsidRPr="00871FA8" w14:paraId="0CBD06AA" w14:textId="77777777" w:rsidTr="00F36B73">
        <w:trPr>
          <w:trHeight w:val="500"/>
          <w:jc w:val="center"/>
        </w:trPr>
        <w:tc>
          <w:tcPr>
            <w:tcW w:w="2113" w:type="dxa"/>
            <w:shd w:val="clear" w:color="auto" w:fill="auto"/>
            <w:noWrap/>
            <w:vAlign w:val="center"/>
            <w:hideMark/>
          </w:tcPr>
          <w:p w14:paraId="495AC696"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Más de 121</w:t>
            </w:r>
          </w:p>
        </w:tc>
        <w:tc>
          <w:tcPr>
            <w:tcW w:w="2920" w:type="dxa"/>
            <w:shd w:val="clear" w:color="auto" w:fill="auto"/>
            <w:noWrap/>
            <w:vAlign w:val="center"/>
            <w:hideMark/>
          </w:tcPr>
          <w:p w14:paraId="3A814926"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120</w:t>
            </w:r>
          </w:p>
        </w:tc>
        <w:tc>
          <w:tcPr>
            <w:tcW w:w="2886" w:type="dxa"/>
            <w:shd w:val="clear" w:color="auto" w:fill="auto"/>
            <w:noWrap/>
            <w:vAlign w:val="center"/>
            <w:hideMark/>
          </w:tcPr>
          <w:p w14:paraId="0CE01CC9" w14:textId="5DE2FECC"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158,394,852.02</w:t>
            </w:r>
          </w:p>
        </w:tc>
      </w:tr>
      <w:tr w:rsidR="00B6762A" w:rsidRPr="00871FA8" w14:paraId="5AE0E09A" w14:textId="77777777" w:rsidTr="00F36B73">
        <w:trPr>
          <w:trHeight w:val="500"/>
          <w:jc w:val="center"/>
        </w:trPr>
        <w:tc>
          <w:tcPr>
            <w:tcW w:w="2113" w:type="dxa"/>
            <w:shd w:val="clear" w:color="auto" w:fill="auto"/>
            <w:noWrap/>
            <w:vAlign w:val="center"/>
            <w:hideMark/>
          </w:tcPr>
          <w:p w14:paraId="4AB571B6" w14:textId="77777777" w:rsidR="00B6762A" w:rsidRPr="00871FA8" w:rsidRDefault="00B6762A" w:rsidP="00811FBC">
            <w:pPr>
              <w:spacing w:after="0" w:line="360" w:lineRule="auto"/>
              <w:jc w:val="center"/>
              <w:rPr>
                <w:rFonts w:eastAsia="Times New Roman"/>
                <w:b/>
                <w:bCs/>
                <w:color w:val="767171"/>
                <w:szCs w:val="24"/>
                <w:lang w:eastAsia="es-DO"/>
              </w:rPr>
            </w:pPr>
            <w:r w:rsidRPr="00871FA8">
              <w:rPr>
                <w:rFonts w:eastAsia="Times New Roman"/>
                <w:b/>
                <w:bCs/>
                <w:color w:val="767171"/>
                <w:szCs w:val="24"/>
                <w:lang w:eastAsia="es-DO"/>
              </w:rPr>
              <w:t>TOTAL</w:t>
            </w:r>
          </w:p>
        </w:tc>
        <w:tc>
          <w:tcPr>
            <w:tcW w:w="2920" w:type="dxa"/>
            <w:shd w:val="clear" w:color="auto" w:fill="auto"/>
            <w:noWrap/>
            <w:vAlign w:val="center"/>
            <w:hideMark/>
          </w:tcPr>
          <w:p w14:paraId="2DD837AC" w14:textId="77777777" w:rsidR="00B6762A" w:rsidRPr="00871FA8" w:rsidRDefault="00B6762A" w:rsidP="00811FBC">
            <w:pPr>
              <w:spacing w:after="0" w:line="360" w:lineRule="auto"/>
              <w:jc w:val="center"/>
              <w:rPr>
                <w:rFonts w:eastAsia="Times New Roman"/>
                <w:b/>
                <w:bCs/>
                <w:color w:val="767171"/>
                <w:szCs w:val="24"/>
                <w:lang w:eastAsia="es-DO"/>
              </w:rPr>
            </w:pPr>
            <w:r w:rsidRPr="00871FA8">
              <w:rPr>
                <w:rFonts w:eastAsia="Times New Roman"/>
                <w:b/>
                <w:bCs/>
                <w:color w:val="767171"/>
                <w:szCs w:val="24"/>
                <w:lang w:eastAsia="es-DO"/>
              </w:rPr>
              <w:t>478</w:t>
            </w:r>
          </w:p>
        </w:tc>
        <w:tc>
          <w:tcPr>
            <w:tcW w:w="2886" w:type="dxa"/>
            <w:shd w:val="clear" w:color="auto" w:fill="auto"/>
            <w:noWrap/>
            <w:vAlign w:val="center"/>
            <w:hideMark/>
          </w:tcPr>
          <w:p w14:paraId="5ADC922E" w14:textId="77777777" w:rsidR="00B6762A" w:rsidRPr="00871FA8" w:rsidRDefault="00B6762A" w:rsidP="00811FBC">
            <w:pPr>
              <w:spacing w:after="0" w:line="360" w:lineRule="auto"/>
              <w:jc w:val="center"/>
              <w:rPr>
                <w:rFonts w:eastAsia="Times New Roman"/>
                <w:b/>
                <w:bCs/>
                <w:color w:val="767171"/>
                <w:szCs w:val="24"/>
                <w:lang w:eastAsia="es-DO"/>
              </w:rPr>
            </w:pPr>
            <w:r w:rsidRPr="00871FA8">
              <w:rPr>
                <w:rFonts w:eastAsia="Times New Roman"/>
                <w:b/>
                <w:bCs/>
                <w:color w:val="767171"/>
                <w:szCs w:val="24"/>
                <w:lang w:eastAsia="es-DO"/>
              </w:rPr>
              <w:t>3,401,927,866.97</w:t>
            </w:r>
          </w:p>
        </w:tc>
      </w:tr>
    </w:tbl>
    <w:p w14:paraId="00155163" w14:textId="73A5A232" w:rsidR="00B6762A" w:rsidRPr="00871FA8" w:rsidRDefault="00B6762A" w:rsidP="00811FBC">
      <w:pPr>
        <w:pStyle w:val="NormalWeb"/>
        <w:spacing w:before="0" w:beforeAutospacing="0" w:after="0" w:afterAutospacing="0" w:line="360" w:lineRule="auto"/>
        <w:jc w:val="both"/>
        <w:rPr>
          <w:rFonts w:eastAsia="Calibri"/>
          <w:i/>
          <w:color w:val="767171"/>
          <w:sz w:val="18"/>
          <w:szCs w:val="18"/>
          <w:lang w:val="es-DO" w:eastAsia="en-US"/>
        </w:rPr>
      </w:pPr>
      <w:r w:rsidRPr="00871FA8">
        <w:rPr>
          <w:rFonts w:eastAsia="Calibri"/>
          <w:i/>
          <w:color w:val="767171"/>
          <w:sz w:val="18"/>
          <w:szCs w:val="18"/>
          <w:lang w:val="es-DO" w:eastAsia="en-US"/>
        </w:rPr>
        <w:t>Fuente: Dirección Financiera</w:t>
      </w:r>
      <w:r w:rsidR="00041C9A" w:rsidRPr="00871FA8">
        <w:rPr>
          <w:rFonts w:eastAsia="Calibri"/>
          <w:i/>
          <w:color w:val="767171"/>
          <w:sz w:val="18"/>
          <w:szCs w:val="18"/>
          <w:lang w:val="es-DO" w:eastAsia="en-US"/>
        </w:rPr>
        <w:t xml:space="preserve"> MICM</w:t>
      </w:r>
      <w:r w:rsidRPr="00871FA8">
        <w:rPr>
          <w:rFonts w:eastAsia="Calibri"/>
          <w:i/>
          <w:color w:val="767171"/>
          <w:sz w:val="18"/>
          <w:szCs w:val="18"/>
          <w:lang w:val="es-DO" w:eastAsia="en-US"/>
        </w:rPr>
        <w:t>. -</w:t>
      </w:r>
    </w:p>
    <w:p w14:paraId="4CDFE37C" w14:textId="77777777" w:rsidR="00B6762A" w:rsidRPr="00871FA8" w:rsidRDefault="00B6762A" w:rsidP="00811FBC">
      <w:pPr>
        <w:pStyle w:val="NormalWeb"/>
        <w:spacing w:before="0" w:beforeAutospacing="0" w:after="0" w:afterAutospacing="0" w:line="360" w:lineRule="auto"/>
        <w:jc w:val="both"/>
        <w:rPr>
          <w:rFonts w:eastAsia="Calibri"/>
          <w:i/>
          <w:color w:val="767171"/>
          <w:sz w:val="18"/>
          <w:szCs w:val="18"/>
          <w:lang w:val="es-DO" w:eastAsia="en-US"/>
        </w:rPr>
      </w:pPr>
    </w:p>
    <w:p w14:paraId="7657E482" w14:textId="77777777" w:rsidR="00B6762A" w:rsidRPr="00871FA8" w:rsidRDefault="00B6762A" w:rsidP="00811FBC">
      <w:pPr>
        <w:numPr>
          <w:ilvl w:val="2"/>
          <w:numId w:val="5"/>
        </w:numPr>
        <w:spacing w:after="0" w:line="360" w:lineRule="auto"/>
        <w:ind w:left="709"/>
        <w:jc w:val="both"/>
        <w:rPr>
          <w:b/>
          <w:color w:val="767171"/>
          <w:spacing w:val="20"/>
          <w:szCs w:val="24"/>
        </w:rPr>
      </w:pPr>
      <w:r w:rsidRPr="00871FA8">
        <w:rPr>
          <w:b/>
          <w:color w:val="767171"/>
          <w:spacing w:val="20"/>
          <w:szCs w:val="24"/>
        </w:rPr>
        <w:t>Cuentas por cobrar</w:t>
      </w:r>
    </w:p>
    <w:p w14:paraId="24E657AC" w14:textId="77777777" w:rsidR="00B6762A" w:rsidRPr="00871FA8" w:rsidRDefault="00B6762A" w:rsidP="00811FBC">
      <w:pPr>
        <w:spacing w:after="0" w:line="360" w:lineRule="auto"/>
        <w:ind w:left="993"/>
        <w:rPr>
          <w:b/>
          <w:color w:val="767171"/>
          <w:spacing w:val="20"/>
          <w:szCs w:val="24"/>
        </w:rPr>
      </w:pPr>
    </w:p>
    <w:p w14:paraId="33BE327C" w14:textId="5E4997F1" w:rsidR="00B6762A"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Las cuentas y documentos por cobrar a corto plazo se corresponden a los compromisos que tienen las importadoras de combustibles con el Ministerio por concepto de la comisión establecida en el decreto No. 307-01, que aprueba el Reglamento de la ley de Hidrocarburos, para cubrir los gasto en que se incurra para la administración de la Ley No. 112-00, el concepto de esta cuenta se denomina “Gasto de Administración de la Ley” (GAL). En la sección de Anexos se presenta un detalle de las cuentas por cobrar.</w:t>
      </w:r>
    </w:p>
    <w:p w14:paraId="4856E186" w14:textId="77777777" w:rsidR="0013040C" w:rsidRPr="00871FA8" w:rsidRDefault="0013040C" w:rsidP="00811FBC">
      <w:pPr>
        <w:spacing w:after="0" w:line="360" w:lineRule="auto"/>
        <w:jc w:val="both"/>
        <w:rPr>
          <w:rFonts w:eastAsia="Calibri" w:cs="Times New Roman"/>
          <w:color w:val="767171"/>
          <w:spacing w:val="20"/>
          <w:szCs w:val="24"/>
        </w:rPr>
      </w:pPr>
    </w:p>
    <w:p w14:paraId="3B79444C" w14:textId="6F8D157C" w:rsidR="00B6762A" w:rsidRPr="00871FA8" w:rsidRDefault="00B6762A" w:rsidP="00811FBC">
      <w:pPr>
        <w:spacing w:after="0" w:line="360" w:lineRule="auto"/>
        <w:jc w:val="center"/>
        <w:rPr>
          <w:rFonts w:eastAsia="Calibri" w:cs="Times New Roman"/>
          <w:b/>
          <w:bCs/>
          <w:color w:val="767171"/>
          <w:spacing w:val="20"/>
          <w:szCs w:val="24"/>
        </w:rPr>
      </w:pPr>
      <w:r w:rsidRPr="00871FA8">
        <w:rPr>
          <w:rFonts w:eastAsia="Calibri" w:cs="Times New Roman"/>
          <w:b/>
          <w:bCs/>
          <w:color w:val="767171"/>
          <w:spacing w:val="20"/>
          <w:szCs w:val="24"/>
        </w:rPr>
        <w:t xml:space="preserve">Tabla No.  </w:t>
      </w:r>
      <w:r w:rsidRPr="00871FA8">
        <w:rPr>
          <w:rFonts w:eastAsia="Calibri" w:cs="Times New Roman"/>
          <w:b/>
          <w:bCs/>
          <w:color w:val="767171"/>
          <w:spacing w:val="20"/>
          <w:szCs w:val="24"/>
        </w:rPr>
        <w:fldChar w:fldCharType="begin"/>
      </w:r>
      <w:r w:rsidRPr="00871FA8">
        <w:rPr>
          <w:rFonts w:eastAsia="Calibri" w:cs="Times New Roman"/>
          <w:b/>
          <w:bCs/>
          <w:color w:val="767171"/>
          <w:spacing w:val="20"/>
          <w:szCs w:val="24"/>
        </w:rPr>
        <w:instrText xml:space="preserve"> SEQ Tabla_No._ \* ARABIC </w:instrText>
      </w:r>
      <w:r w:rsidRPr="00871FA8">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9</w:t>
      </w:r>
      <w:r w:rsidRPr="00871FA8">
        <w:rPr>
          <w:rFonts w:eastAsia="Calibri" w:cs="Times New Roman"/>
          <w:b/>
          <w:bCs/>
          <w:color w:val="767171"/>
          <w:spacing w:val="20"/>
          <w:szCs w:val="24"/>
        </w:rPr>
        <w:fldChar w:fldCharType="end"/>
      </w:r>
    </w:p>
    <w:p w14:paraId="363DDD12" w14:textId="77777777" w:rsidR="00B6762A" w:rsidRPr="00871FA8" w:rsidRDefault="00B6762A"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Resumen de Cuentas por Cobrar</w:t>
      </w:r>
    </w:p>
    <w:p w14:paraId="7E56BD9F" w14:textId="77777777" w:rsidR="00B6762A" w:rsidRPr="00871FA8" w:rsidRDefault="00B6762A"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Al 30 de noviembre 2021</w:t>
      </w:r>
    </w:p>
    <w:p w14:paraId="60B584E8" w14:textId="5CA62B88" w:rsidR="00B6762A" w:rsidRPr="00871FA8" w:rsidRDefault="00B6762A"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(Valores en RD$)</w:t>
      </w:r>
    </w:p>
    <w:p w14:paraId="6DE0D85F" w14:textId="77777777" w:rsidR="00041C9A" w:rsidRPr="00871FA8" w:rsidRDefault="00041C9A" w:rsidP="00811FBC">
      <w:pPr>
        <w:spacing w:after="0" w:line="360" w:lineRule="auto"/>
        <w:jc w:val="center"/>
        <w:rPr>
          <w:rFonts w:eastAsia="Calibri" w:cs="Times New Roman"/>
          <w:color w:val="767171"/>
          <w:spacing w:val="20"/>
          <w:sz w:val="6"/>
          <w:szCs w:val="6"/>
        </w:rPr>
      </w:pPr>
    </w:p>
    <w:tbl>
      <w:tblPr>
        <w:tblW w:w="7991"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721"/>
        <w:gridCol w:w="1794"/>
        <w:gridCol w:w="1562"/>
        <w:gridCol w:w="1914"/>
      </w:tblGrid>
      <w:tr w:rsidR="00B6762A" w:rsidRPr="00871FA8" w14:paraId="550374FE" w14:textId="77777777" w:rsidTr="00041C9A">
        <w:trPr>
          <w:trHeight w:val="458"/>
          <w:tblHeader/>
          <w:jc w:val="center"/>
        </w:trPr>
        <w:tc>
          <w:tcPr>
            <w:tcW w:w="2721" w:type="dxa"/>
            <w:vMerge w:val="restart"/>
            <w:shd w:val="clear" w:color="auto" w:fill="1F3864" w:themeFill="accent1" w:themeFillShade="80"/>
            <w:noWrap/>
            <w:vAlign w:val="center"/>
            <w:hideMark/>
          </w:tcPr>
          <w:p w14:paraId="2EB893C5"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Empresas/Importadoras</w:t>
            </w:r>
          </w:p>
        </w:tc>
        <w:tc>
          <w:tcPr>
            <w:tcW w:w="1794" w:type="dxa"/>
            <w:vMerge w:val="restart"/>
            <w:shd w:val="clear" w:color="auto" w:fill="1F3864" w:themeFill="accent1" w:themeFillShade="80"/>
            <w:vAlign w:val="center"/>
            <w:hideMark/>
          </w:tcPr>
          <w:p w14:paraId="7A09BE16" w14:textId="77777777" w:rsidR="00B6762A" w:rsidRPr="00871FA8" w:rsidRDefault="00B6762A" w:rsidP="00811FBC">
            <w:pPr>
              <w:spacing w:after="0" w:line="360" w:lineRule="auto"/>
              <w:jc w:val="center"/>
              <w:rPr>
                <w:rFonts w:eastAsia="Times New Roman"/>
                <w:b/>
                <w:bCs/>
                <w:color w:val="FFFFFF"/>
                <w:szCs w:val="24"/>
                <w:lang w:eastAsia="es-DO"/>
              </w:rPr>
            </w:pPr>
            <w:proofErr w:type="gramStart"/>
            <w:r w:rsidRPr="00871FA8">
              <w:rPr>
                <w:rFonts w:eastAsia="Times New Roman"/>
                <w:b/>
                <w:bCs/>
                <w:color w:val="FFFFFF"/>
                <w:szCs w:val="24"/>
                <w:lang w:eastAsia="es-DO"/>
              </w:rPr>
              <w:t>Total</w:t>
            </w:r>
            <w:proofErr w:type="gramEnd"/>
            <w:r w:rsidRPr="00871FA8">
              <w:rPr>
                <w:rFonts w:eastAsia="Times New Roman"/>
                <w:b/>
                <w:bCs/>
                <w:color w:val="FFFFFF"/>
                <w:szCs w:val="24"/>
                <w:lang w:eastAsia="es-DO"/>
              </w:rPr>
              <w:t xml:space="preserve"> facturado</w:t>
            </w:r>
          </w:p>
        </w:tc>
        <w:tc>
          <w:tcPr>
            <w:tcW w:w="1562" w:type="dxa"/>
            <w:vMerge w:val="restart"/>
            <w:shd w:val="clear" w:color="auto" w:fill="1F3864" w:themeFill="accent1" w:themeFillShade="80"/>
            <w:vAlign w:val="center"/>
            <w:hideMark/>
          </w:tcPr>
          <w:p w14:paraId="62CE43CE"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Pago aplicado</w:t>
            </w:r>
          </w:p>
        </w:tc>
        <w:tc>
          <w:tcPr>
            <w:tcW w:w="1914" w:type="dxa"/>
            <w:vMerge w:val="restart"/>
            <w:shd w:val="clear" w:color="auto" w:fill="1F3864" w:themeFill="accent1" w:themeFillShade="80"/>
            <w:vAlign w:val="center"/>
            <w:hideMark/>
          </w:tcPr>
          <w:p w14:paraId="1E0C32BE" w14:textId="77777777" w:rsidR="00B6762A" w:rsidRPr="00871FA8" w:rsidRDefault="00B6762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Monto pendiente</w:t>
            </w:r>
          </w:p>
        </w:tc>
      </w:tr>
      <w:tr w:rsidR="00B6762A" w:rsidRPr="00871FA8" w14:paraId="6C4534A3" w14:textId="77777777" w:rsidTr="00041C9A">
        <w:trPr>
          <w:trHeight w:val="458"/>
          <w:tblHeader/>
          <w:jc w:val="center"/>
        </w:trPr>
        <w:tc>
          <w:tcPr>
            <w:tcW w:w="2721" w:type="dxa"/>
            <w:vMerge/>
            <w:shd w:val="clear" w:color="auto" w:fill="1F3864" w:themeFill="accent1" w:themeFillShade="80"/>
            <w:vAlign w:val="center"/>
            <w:hideMark/>
          </w:tcPr>
          <w:p w14:paraId="00AC298A" w14:textId="77777777" w:rsidR="00B6762A" w:rsidRPr="00871FA8" w:rsidRDefault="00B6762A" w:rsidP="00811FBC">
            <w:pPr>
              <w:spacing w:after="0" w:line="360" w:lineRule="auto"/>
              <w:rPr>
                <w:rFonts w:eastAsia="Times New Roman"/>
                <w:b/>
                <w:bCs/>
                <w:color w:val="000000"/>
                <w:szCs w:val="24"/>
                <w:lang w:eastAsia="es-DO"/>
              </w:rPr>
            </w:pPr>
          </w:p>
        </w:tc>
        <w:tc>
          <w:tcPr>
            <w:tcW w:w="1794" w:type="dxa"/>
            <w:vMerge/>
            <w:shd w:val="clear" w:color="auto" w:fill="1F3864" w:themeFill="accent1" w:themeFillShade="80"/>
            <w:vAlign w:val="center"/>
            <w:hideMark/>
          </w:tcPr>
          <w:p w14:paraId="67C250DF" w14:textId="77777777" w:rsidR="00B6762A" w:rsidRPr="00871FA8" w:rsidRDefault="00B6762A" w:rsidP="00811FBC">
            <w:pPr>
              <w:spacing w:after="0" w:line="360" w:lineRule="auto"/>
              <w:rPr>
                <w:rFonts w:eastAsia="Times New Roman"/>
                <w:b/>
                <w:bCs/>
                <w:color w:val="000000"/>
                <w:szCs w:val="24"/>
                <w:lang w:eastAsia="es-DO"/>
              </w:rPr>
            </w:pPr>
          </w:p>
        </w:tc>
        <w:tc>
          <w:tcPr>
            <w:tcW w:w="1562" w:type="dxa"/>
            <w:vMerge/>
            <w:shd w:val="clear" w:color="auto" w:fill="1F3864" w:themeFill="accent1" w:themeFillShade="80"/>
            <w:vAlign w:val="center"/>
            <w:hideMark/>
          </w:tcPr>
          <w:p w14:paraId="24A56EA1" w14:textId="77777777" w:rsidR="00B6762A" w:rsidRPr="00871FA8" w:rsidRDefault="00B6762A" w:rsidP="00811FBC">
            <w:pPr>
              <w:spacing w:after="0" w:line="360" w:lineRule="auto"/>
              <w:rPr>
                <w:rFonts w:eastAsia="Times New Roman"/>
                <w:b/>
                <w:bCs/>
                <w:color w:val="000000"/>
                <w:szCs w:val="24"/>
                <w:lang w:eastAsia="es-DO"/>
              </w:rPr>
            </w:pPr>
          </w:p>
        </w:tc>
        <w:tc>
          <w:tcPr>
            <w:tcW w:w="1914" w:type="dxa"/>
            <w:vMerge/>
            <w:shd w:val="clear" w:color="auto" w:fill="1F3864" w:themeFill="accent1" w:themeFillShade="80"/>
            <w:vAlign w:val="center"/>
            <w:hideMark/>
          </w:tcPr>
          <w:p w14:paraId="7991DFD7" w14:textId="77777777" w:rsidR="00B6762A" w:rsidRPr="00871FA8" w:rsidRDefault="00B6762A" w:rsidP="00811FBC">
            <w:pPr>
              <w:spacing w:after="0" w:line="360" w:lineRule="auto"/>
              <w:rPr>
                <w:rFonts w:eastAsia="Times New Roman"/>
                <w:b/>
                <w:bCs/>
                <w:color w:val="000000"/>
                <w:szCs w:val="24"/>
                <w:lang w:eastAsia="es-DO"/>
              </w:rPr>
            </w:pPr>
          </w:p>
        </w:tc>
      </w:tr>
      <w:tr w:rsidR="00B6762A" w:rsidRPr="00871FA8" w14:paraId="34B49D69" w14:textId="77777777" w:rsidTr="00041C9A">
        <w:trPr>
          <w:trHeight w:val="834"/>
          <w:jc w:val="center"/>
        </w:trPr>
        <w:tc>
          <w:tcPr>
            <w:tcW w:w="2721" w:type="dxa"/>
            <w:shd w:val="clear" w:color="auto" w:fill="auto"/>
            <w:vAlign w:val="center"/>
            <w:hideMark/>
          </w:tcPr>
          <w:p w14:paraId="36014308" w14:textId="77777777" w:rsidR="00B6762A" w:rsidRPr="00871FA8" w:rsidRDefault="00B6762A" w:rsidP="00811FBC">
            <w:pPr>
              <w:spacing w:after="0" w:line="360" w:lineRule="auto"/>
              <w:rPr>
                <w:rFonts w:eastAsia="Times New Roman"/>
                <w:bCs/>
                <w:color w:val="767171"/>
                <w:szCs w:val="24"/>
                <w:lang w:eastAsia="es-DO"/>
              </w:rPr>
            </w:pPr>
            <w:proofErr w:type="spellStart"/>
            <w:r w:rsidRPr="00871FA8">
              <w:rPr>
                <w:rFonts w:eastAsia="Times New Roman"/>
                <w:bCs/>
                <w:color w:val="767171"/>
                <w:szCs w:val="24"/>
                <w:lang w:eastAsia="es-DO"/>
              </w:rPr>
              <w:t>Coastal</w:t>
            </w:r>
            <w:proofErr w:type="spellEnd"/>
            <w:r w:rsidRPr="00871FA8">
              <w:rPr>
                <w:rFonts w:eastAsia="Times New Roman"/>
                <w:bCs/>
                <w:color w:val="767171"/>
                <w:szCs w:val="24"/>
                <w:lang w:eastAsia="es-DO"/>
              </w:rPr>
              <w:t xml:space="preserve"> </w:t>
            </w:r>
            <w:proofErr w:type="spellStart"/>
            <w:r w:rsidRPr="00871FA8">
              <w:rPr>
                <w:rFonts w:eastAsia="Times New Roman"/>
                <w:bCs/>
                <w:color w:val="767171"/>
                <w:szCs w:val="24"/>
                <w:lang w:eastAsia="es-DO"/>
              </w:rPr>
              <w:t>Petroleum</w:t>
            </w:r>
            <w:proofErr w:type="spellEnd"/>
            <w:r w:rsidRPr="00871FA8">
              <w:rPr>
                <w:rFonts w:eastAsia="Times New Roman"/>
                <w:bCs/>
                <w:color w:val="767171"/>
                <w:szCs w:val="24"/>
                <w:lang w:eastAsia="es-DO"/>
              </w:rPr>
              <w:t xml:space="preserve"> Dominicana, Sa.</w:t>
            </w:r>
          </w:p>
        </w:tc>
        <w:tc>
          <w:tcPr>
            <w:tcW w:w="1794" w:type="dxa"/>
            <w:shd w:val="clear" w:color="auto" w:fill="auto"/>
            <w:noWrap/>
            <w:vAlign w:val="center"/>
            <w:hideMark/>
          </w:tcPr>
          <w:p w14:paraId="69756072"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281,205,200.35</w:t>
            </w:r>
          </w:p>
        </w:tc>
        <w:tc>
          <w:tcPr>
            <w:tcW w:w="1562" w:type="dxa"/>
            <w:shd w:val="clear" w:color="auto" w:fill="auto"/>
            <w:noWrap/>
            <w:vAlign w:val="center"/>
            <w:hideMark/>
          </w:tcPr>
          <w:p w14:paraId="5701EDBF"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w:t>
            </w:r>
          </w:p>
        </w:tc>
        <w:tc>
          <w:tcPr>
            <w:tcW w:w="1914" w:type="dxa"/>
            <w:shd w:val="clear" w:color="auto" w:fill="auto"/>
            <w:noWrap/>
            <w:vAlign w:val="center"/>
            <w:hideMark/>
          </w:tcPr>
          <w:p w14:paraId="000AADA7"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281,205,200.35</w:t>
            </w:r>
          </w:p>
        </w:tc>
      </w:tr>
      <w:tr w:rsidR="00B6762A" w:rsidRPr="00871FA8" w14:paraId="43B82D58" w14:textId="77777777" w:rsidTr="00041C9A">
        <w:trPr>
          <w:trHeight w:val="549"/>
          <w:jc w:val="center"/>
        </w:trPr>
        <w:tc>
          <w:tcPr>
            <w:tcW w:w="2721" w:type="dxa"/>
            <w:shd w:val="clear" w:color="auto" w:fill="auto"/>
            <w:vAlign w:val="center"/>
            <w:hideMark/>
          </w:tcPr>
          <w:p w14:paraId="10079266" w14:textId="77777777" w:rsidR="00B6762A" w:rsidRPr="00871FA8" w:rsidRDefault="00B6762A" w:rsidP="00811FBC">
            <w:pPr>
              <w:spacing w:after="0" w:line="360" w:lineRule="auto"/>
              <w:rPr>
                <w:rFonts w:eastAsia="Times New Roman"/>
                <w:bCs/>
                <w:color w:val="767171"/>
                <w:szCs w:val="24"/>
                <w:lang w:eastAsia="es-DO"/>
              </w:rPr>
            </w:pPr>
            <w:proofErr w:type="spellStart"/>
            <w:r w:rsidRPr="00871FA8">
              <w:rPr>
                <w:rFonts w:eastAsia="Times New Roman"/>
                <w:bCs/>
                <w:color w:val="767171"/>
                <w:szCs w:val="24"/>
                <w:lang w:eastAsia="es-DO"/>
              </w:rPr>
              <w:t>Gulfstream</w:t>
            </w:r>
            <w:proofErr w:type="spellEnd"/>
            <w:r w:rsidRPr="00871FA8">
              <w:rPr>
                <w:rFonts w:eastAsia="Times New Roman"/>
                <w:bCs/>
                <w:color w:val="767171"/>
                <w:szCs w:val="24"/>
                <w:lang w:eastAsia="es-DO"/>
              </w:rPr>
              <w:t xml:space="preserve"> </w:t>
            </w:r>
            <w:proofErr w:type="spellStart"/>
            <w:r w:rsidRPr="00871FA8">
              <w:rPr>
                <w:rFonts w:eastAsia="Times New Roman"/>
                <w:bCs/>
                <w:color w:val="767171"/>
                <w:szCs w:val="24"/>
                <w:lang w:eastAsia="es-DO"/>
              </w:rPr>
              <w:t>Petroleum</w:t>
            </w:r>
            <w:proofErr w:type="spellEnd"/>
          </w:p>
        </w:tc>
        <w:tc>
          <w:tcPr>
            <w:tcW w:w="1794" w:type="dxa"/>
            <w:shd w:val="clear" w:color="auto" w:fill="auto"/>
            <w:noWrap/>
            <w:vAlign w:val="center"/>
            <w:hideMark/>
          </w:tcPr>
          <w:p w14:paraId="0D881E96"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2,792,781.20</w:t>
            </w:r>
          </w:p>
        </w:tc>
        <w:tc>
          <w:tcPr>
            <w:tcW w:w="1562" w:type="dxa"/>
            <w:shd w:val="clear" w:color="auto" w:fill="auto"/>
            <w:noWrap/>
            <w:vAlign w:val="center"/>
            <w:hideMark/>
          </w:tcPr>
          <w:p w14:paraId="3A0A1791"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2,742,425.00</w:t>
            </w:r>
          </w:p>
        </w:tc>
        <w:tc>
          <w:tcPr>
            <w:tcW w:w="1914" w:type="dxa"/>
            <w:shd w:val="clear" w:color="auto" w:fill="auto"/>
            <w:noWrap/>
            <w:vAlign w:val="center"/>
            <w:hideMark/>
          </w:tcPr>
          <w:p w14:paraId="3036DC8F"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 xml:space="preserve">        50,356.20</w:t>
            </w:r>
          </w:p>
        </w:tc>
      </w:tr>
      <w:tr w:rsidR="00B6762A" w:rsidRPr="00871FA8" w14:paraId="7FDDC50E" w14:textId="77777777" w:rsidTr="00041C9A">
        <w:trPr>
          <w:trHeight w:val="619"/>
          <w:jc w:val="center"/>
        </w:trPr>
        <w:tc>
          <w:tcPr>
            <w:tcW w:w="2721" w:type="dxa"/>
            <w:shd w:val="clear" w:color="auto" w:fill="auto"/>
            <w:vAlign w:val="center"/>
            <w:hideMark/>
          </w:tcPr>
          <w:p w14:paraId="0BB0692E" w14:textId="77777777" w:rsidR="00B6762A" w:rsidRPr="00871FA8" w:rsidRDefault="00B6762A" w:rsidP="00811FBC">
            <w:pPr>
              <w:spacing w:after="0" w:line="360" w:lineRule="auto"/>
              <w:rPr>
                <w:rFonts w:eastAsia="Times New Roman"/>
                <w:bCs/>
                <w:color w:val="767171"/>
                <w:szCs w:val="24"/>
                <w:lang w:eastAsia="es-DO"/>
              </w:rPr>
            </w:pPr>
            <w:r w:rsidRPr="00871FA8">
              <w:rPr>
                <w:rFonts w:eastAsia="Times New Roman"/>
                <w:bCs/>
                <w:color w:val="767171"/>
                <w:szCs w:val="24"/>
                <w:lang w:eastAsia="es-DO"/>
              </w:rPr>
              <w:t>Tota cuentas por cobrar a importadoras de combustible</w:t>
            </w:r>
          </w:p>
        </w:tc>
        <w:tc>
          <w:tcPr>
            <w:tcW w:w="1794" w:type="dxa"/>
            <w:shd w:val="clear" w:color="auto" w:fill="auto"/>
            <w:noWrap/>
            <w:vAlign w:val="center"/>
            <w:hideMark/>
          </w:tcPr>
          <w:p w14:paraId="09BFC5E2"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335,250,672.56</w:t>
            </w:r>
          </w:p>
        </w:tc>
        <w:tc>
          <w:tcPr>
            <w:tcW w:w="1562" w:type="dxa"/>
            <w:shd w:val="clear" w:color="auto" w:fill="auto"/>
            <w:noWrap/>
            <w:vAlign w:val="center"/>
            <w:hideMark/>
          </w:tcPr>
          <w:p w14:paraId="1D171D1C"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55,995,116.01</w:t>
            </w:r>
          </w:p>
        </w:tc>
        <w:tc>
          <w:tcPr>
            <w:tcW w:w="1914" w:type="dxa"/>
            <w:shd w:val="clear" w:color="auto" w:fill="auto"/>
            <w:noWrap/>
            <w:vAlign w:val="center"/>
            <w:hideMark/>
          </w:tcPr>
          <w:p w14:paraId="1AC482E1"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281,255,556.55</w:t>
            </w:r>
          </w:p>
        </w:tc>
      </w:tr>
      <w:tr w:rsidR="00B6762A" w:rsidRPr="00871FA8" w14:paraId="689C1A40" w14:textId="77777777" w:rsidTr="00041C9A">
        <w:trPr>
          <w:trHeight w:val="309"/>
          <w:jc w:val="center"/>
        </w:trPr>
        <w:tc>
          <w:tcPr>
            <w:tcW w:w="2721" w:type="dxa"/>
            <w:shd w:val="clear" w:color="auto" w:fill="auto"/>
            <w:vAlign w:val="center"/>
            <w:hideMark/>
          </w:tcPr>
          <w:p w14:paraId="79DDA9B0" w14:textId="77777777" w:rsidR="00B6762A" w:rsidRPr="00871FA8" w:rsidRDefault="00B6762A" w:rsidP="00811FBC">
            <w:pPr>
              <w:spacing w:after="0" w:line="360" w:lineRule="auto"/>
              <w:rPr>
                <w:rFonts w:eastAsia="Times New Roman"/>
                <w:bCs/>
                <w:color w:val="767171"/>
                <w:szCs w:val="24"/>
                <w:lang w:eastAsia="es-DO"/>
              </w:rPr>
            </w:pPr>
            <w:r w:rsidRPr="00871FA8">
              <w:rPr>
                <w:rFonts w:eastAsia="Times New Roman"/>
                <w:bCs/>
                <w:color w:val="767171"/>
                <w:szCs w:val="24"/>
                <w:lang w:eastAsia="es-DO"/>
              </w:rPr>
              <w:lastRenderedPageBreak/>
              <w:t>Cuentas por cobrar empleados del MICM</w:t>
            </w:r>
          </w:p>
        </w:tc>
        <w:tc>
          <w:tcPr>
            <w:tcW w:w="1794" w:type="dxa"/>
            <w:shd w:val="clear" w:color="auto" w:fill="auto"/>
            <w:noWrap/>
            <w:vAlign w:val="center"/>
            <w:hideMark/>
          </w:tcPr>
          <w:p w14:paraId="47C3ABAA"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w:t>
            </w:r>
          </w:p>
        </w:tc>
        <w:tc>
          <w:tcPr>
            <w:tcW w:w="1562" w:type="dxa"/>
            <w:shd w:val="clear" w:color="auto" w:fill="auto"/>
            <w:noWrap/>
            <w:vAlign w:val="center"/>
            <w:hideMark/>
          </w:tcPr>
          <w:p w14:paraId="389D73CC" w14:textId="77777777" w:rsidR="00B6762A" w:rsidRPr="00871FA8" w:rsidRDefault="00B6762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w:t>
            </w:r>
          </w:p>
        </w:tc>
        <w:tc>
          <w:tcPr>
            <w:tcW w:w="1914" w:type="dxa"/>
            <w:shd w:val="clear" w:color="auto" w:fill="auto"/>
            <w:noWrap/>
            <w:vAlign w:val="center"/>
            <w:hideMark/>
          </w:tcPr>
          <w:p w14:paraId="0B702730" w14:textId="77777777" w:rsidR="00B6762A" w:rsidRPr="00871FA8" w:rsidRDefault="00B6762A" w:rsidP="00811FBC">
            <w:pPr>
              <w:spacing w:after="0" w:line="360" w:lineRule="auto"/>
              <w:jc w:val="center"/>
              <w:rPr>
                <w:rFonts w:eastAsia="Times New Roman"/>
                <w:bCs/>
                <w:color w:val="767171"/>
                <w:szCs w:val="24"/>
                <w:lang w:eastAsia="es-DO"/>
              </w:rPr>
            </w:pPr>
            <w:r w:rsidRPr="00871FA8">
              <w:rPr>
                <w:rFonts w:eastAsia="Times New Roman"/>
                <w:bCs/>
                <w:color w:val="767171"/>
                <w:szCs w:val="24"/>
                <w:lang w:eastAsia="es-DO"/>
              </w:rPr>
              <w:t xml:space="preserve">       15,700.00</w:t>
            </w:r>
          </w:p>
        </w:tc>
      </w:tr>
      <w:tr w:rsidR="00B6762A" w:rsidRPr="00871FA8" w14:paraId="13B299BB" w14:textId="77777777" w:rsidTr="00041C9A">
        <w:trPr>
          <w:trHeight w:val="434"/>
          <w:jc w:val="center"/>
        </w:trPr>
        <w:tc>
          <w:tcPr>
            <w:tcW w:w="2721" w:type="dxa"/>
            <w:shd w:val="clear" w:color="auto" w:fill="auto"/>
            <w:vAlign w:val="center"/>
            <w:hideMark/>
          </w:tcPr>
          <w:p w14:paraId="47A803D5" w14:textId="77777777" w:rsidR="00B6762A" w:rsidRPr="00871FA8" w:rsidRDefault="00B6762A" w:rsidP="00811FBC">
            <w:pPr>
              <w:spacing w:after="0" w:line="360" w:lineRule="auto"/>
              <w:rPr>
                <w:rFonts w:eastAsia="Times New Roman"/>
                <w:b/>
                <w:bCs/>
                <w:color w:val="767171"/>
                <w:szCs w:val="24"/>
                <w:u w:val="double"/>
                <w:lang w:eastAsia="es-DO"/>
              </w:rPr>
            </w:pPr>
            <w:r w:rsidRPr="00871FA8">
              <w:rPr>
                <w:rFonts w:eastAsia="Times New Roman"/>
                <w:b/>
                <w:bCs/>
                <w:color w:val="767171"/>
                <w:szCs w:val="24"/>
                <w:u w:val="double"/>
                <w:lang w:eastAsia="es-DO"/>
              </w:rPr>
              <w:t>TOTAL</w:t>
            </w:r>
          </w:p>
        </w:tc>
        <w:tc>
          <w:tcPr>
            <w:tcW w:w="1794" w:type="dxa"/>
            <w:shd w:val="clear" w:color="auto" w:fill="auto"/>
            <w:noWrap/>
            <w:vAlign w:val="center"/>
            <w:hideMark/>
          </w:tcPr>
          <w:p w14:paraId="13A7E284" w14:textId="77777777" w:rsidR="00B6762A" w:rsidRPr="00871FA8" w:rsidRDefault="00B6762A" w:rsidP="00811FBC">
            <w:pPr>
              <w:spacing w:after="0" w:line="360" w:lineRule="auto"/>
              <w:jc w:val="center"/>
              <w:rPr>
                <w:rFonts w:eastAsia="Times New Roman"/>
                <w:color w:val="767171"/>
                <w:szCs w:val="24"/>
                <w:lang w:eastAsia="es-DO"/>
              </w:rPr>
            </w:pPr>
          </w:p>
        </w:tc>
        <w:tc>
          <w:tcPr>
            <w:tcW w:w="1562" w:type="dxa"/>
            <w:shd w:val="clear" w:color="auto" w:fill="auto"/>
            <w:noWrap/>
            <w:vAlign w:val="center"/>
            <w:hideMark/>
          </w:tcPr>
          <w:p w14:paraId="2AA99727" w14:textId="77777777" w:rsidR="00B6762A" w:rsidRPr="00871FA8" w:rsidRDefault="00B6762A" w:rsidP="00811FBC">
            <w:pPr>
              <w:spacing w:after="0" w:line="360" w:lineRule="auto"/>
              <w:jc w:val="center"/>
              <w:rPr>
                <w:rFonts w:eastAsia="Times New Roman"/>
                <w:color w:val="767171"/>
                <w:szCs w:val="24"/>
                <w:lang w:eastAsia="es-DO"/>
              </w:rPr>
            </w:pPr>
          </w:p>
        </w:tc>
        <w:tc>
          <w:tcPr>
            <w:tcW w:w="1914" w:type="dxa"/>
            <w:shd w:val="clear" w:color="auto" w:fill="auto"/>
            <w:noWrap/>
            <w:vAlign w:val="center"/>
            <w:hideMark/>
          </w:tcPr>
          <w:p w14:paraId="47188BA8" w14:textId="77777777" w:rsidR="00B6762A" w:rsidRPr="00871FA8" w:rsidRDefault="00B6762A" w:rsidP="00811FBC">
            <w:pPr>
              <w:spacing w:after="0" w:line="360" w:lineRule="auto"/>
              <w:jc w:val="center"/>
              <w:rPr>
                <w:rFonts w:eastAsia="Times New Roman"/>
                <w:b/>
                <w:bCs/>
                <w:color w:val="767171"/>
                <w:szCs w:val="24"/>
                <w:u w:val="double"/>
                <w:lang w:eastAsia="es-DO"/>
              </w:rPr>
            </w:pPr>
            <w:r w:rsidRPr="00871FA8">
              <w:rPr>
                <w:rFonts w:eastAsia="Times New Roman"/>
                <w:b/>
                <w:bCs/>
                <w:color w:val="767171"/>
                <w:szCs w:val="24"/>
                <w:u w:val="double"/>
                <w:lang w:eastAsia="es-DO"/>
              </w:rPr>
              <w:t>281,271,256.55</w:t>
            </w:r>
          </w:p>
        </w:tc>
      </w:tr>
    </w:tbl>
    <w:p w14:paraId="45C04B6A" w14:textId="2DEF4987" w:rsidR="00B6762A" w:rsidRPr="00871FA8" w:rsidRDefault="00B6762A" w:rsidP="00811FBC">
      <w:pPr>
        <w:pStyle w:val="NormalWeb"/>
        <w:spacing w:before="0" w:beforeAutospacing="0" w:after="0" w:afterAutospacing="0" w:line="360" w:lineRule="auto"/>
        <w:jc w:val="both"/>
        <w:rPr>
          <w:rFonts w:eastAsia="Calibri"/>
          <w:i/>
          <w:color w:val="767171"/>
          <w:sz w:val="18"/>
          <w:szCs w:val="18"/>
          <w:lang w:val="es-DO" w:eastAsia="en-US"/>
        </w:rPr>
      </w:pPr>
      <w:r w:rsidRPr="00871FA8">
        <w:rPr>
          <w:rFonts w:eastAsia="Calibri"/>
          <w:i/>
          <w:color w:val="767171"/>
          <w:sz w:val="18"/>
          <w:szCs w:val="18"/>
          <w:lang w:val="es-DO" w:eastAsia="en-US"/>
        </w:rPr>
        <w:t xml:space="preserve">Fuente: Dirección Financiera </w:t>
      </w:r>
      <w:proofErr w:type="gramStart"/>
      <w:r w:rsidRPr="00871FA8">
        <w:rPr>
          <w:rFonts w:eastAsia="Calibri"/>
          <w:i/>
          <w:color w:val="767171"/>
          <w:sz w:val="18"/>
          <w:szCs w:val="18"/>
          <w:lang w:val="es-DO" w:eastAsia="en-US"/>
        </w:rPr>
        <w:t>MICM.-</w:t>
      </w:r>
      <w:proofErr w:type="gramEnd"/>
    </w:p>
    <w:p w14:paraId="25EE85FD" w14:textId="4A96F069" w:rsidR="00B6762A" w:rsidRPr="00871FA8" w:rsidRDefault="00B6762A" w:rsidP="00811FBC">
      <w:pPr>
        <w:spacing w:after="0" w:line="360" w:lineRule="auto"/>
        <w:jc w:val="both"/>
        <w:rPr>
          <w:color w:val="767171"/>
          <w:szCs w:val="24"/>
        </w:rPr>
      </w:pPr>
    </w:p>
    <w:p w14:paraId="261A4235" w14:textId="4B91798A" w:rsidR="00B6762A" w:rsidRPr="00871FA8" w:rsidRDefault="00B6762A" w:rsidP="00811FBC">
      <w:pPr>
        <w:numPr>
          <w:ilvl w:val="2"/>
          <w:numId w:val="5"/>
        </w:numPr>
        <w:spacing w:after="0" w:line="360" w:lineRule="auto"/>
        <w:ind w:left="709"/>
        <w:jc w:val="both"/>
        <w:rPr>
          <w:b/>
          <w:bCs/>
          <w:color w:val="767171"/>
          <w:szCs w:val="24"/>
        </w:rPr>
      </w:pPr>
      <w:r w:rsidRPr="00871FA8">
        <w:rPr>
          <w:b/>
          <w:bCs/>
          <w:color w:val="767171"/>
          <w:szCs w:val="24"/>
        </w:rPr>
        <w:t>Cumplimiento de la política de pago o antigüedad de los saldos de las cuentas por pagar a proveedores</w:t>
      </w:r>
    </w:p>
    <w:p w14:paraId="26F07362" w14:textId="77777777" w:rsidR="00AA569F" w:rsidRPr="00871FA8" w:rsidRDefault="00AA569F" w:rsidP="00811FBC">
      <w:pPr>
        <w:spacing w:after="0" w:line="360" w:lineRule="auto"/>
        <w:ind w:left="709"/>
        <w:jc w:val="both"/>
        <w:rPr>
          <w:b/>
          <w:bCs/>
          <w:color w:val="767171"/>
          <w:szCs w:val="24"/>
        </w:rPr>
      </w:pPr>
    </w:p>
    <w:p w14:paraId="42399BDF" w14:textId="71873EAE"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 institución realizó un análisis para determinar la antigüedad de saldo de las deudas, y se compararon los días establecidos de créditos otorgados por los acreedores. Como parte de la política de pago a proveedores, se estableció para el pago de los servicios básicos, seguros, servicios técnicos profesionales y los alquileres un tiempo de 30 días a partir de la recepción de las facturas en el Ministerio, y para publicidad y demás adquisiciones 45 días.</w:t>
      </w:r>
    </w:p>
    <w:p w14:paraId="6C7C8F5F" w14:textId="77777777" w:rsidR="00AA569F" w:rsidRPr="00871FA8" w:rsidRDefault="00AA569F" w:rsidP="00811FBC">
      <w:pPr>
        <w:spacing w:after="0" w:line="360" w:lineRule="auto"/>
        <w:jc w:val="both"/>
        <w:rPr>
          <w:rFonts w:eastAsia="Calibri" w:cs="Times New Roman"/>
          <w:color w:val="767171"/>
          <w:spacing w:val="20"/>
          <w:szCs w:val="24"/>
        </w:rPr>
      </w:pPr>
    </w:p>
    <w:p w14:paraId="230484B4" w14:textId="01951A97"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Las facturas de publicidad de periódicos, televisiva, digital y radial fueron pagadas en promedio 10 días después de recibida la factura, lo que significa que las deudas contraídas por ese servicio se pagaron 35 días antes de los 45 días establecidos para ser canceladas, con 97% de cumplimiento de pago.</w:t>
      </w:r>
    </w:p>
    <w:p w14:paraId="5029B5B2" w14:textId="77777777" w:rsidR="00AA569F" w:rsidRPr="00871FA8" w:rsidRDefault="00AA569F" w:rsidP="00811FBC">
      <w:pPr>
        <w:spacing w:after="0" w:line="360" w:lineRule="auto"/>
        <w:jc w:val="both"/>
        <w:rPr>
          <w:rFonts w:eastAsia="Calibri" w:cs="Times New Roman"/>
          <w:color w:val="767171"/>
          <w:spacing w:val="20"/>
          <w:szCs w:val="24"/>
        </w:rPr>
      </w:pPr>
    </w:p>
    <w:p w14:paraId="0ECA8A80" w14:textId="6B2C5943"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Las facturas de servicios profesionales (capacitación, Abogados Notarios y Asesores) y servicios de alquileres se pagaron aproximadamente 18 días antes de los 30 días establecidos. Resultando 78% de cumplimiento de acuerdo con el indicador de los días promedio de pago de las facturas.</w:t>
      </w:r>
    </w:p>
    <w:p w14:paraId="1F693E5A" w14:textId="77777777" w:rsidR="00AA569F" w:rsidRPr="00871FA8" w:rsidRDefault="00AA569F" w:rsidP="00811FBC">
      <w:pPr>
        <w:spacing w:after="0" w:line="360" w:lineRule="auto"/>
        <w:jc w:val="both"/>
        <w:rPr>
          <w:rFonts w:eastAsia="Calibri" w:cs="Times New Roman"/>
          <w:color w:val="767171"/>
          <w:spacing w:val="20"/>
          <w:szCs w:val="24"/>
        </w:rPr>
      </w:pPr>
    </w:p>
    <w:p w14:paraId="0FF9F721" w14:textId="2389C276" w:rsidR="00B6762A" w:rsidRPr="00871FA8"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En lo que concierne a servicios básicos y seguros de salud se pagaron 17 días antes de los 30 días establecidos para realizar el pago. El indicador de los días promedio de pago de las facturas de estos servicios tiene 13 días a favor, con un 100% de cumplimiento.</w:t>
      </w:r>
    </w:p>
    <w:p w14:paraId="76F5F272" w14:textId="77777777" w:rsidR="00AA569F" w:rsidRPr="00871FA8" w:rsidRDefault="00AA569F" w:rsidP="00811FBC">
      <w:pPr>
        <w:spacing w:after="0" w:line="360" w:lineRule="auto"/>
        <w:jc w:val="both"/>
        <w:rPr>
          <w:rFonts w:eastAsia="Calibri" w:cs="Times New Roman"/>
          <w:color w:val="767171"/>
          <w:spacing w:val="20"/>
          <w:szCs w:val="24"/>
        </w:rPr>
      </w:pPr>
    </w:p>
    <w:p w14:paraId="481484E0" w14:textId="236A743F" w:rsidR="00B6762A"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Las facturas de adquisiciones y otros servicios presentan un pago promedio de aproximadamente 18 días de los 45 días establecidos. Los mismos tienen 27 días a favor para ser cancelados, con un cumplimiento de 70%.</w:t>
      </w:r>
    </w:p>
    <w:p w14:paraId="45FA5D31" w14:textId="77777777" w:rsidR="00CF3E1C" w:rsidRPr="00871FA8" w:rsidRDefault="00CF3E1C" w:rsidP="00811FBC">
      <w:pPr>
        <w:spacing w:after="0" w:line="360" w:lineRule="auto"/>
        <w:jc w:val="both"/>
        <w:rPr>
          <w:rFonts w:eastAsia="Calibri" w:cs="Times New Roman"/>
          <w:color w:val="767171"/>
          <w:spacing w:val="20"/>
          <w:szCs w:val="24"/>
        </w:rPr>
      </w:pPr>
    </w:p>
    <w:p w14:paraId="1BFBB70F" w14:textId="49E22D60" w:rsidR="00B6762A" w:rsidRDefault="00B6762A" w:rsidP="00811FBC">
      <w:pPr>
        <w:numPr>
          <w:ilvl w:val="2"/>
          <w:numId w:val="5"/>
        </w:numPr>
        <w:spacing w:after="0" w:line="360" w:lineRule="auto"/>
        <w:ind w:left="709"/>
        <w:jc w:val="both"/>
        <w:rPr>
          <w:b/>
          <w:bCs/>
          <w:color w:val="767171"/>
          <w:szCs w:val="24"/>
        </w:rPr>
      </w:pPr>
      <w:r w:rsidRPr="00871FA8">
        <w:rPr>
          <w:b/>
          <w:bCs/>
          <w:color w:val="767171"/>
          <w:szCs w:val="24"/>
        </w:rPr>
        <w:t>Resultados de Auditorías Externas, Internas o de la Cámara de Cuentas</w:t>
      </w:r>
    </w:p>
    <w:p w14:paraId="04F3908C" w14:textId="77777777" w:rsidR="00D7503C" w:rsidRPr="00871FA8" w:rsidRDefault="00D7503C" w:rsidP="00D7503C">
      <w:pPr>
        <w:spacing w:after="0" w:line="360" w:lineRule="auto"/>
        <w:ind w:left="709"/>
        <w:jc w:val="both"/>
        <w:rPr>
          <w:b/>
          <w:bCs/>
          <w:color w:val="767171"/>
          <w:szCs w:val="24"/>
        </w:rPr>
      </w:pPr>
    </w:p>
    <w:p w14:paraId="660B3D8F" w14:textId="05AC77C2" w:rsidR="00A71947" w:rsidRPr="00871FA8" w:rsidRDefault="00A71947" w:rsidP="00811FBC">
      <w:pPr>
        <w:shd w:val="clear" w:color="auto" w:fill="FFFFFF"/>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A través de la Dirección Control de Gestión, como parte del proceso de fortalecimiento institucional, se ha sistematizado y regulado el proceso de auditorías internas. Durante el año 2021 se realizaron auditorías ordinarias y extraordinarias para verificar y garantizar el cumplimiento de las políticas y procedimientos de la institución, así como los requerimientos de las Normas Básicas de Control Interno (NOBACI), siempre teniendo como fin la mejora continua. </w:t>
      </w:r>
    </w:p>
    <w:p w14:paraId="4114EB79" w14:textId="77777777" w:rsidR="009668F1" w:rsidRDefault="009668F1" w:rsidP="00811FBC">
      <w:pPr>
        <w:shd w:val="clear" w:color="auto" w:fill="FFFFFF"/>
        <w:spacing w:after="0" w:line="360" w:lineRule="auto"/>
        <w:jc w:val="both"/>
        <w:rPr>
          <w:rFonts w:eastAsia="Calibri" w:cs="Times New Roman"/>
          <w:color w:val="767171"/>
          <w:spacing w:val="20"/>
          <w:szCs w:val="24"/>
        </w:rPr>
      </w:pPr>
    </w:p>
    <w:p w14:paraId="1141DC7C" w14:textId="41F72360" w:rsidR="00A71947" w:rsidRDefault="00A71947" w:rsidP="00811FBC">
      <w:pPr>
        <w:shd w:val="clear" w:color="auto" w:fill="FFFFFF"/>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Los informes resultantes de estas auditorías, luego de compartirse con las áreas involucradas, sirvieron de fundamento para la creación de planes de mejoras, los cuales son coordinados y monitoreados por el Departamento de Mejoras y Gestión de Procesos. Luego del cierre de las acciones correctivas, se llevaron a cabo auditorias de evaluación de eficacia a fin de verificar que los hallazgos fueron subsanados.  </w:t>
      </w:r>
    </w:p>
    <w:p w14:paraId="4BCB3677" w14:textId="4DF53FE2" w:rsidR="00E53F7C" w:rsidRDefault="00E53F7C" w:rsidP="00811FBC">
      <w:pPr>
        <w:shd w:val="clear" w:color="auto" w:fill="FFFFFF"/>
        <w:spacing w:after="0" w:line="360" w:lineRule="auto"/>
        <w:jc w:val="both"/>
        <w:rPr>
          <w:rFonts w:eastAsia="Calibri" w:cs="Times New Roman"/>
          <w:color w:val="767171"/>
          <w:spacing w:val="20"/>
          <w:szCs w:val="24"/>
        </w:rPr>
      </w:pPr>
    </w:p>
    <w:p w14:paraId="54A093F9" w14:textId="2F598D40" w:rsidR="00E53F7C" w:rsidRDefault="00E53F7C" w:rsidP="00811FBC">
      <w:pPr>
        <w:shd w:val="clear" w:color="auto" w:fill="FFFFFF"/>
        <w:spacing w:after="0" w:line="360" w:lineRule="auto"/>
        <w:jc w:val="both"/>
        <w:rPr>
          <w:rFonts w:eastAsia="Calibri" w:cs="Times New Roman"/>
          <w:color w:val="767171"/>
          <w:spacing w:val="20"/>
          <w:szCs w:val="24"/>
        </w:rPr>
      </w:pPr>
    </w:p>
    <w:p w14:paraId="198CA944" w14:textId="44466773" w:rsidR="00E53F7C" w:rsidRDefault="00E53F7C" w:rsidP="00811FBC">
      <w:pPr>
        <w:shd w:val="clear" w:color="auto" w:fill="FFFFFF"/>
        <w:spacing w:after="0" w:line="360" w:lineRule="auto"/>
        <w:jc w:val="both"/>
        <w:rPr>
          <w:rFonts w:eastAsia="Calibri" w:cs="Times New Roman"/>
          <w:color w:val="767171"/>
          <w:spacing w:val="20"/>
          <w:szCs w:val="24"/>
        </w:rPr>
      </w:pPr>
    </w:p>
    <w:p w14:paraId="404BD942" w14:textId="5529537C" w:rsidR="00A71947" w:rsidRPr="00871FA8" w:rsidRDefault="00A71947" w:rsidP="00811FBC">
      <w:pPr>
        <w:shd w:val="clear" w:color="auto" w:fill="FFFFFF"/>
        <w:spacing w:after="0" w:line="360" w:lineRule="auto"/>
        <w:ind w:left="360"/>
        <w:jc w:val="center"/>
        <w:rPr>
          <w:rFonts w:eastAsia="Calibri" w:cs="Times New Roman"/>
          <w:b/>
          <w:color w:val="767171"/>
          <w:spacing w:val="20"/>
          <w:szCs w:val="24"/>
        </w:rPr>
      </w:pPr>
      <w:r w:rsidRPr="00871FA8">
        <w:rPr>
          <w:rFonts w:eastAsia="Calibri" w:cs="Times New Roman"/>
          <w:b/>
          <w:color w:val="767171"/>
          <w:spacing w:val="20"/>
          <w:szCs w:val="24"/>
        </w:rPr>
        <w:lastRenderedPageBreak/>
        <w:t xml:space="preserve">Tabla No.  </w:t>
      </w:r>
      <w:r w:rsidRPr="00871FA8">
        <w:rPr>
          <w:rFonts w:eastAsia="Calibri" w:cs="Times New Roman"/>
          <w:b/>
          <w:color w:val="767171"/>
          <w:spacing w:val="20"/>
          <w:szCs w:val="24"/>
        </w:rPr>
        <w:fldChar w:fldCharType="begin"/>
      </w:r>
      <w:r w:rsidRPr="00871FA8">
        <w:rPr>
          <w:rFonts w:eastAsia="Calibri" w:cs="Times New Roman"/>
          <w:b/>
          <w:color w:val="767171"/>
          <w:spacing w:val="20"/>
          <w:szCs w:val="24"/>
        </w:rPr>
        <w:instrText xml:space="preserve"> SEQ Tabla_No._ \* ARABIC </w:instrText>
      </w:r>
      <w:r w:rsidRPr="00871FA8">
        <w:rPr>
          <w:rFonts w:eastAsia="Calibri" w:cs="Times New Roman"/>
          <w:b/>
          <w:color w:val="767171"/>
          <w:spacing w:val="20"/>
          <w:szCs w:val="24"/>
        </w:rPr>
        <w:fldChar w:fldCharType="separate"/>
      </w:r>
      <w:r w:rsidR="002713E7">
        <w:rPr>
          <w:rFonts w:eastAsia="Calibri" w:cs="Times New Roman"/>
          <w:b/>
          <w:noProof/>
          <w:color w:val="767171"/>
          <w:spacing w:val="20"/>
          <w:szCs w:val="24"/>
        </w:rPr>
        <w:t>10</w:t>
      </w:r>
      <w:r w:rsidRPr="00871FA8">
        <w:rPr>
          <w:rFonts w:eastAsia="Calibri" w:cs="Times New Roman"/>
          <w:b/>
          <w:color w:val="767171"/>
          <w:spacing w:val="20"/>
          <w:szCs w:val="24"/>
        </w:rPr>
        <w:fldChar w:fldCharType="end"/>
      </w:r>
    </w:p>
    <w:p w14:paraId="7C9578D4" w14:textId="7F83393D" w:rsidR="00A71947" w:rsidRPr="00871FA8" w:rsidRDefault="00A71947" w:rsidP="00811FBC">
      <w:pPr>
        <w:shd w:val="clear" w:color="auto" w:fill="FFFFFF"/>
        <w:spacing w:after="0" w:line="360" w:lineRule="auto"/>
        <w:ind w:left="360"/>
        <w:jc w:val="center"/>
        <w:rPr>
          <w:rFonts w:eastAsia="Calibri" w:cs="Times New Roman"/>
          <w:color w:val="767171"/>
          <w:spacing w:val="20"/>
          <w:szCs w:val="24"/>
        </w:rPr>
      </w:pPr>
      <w:r w:rsidRPr="00871FA8">
        <w:rPr>
          <w:rFonts w:eastAsia="Calibri" w:cs="Times New Roman"/>
          <w:color w:val="767171"/>
          <w:spacing w:val="20"/>
          <w:szCs w:val="24"/>
        </w:rPr>
        <w:t>Auditorías internas realizadas</w:t>
      </w:r>
    </w:p>
    <w:p w14:paraId="0A0BBDF6" w14:textId="6A382BDA" w:rsidR="00A71947" w:rsidRPr="00871FA8" w:rsidRDefault="00A71947" w:rsidP="00811FBC">
      <w:pPr>
        <w:shd w:val="clear" w:color="auto" w:fill="FFFFFF"/>
        <w:spacing w:after="0" w:line="360" w:lineRule="auto"/>
        <w:ind w:left="360"/>
        <w:jc w:val="center"/>
        <w:rPr>
          <w:rFonts w:eastAsia="Calibri" w:cs="Times New Roman"/>
          <w:color w:val="767171"/>
          <w:spacing w:val="20"/>
          <w:szCs w:val="24"/>
        </w:rPr>
      </w:pPr>
      <w:r w:rsidRPr="00871FA8">
        <w:rPr>
          <w:rFonts w:eastAsia="Calibri" w:cs="Times New Roman"/>
          <w:color w:val="767171"/>
          <w:spacing w:val="20"/>
          <w:szCs w:val="24"/>
        </w:rPr>
        <w:t>Año 2021</w:t>
      </w:r>
    </w:p>
    <w:p w14:paraId="07F7489A" w14:textId="77777777" w:rsidR="00754746" w:rsidRPr="00871FA8" w:rsidRDefault="00754746" w:rsidP="00811FBC">
      <w:pPr>
        <w:shd w:val="clear" w:color="auto" w:fill="FFFFFF"/>
        <w:spacing w:after="0" w:line="360" w:lineRule="auto"/>
        <w:ind w:left="360"/>
        <w:jc w:val="center"/>
        <w:rPr>
          <w:rFonts w:eastAsia="Calibri" w:cs="Times New Roman"/>
          <w:color w:val="767171"/>
          <w:spacing w:val="20"/>
          <w:sz w:val="6"/>
          <w:szCs w:val="6"/>
        </w:rPr>
      </w:pPr>
    </w:p>
    <w:tbl>
      <w:tblPr>
        <w:tblW w:w="821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234"/>
        <w:gridCol w:w="1526"/>
        <w:gridCol w:w="2800"/>
        <w:gridCol w:w="2163"/>
      </w:tblGrid>
      <w:tr w:rsidR="00A71947" w:rsidRPr="00871FA8" w14:paraId="443266D5" w14:textId="77777777" w:rsidTr="00754746">
        <w:trPr>
          <w:trHeight w:val="732"/>
          <w:tblHeader/>
          <w:jc w:val="center"/>
        </w:trPr>
        <w:tc>
          <w:tcPr>
            <w:tcW w:w="494" w:type="dxa"/>
            <w:shd w:val="clear" w:color="auto" w:fill="1F3864" w:themeFill="accent1" w:themeFillShade="80"/>
            <w:vAlign w:val="center"/>
            <w:hideMark/>
          </w:tcPr>
          <w:p w14:paraId="6C74D1A6" w14:textId="77777777" w:rsidR="00A71947" w:rsidRPr="00871FA8" w:rsidRDefault="00A71947" w:rsidP="00811FB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No.</w:t>
            </w:r>
          </w:p>
        </w:tc>
        <w:tc>
          <w:tcPr>
            <w:tcW w:w="1234" w:type="dxa"/>
            <w:shd w:val="clear" w:color="auto" w:fill="1F3864" w:themeFill="accent1" w:themeFillShade="80"/>
            <w:vAlign w:val="center"/>
            <w:hideMark/>
          </w:tcPr>
          <w:p w14:paraId="589BB933" w14:textId="77777777" w:rsidR="00A71947" w:rsidRPr="00871FA8" w:rsidRDefault="00A71947" w:rsidP="00811FB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 xml:space="preserve"> Fecha </w:t>
            </w:r>
          </w:p>
        </w:tc>
        <w:tc>
          <w:tcPr>
            <w:tcW w:w="1526" w:type="dxa"/>
            <w:shd w:val="clear" w:color="auto" w:fill="1F3864" w:themeFill="accent1" w:themeFillShade="80"/>
            <w:vAlign w:val="center"/>
            <w:hideMark/>
          </w:tcPr>
          <w:p w14:paraId="691CC8F2" w14:textId="77777777" w:rsidR="00A71947" w:rsidRPr="00871FA8" w:rsidRDefault="00A71947" w:rsidP="00811FB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 xml:space="preserve"> Tipo de Auditoria </w:t>
            </w:r>
          </w:p>
        </w:tc>
        <w:tc>
          <w:tcPr>
            <w:tcW w:w="2800" w:type="dxa"/>
            <w:shd w:val="clear" w:color="auto" w:fill="1F3864" w:themeFill="accent1" w:themeFillShade="80"/>
            <w:vAlign w:val="center"/>
            <w:hideMark/>
          </w:tcPr>
          <w:p w14:paraId="1055C994" w14:textId="6FEF83EA" w:rsidR="00A71947" w:rsidRPr="00871FA8" w:rsidRDefault="00A71947" w:rsidP="00811FB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 xml:space="preserve"> Área </w:t>
            </w:r>
          </w:p>
        </w:tc>
        <w:tc>
          <w:tcPr>
            <w:tcW w:w="2163" w:type="dxa"/>
            <w:shd w:val="clear" w:color="auto" w:fill="1F3864" w:themeFill="accent1" w:themeFillShade="80"/>
            <w:vAlign w:val="center"/>
            <w:hideMark/>
          </w:tcPr>
          <w:p w14:paraId="4622E830" w14:textId="77777777" w:rsidR="00A71947" w:rsidRPr="00871FA8" w:rsidRDefault="00A71947" w:rsidP="00811FB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 xml:space="preserve"> Informe </w:t>
            </w:r>
          </w:p>
        </w:tc>
      </w:tr>
      <w:tr w:rsidR="00A71947" w:rsidRPr="00871FA8" w14:paraId="7AB82C62" w14:textId="77777777" w:rsidTr="00D7503C">
        <w:trPr>
          <w:trHeight w:val="1015"/>
          <w:jc w:val="center"/>
        </w:trPr>
        <w:tc>
          <w:tcPr>
            <w:tcW w:w="494" w:type="dxa"/>
            <w:shd w:val="clear" w:color="auto" w:fill="auto"/>
            <w:vAlign w:val="center"/>
            <w:hideMark/>
          </w:tcPr>
          <w:p w14:paraId="5C9FDAB6"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w:t>
            </w:r>
          </w:p>
        </w:tc>
        <w:tc>
          <w:tcPr>
            <w:tcW w:w="1234" w:type="dxa"/>
            <w:shd w:val="clear" w:color="000000" w:fill="FFFFFF"/>
            <w:vAlign w:val="center"/>
            <w:hideMark/>
          </w:tcPr>
          <w:p w14:paraId="7B96501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19-Feb-21</w:t>
            </w:r>
          </w:p>
        </w:tc>
        <w:tc>
          <w:tcPr>
            <w:tcW w:w="1526" w:type="dxa"/>
            <w:shd w:val="clear" w:color="000000" w:fill="FFFFFF"/>
            <w:vAlign w:val="center"/>
            <w:hideMark/>
          </w:tcPr>
          <w:p w14:paraId="508B18E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0347700D"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Departamento de Mejoras y Gestión de Procesos – DCG</w:t>
            </w:r>
          </w:p>
        </w:tc>
        <w:tc>
          <w:tcPr>
            <w:tcW w:w="2163" w:type="dxa"/>
            <w:shd w:val="clear" w:color="000000" w:fill="FFFFFF"/>
            <w:vAlign w:val="center"/>
            <w:hideMark/>
          </w:tcPr>
          <w:p w14:paraId="66A2482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AI-EXT-21-01</w:t>
            </w:r>
          </w:p>
        </w:tc>
      </w:tr>
      <w:tr w:rsidR="00A71947" w:rsidRPr="00871FA8" w14:paraId="272ABF9E" w14:textId="77777777" w:rsidTr="00754746">
        <w:trPr>
          <w:trHeight w:val="669"/>
          <w:jc w:val="center"/>
        </w:trPr>
        <w:tc>
          <w:tcPr>
            <w:tcW w:w="494" w:type="dxa"/>
            <w:shd w:val="clear" w:color="auto" w:fill="auto"/>
            <w:vAlign w:val="center"/>
            <w:hideMark/>
          </w:tcPr>
          <w:p w14:paraId="068B9F5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w:t>
            </w:r>
          </w:p>
        </w:tc>
        <w:tc>
          <w:tcPr>
            <w:tcW w:w="1234" w:type="dxa"/>
            <w:shd w:val="clear" w:color="000000" w:fill="FFFFFF"/>
            <w:vAlign w:val="center"/>
            <w:hideMark/>
          </w:tcPr>
          <w:p w14:paraId="356DA50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24-Feb-21</w:t>
            </w:r>
          </w:p>
        </w:tc>
        <w:tc>
          <w:tcPr>
            <w:tcW w:w="1526" w:type="dxa"/>
            <w:shd w:val="clear" w:color="000000" w:fill="FFFFFF"/>
            <w:vAlign w:val="center"/>
            <w:hideMark/>
          </w:tcPr>
          <w:p w14:paraId="4A61BDA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22B4EEDB"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Gestión documentación. (Depto. Documentación y Análisis de Procesos)</w:t>
            </w:r>
          </w:p>
        </w:tc>
        <w:tc>
          <w:tcPr>
            <w:tcW w:w="2163" w:type="dxa"/>
            <w:shd w:val="clear" w:color="000000" w:fill="FFFFFF"/>
            <w:vAlign w:val="center"/>
            <w:hideMark/>
          </w:tcPr>
          <w:p w14:paraId="123C1CD5"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AI-21-01</w:t>
            </w:r>
          </w:p>
        </w:tc>
      </w:tr>
      <w:tr w:rsidR="00A71947" w:rsidRPr="00871FA8" w14:paraId="0D713078" w14:textId="77777777" w:rsidTr="00754746">
        <w:trPr>
          <w:trHeight w:val="669"/>
          <w:jc w:val="center"/>
        </w:trPr>
        <w:tc>
          <w:tcPr>
            <w:tcW w:w="494" w:type="dxa"/>
            <w:shd w:val="clear" w:color="auto" w:fill="auto"/>
            <w:vAlign w:val="center"/>
            <w:hideMark/>
          </w:tcPr>
          <w:p w14:paraId="2E05D8A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3</w:t>
            </w:r>
          </w:p>
        </w:tc>
        <w:tc>
          <w:tcPr>
            <w:tcW w:w="1234" w:type="dxa"/>
            <w:shd w:val="clear" w:color="000000" w:fill="FFFFFF"/>
            <w:vAlign w:val="center"/>
            <w:hideMark/>
          </w:tcPr>
          <w:p w14:paraId="3154763A"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16-Mar-21</w:t>
            </w:r>
          </w:p>
        </w:tc>
        <w:tc>
          <w:tcPr>
            <w:tcW w:w="1526" w:type="dxa"/>
            <w:shd w:val="clear" w:color="000000" w:fill="FFFFFF"/>
            <w:vAlign w:val="center"/>
            <w:hideMark/>
          </w:tcPr>
          <w:p w14:paraId="10484B7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4083D724"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 xml:space="preserve">Control de Bienes, Proceso de entrega de </w:t>
            </w:r>
            <w:proofErr w:type="gramStart"/>
            <w:r w:rsidRPr="00871FA8">
              <w:rPr>
                <w:rFonts w:eastAsia="Times New Roman" w:cs="Times New Roman"/>
                <w:color w:val="767171"/>
                <w:szCs w:val="24"/>
                <w:lang w:eastAsia="es-MX"/>
              </w:rPr>
              <w:t>tickets</w:t>
            </w:r>
            <w:proofErr w:type="gramEnd"/>
            <w:r w:rsidRPr="00871FA8">
              <w:rPr>
                <w:rFonts w:eastAsia="Times New Roman" w:cs="Times New Roman"/>
                <w:color w:val="767171"/>
                <w:szCs w:val="24"/>
                <w:lang w:eastAsia="es-MX"/>
              </w:rPr>
              <w:t xml:space="preserve"> de combustible - DA</w:t>
            </w:r>
          </w:p>
        </w:tc>
        <w:tc>
          <w:tcPr>
            <w:tcW w:w="2163" w:type="dxa"/>
            <w:shd w:val="clear" w:color="000000" w:fill="FFFFFF"/>
            <w:vAlign w:val="center"/>
            <w:hideMark/>
          </w:tcPr>
          <w:p w14:paraId="1CE161C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AI-EXT-21-02</w:t>
            </w:r>
          </w:p>
        </w:tc>
      </w:tr>
      <w:tr w:rsidR="00A71947" w:rsidRPr="00871FA8" w14:paraId="2519FF9C" w14:textId="77777777" w:rsidTr="00754746">
        <w:trPr>
          <w:trHeight w:val="669"/>
          <w:jc w:val="center"/>
        </w:trPr>
        <w:tc>
          <w:tcPr>
            <w:tcW w:w="494" w:type="dxa"/>
            <w:shd w:val="clear" w:color="auto" w:fill="auto"/>
            <w:vAlign w:val="center"/>
            <w:hideMark/>
          </w:tcPr>
          <w:p w14:paraId="4A5D13E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4</w:t>
            </w:r>
          </w:p>
        </w:tc>
        <w:tc>
          <w:tcPr>
            <w:tcW w:w="1234" w:type="dxa"/>
            <w:shd w:val="clear" w:color="000000" w:fill="FFFFFF"/>
            <w:vAlign w:val="center"/>
            <w:hideMark/>
          </w:tcPr>
          <w:p w14:paraId="6FD17A7A"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26-Mar-21</w:t>
            </w:r>
          </w:p>
        </w:tc>
        <w:tc>
          <w:tcPr>
            <w:tcW w:w="1526" w:type="dxa"/>
            <w:shd w:val="clear" w:color="000000" w:fill="FFFFFF"/>
            <w:vAlign w:val="center"/>
            <w:hideMark/>
          </w:tcPr>
          <w:p w14:paraId="52549A4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12B038BE"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Gestión documentación. (Depto. Documentación y Análisis de Procesos)</w:t>
            </w:r>
          </w:p>
        </w:tc>
        <w:tc>
          <w:tcPr>
            <w:tcW w:w="2163" w:type="dxa"/>
            <w:shd w:val="clear" w:color="000000" w:fill="FFFFFF"/>
            <w:vAlign w:val="center"/>
            <w:hideMark/>
          </w:tcPr>
          <w:p w14:paraId="0D7D906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AI-21-02</w:t>
            </w:r>
          </w:p>
        </w:tc>
      </w:tr>
      <w:tr w:rsidR="00A71947" w:rsidRPr="00871FA8" w14:paraId="016EACC7" w14:textId="77777777" w:rsidTr="00754746">
        <w:trPr>
          <w:trHeight w:val="669"/>
          <w:jc w:val="center"/>
        </w:trPr>
        <w:tc>
          <w:tcPr>
            <w:tcW w:w="494" w:type="dxa"/>
            <w:shd w:val="clear" w:color="auto" w:fill="auto"/>
            <w:vAlign w:val="center"/>
            <w:hideMark/>
          </w:tcPr>
          <w:p w14:paraId="716FD9F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5</w:t>
            </w:r>
          </w:p>
        </w:tc>
        <w:tc>
          <w:tcPr>
            <w:tcW w:w="1234" w:type="dxa"/>
            <w:shd w:val="clear" w:color="000000" w:fill="FFFFFF"/>
            <w:vAlign w:val="center"/>
            <w:hideMark/>
          </w:tcPr>
          <w:p w14:paraId="6B0AA256"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5-May-21</w:t>
            </w:r>
          </w:p>
        </w:tc>
        <w:tc>
          <w:tcPr>
            <w:tcW w:w="1526" w:type="dxa"/>
            <w:shd w:val="clear" w:color="000000" w:fill="FFFFFF"/>
            <w:vAlign w:val="center"/>
            <w:hideMark/>
          </w:tcPr>
          <w:p w14:paraId="1202BEF2"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0E640D94"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 xml:space="preserve">Control de Bienes, Proceso de entrega de </w:t>
            </w:r>
            <w:proofErr w:type="gramStart"/>
            <w:r w:rsidRPr="00871FA8">
              <w:rPr>
                <w:rFonts w:eastAsia="Times New Roman" w:cs="Times New Roman"/>
                <w:color w:val="767171"/>
                <w:szCs w:val="24"/>
                <w:lang w:eastAsia="es-MX"/>
              </w:rPr>
              <w:t>tickets</w:t>
            </w:r>
            <w:proofErr w:type="gramEnd"/>
            <w:r w:rsidRPr="00871FA8">
              <w:rPr>
                <w:rFonts w:eastAsia="Times New Roman" w:cs="Times New Roman"/>
                <w:color w:val="767171"/>
                <w:szCs w:val="24"/>
                <w:lang w:eastAsia="es-MX"/>
              </w:rPr>
              <w:t xml:space="preserve"> de combustible - DA</w:t>
            </w:r>
          </w:p>
        </w:tc>
        <w:tc>
          <w:tcPr>
            <w:tcW w:w="2163" w:type="dxa"/>
            <w:shd w:val="clear" w:color="000000" w:fill="FFFFFF"/>
            <w:vAlign w:val="center"/>
            <w:hideMark/>
          </w:tcPr>
          <w:p w14:paraId="2F699B1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AI-EXT-21-03</w:t>
            </w:r>
          </w:p>
        </w:tc>
      </w:tr>
      <w:tr w:rsidR="00A71947" w:rsidRPr="00871FA8" w14:paraId="0C44B0B8" w14:textId="77777777" w:rsidTr="00754746">
        <w:trPr>
          <w:trHeight w:val="1004"/>
          <w:jc w:val="center"/>
        </w:trPr>
        <w:tc>
          <w:tcPr>
            <w:tcW w:w="494" w:type="dxa"/>
            <w:shd w:val="clear" w:color="auto" w:fill="auto"/>
            <w:vAlign w:val="center"/>
            <w:hideMark/>
          </w:tcPr>
          <w:p w14:paraId="0DE6FA5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6</w:t>
            </w:r>
          </w:p>
        </w:tc>
        <w:tc>
          <w:tcPr>
            <w:tcW w:w="1234" w:type="dxa"/>
            <w:shd w:val="clear" w:color="000000" w:fill="FFFFFF"/>
            <w:vAlign w:val="center"/>
            <w:hideMark/>
          </w:tcPr>
          <w:p w14:paraId="711F210A"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 xml:space="preserve">14-06-21 </w:t>
            </w:r>
            <w:proofErr w:type="gramStart"/>
            <w:r w:rsidRPr="00871FA8">
              <w:rPr>
                <w:rFonts w:eastAsia="Times New Roman" w:cs="Times New Roman"/>
                <w:color w:val="767171"/>
                <w:szCs w:val="24"/>
                <w:lang w:eastAsia="es-MX"/>
              </w:rPr>
              <w:t>al  21</w:t>
            </w:r>
            <w:proofErr w:type="gramEnd"/>
            <w:r w:rsidRPr="00871FA8">
              <w:rPr>
                <w:rFonts w:eastAsia="Times New Roman" w:cs="Times New Roman"/>
                <w:color w:val="767171"/>
                <w:szCs w:val="24"/>
                <w:lang w:eastAsia="es-MX"/>
              </w:rPr>
              <w:t>-06-21</w:t>
            </w:r>
          </w:p>
        </w:tc>
        <w:tc>
          <w:tcPr>
            <w:tcW w:w="1526" w:type="dxa"/>
            <w:shd w:val="clear" w:color="000000" w:fill="FFFFFF"/>
            <w:vAlign w:val="center"/>
            <w:hideMark/>
          </w:tcPr>
          <w:p w14:paraId="524379E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01A76490"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Auditorías de evaluación de eficacia - DRRHH, DAD, DJU y Dirección de Servicio de Apoyo a la Mipymes.</w:t>
            </w:r>
          </w:p>
        </w:tc>
        <w:tc>
          <w:tcPr>
            <w:tcW w:w="2163" w:type="dxa"/>
            <w:shd w:val="clear" w:color="000000" w:fill="FFFFFF"/>
            <w:vAlign w:val="center"/>
            <w:hideMark/>
          </w:tcPr>
          <w:p w14:paraId="0DC9A82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AI-EXT-21-04</w:t>
            </w:r>
          </w:p>
        </w:tc>
      </w:tr>
      <w:tr w:rsidR="00A71947" w:rsidRPr="00871FA8" w14:paraId="7D9F0586" w14:textId="77777777" w:rsidTr="00754746">
        <w:trPr>
          <w:trHeight w:val="479"/>
          <w:jc w:val="center"/>
        </w:trPr>
        <w:tc>
          <w:tcPr>
            <w:tcW w:w="494" w:type="dxa"/>
            <w:shd w:val="clear" w:color="auto" w:fill="auto"/>
            <w:vAlign w:val="center"/>
            <w:hideMark/>
          </w:tcPr>
          <w:p w14:paraId="423C4BF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7</w:t>
            </w:r>
          </w:p>
        </w:tc>
        <w:tc>
          <w:tcPr>
            <w:tcW w:w="1234" w:type="dxa"/>
            <w:shd w:val="clear" w:color="000000" w:fill="FFFFFF"/>
            <w:noWrap/>
            <w:vAlign w:val="center"/>
            <w:hideMark/>
          </w:tcPr>
          <w:p w14:paraId="1E3A042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23-Jun-21</w:t>
            </w:r>
          </w:p>
        </w:tc>
        <w:tc>
          <w:tcPr>
            <w:tcW w:w="1526" w:type="dxa"/>
            <w:shd w:val="clear" w:color="000000" w:fill="FFFFFF"/>
            <w:noWrap/>
            <w:vAlign w:val="center"/>
            <w:hideMark/>
          </w:tcPr>
          <w:p w14:paraId="32BE12C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40E22DA3"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DTIC</w:t>
            </w:r>
          </w:p>
        </w:tc>
        <w:tc>
          <w:tcPr>
            <w:tcW w:w="2163" w:type="dxa"/>
            <w:shd w:val="clear" w:color="000000" w:fill="FFFFFF"/>
            <w:noWrap/>
            <w:vAlign w:val="center"/>
            <w:hideMark/>
          </w:tcPr>
          <w:p w14:paraId="3FFD908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AI-21-08</w:t>
            </w:r>
          </w:p>
        </w:tc>
      </w:tr>
      <w:tr w:rsidR="00A71947" w:rsidRPr="00871FA8" w14:paraId="7EB77C35" w14:textId="77777777" w:rsidTr="00754746">
        <w:trPr>
          <w:trHeight w:val="1004"/>
          <w:jc w:val="center"/>
        </w:trPr>
        <w:tc>
          <w:tcPr>
            <w:tcW w:w="494" w:type="dxa"/>
            <w:shd w:val="clear" w:color="auto" w:fill="auto"/>
            <w:vAlign w:val="center"/>
            <w:hideMark/>
          </w:tcPr>
          <w:p w14:paraId="58A3EE7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8</w:t>
            </w:r>
          </w:p>
        </w:tc>
        <w:tc>
          <w:tcPr>
            <w:tcW w:w="1234" w:type="dxa"/>
            <w:shd w:val="clear" w:color="auto" w:fill="auto"/>
            <w:noWrap/>
            <w:vAlign w:val="center"/>
            <w:hideMark/>
          </w:tcPr>
          <w:p w14:paraId="2401720E"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15-Jul-21</w:t>
            </w:r>
          </w:p>
        </w:tc>
        <w:tc>
          <w:tcPr>
            <w:tcW w:w="1526" w:type="dxa"/>
            <w:shd w:val="clear" w:color="000000" w:fill="FFFFFF"/>
            <w:noWrap/>
            <w:vAlign w:val="center"/>
            <w:hideMark/>
          </w:tcPr>
          <w:p w14:paraId="6681367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0614241E"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 xml:space="preserve">Auditorías evaluación de eficacia - DAIC, DRRHH y Departamento de </w:t>
            </w:r>
            <w:r w:rsidRPr="00871FA8">
              <w:rPr>
                <w:rFonts w:eastAsia="Times New Roman" w:cs="Times New Roman"/>
                <w:color w:val="767171"/>
                <w:szCs w:val="24"/>
                <w:lang w:eastAsia="es-MX"/>
              </w:rPr>
              <w:lastRenderedPageBreak/>
              <w:t>Mejoras y Gestión de Procesos - DCG</w:t>
            </w:r>
          </w:p>
        </w:tc>
        <w:tc>
          <w:tcPr>
            <w:tcW w:w="2163" w:type="dxa"/>
            <w:shd w:val="clear" w:color="000000" w:fill="FFFFFF"/>
            <w:noWrap/>
            <w:vAlign w:val="center"/>
            <w:hideMark/>
          </w:tcPr>
          <w:p w14:paraId="4DBA4A0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lastRenderedPageBreak/>
              <w:t>AI-EXT-21-05</w:t>
            </w:r>
          </w:p>
        </w:tc>
      </w:tr>
      <w:tr w:rsidR="00A71947" w:rsidRPr="00871FA8" w14:paraId="31315B41" w14:textId="77777777" w:rsidTr="00754746">
        <w:trPr>
          <w:trHeight w:val="669"/>
          <w:jc w:val="center"/>
        </w:trPr>
        <w:tc>
          <w:tcPr>
            <w:tcW w:w="494" w:type="dxa"/>
            <w:shd w:val="clear" w:color="auto" w:fill="auto"/>
            <w:vAlign w:val="center"/>
            <w:hideMark/>
          </w:tcPr>
          <w:p w14:paraId="6024F2E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9</w:t>
            </w:r>
          </w:p>
        </w:tc>
        <w:tc>
          <w:tcPr>
            <w:tcW w:w="1234" w:type="dxa"/>
            <w:shd w:val="clear" w:color="000000" w:fill="FFFFFF"/>
            <w:noWrap/>
            <w:vAlign w:val="center"/>
            <w:hideMark/>
          </w:tcPr>
          <w:p w14:paraId="0486F59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20-Jul-21</w:t>
            </w:r>
          </w:p>
        </w:tc>
        <w:tc>
          <w:tcPr>
            <w:tcW w:w="1526" w:type="dxa"/>
            <w:shd w:val="clear" w:color="000000" w:fill="FFFFFF"/>
            <w:noWrap/>
            <w:vAlign w:val="center"/>
            <w:hideMark/>
          </w:tcPr>
          <w:p w14:paraId="48875BE5"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0BDD3E14"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Departamento de Compras y Contrataciones – DA</w:t>
            </w:r>
          </w:p>
        </w:tc>
        <w:tc>
          <w:tcPr>
            <w:tcW w:w="2163" w:type="dxa"/>
            <w:shd w:val="clear" w:color="000000" w:fill="FFFFFF"/>
            <w:noWrap/>
            <w:vAlign w:val="center"/>
            <w:hideMark/>
          </w:tcPr>
          <w:p w14:paraId="41A34F9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AI-21-12</w:t>
            </w:r>
          </w:p>
        </w:tc>
      </w:tr>
      <w:tr w:rsidR="00A71947" w:rsidRPr="00871FA8" w14:paraId="55837C8A" w14:textId="77777777" w:rsidTr="00754746">
        <w:trPr>
          <w:trHeight w:val="334"/>
          <w:jc w:val="center"/>
        </w:trPr>
        <w:tc>
          <w:tcPr>
            <w:tcW w:w="494" w:type="dxa"/>
            <w:shd w:val="clear" w:color="auto" w:fill="auto"/>
            <w:vAlign w:val="center"/>
            <w:hideMark/>
          </w:tcPr>
          <w:p w14:paraId="4D8688B5"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10</w:t>
            </w:r>
          </w:p>
        </w:tc>
        <w:tc>
          <w:tcPr>
            <w:tcW w:w="1234" w:type="dxa"/>
            <w:shd w:val="clear" w:color="000000" w:fill="FFFFFF"/>
            <w:noWrap/>
            <w:vAlign w:val="center"/>
            <w:hideMark/>
          </w:tcPr>
          <w:p w14:paraId="3D37552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24-Aug-21</w:t>
            </w:r>
          </w:p>
        </w:tc>
        <w:tc>
          <w:tcPr>
            <w:tcW w:w="1526" w:type="dxa"/>
            <w:shd w:val="clear" w:color="000000" w:fill="FFFFFF"/>
            <w:noWrap/>
            <w:vAlign w:val="center"/>
            <w:hideMark/>
          </w:tcPr>
          <w:p w14:paraId="0ECAAB5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101CBB5F"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Auditoría de evaluación de eficacia - DJU</w:t>
            </w:r>
          </w:p>
        </w:tc>
        <w:tc>
          <w:tcPr>
            <w:tcW w:w="2163" w:type="dxa"/>
            <w:shd w:val="clear" w:color="000000" w:fill="FFFFFF"/>
            <w:noWrap/>
            <w:vAlign w:val="center"/>
            <w:hideMark/>
          </w:tcPr>
          <w:p w14:paraId="394CE1E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AI-EXT-21-06</w:t>
            </w:r>
          </w:p>
        </w:tc>
      </w:tr>
      <w:tr w:rsidR="00A71947" w:rsidRPr="00871FA8" w14:paraId="38F4C308" w14:textId="77777777" w:rsidTr="00754746">
        <w:trPr>
          <w:trHeight w:val="1004"/>
          <w:jc w:val="center"/>
        </w:trPr>
        <w:tc>
          <w:tcPr>
            <w:tcW w:w="494" w:type="dxa"/>
            <w:shd w:val="clear" w:color="auto" w:fill="auto"/>
            <w:vAlign w:val="center"/>
            <w:hideMark/>
          </w:tcPr>
          <w:p w14:paraId="304D8C4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11</w:t>
            </w:r>
          </w:p>
        </w:tc>
        <w:tc>
          <w:tcPr>
            <w:tcW w:w="1234" w:type="dxa"/>
            <w:shd w:val="clear" w:color="000000" w:fill="FFFFFF"/>
            <w:noWrap/>
            <w:vAlign w:val="center"/>
            <w:hideMark/>
          </w:tcPr>
          <w:p w14:paraId="2A0A767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27-Jul-21</w:t>
            </w:r>
          </w:p>
        </w:tc>
        <w:tc>
          <w:tcPr>
            <w:tcW w:w="1526" w:type="dxa"/>
            <w:shd w:val="clear" w:color="000000" w:fill="FFFFFF"/>
            <w:noWrap/>
            <w:vAlign w:val="center"/>
            <w:hideMark/>
          </w:tcPr>
          <w:p w14:paraId="6E6EF5A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31D26294"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 xml:space="preserve">Control de Bienes - Proceso de entrega de </w:t>
            </w:r>
            <w:proofErr w:type="gramStart"/>
            <w:r w:rsidRPr="00871FA8">
              <w:rPr>
                <w:rFonts w:eastAsia="Times New Roman" w:cs="Times New Roman"/>
                <w:color w:val="767171"/>
                <w:szCs w:val="24"/>
                <w:lang w:eastAsia="es-MX"/>
              </w:rPr>
              <w:t>tickets</w:t>
            </w:r>
            <w:proofErr w:type="gramEnd"/>
            <w:r w:rsidRPr="00871FA8">
              <w:rPr>
                <w:rFonts w:eastAsia="Times New Roman" w:cs="Times New Roman"/>
                <w:color w:val="767171"/>
                <w:szCs w:val="24"/>
                <w:lang w:eastAsia="es-MX"/>
              </w:rPr>
              <w:t xml:space="preserve"> de combustible y tarjetas combustible – DA</w:t>
            </w:r>
          </w:p>
        </w:tc>
        <w:tc>
          <w:tcPr>
            <w:tcW w:w="2163" w:type="dxa"/>
            <w:shd w:val="clear" w:color="000000" w:fill="FFFFFF"/>
            <w:noWrap/>
            <w:vAlign w:val="center"/>
            <w:hideMark/>
          </w:tcPr>
          <w:p w14:paraId="6F1CA50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AI-21-13</w:t>
            </w:r>
          </w:p>
        </w:tc>
      </w:tr>
      <w:tr w:rsidR="00A71947" w:rsidRPr="00871FA8" w14:paraId="58BFC079" w14:textId="77777777" w:rsidTr="00754746">
        <w:trPr>
          <w:trHeight w:val="669"/>
          <w:jc w:val="center"/>
        </w:trPr>
        <w:tc>
          <w:tcPr>
            <w:tcW w:w="494" w:type="dxa"/>
            <w:shd w:val="clear" w:color="auto" w:fill="auto"/>
            <w:vAlign w:val="center"/>
            <w:hideMark/>
          </w:tcPr>
          <w:p w14:paraId="20EAE58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12</w:t>
            </w:r>
          </w:p>
        </w:tc>
        <w:tc>
          <w:tcPr>
            <w:tcW w:w="1234" w:type="dxa"/>
            <w:shd w:val="clear" w:color="auto" w:fill="auto"/>
            <w:noWrap/>
            <w:vAlign w:val="center"/>
            <w:hideMark/>
          </w:tcPr>
          <w:p w14:paraId="6E74E4F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28-Jul-21</w:t>
            </w:r>
          </w:p>
        </w:tc>
        <w:tc>
          <w:tcPr>
            <w:tcW w:w="1526" w:type="dxa"/>
            <w:shd w:val="clear" w:color="000000" w:fill="FFFFFF"/>
            <w:noWrap/>
            <w:vAlign w:val="center"/>
            <w:hideMark/>
          </w:tcPr>
          <w:p w14:paraId="15804E3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76456B45"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Gestión documentación. (Depto. Documentación y Análisis de Procesos)</w:t>
            </w:r>
          </w:p>
        </w:tc>
        <w:tc>
          <w:tcPr>
            <w:tcW w:w="2163" w:type="dxa"/>
            <w:shd w:val="clear" w:color="000000" w:fill="FFFFFF"/>
            <w:noWrap/>
            <w:vAlign w:val="center"/>
            <w:hideMark/>
          </w:tcPr>
          <w:p w14:paraId="6031275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AI-21-14</w:t>
            </w:r>
          </w:p>
        </w:tc>
      </w:tr>
      <w:tr w:rsidR="00A71947" w:rsidRPr="00871FA8" w14:paraId="4409805E" w14:textId="77777777" w:rsidTr="00754746">
        <w:trPr>
          <w:trHeight w:val="1004"/>
          <w:jc w:val="center"/>
        </w:trPr>
        <w:tc>
          <w:tcPr>
            <w:tcW w:w="494" w:type="dxa"/>
            <w:shd w:val="clear" w:color="auto" w:fill="auto"/>
            <w:vAlign w:val="center"/>
            <w:hideMark/>
          </w:tcPr>
          <w:p w14:paraId="4F47C9C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13</w:t>
            </w:r>
          </w:p>
        </w:tc>
        <w:tc>
          <w:tcPr>
            <w:tcW w:w="1234" w:type="dxa"/>
            <w:shd w:val="clear" w:color="000000" w:fill="FFFFFF"/>
            <w:vAlign w:val="center"/>
            <w:hideMark/>
          </w:tcPr>
          <w:p w14:paraId="1015DA9A"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23/8/2021 al 25/10/2021</w:t>
            </w:r>
          </w:p>
        </w:tc>
        <w:tc>
          <w:tcPr>
            <w:tcW w:w="1526" w:type="dxa"/>
            <w:shd w:val="clear" w:color="000000" w:fill="FFFFFF"/>
            <w:noWrap/>
            <w:vAlign w:val="center"/>
            <w:hideMark/>
          </w:tcPr>
          <w:p w14:paraId="316FF59A"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auto" w:fill="auto"/>
            <w:vAlign w:val="center"/>
            <w:hideMark/>
          </w:tcPr>
          <w:p w14:paraId="2F2DDC81"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Financiera y procesos de la Dirección Administrativa vinculados (almacén y control de activos)</w:t>
            </w:r>
          </w:p>
        </w:tc>
        <w:tc>
          <w:tcPr>
            <w:tcW w:w="2163" w:type="dxa"/>
            <w:shd w:val="clear" w:color="000000" w:fill="FFFFFF"/>
            <w:noWrap/>
            <w:vAlign w:val="center"/>
            <w:hideMark/>
          </w:tcPr>
          <w:p w14:paraId="0D71064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AI-21-15</w:t>
            </w:r>
          </w:p>
        </w:tc>
      </w:tr>
      <w:tr w:rsidR="00A71947" w:rsidRPr="00871FA8" w14:paraId="7DBD8229" w14:textId="77777777" w:rsidTr="00754746">
        <w:trPr>
          <w:trHeight w:val="334"/>
          <w:jc w:val="center"/>
        </w:trPr>
        <w:tc>
          <w:tcPr>
            <w:tcW w:w="494" w:type="dxa"/>
            <w:shd w:val="clear" w:color="auto" w:fill="auto"/>
            <w:vAlign w:val="center"/>
            <w:hideMark/>
          </w:tcPr>
          <w:p w14:paraId="3B8E7C0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14</w:t>
            </w:r>
          </w:p>
        </w:tc>
        <w:tc>
          <w:tcPr>
            <w:tcW w:w="1234" w:type="dxa"/>
            <w:shd w:val="clear" w:color="000000" w:fill="FFFFFF"/>
            <w:vAlign w:val="center"/>
            <w:hideMark/>
          </w:tcPr>
          <w:p w14:paraId="6439D9C2"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15-Sep-21</w:t>
            </w:r>
          </w:p>
        </w:tc>
        <w:tc>
          <w:tcPr>
            <w:tcW w:w="1526" w:type="dxa"/>
            <w:shd w:val="clear" w:color="000000" w:fill="FFFFFF"/>
            <w:noWrap/>
            <w:vAlign w:val="center"/>
            <w:hideMark/>
          </w:tcPr>
          <w:p w14:paraId="1A63DBE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03F88431"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Comunicaciones (DCO)</w:t>
            </w:r>
          </w:p>
        </w:tc>
        <w:tc>
          <w:tcPr>
            <w:tcW w:w="2163" w:type="dxa"/>
            <w:shd w:val="clear" w:color="000000" w:fill="FFFFFF"/>
            <w:noWrap/>
            <w:vAlign w:val="center"/>
            <w:hideMark/>
          </w:tcPr>
          <w:p w14:paraId="6FF3F9A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AI-21-16</w:t>
            </w:r>
          </w:p>
        </w:tc>
      </w:tr>
      <w:tr w:rsidR="00A71947" w:rsidRPr="00871FA8" w14:paraId="28AA7846" w14:textId="77777777" w:rsidTr="00754746">
        <w:trPr>
          <w:trHeight w:val="334"/>
          <w:jc w:val="center"/>
        </w:trPr>
        <w:tc>
          <w:tcPr>
            <w:tcW w:w="494" w:type="dxa"/>
            <w:shd w:val="clear" w:color="auto" w:fill="auto"/>
            <w:vAlign w:val="center"/>
            <w:hideMark/>
          </w:tcPr>
          <w:p w14:paraId="6A3760E5"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15</w:t>
            </w:r>
          </w:p>
        </w:tc>
        <w:tc>
          <w:tcPr>
            <w:tcW w:w="1234" w:type="dxa"/>
            <w:shd w:val="clear" w:color="000000" w:fill="FFFFFF"/>
            <w:vAlign w:val="center"/>
            <w:hideMark/>
          </w:tcPr>
          <w:p w14:paraId="698D10B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13-Sep-21</w:t>
            </w:r>
          </w:p>
        </w:tc>
        <w:tc>
          <w:tcPr>
            <w:tcW w:w="1526" w:type="dxa"/>
            <w:shd w:val="clear" w:color="000000" w:fill="FFFFFF"/>
            <w:noWrap/>
            <w:vAlign w:val="center"/>
            <w:hideMark/>
          </w:tcPr>
          <w:p w14:paraId="63C779B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76968DD8"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Acceso a la Información (DAI)</w:t>
            </w:r>
          </w:p>
        </w:tc>
        <w:tc>
          <w:tcPr>
            <w:tcW w:w="2163" w:type="dxa"/>
            <w:shd w:val="clear" w:color="000000" w:fill="FFFFFF"/>
            <w:noWrap/>
            <w:vAlign w:val="center"/>
            <w:hideMark/>
          </w:tcPr>
          <w:p w14:paraId="08CC822C"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AI-21-17</w:t>
            </w:r>
          </w:p>
        </w:tc>
      </w:tr>
      <w:tr w:rsidR="00A71947" w:rsidRPr="00871FA8" w14:paraId="70F3D595" w14:textId="77777777" w:rsidTr="00754746">
        <w:trPr>
          <w:trHeight w:val="334"/>
          <w:jc w:val="center"/>
        </w:trPr>
        <w:tc>
          <w:tcPr>
            <w:tcW w:w="494" w:type="dxa"/>
            <w:shd w:val="clear" w:color="auto" w:fill="auto"/>
            <w:vAlign w:val="center"/>
            <w:hideMark/>
          </w:tcPr>
          <w:p w14:paraId="2ED4E84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16</w:t>
            </w:r>
          </w:p>
        </w:tc>
        <w:tc>
          <w:tcPr>
            <w:tcW w:w="1234" w:type="dxa"/>
            <w:shd w:val="clear" w:color="000000" w:fill="FFFFFF"/>
            <w:vAlign w:val="center"/>
            <w:hideMark/>
          </w:tcPr>
          <w:p w14:paraId="38E0A7C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17-Sep-21</w:t>
            </w:r>
          </w:p>
        </w:tc>
        <w:tc>
          <w:tcPr>
            <w:tcW w:w="1526" w:type="dxa"/>
            <w:shd w:val="clear" w:color="000000" w:fill="FFFFFF"/>
            <w:noWrap/>
            <w:vAlign w:val="center"/>
            <w:hideMark/>
          </w:tcPr>
          <w:p w14:paraId="1D90E33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5A69AD17"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Comisión de Ética (CEP)</w:t>
            </w:r>
          </w:p>
        </w:tc>
        <w:tc>
          <w:tcPr>
            <w:tcW w:w="2163" w:type="dxa"/>
            <w:shd w:val="clear" w:color="000000" w:fill="FFFFFF"/>
            <w:noWrap/>
            <w:vAlign w:val="center"/>
            <w:hideMark/>
          </w:tcPr>
          <w:p w14:paraId="23222BB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AI-21-18</w:t>
            </w:r>
          </w:p>
        </w:tc>
      </w:tr>
      <w:tr w:rsidR="00A71947" w:rsidRPr="00871FA8" w14:paraId="628B6CD1" w14:textId="77777777" w:rsidTr="00754746">
        <w:trPr>
          <w:trHeight w:val="334"/>
          <w:jc w:val="center"/>
        </w:trPr>
        <w:tc>
          <w:tcPr>
            <w:tcW w:w="494" w:type="dxa"/>
            <w:shd w:val="clear" w:color="auto" w:fill="auto"/>
            <w:vAlign w:val="center"/>
            <w:hideMark/>
          </w:tcPr>
          <w:p w14:paraId="5555A79E"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17</w:t>
            </w:r>
          </w:p>
        </w:tc>
        <w:tc>
          <w:tcPr>
            <w:tcW w:w="1234" w:type="dxa"/>
            <w:shd w:val="clear" w:color="000000" w:fill="FFFFFF"/>
            <w:vAlign w:val="center"/>
            <w:hideMark/>
          </w:tcPr>
          <w:p w14:paraId="520C473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20-Sep-21</w:t>
            </w:r>
          </w:p>
        </w:tc>
        <w:tc>
          <w:tcPr>
            <w:tcW w:w="1526" w:type="dxa"/>
            <w:shd w:val="clear" w:color="000000" w:fill="FFFFFF"/>
            <w:noWrap/>
            <w:vAlign w:val="center"/>
            <w:hideMark/>
          </w:tcPr>
          <w:p w14:paraId="3C14FB9F"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0C05D928"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Tecnologías de la Información y Comunicación (DTIC)</w:t>
            </w:r>
          </w:p>
        </w:tc>
        <w:tc>
          <w:tcPr>
            <w:tcW w:w="2163" w:type="dxa"/>
            <w:shd w:val="clear" w:color="000000" w:fill="FFFFFF"/>
            <w:noWrap/>
            <w:vAlign w:val="center"/>
            <w:hideMark/>
          </w:tcPr>
          <w:p w14:paraId="5768979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AI-21-19</w:t>
            </w:r>
          </w:p>
        </w:tc>
      </w:tr>
      <w:tr w:rsidR="00A71947" w:rsidRPr="00871FA8" w14:paraId="66B52693" w14:textId="77777777" w:rsidTr="00D7503C">
        <w:trPr>
          <w:trHeight w:val="1036"/>
          <w:jc w:val="center"/>
        </w:trPr>
        <w:tc>
          <w:tcPr>
            <w:tcW w:w="494" w:type="dxa"/>
            <w:shd w:val="clear" w:color="auto" w:fill="auto"/>
            <w:vAlign w:val="center"/>
            <w:hideMark/>
          </w:tcPr>
          <w:p w14:paraId="19DA714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lastRenderedPageBreak/>
              <w:t>18</w:t>
            </w:r>
          </w:p>
        </w:tc>
        <w:tc>
          <w:tcPr>
            <w:tcW w:w="1234" w:type="dxa"/>
            <w:shd w:val="clear" w:color="000000" w:fill="FFFFFF"/>
            <w:vAlign w:val="center"/>
            <w:hideMark/>
          </w:tcPr>
          <w:p w14:paraId="6C38AB7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27/9/2021 al 30/09/2021</w:t>
            </w:r>
          </w:p>
        </w:tc>
        <w:tc>
          <w:tcPr>
            <w:tcW w:w="1526" w:type="dxa"/>
            <w:shd w:val="clear" w:color="000000" w:fill="FFFFFF"/>
            <w:noWrap/>
            <w:vAlign w:val="center"/>
            <w:hideMark/>
          </w:tcPr>
          <w:p w14:paraId="551641E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51EA2C2E"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 xml:space="preserve">Gestión documentación. (Depto. Documentación y Análisis de Procesos) </w:t>
            </w:r>
          </w:p>
        </w:tc>
        <w:tc>
          <w:tcPr>
            <w:tcW w:w="2163" w:type="dxa"/>
            <w:shd w:val="clear" w:color="000000" w:fill="FFFFFF"/>
            <w:noWrap/>
            <w:vAlign w:val="center"/>
            <w:hideMark/>
          </w:tcPr>
          <w:p w14:paraId="1FADB99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AI-21-20</w:t>
            </w:r>
          </w:p>
        </w:tc>
      </w:tr>
      <w:tr w:rsidR="00A71947" w:rsidRPr="00871FA8" w14:paraId="1B7635F9" w14:textId="77777777" w:rsidTr="00754746">
        <w:trPr>
          <w:trHeight w:val="334"/>
          <w:jc w:val="center"/>
        </w:trPr>
        <w:tc>
          <w:tcPr>
            <w:tcW w:w="494" w:type="dxa"/>
            <w:shd w:val="clear" w:color="auto" w:fill="auto"/>
            <w:vAlign w:val="center"/>
            <w:hideMark/>
          </w:tcPr>
          <w:p w14:paraId="4E95BE0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19</w:t>
            </w:r>
          </w:p>
        </w:tc>
        <w:tc>
          <w:tcPr>
            <w:tcW w:w="1234" w:type="dxa"/>
            <w:shd w:val="clear" w:color="000000" w:fill="FFFFFF"/>
            <w:vAlign w:val="center"/>
            <w:hideMark/>
          </w:tcPr>
          <w:p w14:paraId="61A6F5B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28-Sep-21</w:t>
            </w:r>
          </w:p>
        </w:tc>
        <w:tc>
          <w:tcPr>
            <w:tcW w:w="1526" w:type="dxa"/>
            <w:shd w:val="clear" w:color="000000" w:fill="FFFFFF"/>
            <w:noWrap/>
            <w:vAlign w:val="center"/>
            <w:hideMark/>
          </w:tcPr>
          <w:p w14:paraId="5D2D670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Extraordinaria</w:t>
            </w:r>
          </w:p>
        </w:tc>
        <w:tc>
          <w:tcPr>
            <w:tcW w:w="2800" w:type="dxa"/>
            <w:shd w:val="clear" w:color="000000" w:fill="FFFFFF"/>
            <w:vAlign w:val="center"/>
            <w:hideMark/>
          </w:tcPr>
          <w:p w14:paraId="31D5CFC2"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Auditoría evaluación de eficacia Depto. Registro y Control de la DRRHH</w:t>
            </w:r>
          </w:p>
        </w:tc>
        <w:tc>
          <w:tcPr>
            <w:tcW w:w="2163" w:type="dxa"/>
            <w:shd w:val="clear" w:color="000000" w:fill="FFFFFF"/>
            <w:noWrap/>
            <w:vAlign w:val="center"/>
            <w:hideMark/>
          </w:tcPr>
          <w:p w14:paraId="72900E0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AI-EXT-21-07</w:t>
            </w:r>
          </w:p>
        </w:tc>
      </w:tr>
      <w:tr w:rsidR="00A71947" w:rsidRPr="00871FA8" w14:paraId="682DF7B8" w14:textId="77777777" w:rsidTr="00754746">
        <w:trPr>
          <w:trHeight w:val="334"/>
          <w:jc w:val="center"/>
        </w:trPr>
        <w:tc>
          <w:tcPr>
            <w:tcW w:w="494" w:type="dxa"/>
            <w:shd w:val="clear" w:color="auto" w:fill="auto"/>
            <w:vAlign w:val="center"/>
            <w:hideMark/>
          </w:tcPr>
          <w:p w14:paraId="210163CE"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20</w:t>
            </w:r>
          </w:p>
        </w:tc>
        <w:tc>
          <w:tcPr>
            <w:tcW w:w="1234" w:type="dxa"/>
            <w:shd w:val="clear" w:color="000000" w:fill="FFFFFF"/>
            <w:noWrap/>
            <w:vAlign w:val="center"/>
            <w:hideMark/>
          </w:tcPr>
          <w:p w14:paraId="4D5EA137"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12-Oct-21</w:t>
            </w:r>
          </w:p>
        </w:tc>
        <w:tc>
          <w:tcPr>
            <w:tcW w:w="1526" w:type="dxa"/>
            <w:shd w:val="clear" w:color="000000" w:fill="FFFFFF"/>
            <w:noWrap/>
            <w:vAlign w:val="center"/>
            <w:hideMark/>
          </w:tcPr>
          <w:p w14:paraId="425B8A7B"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4CDC5FCF"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Planificación y Desarrollo (</w:t>
            </w:r>
            <w:proofErr w:type="spellStart"/>
            <w:r w:rsidRPr="00871FA8">
              <w:rPr>
                <w:rFonts w:eastAsia="Times New Roman" w:cs="Times New Roman"/>
                <w:color w:val="767171"/>
                <w:szCs w:val="24"/>
                <w:lang w:eastAsia="es-MX"/>
              </w:rPr>
              <w:t>DPyD</w:t>
            </w:r>
            <w:proofErr w:type="spellEnd"/>
            <w:r w:rsidRPr="00871FA8">
              <w:rPr>
                <w:rFonts w:eastAsia="Times New Roman" w:cs="Times New Roman"/>
                <w:color w:val="767171"/>
                <w:szCs w:val="24"/>
                <w:lang w:eastAsia="es-MX"/>
              </w:rPr>
              <w:t>)</w:t>
            </w:r>
          </w:p>
        </w:tc>
        <w:tc>
          <w:tcPr>
            <w:tcW w:w="2163" w:type="dxa"/>
            <w:shd w:val="clear" w:color="000000" w:fill="FFFFFF"/>
            <w:noWrap/>
            <w:vAlign w:val="center"/>
            <w:hideMark/>
          </w:tcPr>
          <w:p w14:paraId="3D545AD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AI-21-21</w:t>
            </w:r>
          </w:p>
        </w:tc>
      </w:tr>
      <w:tr w:rsidR="00A71947" w:rsidRPr="00871FA8" w14:paraId="5382DF7F" w14:textId="77777777" w:rsidTr="00754746">
        <w:trPr>
          <w:trHeight w:val="334"/>
          <w:jc w:val="center"/>
        </w:trPr>
        <w:tc>
          <w:tcPr>
            <w:tcW w:w="494" w:type="dxa"/>
            <w:shd w:val="clear" w:color="auto" w:fill="auto"/>
            <w:vAlign w:val="center"/>
            <w:hideMark/>
          </w:tcPr>
          <w:p w14:paraId="4685333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21</w:t>
            </w:r>
          </w:p>
        </w:tc>
        <w:tc>
          <w:tcPr>
            <w:tcW w:w="1234" w:type="dxa"/>
            <w:shd w:val="clear" w:color="000000" w:fill="FFFFFF"/>
            <w:noWrap/>
            <w:vAlign w:val="center"/>
            <w:hideMark/>
          </w:tcPr>
          <w:p w14:paraId="7F0AE25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26-Oct-21</w:t>
            </w:r>
          </w:p>
        </w:tc>
        <w:tc>
          <w:tcPr>
            <w:tcW w:w="1526" w:type="dxa"/>
            <w:shd w:val="clear" w:color="000000" w:fill="FFFFFF"/>
            <w:noWrap/>
            <w:vAlign w:val="center"/>
            <w:hideMark/>
          </w:tcPr>
          <w:p w14:paraId="5F999B70"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22ECF952"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Recursos Humanos (DRRHH)</w:t>
            </w:r>
          </w:p>
        </w:tc>
        <w:tc>
          <w:tcPr>
            <w:tcW w:w="2163" w:type="dxa"/>
            <w:shd w:val="clear" w:color="000000" w:fill="FFFFFF"/>
            <w:noWrap/>
            <w:vAlign w:val="center"/>
            <w:hideMark/>
          </w:tcPr>
          <w:p w14:paraId="78258C4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AI-21-22</w:t>
            </w:r>
          </w:p>
        </w:tc>
      </w:tr>
      <w:tr w:rsidR="00A71947" w:rsidRPr="00871FA8" w14:paraId="4FF0EFF3" w14:textId="77777777" w:rsidTr="00754746">
        <w:trPr>
          <w:trHeight w:val="669"/>
          <w:jc w:val="center"/>
        </w:trPr>
        <w:tc>
          <w:tcPr>
            <w:tcW w:w="494" w:type="dxa"/>
            <w:shd w:val="clear" w:color="auto" w:fill="auto"/>
            <w:vAlign w:val="center"/>
            <w:hideMark/>
          </w:tcPr>
          <w:p w14:paraId="5EC50066"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22</w:t>
            </w:r>
          </w:p>
        </w:tc>
        <w:tc>
          <w:tcPr>
            <w:tcW w:w="1234" w:type="dxa"/>
            <w:shd w:val="clear" w:color="000000" w:fill="FFFFFF"/>
            <w:noWrap/>
            <w:vAlign w:val="center"/>
            <w:hideMark/>
          </w:tcPr>
          <w:p w14:paraId="46AD2D2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5-Nov-21</w:t>
            </w:r>
          </w:p>
        </w:tc>
        <w:tc>
          <w:tcPr>
            <w:tcW w:w="1526" w:type="dxa"/>
            <w:shd w:val="clear" w:color="000000" w:fill="FFFFFF"/>
            <w:noWrap/>
            <w:vAlign w:val="center"/>
            <w:hideMark/>
          </w:tcPr>
          <w:p w14:paraId="7CAA4B2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vAlign w:val="center"/>
            <w:hideMark/>
          </w:tcPr>
          <w:p w14:paraId="2C11AEB2"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Control de la documentación del Sistema Integral de Gestión de la Calidad</w:t>
            </w:r>
          </w:p>
        </w:tc>
        <w:tc>
          <w:tcPr>
            <w:tcW w:w="2163" w:type="dxa"/>
            <w:shd w:val="clear" w:color="000000" w:fill="FFFFFF"/>
            <w:noWrap/>
            <w:vAlign w:val="center"/>
            <w:hideMark/>
          </w:tcPr>
          <w:p w14:paraId="3D67BE01"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AI-21-23</w:t>
            </w:r>
          </w:p>
        </w:tc>
      </w:tr>
      <w:tr w:rsidR="00A71947" w:rsidRPr="00871FA8" w14:paraId="2D5DB545" w14:textId="77777777" w:rsidTr="00754746">
        <w:trPr>
          <w:trHeight w:val="334"/>
          <w:jc w:val="center"/>
        </w:trPr>
        <w:tc>
          <w:tcPr>
            <w:tcW w:w="494" w:type="dxa"/>
            <w:shd w:val="clear" w:color="auto" w:fill="auto"/>
            <w:vAlign w:val="center"/>
            <w:hideMark/>
          </w:tcPr>
          <w:p w14:paraId="693210F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23</w:t>
            </w:r>
          </w:p>
        </w:tc>
        <w:tc>
          <w:tcPr>
            <w:tcW w:w="1234" w:type="dxa"/>
            <w:shd w:val="clear" w:color="000000" w:fill="FFFFFF"/>
            <w:noWrap/>
            <w:vAlign w:val="center"/>
            <w:hideMark/>
          </w:tcPr>
          <w:p w14:paraId="40C1F62D"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9-Nov-21</w:t>
            </w:r>
          </w:p>
        </w:tc>
        <w:tc>
          <w:tcPr>
            <w:tcW w:w="1526" w:type="dxa"/>
            <w:shd w:val="clear" w:color="000000" w:fill="FFFFFF"/>
            <w:noWrap/>
            <w:vAlign w:val="center"/>
            <w:hideMark/>
          </w:tcPr>
          <w:p w14:paraId="6C0DEE64"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6D7F6E8F"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Jurídica (DJU)</w:t>
            </w:r>
          </w:p>
        </w:tc>
        <w:tc>
          <w:tcPr>
            <w:tcW w:w="2163" w:type="dxa"/>
            <w:shd w:val="clear" w:color="000000" w:fill="FFFFFF"/>
            <w:noWrap/>
            <w:vAlign w:val="center"/>
            <w:hideMark/>
          </w:tcPr>
          <w:p w14:paraId="4CC14415"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AI-21-24</w:t>
            </w:r>
          </w:p>
        </w:tc>
      </w:tr>
      <w:tr w:rsidR="00A71947" w:rsidRPr="00871FA8" w14:paraId="266162E0" w14:textId="77777777" w:rsidTr="00754746">
        <w:trPr>
          <w:trHeight w:val="334"/>
          <w:jc w:val="center"/>
        </w:trPr>
        <w:tc>
          <w:tcPr>
            <w:tcW w:w="494" w:type="dxa"/>
            <w:shd w:val="clear" w:color="auto" w:fill="auto"/>
            <w:vAlign w:val="center"/>
            <w:hideMark/>
          </w:tcPr>
          <w:p w14:paraId="7EFFD129"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24</w:t>
            </w:r>
          </w:p>
        </w:tc>
        <w:tc>
          <w:tcPr>
            <w:tcW w:w="1234" w:type="dxa"/>
            <w:shd w:val="clear" w:color="auto" w:fill="auto"/>
            <w:noWrap/>
            <w:vAlign w:val="center"/>
            <w:hideMark/>
          </w:tcPr>
          <w:p w14:paraId="3707FB78"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22-Nov-21</w:t>
            </w:r>
          </w:p>
        </w:tc>
        <w:tc>
          <w:tcPr>
            <w:tcW w:w="1526" w:type="dxa"/>
            <w:shd w:val="clear" w:color="000000" w:fill="FFFFFF"/>
            <w:noWrap/>
            <w:vAlign w:val="center"/>
            <w:hideMark/>
          </w:tcPr>
          <w:p w14:paraId="484701E3"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Ordinaria</w:t>
            </w:r>
          </w:p>
        </w:tc>
        <w:tc>
          <w:tcPr>
            <w:tcW w:w="2800" w:type="dxa"/>
            <w:shd w:val="clear" w:color="000000" w:fill="FFFFFF"/>
            <w:noWrap/>
            <w:vAlign w:val="center"/>
            <w:hideMark/>
          </w:tcPr>
          <w:p w14:paraId="67202C64" w14:textId="77777777" w:rsidR="00A71947" w:rsidRPr="00871FA8" w:rsidRDefault="00A71947"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Dirección de Control de Gestión (Gestión de Riesgos y Gestión de Sostenibilidad)</w:t>
            </w:r>
          </w:p>
        </w:tc>
        <w:tc>
          <w:tcPr>
            <w:tcW w:w="2163" w:type="dxa"/>
            <w:shd w:val="clear" w:color="000000" w:fill="FFFFFF"/>
            <w:noWrap/>
            <w:vAlign w:val="center"/>
            <w:hideMark/>
          </w:tcPr>
          <w:p w14:paraId="5853EABE" w14:textId="77777777" w:rsidR="00A71947" w:rsidRPr="00871FA8" w:rsidRDefault="00A71947"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AI-21-25</w:t>
            </w:r>
          </w:p>
        </w:tc>
      </w:tr>
    </w:tbl>
    <w:p w14:paraId="26B442D6" w14:textId="4154FD48" w:rsidR="00A71947" w:rsidRPr="00871FA8" w:rsidRDefault="00A71947" w:rsidP="00811FBC">
      <w:pPr>
        <w:shd w:val="clear" w:color="auto" w:fill="FFFFFF"/>
        <w:spacing w:after="0" w:line="360" w:lineRule="auto"/>
        <w:ind w:left="-142"/>
        <w:jc w:val="both"/>
        <w:rPr>
          <w:rFonts w:eastAsia="Calibri" w:cs="Times New Roman"/>
          <w:i/>
          <w:color w:val="767171"/>
          <w:spacing w:val="20"/>
          <w:sz w:val="18"/>
          <w:szCs w:val="18"/>
        </w:rPr>
      </w:pPr>
      <w:r w:rsidRPr="00871FA8">
        <w:rPr>
          <w:rFonts w:eastAsia="Calibri" w:cs="Times New Roman"/>
          <w:i/>
          <w:color w:val="767171"/>
          <w:spacing w:val="20"/>
          <w:sz w:val="18"/>
          <w:szCs w:val="18"/>
        </w:rPr>
        <w:t xml:space="preserve">Fuente: Dirección Control de Gestión </w:t>
      </w:r>
      <w:proofErr w:type="gramStart"/>
      <w:r w:rsidRPr="00871FA8">
        <w:rPr>
          <w:rFonts w:eastAsia="Calibri" w:cs="Times New Roman"/>
          <w:i/>
          <w:color w:val="767171"/>
          <w:spacing w:val="20"/>
          <w:sz w:val="18"/>
          <w:szCs w:val="18"/>
        </w:rPr>
        <w:t>MICM.-</w:t>
      </w:r>
      <w:proofErr w:type="gramEnd"/>
      <w:r w:rsidRPr="00871FA8">
        <w:rPr>
          <w:rFonts w:eastAsia="Calibri" w:cs="Times New Roman"/>
          <w:i/>
          <w:color w:val="767171"/>
          <w:spacing w:val="20"/>
          <w:sz w:val="18"/>
          <w:szCs w:val="18"/>
        </w:rPr>
        <w:t xml:space="preserve"> </w:t>
      </w:r>
    </w:p>
    <w:p w14:paraId="5A33F9C6" w14:textId="77777777" w:rsidR="00A71947" w:rsidRPr="00871FA8" w:rsidRDefault="00A71947" w:rsidP="00811FBC">
      <w:pPr>
        <w:spacing w:after="0" w:line="360" w:lineRule="auto"/>
        <w:jc w:val="both"/>
        <w:rPr>
          <w:rFonts w:eastAsia="Calibri" w:cs="Times New Roman"/>
          <w:color w:val="767171"/>
          <w:spacing w:val="20"/>
          <w:szCs w:val="24"/>
        </w:rPr>
      </w:pPr>
    </w:p>
    <w:p w14:paraId="569D1060" w14:textId="5B7C13D1" w:rsidR="00A71947" w:rsidRDefault="00A71947" w:rsidP="00811FBC">
      <w:pPr>
        <w:shd w:val="clear" w:color="auto" w:fill="FFFFFF"/>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También, durante el año 2021 fueron realizadas auditorías y arqueos a las cajas chicas disponibles en</w:t>
      </w:r>
      <w:r w:rsidR="005171CE" w:rsidRPr="00871FA8">
        <w:rPr>
          <w:rFonts w:eastAsia="Calibri" w:cs="Times New Roman"/>
          <w:color w:val="767171"/>
          <w:spacing w:val="20"/>
          <w:szCs w:val="24"/>
        </w:rPr>
        <w:t xml:space="preserve"> las</w:t>
      </w:r>
      <w:r w:rsidRPr="00871FA8">
        <w:rPr>
          <w:rFonts w:eastAsia="Calibri" w:cs="Times New Roman"/>
          <w:color w:val="767171"/>
          <w:spacing w:val="20"/>
          <w:szCs w:val="24"/>
        </w:rPr>
        <w:t xml:space="preserve"> diferentes áreas del Ministerio. A continuación, el detalle:</w:t>
      </w:r>
    </w:p>
    <w:p w14:paraId="42112B6B" w14:textId="27BB7054" w:rsidR="00E53F7C" w:rsidRDefault="00E53F7C" w:rsidP="00811FBC">
      <w:pPr>
        <w:shd w:val="clear" w:color="auto" w:fill="FFFFFF"/>
        <w:spacing w:after="0" w:line="360" w:lineRule="auto"/>
        <w:jc w:val="both"/>
        <w:rPr>
          <w:rFonts w:eastAsia="Calibri" w:cs="Times New Roman"/>
          <w:color w:val="767171"/>
          <w:spacing w:val="20"/>
          <w:szCs w:val="24"/>
        </w:rPr>
      </w:pPr>
    </w:p>
    <w:p w14:paraId="5CD112CB" w14:textId="5BCACC23" w:rsidR="00E53F7C" w:rsidRDefault="00E53F7C" w:rsidP="00811FBC">
      <w:pPr>
        <w:shd w:val="clear" w:color="auto" w:fill="FFFFFF"/>
        <w:spacing w:after="0" w:line="360" w:lineRule="auto"/>
        <w:jc w:val="both"/>
        <w:rPr>
          <w:rFonts w:eastAsia="Calibri" w:cs="Times New Roman"/>
          <w:color w:val="767171"/>
          <w:spacing w:val="20"/>
          <w:szCs w:val="24"/>
        </w:rPr>
      </w:pPr>
    </w:p>
    <w:p w14:paraId="0E06451E" w14:textId="219640AE" w:rsidR="00E53F7C" w:rsidRDefault="00E53F7C" w:rsidP="00811FBC">
      <w:pPr>
        <w:shd w:val="clear" w:color="auto" w:fill="FFFFFF"/>
        <w:spacing w:after="0" w:line="360" w:lineRule="auto"/>
        <w:jc w:val="both"/>
        <w:rPr>
          <w:rFonts w:eastAsia="Calibri" w:cs="Times New Roman"/>
          <w:color w:val="767171"/>
          <w:spacing w:val="20"/>
          <w:szCs w:val="24"/>
        </w:rPr>
      </w:pPr>
    </w:p>
    <w:p w14:paraId="1C3C1035" w14:textId="77777777" w:rsidR="00E53F7C" w:rsidRPr="00871FA8" w:rsidRDefault="00E53F7C" w:rsidP="00811FBC">
      <w:pPr>
        <w:shd w:val="clear" w:color="auto" w:fill="FFFFFF"/>
        <w:spacing w:after="0" w:line="360" w:lineRule="auto"/>
        <w:jc w:val="both"/>
        <w:rPr>
          <w:rFonts w:eastAsia="Calibri" w:cs="Times New Roman"/>
          <w:color w:val="767171"/>
          <w:spacing w:val="20"/>
          <w:szCs w:val="24"/>
        </w:rPr>
      </w:pPr>
    </w:p>
    <w:p w14:paraId="17021359" w14:textId="77777777" w:rsidR="00A71947" w:rsidRPr="00871FA8" w:rsidRDefault="00A71947" w:rsidP="00811FBC">
      <w:pPr>
        <w:spacing w:after="0" w:line="360" w:lineRule="auto"/>
        <w:jc w:val="both"/>
        <w:rPr>
          <w:rFonts w:eastAsia="Calibri" w:cs="Times New Roman"/>
          <w:color w:val="767171"/>
          <w:spacing w:val="20"/>
          <w:szCs w:val="24"/>
        </w:rPr>
      </w:pPr>
    </w:p>
    <w:p w14:paraId="22E9E1CB" w14:textId="16125993" w:rsidR="005171CE" w:rsidRPr="00871FA8" w:rsidRDefault="005171CE" w:rsidP="00811FBC">
      <w:pPr>
        <w:shd w:val="clear" w:color="auto" w:fill="FFFFFF"/>
        <w:spacing w:after="0" w:line="360" w:lineRule="auto"/>
        <w:jc w:val="center"/>
        <w:rPr>
          <w:rFonts w:eastAsia="Calibri" w:cs="Times New Roman"/>
          <w:b/>
          <w:bCs/>
          <w:color w:val="767171"/>
          <w:spacing w:val="20"/>
          <w:szCs w:val="24"/>
        </w:rPr>
      </w:pPr>
      <w:r w:rsidRPr="00871FA8">
        <w:rPr>
          <w:rFonts w:eastAsia="Calibri" w:cs="Times New Roman"/>
          <w:b/>
          <w:bCs/>
          <w:color w:val="767171"/>
          <w:spacing w:val="20"/>
          <w:szCs w:val="24"/>
        </w:rPr>
        <w:lastRenderedPageBreak/>
        <w:t xml:space="preserve">Tabla No.  </w:t>
      </w:r>
      <w:r w:rsidRPr="00871FA8">
        <w:rPr>
          <w:rFonts w:eastAsia="Calibri" w:cs="Times New Roman"/>
          <w:b/>
          <w:bCs/>
          <w:color w:val="767171"/>
          <w:spacing w:val="20"/>
          <w:szCs w:val="24"/>
        </w:rPr>
        <w:fldChar w:fldCharType="begin"/>
      </w:r>
      <w:r w:rsidRPr="00871FA8">
        <w:rPr>
          <w:rFonts w:eastAsia="Calibri" w:cs="Times New Roman"/>
          <w:b/>
          <w:bCs/>
          <w:color w:val="767171"/>
          <w:spacing w:val="20"/>
          <w:szCs w:val="24"/>
        </w:rPr>
        <w:instrText xml:space="preserve"> SEQ Tabla_No._ \* ARABIC </w:instrText>
      </w:r>
      <w:r w:rsidRPr="00871FA8">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11</w:t>
      </w:r>
      <w:r w:rsidRPr="00871FA8">
        <w:rPr>
          <w:rFonts w:eastAsia="Calibri" w:cs="Times New Roman"/>
          <w:b/>
          <w:bCs/>
          <w:color w:val="767171"/>
          <w:spacing w:val="20"/>
          <w:szCs w:val="24"/>
        </w:rPr>
        <w:fldChar w:fldCharType="end"/>
      </w:r>
    </w:p>
    <w:p w14:paraId="5C37561E" w14:textId="33FD812D" w:rsidR="005171CE" w:rsidRPr="00871FA8" w:rsidRDefault="005171CE" w:rsidP="00811FBC">
      <w:pPr>
        <w:shd w:val="clear" w:color="auto" w:fill="FFFFFF"/>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Auditorías y Arqueos a Cajas Chicas</w:t>
      </w:r>
    </w:p>
    <w:p w14:paraId="1F516BBF" w14:textId="2B06A12F" w:rsidR="005171CE" w:rsidRPr="00871FA8" w:rsidRDefault="005171CE" w:rsidP="00811FBC">
      <w:pPr>
        <w:shd w:val="clear" w:color="auto" w:fill="FFFFFF"/>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Año 2021</w:t>
      </w:r>
    </w:p>
    <w:p w14:paraId="386246F1" w14:textId="77777777" w:rsidR="00754746" w:rsidRPr="00871FA8" w:rsidRDefault="00754746" w:rsidP="00811FBC">
      <w:pPr>
        <w:shd w:val="clear" w:color="auto" w:fill="FFFFFF"/>
        <w:spacing w:after="0" w:line="360" w:lineRule="auto"/>
        <w:jc w:val="center"/>
        <w:rPr>
          <w:rFonts w:eastAsia="Calibri" w:cs="Times New Roman"/>
          <w:color w:val="767171"/>
          <w:spacing w:val="20"/>
          <w:sz w:val="6"/>
          <w:szCs w:val="6"/>
        </w:rPr>
      </w:pPr>
    </w:p>
    <w:tbl>
      <w:tblPr>
        <w:tblW w:w="8569"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1191"/>
        <w:gridCol w:w="4936"/>
        <w:gridCol w:w="1948"/>
      </w:tblGrid>
      <w:tr w:rsidR="00754746" w:rsidRPr="00871FA8" w14:paraId="096D6C43" w14:textId="77777777" w:rsidTr="00754746">
        <w:trPr>
          <w:trHeight w:val="407"/>
          <w:tblHeader/>
          <w:jc w:val="center"/>
        </w:trPr>
        <w:tc>
          <w:tcPr>
            <w:tcW w:w="494" w:type="dxa"/>
            <w:shd w:val="clear" w:color="auto" w:fill="1F3864" w:themeFill="accent1" w:themeFillShade="80"/>
            <w:vAlign w:val="center"/>
            <w:hideMark/>
          </w:tcPr>
          <w:p w14:paraId="5781F7AA" w14:textId="77777777" w:rsidR="005171CE" w:rsidRPr="00871FA8" w:rsidRDefault="005171CE" w:rsidP="00D7503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No.</w:t>
            </w:r>
          </w:p>
        </w:tc>
        <w:tc>
          <w:tcPr>
            <w:tcW w:w="1191" w:type="dxa"/>
            <w:shd w:val="clear" w:color="auto" w:fill="1F3864" w:themeFill="accent1" w:themeFillShade="80"/>
            <w:vAlign w:val="center"/>
            <w:hideMark/>
          </w:tcPr>
          <w:p w14:paraId="30072620" w14:textId="5DF2520C" w:rsidR="005171CE" w:rsidRPr="00871FA8" w:rsidRDefault="005171CE" w:rsidP="00D7503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Fecha</w:t>
            </w:r>
          </w:p>
        </w:tc>
        <w:tc>
          <w:tcPr>
            <w:tcW w:w="4936" w:type="dxa"/>
            <w:shd w:val="clear" w:color="auto" w:fill="1F3864" w:themeFill="accent1" w:themeFillShade="80"/>
            <w:vAlign w:val="center"/>
            <w:hideMark/>
          </w:tcPr>
          <w:p w14:paraId="1D4E6CA6" w14:textId="76440A43" w:rsidR="005171CE" w:rsidRPr="00871FA8" w:rsidRDefault="005171CE" w:rsidP="00D7503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Área</w:t>
            </w:r>
          </w:p>
        </w:tc>
        <w:tc>
          <w:tcPr>
            <w:tcW w:w="1948" w:type="dxa"/>
            <w:shd w:val="clear" w:color="auto" w:fill="1F3864" w:themeFill="accent1" w:themeFillShade="80"/>
            <w:vAlign w:val="center"/>
            <w:hideMark/>
          </w:tcPr>
          <w:p w14:paraId="64AAD9AB" w14:textId="698DF077" w:rsidR="005171CE" w:rsidRPr="00871FA8" w:rsidRDefault="005171CE" w:rsidP="00D7503C">
            <w:pPr>
              <w:spacing w:after="0" w:line="360" w:lineRule="auto"/>
              <w:jc w:val="center"/>
              <w:rPr>
                <w:rFonts w:eastAsia="Times New Roman" w:cs="Times New Roman"/>
                <w:b/>
                <w:color w:val="FFFFFF" w:themeColor="background1"/>
                <w:szCs w:val="24"/>
                <w:lang w:eastAsia="es-MX"/>
              </w:rPr>
            </w:pPr>
            <w:r w:rsidRPr="00871FA8">
              <w:rPr>
                <w:rFonts w:eastAsia="Times New Roman" w:cs="Times New Roman"/>
                <w:b/>
                <w:color w:val="FFFFFF" w:themeColor="background1"/>
                <w:szCs w:val="24"/>
                <w:lang w:eastAsia="es-MX"/>
              </w:rPr>
              <w:t>Informe</w:t>
            </w:r>
          </w:p>
        </w:tc>
      </w:tr>
      <w:tr w:rsidR="00754746" w:rsidRPr="00871FA8" w14:paraId="12EEE72B" w14:textId="77777777" w:rsidTr="00754746">
        <w:trPr>
          <w:trHeight w:val="407"/>
          <w:jc w:val="center"/>
        </w:trPr>
        <w:tc>
          <w:tcPr>
            <w:tcW w:w="494" w:type="dxa"/>
            <w:shd w:val="clear" w:color="000000" w:fill="FFFFFF"/>
            <w:vAlign w:val="center"/>
            <w:hideMark/>
          </w:tcPr>
          <w:p w14:paraId="45DEF279"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w:t>
            </w:r>
          </w:p>
        </w:tc>
        <w:tc>
          <w:tcPr>
            <w:tcW w:w="1191" w:type="dxa"/>
            <w:shd w:val="clear" w:color="000000" w:fill="FFFFFF"/>
            <w:vAlign w:val="center"/>
            <w:hideMark/>
          </w:tcPr>
          <w:p w14:paraId="1508E546"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6-May-21</w:t>
            </w:r>
          </w:p>
        </w:tc>
        <w:tc>
          <w:tcPr>
            <w:tcW w:w="4936" w:type="dxa"/>
            <w:shd w:val="clear" w:color="000000" w:fill="FFFFFF"/>
            <w:vAlign w:val="center"/>
            <w:hideMark/>
          </w:tcPr>
          <w:p w14:paraId="115075B1"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Dirección Administrativa (Viceministerios y Direcciones)</w:t>
            </w:r>
          </w:p>
        </w:tc>
        <w:tc>
          <w:tcPr>
            <w:tcW w:w="1948" w:type="dxa"/>
            <w:shd w:val="clear" w:color="000000" w:fill="FFFFFF"/>
            <w:vAlign w:val="center"/>
            <w:hideMark/>
          </w:tcPr>
          <w:p w14:paraId="56BFB0CF"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AI-21-03</w:t>
            </w:r>
          </w:p>
        </w:tc>
      </w:tr>
      <w:tr w:rsidR="00754746" w:rsidRPr="00871FA8" w14:paraId="062F8B08" w14:textId="77777777" w:rsidTr="00754746">
        <w:trPr>
          <w:trHeight w:val="407"/>
          <w:jc w:val="center"/>
        </w:trPr>
        <w:tc>
          <w:tcPr>
            <w:tcW w:w="494" w:type="dxa"/>
            <w:shd w:val="clear" w:color="000000" w:fill="FFFFFF"/>
            <w:vAlign w:val="center"/>
            <w:hideMark/>
          </w:tcPr>
          <w:p w14:paraId="72271AA9"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w:t>
            </w:r>
          </w:p>
        </w:tc>
        <w:tc>
          <w:tcPr>
            <w:tcW w:w="1191" w:type="dxa"/>
            <w:shd w:val="clear" w:color="000000" w:fill="FFFFFF"/>
            <w:vAlign w:val="center"/>
            <w:hideMark/>
          </w:tcPr>
          <w:p w14:paraId="6136AE84"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16-Apr-21</w:t>
            </w:r>
          </w:p>
        </w:tc>
        <w:tc>
          <w:tcPr>
            <w:tcW w:w="4936" w:type="dxa"/>
            <w:shd w:val="clear" w:color="000000" w:fill="FFFFFF"/>
            <w:vAlign w:val="center"/>
            <w:hideMark/>
          </w:tcPr>
          <w:p w14:paraId="09D1F82A"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Dirección Administrativa (Servicios Generales)</w:t>
            </w:r>
          </w:p>
        </w:tc>
        <w:tc>
          <w:tcPr>
            <w:tcW w:w="1948" w:type="dxa"/>
            <w:shd w:val="clear" w:color="000000" w:fill="FFFFFF"/>
            <w:vAlign w:val="center"/>
            <w:hideMark/>
          </w:tcPr>
          <w:p w14:paraId="572A208C"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AI-21-04</w:t>
            </w:r>
          </w:p>
        </w:tc>
      </w:tr>
      <w:tr w:rsidR="00754746" w:rsidRPr="00871FA8" w14:paraId="7CB254E9" w14:textId="77777777" w:rsidTr="00754746">
        <w:trPr>
          <w:trHeight w:val="407"/>
          <w:jc w:val="center"/>
        </w:trPr>
        <w:tc>
          <w:tcPr>
            <w:tcW w:w="494" w:type="dxa"/>
            <w:shd w:val="clear" w:color="000000" w:fill="FFFFFF"/>
            <w:vAlign w:val="center"/>
            <w:hideMark/>
          </w:tcPr>
          <w:p w14:paraId="68F56228"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3</w:t>
            </w:r>
          </w:p>
        </w:tc>
        <w:tc>
          <w:tcPr>
            <w:tcW w:w="1191" w:type="dxa"/>
            <w:shd w:val="clear" w:color="000000" w:fill="FFFFFF"/>
            <w:vAlign w:val="center"/>
            <w:hideMark/>
          </w:tcPr>
          <w:p w14:paraId="28C397D6"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19-Apr-21</w:t>
            </w:r>
          </w:p>
        </w:tc>
        <w:tc>
          <w:tcPr>
            <w:tcW w:w="4936" w:type="dxa"/>
            <w:shd w:val="clear" w:color="000000" w:fill="FFFFFF"/>
            <w:vAlign w:val="center"/>
            <w:hideMark/>
          </w:tcPr>
          <w:p w14:paraId="72A4B785"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Despacho Superior</w:t>
            </w:r>
          </w:p>
        </w:tc>
        <w:tc>
          <w:tcPr>
            <w:tcW w:w="1948" w:type="dxa"/>
            <w:shd w:val="clear" w:color="000000" w:fill="FFFFFF"/>
            <w:vAlign w:val="center"/>
            <w:hideMark/>
          </w:tcPr>
          <w:p w14:paraId="34214DCC"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AI-21-05</w:t>
            </w:r>
          </w:p>
        </w:tc>
      </w:tr>
      <w:tr w:rsidR="00754746" w:rsidRPr="00871FA8" w14:paraId="1B53F012" w14:textId="77777777" w:rsidTr="00754746">
        <w:trPr>
          <w:trHeight w:val="407"/>
          <w:jc w:val="center"/>
        </w:trPr>
        <w:tc>
          <w:tcPr>
            <w:tcW w:w="494" w:type="dxa"/>
            <w:shd w:val="clear" w:color="000000" w:fill="FFFFFF"/>
            <w:vAlign w:val="center"/>
            <w:hideMark/>
          </w:tcPr>
          <w:p w14:paraId="60706BA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4</w:t>
            </w:r>
          </w:p>
        </w:tc>
        <w:tc>
          <w:tcPr>
            <w:tcW w:w="1191" w:type="dxa"/>
            <w:shd w:val="clear" w:color="000000" w:fill="FFFFFF"/>
            <w:vAlign w:val="center"/>
            <w:hideMark/>
          </w:tcPr>
          <w:p w14:paraId="53DDB21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21-Apr-21</w:t>
            </w:r>
          </w:p>
        </w:tc>
        <w:tc>
          <w:tcPr>
            <w:tcW w:w="4936" w:type="dxa"/>
            <w:shd w:val="clear" w:color="000000" w:fill="FFFFFF"/>
            <w:vAlign w:val="center"/>
            <w:hideMark/>
          </w:tcPr>
          <w:p w14:paraId="7B0500F3"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Oficina Provincial La Romana</w:t>
            </w:r>
          </w:p>
        </w:tc>
        <w:tc>
          <w:tcPr>
            <w:tcW w:w="1948" w:type="dxa"/>
            <w:shd w:val="clear" w:color="000000" w:fill="FFFFFF"/>
            <w:vAlign w:val="center"/>
            <w:hideMark/>
          </w:tcPr>
          <w:p w14:paraId="0A02752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AI-21-06</w:t>
            </w:r>
          </w:p>
        </w:tc>
      </w:tr>
      <w:tr w:rsidR="00754746" w:rsidRPr="00871FA8" w14:paraId="6EA9A0FC" w14:textId="77777777" w:rsidTr="00754746">
        <w:trPr>
          <w:trHeight w:val="407"/>
          <w:jc w:val="center"/>
        </w:trPr>
        <w:tc>
          <w:tcPr>
            <w:tcW w:w="494" w:type="dxa"/>
            <w:shd w:val="clear" w:color="000000" w:fill="FFFFFF"/>
            <w:vAlign w:val="center"/>
            <w:hideMark/>
          </w:tcPr>
          <w:p w14:paraId="7E2D92CA"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5</w:t>
            </w:r>
          </w:p>
        </w:tc>
        <w:tc>
          <w:tcPr>
            <w:tcW w:w="1191" w:type="dxa"/>
            <w:shd w:val="clear" w:color="000000" w:fill="FFFFFF"/>
            <w:vAlign w:val="center"/>
            <w:hideMark/>
          </w:tcPr>
          <w:p w14:paraId="35654EB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22-Apr-21</w:t>
            </w:r>
          </w:p>
        </w:tc>
        <w:tc>
          <w:tcPr>
            <w:tcW w:w="4936" w:type="dxa"/>
            <w:shd w:val="clear" w:color="000000" w:fill="FFFFFF"/>
            <w:vAlign w:val="center"/>
            <w:hideMark/>
          </w:tcPr>
          <w:p w14:paraId="0A8880CB"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Oficina Regional Norte Santiago</w:t>
            </w:r>
          </w:p>
        </w:tc>
        <w:tc>
          <w:tcPr>
            <w:tcW w:w="1948" w:type="dxa"/>
            <w:shd w:val="clear" w:color="000000" w:fill="FFFFFF"/>
            <w:vAlign w:val="center"/>
            <w:hideMark/>
          </w:tcPr>
          <w:p w14:paraId="31C1B0D5"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AI-21-07</w:t>
            </w:r>
          </w:p>
        </w:tc>
      </w:tr>
      <w:tr w:rsidR="00754746" w:rsidRPr="00871FA8" w14:paraId="6809CA00" w14:textId="77777777" w:rsidTr="00754746">
        <w:trPr>
          <w:trHeight w:val="407"/>
          <w:jc w:val="center"/>
        </w:trPr>
        <w:tc>
          <w:tcPr>
            <w:tcW w:w="494" w:type="dxa"/>
            <w:shd w:val="clear" w:color="000000" w:fill="FFFFFF"/>
            <w:vAlign w:val="center"/>
            <w:hideMark/>
          </w:tcPr>
          <w:p w14:paraId="7C91D9EE"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6</w:t>
            </w:r>
          </w:p>
        </w:tc>
        <w:tc>
          <w:tcPr>
            <w:tcW w:w="1191" w:type="dxa"/>
            <w:shd w:val="clear" w:color="000000" w:fill="FFFFFF"/>
            <w:noWrap/>
            <w:vAlign w:val="center"/>
            <w:hideMark/>
          </w:tcPr>
          <w:p w14:paraId="02627F5E"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13-Jul-21</w:t>
            </w:r>
          </w:p>
        </w:tc>
        <w:tc>
          <w:tcPr>
            <w:tcW w:w="4936" w:type="dxa"/>
            <w:shd w:val="clear" w:color="000000" w:fill="FFFFFF"/>
            <w:vAlign w:val="center"/>
            <w:hideMark/>
          </w:tcPr>
          <w:p w14:paraId="17BCEF06"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Dirección Administrativa (Viceministerios y Direcciones)</w:t>
            </w:r>
          </w:p>
        </w:tc>
        <w:tc>
          <w:tcPr>
            <w:tcW w:w="1948" w:type="dxa"/>
            <w:shd w:val="clear" w:color="000000" w:fill="FFFFFF"/>
            <w:noWrap/>
            <w:vAlign w:val="center"/>
            <w:hideMark/>
          </w:tcPr>
          <w:p w14:paraId="462A83A9"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AI-21-09</w:t>
            </w:r>
          </w:p>
        </w:tc>
      </w:tr>
      <w:tr w:rsidR="00754746" w:rsidRPr="00871FA8" w14:paraId="3E0FB038" w14:textId="77777777" w:rsidTr="00754746">
        <w:trPr>
          <w:trHeight w:val="407"/>
          <w:jc w:val="center"/>
        </w:trPr>
        <w:tc>
          <w:tcPr>
            <w:tcW w:w="494" w:type="dxa"/>
            <w:shd w:val="clear" w:color="000000" w:fill="FFFFFF"/>
            <w:vAlign w:val="center"/>
            <w:hideMark/>
          </w:tcPr>
          <w:p w14:paraId="5A975982"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7</w:t>
            </w:r>
          </w:p>
        </w:tc>
        <w:tc>
          <w:tcPr>
            <w:tcW w:w="1191" w:type="dxa"/>
            <w:shd w:val="clear" w:color="000000" w:fill="FFFFFF"/>
            <w:noWrap/>
            <w:vAlign w:val="center"/>
            <w:hideMark/>
          </w:tcPr>
          <w:p w14:paraId="7B51C59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13-Jul-21</w:t>
            </w:r>
          </w:p>
        </w:tc>
        <w:tc>
          <w:tcPr>
            <w:tcW w:w="4936" w:type="dxa"/>
            <w:shd w:val="clear" w:color="000000" w:fill="FFFFFF"/>
            <w:vAlign w:val="center"/>
            <w:hideMark/>
          </w:tcPr>
          <w:p w14:paraId="0B151063"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Oficina Provincial La Romana</w:t>
            </w:r>
          </w:p>
        </w:tc>
        <w:tc>
          <w:tcPr>
            <w:tcW w:w="1948" w:type="dxa"/>
            <w:shd w:val="clear" w:color="000000" w:fill="FFFFFF"/>
            <w:noWrap/>
            <w:vAlign w:val="center"/>
            <w:hideMark/>
          </w:tcPr>
          <w:p w14:paraId="42226F2C"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AI-21-10</w:t>
            </w:r>
          </w:p>
        </w:tc>
      </w:tr>
      <w:tr w:rsidR="00754746" w:rsidRPr="00871FA8" w14:paraId="579D1501" w14:textId="77777777" w:rsidTr="00754746">
        <w:trPr>
          <w:trHeight w:val="407"/>
          <w:jc w:val="center"/>
        </w:trPr>
        <w:tc>
          <w:tcPr>
            <w:tcW w:w="494" w:type="dxa"/>
            <w:shd w:val="clear" w:color="000000" w:fill="FFFFFF"/>
            <w:vAlign w:val="center"/>
            <w:hideMark/>
          </w:tcPr>
          <w:p w14:paraId="7AE827E3"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8</w:t>
            </w:r>
          </w:p>
        </w:tc>
        <w:tc>
          <w:tcPr>
            <w:tcW w:w="1191" w:type="dxa"/>
            <w:shd w:val="clear" w:color="000000" w:fill="FFFFFF"/>
            <w:noWrap/>
            <w:vAlign w:val="center"/>
            <w:hideMark/>
          </w:tcPr>
          <w:p w14:paraId="374F1D9C"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15-Jul-21</w:t>
            </w:r>
          </w:p>
        </w:tc>
        <w:tc>
          <w:tcPr>
            <w:tcW w:w="4936" w:type="dxa"/>
            <w:shd w:val="clear" w:color="000000" w:fill="FFFFFF"/>
            <w:vAlign w:val="center"/>
            <w:hideMark/>
          </w:tcPr>
          <w:p w14:paraId="712FC41C"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Caja Chica Oficina Regional Norte Santiago</w:t>
            </w:r>
          </w:p>
        </w:tc>
        <w:tc>
          <w:tcPr>
            <w:tcW w:w="1948" w:type="dxa"/>
            <w:shd w:val="clear" w:color="000000" w:fill="FFFFFF"/>
            <w:noWrap/>
            <w:vAlign w:val="center"/>
            <w:hideMark/>
          </w:tcPr>
          <w:p w14:paraId="5083493A"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AI-21-11</w:t>
            </w:r>
          </w:p>
        </w:tc>
      </w:tr>
      <w:tr w:rsidR="00754746" w:rsidRPr="00871FA8" w14:paraId="05FA915A" w14:textId="77777777" w:rsidTr="00754746">
        <w:trPr>
          <w:trHeight w:val="407"/>
          <w:jc w:val="center"/>
        </w:trPr>
        <w:tc>
          <w:tcPr>
            <w:tcW w:w="494" w:type="dxa"/>
            <w:shd w:val="clear" w:color="000000" w:fill="FFFFFF"/>
            <w:vAlign w:val="center"/>
            <w:hideMark/>
          </w:tcPr>
          <w:p w14:paraId="403BA686"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9</w:t>
            </w:r>
          </w:p>
        </w:tc>
        <w:tc>
          <w:tcPr>
            <w:tcW w:w="1191" w:type="dxa"/>
            <w:shd w:val="clear" w:color="000000" w:fill="FFFFFF"/>
            <w:noWrap/>
            <w:vAlign w:val="center"/>
            <w:hideMark/>
          </w:tcPr>
          <w:p w14:paraId="4B703061"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6-Aug-21</w:t>
            </w:r>
          </w:p>
        </w:tc>
        <w:tc>
          <w:tcPr>
            <w:tcW w:w="4936" w:type="dxa"/>
            <w:shd w:val="clear" w:color="000000" w:fill="FFFFFF"/>
            <w:vAlign w:val="center"/>
            <w:hideMark/>
          </w:tcPr>
          <w:p w14:paraId="29FCE0F1"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Arqueo Caja Chica Dirección Administrativa (Viceministerios y Direcciones)</w:t>
            </w:r>
          </w:p>
        </w:tc>
        <w:tc>
          <w:tcPr>
            <w:tcW w:w="1948" w:type="dxa"/>
            <w:shd w:val="clear" w:color="000000" w:fill="FFFFFF"/>
            <w:noWrap/>
            <w:vAlign w:val="center"/>
            <w:hideMark/>
          </w:tcPr>
          <w:p w14:paraId="654E4003"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N/A</w:t>
            </w:r>
          </w:p>
        </w:tc>
      </w:tr>
      <w:tr w:rsidR="00754746" w:rsidRPr="00871FA8" w14:paraId="4D24A0D2" w14:textId="77777777" w:rsidTr="00754746">
        <w:trPr>
          <w:trHeight w:val="407"/>
          <w:jc w:val="center"/>
        </w:trPr>
        <w:tc>
          <w:tcPr>
            <w:tcW w:w="494" w:type="dxa"/>
            <w:shd w:val="clear" w:color="000000" w:fill="FFFFFF"/>
            <w:vAlign w:val="center"/>
            <w:hideMark/>
          </w:tcPr>
          <w:p w14:paraId="78A6F080"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10</w:t>
            </w:r>
          </w:p>
        </w:tc>
        <w:tc>
          <w:tcPr>
            <w:tcW w:w="1191" w:type="dxa"/>
            <w:shd w:val="clear" w:color="000000" w:fill="FFFFFF"/>
            <w:noWrap/>
            <w:vAlign w:val="center"/>
            <w:hideMark/>
          </w:tcPr>
          <w:p w14:paraId="3765514A"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2-Sep-21</w:t>
            </w:r>
          </w:p>
        </w:tc>
        <w:tc>
          <w:tcPr>
            <w:tcW w:w="4936" w:type="dxa"/>
            <w:shd w:val="clear" w:color="000000" w:fill="FFFFFF"/>
            <w:vAlign w:val="center"/>
            <w:hideMark/>
          </w:tcPr>
          <w:p w14:paraId="44EC6836"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Arqueo Caja Chica Dirección Administrativa (Viceministerios y Direcciones)</w:t>
            </w:r>
          </w:p>
        </w:tc>
        <w:tc>
          <w:tcPr>
            <w:tcW w:w="1948" w:type="dxa"/>
            <w:shd w:val="clear" w:color="000000" w:fill="FFFFFF"/>
            <w:noWrap/>
            <w:vAlign w:val="center"/>
            <w:hideMark/>
          </w:tcPr>
          <w:p w14:paraId="3C66C1C6"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N/A</w:t>
            </w:r>
          </w:p>
        </w:tc>
      </w:tr>
      <w:tr w:rsidR="00754746" w:rsidRPr="00871FA8" w14:paraId="7C5285D0" w14:textId="77777777" w:rsidTr="00754746">
        <w:trPr>
          <w:trHeight w:val="407"/>
          <w:jc w:val="center"/>
        </w:trPr>
        <w:tc>
          <w:tcPr>
            <w:tcW w:w="494" w:type="dxa"/>
            <w:shd w:val="clear" w:color="000000" w:fill="FFFFFF"/>
            <w:vAlign w:val="center"/>
            <w:hideMark/>
          </w:tcPr>
          <w:p w14:paraId="113A749B"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11</w:t>
            </w:r>
          </w:p>
        </w:tc>
        <w:tc>
          <w:tcPr>
            <w:tcW w:w="1191" w:type="dxa"/>
            <w:shd w:val="clear" w:color="000000" w:fill="FFFFFF"/>
            <w:noWrap/>
            <w:vAlign w:val="center"/>
            <w:hideMark/>
          </w:tcPr>
          <w:p w14:paraId="0A980965"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16-Sep-21</w:t>
            </w:r>
          </w:p>
        </w:tc>
        <w:tc>
          <w:tcPr>
            <w:tcW w:w="4936" w:type="dxa"/>
            <w:shd w:val="clear" w:color="auto" w:fill="auto"/>
            <w:noWrap/>
            <w:vAlign w:val="bottom"/>
            <w:hideMark/>
          </w:tcPr>
          <w:p w14:paraId="05AD2C2E"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Arqueo Caja Chica Dirección Administrativa (Servicios Generales)</w:t>
            </w:r>
          </w:p>
        </w:tc>
        <w:tc>
          <w:tcPr>
            <w:tcW w:w="1948" w:type="dxa"/>
            <w:shd w:val="clear" w:color="000000" w:fill="FFFFFF"/>
            <w:noWrap/>
            <w:vAlign w:val="center"/>
            <w:hideMark/>
          </w:tcPr>
          <w:p w14:paraId="5F8494EF"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N/A</w:t>
            </w:r>
          </w:p>
        </w:tc>
      </w:tr>
      <w:tr w:rsidR="00754746" w:rsidRPr="00871FA8" w14:paraId="473852AE" w14:textId="77777777" w:rsidTr="00754746">
        <w:trPr>
          <w:trHeight w:val="407"/>
          <w:jc w:val="center"/>
        </w:trPr>
        <w:tc>
          <w:tcPr>
            <w:tcW w:w="494" w:type="dxa"/>
            <w:shd w:val="clear" w:color="000000" w:fill="FFFFFF"/>
            <w:vAlign w:val="center"/>
            <w:hideMark/>
          </w:tcPr>
          <w:p w14:paraId="04E47979"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12</w:t>
            </w:r>
          </w:p>
        </w:tc>
        <w:tc>
          <w:tcPr>
            <w:tcW w:w="1191" w:type="dxa"/>
            <w:shd w:val="clear" w:color="000000" w:fill="FFFFFF"/>
            <w:noWrap/>
            <w:vAlign w:val="center"/>
            <w:hideMark/>
          </w:tcPr>
          <w:p w14:paraId="4C14C2A4"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11-Nov-21</w:t>
            </w:r>
          </w:p>
        </w:tc>
        <w:tc>
          <w:tcPr>
            <w:tcW w:w="4936" w:type="dxa"/>
            <w:shd w:val="clear" w:color="auto" w:fill="auto"/>
            <w:noWrap/>
            <w:vAlign w:val="bottom"/>
            <w:hideMark/>
          </w:tcPr>
          <w:p w14:paraId="537BE372" w14:textId="77777777" w:rsidR="005171CE" w:rsidRPr="00871FA8" w:rsidRDefault="005171CE" w:rsidP="00811FBC">
            <w:pPr>
              <w:spacing w:after="0" w:line="360" w:lineRule="auto"/>
              <w:rPr>
                <w:rFonts w:eastAsia="Times New Roman" w:cs="Times New Roman"/>
                <w:color w:val="767171"/>
                <w:szCs w:val="24"/>
                <w:lang w:eastAsia="es-MX"/>
              </w:rPr>
            </w:pPr>
            <w:r w:rsidRPr="00871FA8">
              <w:rPr>
                <w:rFonts w:eastAsia="Times New Roman" w:cs="Times New Roman"/>
                <w:color w:val="767171"/>
                <w:szCs w:val="24"/>
                <w:lang w:eastAsia="es-MX"/>
              </w:rPr>
              <w:t>Arqueo Caja Chica Dirección Administrativa (Servicios Generales)</w:t>
            </w:r>
          </w:p>
        </w:tc>
        <w:tc>
          <w:tcPr>
            <w:tcW w:w="1948" w:type="dxa"/>
            <w:shd w:val="clear" w:color="000000" w:fill="FFFFFF"/>
            <w:noWrap/>
            <w:vAlign w:val="center"/>
            <w:hideMark/>
          </w:tcPr>
          <w:p w14:paraId="52D16C65" w14:textId="77777777" w:rsidR="005171CE" w:rsidRPr="00871FA8" w:rsidRDefault="005171CE" w:rsidP="00811FBC">
            <w:pPr>
              <w:spacing w:after="0" w:line="360" w:lineRule="auto"/>
              <w:jc w:val="center"/>
              <w:rPr>
                <w:rFonts w:eastAsia="Times New Roman" w:cs="Times New Roman"/>
                <w:color w:val="767171"/>
                <w:szCs w:val="24"/>
                <w:lang w:eastAsia="es-MX"/>
              </w:rPr>
            </w:pPr>
            <w:r w:rsidRPr="00871FA8">
              <w:rPr>
                <w:rFonts w:eastAsia="Times New Roman" w:cs="Times New Roman"/>
                <w:color w:val="767171"/>
                <w:szCs w:val="24"/>
                <w:lang w:eastAsia="es-MX"/>
              </w:rPr>
              <w:t>N/A</w:t>
            </w:r>
          </w:p>
        </w:tc>
      </w:tr>
    </w:tbl>
    <w:p w14:paraId="21F1B34A" w14:textId="77777777" w:rsidR="005171CE" w:rsidRPr="00871FA8" w:rsidRDefault="005171CE" w:rsidP="003D52FD">
      <w:pPr>
        <w:spacing w:after="0" w:line="360" w:lineRule="auto"/>
        <w:ind w:left="-284"/>
        <w:jc w:val="both"/>
        <w:rPr>
          <w:rFonts w:eastAsia="Calibri" w:cs="Times New Roman"/>
          <w:i/>
          <w:iCs/>
          <w:color w:val="767171"/>
          <w:spacing w:val="20"/>
          <w:sz w:val="18"/>
          <w:szCs w:val="18"/>
        </w:rPr>
      </w:pPr>
      <w:r w:rsidRPr="00871FA8">
        <w:rPr>
          <w:rFonts w:eastAsia="Calibri" w:cs="Times New Roman"/>
          <w:i/>
          <w:iCs/>
          <w:color w:val="767171"/>
          <w:spacing w:val="20"/>
          <w:sz w:val="18"/>
          <w:szCs w:val="18"/>
        </w:rPr>
        <w:t xml:space="preserve">Fuente: Dirección Control de Gestión </w:t>
      </w:r>
      <w:proofErr w:type="gramStart"/>
      <w:r w:rsidRPr="00871FA8">
        <w:rPr>
          <w:rFonts w:eastAsia="Calibri" w:cs="Times New Roman"/>
          <w:i/>
          <w:iCs/>
          <w:color w:val="767171"/>
          <w:spacing w:val="20"/>
          <w:sz w:val="18"/>
          <w:szCs w:val="18"/>
        </w:rPr>
        <w:t>MICM.-</w:t>
      </w:r>
      <w:proofErr w:type="gramEnd"/>
      <w:r w:rsidRPr="00871FA8">
        <w:rPr>
          <w:rFonts w:eastAsia="Calibri" w:cs="Times New Roman"/>
          <w:i/>
          <w:iCs/>
          <w:color w:val="767171"/>
          <w:spacing w:val="20"/>
          <w:sz w:val="18"/>
          <w:szCs w:val="18"/>
        </w:rPr>
        <w:t xml:space="preserve"> </w:t>
      </w:r>
    </w:p>
    <w:p w14:paraId="437C25E7" w14:textId="77777777" w:rsidR="00D7503C" w:rsidRDefault="00D7503C" w:rsidP="00811FBC">
      <w:pPr>
        <w:spacing w:after="0" w:line="360" w:lineRule="auto"/>
        <w:jc w:val="both"/>
        <w:rPr>
          <w:rFonts w:eastAsia="Calibri" w:cs="Times New Roman"/>
          <w:color w:val="767171"/>
          <w:spacing w:val="20"/>
          <w:szCs w:val="24"/>
        </w:rPr>
      </w:pPr>
    </w:p>
    <w:p w14:paraId="600183BC" w14:textId="77777777" w:rsidR="00D7503C" w:rsidRDefault="005171C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De igual modo, se ha logrado eficientizar la revisión de los pagos por medio de la actualización de los </w:t>
      </w:r>
      <w:proofErr w:type="spellStart"/>
      <w:r w:rsidRPr="00871FA8">
        <w:rPr>
          <w:rFonts w:eastAsia="Calibri" w:cs="Times New Roman"/>
          <w:color w:val="767171"/>
          <w:spacing w:val="20"/>
          <w:szCs w:val="24"/>
        </w:rPr>
        <w:t>check</w:t>
      </w:r>
      <w:proofErr w:type="spellEnd"/>
      <w:r w:rsidRPr="00871FA8">
        <w:rPr>
          <w:rFonts w:eastAsia="Calibri" w:cs="Times New Roman"/>
          <w:color w:val="767171"/>
          <w:spacing w:val="20"/>
          <w:szCs w:val="24"/>
        </w:rPr>
        <w:t xml:space="preserve"> </w:t>
      </w:r>
      <w:proofErr w:type="spellStart"/>
      <w:r w:rsidRPr="00871FA8">
        <w:rPr>
          <w:rFonts w:eastAsia="Calibri" w:cs="Times New Roman"/>
          <w:color w:val="767171"/>
          <w:spacing w:val="20"/>
          <w:szCs w:val="24"/>
        </w:rPr>
        <w:t>lists</w:t>
      </w:r>
      <w:proofErr w:type="spellEnd"/>
      <w:r w:rsidRPr="00871FA8">
        <w:rPr>
          <w:rFonts w:eastAsia="Calibri" w:cs="Times New Roman"/>
          <w:color w:val="767171"/>
          <w:spacing w:val="20"/>
          <w:szCs w:val="24"/>
        </w:rPr>
        <w:t xml:space="preserve"> de revisión y la creación de un registro digital que permite la trazabilidad del proceso dentro del área. Durante el período enero – noviembre 2021 fueron revisados 3,558 expedientes de pago. </w:t>
      </w:r>
    </w:p>
    <w:p w14:paraId="0AE350DD" w14:textId="3527AC6C" w:rsidR="00754746" w:rsidRDefault="005171C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Adicionalmente, se realizó la revisión de los expedientes de pago a ex colaboradores del MICM, previo a su envío a la Dirección Financiera para la gestión de pago correspondiente. En el período enero - noviembre 2021 se revisaron 2,300 expedientes, de los cuales 2,088 fueron tramitados para pago, y el resto fueron devueltos a la Dirección de Recursos Humanos para ser subsanados.</w:t>
      </w:r>
    </w:p>
    <w:p w14:paraId="4E0E7F01" w14:textId="77777777" w:rsidR="00D7503C" w:rsidRPr="00871FA8" w:rsidRDefault="00D7503C" w:rsidP="00811FBC">
      <w:pPr>
        <w:spacing w:after="0" w:line="360" w:lineRule="auto"/>
        <w:jc w:val="both"/>
        <w:rPr>
          <w:rFonts w:eastAsia="Calibri" w:cs="Times New Roman"/>
          <w:color w:val="767171"/>
          <w:spacing w:val="20"/>
          <w:szCs w:val="24"/>
        </w:rPr>
      </w:pPr>
    </w:p>
    <w:p w14:paraId="0F9CF1AE" w14:textId="1D2B260D" w:rsidR="00B6762A" w:rsidRDefault="00B6762A"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En lo que concierne a las auditorías de la Cámara de Cuentas y la Contraloría General de la República Dominicana, este Ministerio se encuentra en espera de ambos informes de auditoría.</w:t>
      </w:r>
    </w:p>
    <w:p w14:paraId="1B5F8EA7" w14:textId="77777777" w:rsidR="00D7503C" w:rsidRPr="00871FA8" w:rsidRDefault="00D7503C" w:rsidP="00811FBC">
      <w:pPr>
        <w:spacing w:after="0" w:line="360" w:lineRule="auto"/>
        <w:jc w:val="both"/>
        <w:rPr>
          <w:rFonts w:eastAsia="Calibri" w:cs="Times New Roman"/>
          <w:color w:val="767171"/>
          <w:spacing w:val="20"/>
          <w:szCs w:val="24"/>
        </w:rPr>
      </w:pPr>
    </w:p>
    <w:p w14:paraId="3AD2A997" w14:textId="3BF04C8C" w:rsidR="00554ECF" w:rsidRDefault="00554ECF" w:rsidP="00811FBC">
      <w:pPr>
        <w:pStyle w:val="Ttulo2"/>
        <w:numPr>
          <w:ilvl w:val="1"/>
          <w:numId w:val="1"/>
        </w:numPr>
        <w:spacing w:before="0" w:line="360" w:lineRule="auto"/>
        <w:ind w:left="284"/>
        <w:jc w:val="both"/>
        <w:rPr>
          <w:rFonts w:cs="Times New Roman"/>
          <w:b/>
          <w:bCs/>
          <w:color w:val="767171"/>
          <w:sz w:val="24"/>
          <w:szCs w:val="24"/>
        </w:rPr>
      </w:pPr>
      <w:bookmarkStart w:id="20" w:name="_Toc90906835"/>
      <w:r w:rsidRPr="00871FA8">
        <w:rPr>
          <w:rFonts w:cs="Times New Roman"/>
          <w:b/>
          <w:bCs/>
          <w:color w:val="767171"/>
          <w:sz w:val="24"/>
          <w:szCs w:val="24"/>
        </w:rPr>
        <w:t>Desempeño de los Recursos Humanos</w:t>
      </w:r>
      <w:bookmarkEnd w:id="20"/>
    </w:p>
    <w:p w14:paraId="0CB57353" w14:textId="77777777" w:rsidR="00D7503C" w:rsidRPr="00D7503C" w:rsidRDefault="00D7503C" w:rsidP="00D7503C"/>
    <w:p w14:paraId="72F02F13" w14:textId="2815F02D"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El MICM desarrolla los procesos relacionados con sus recursos humanos en apego con las normativas establecidas para tales fines por el Ministerio de Administración Pública (MAP). En el ejercicio de estas funciones, y conforme los distintos subsistemas establecidos para las áreas de Recursos Humanos, se presentan a continuación las principales ejecutorias para el período correspondientes al año 2021:</w:t>
      </w:r>
    </w:p>
    <w:p w14:paraId="6CABAA96" w14:textId="77777777" w:rsidR="00D7503C" w:rsidRPr="00871FA8" w:rsidRDefault="00D7503C" w:rsidP="00811FBC">
      <w:pPr>
        <w:spacing w:after="0" w:line="360" w:lineRule="auto"/>
        <w:jc w:val="both"/>
        <w:rPr>
          <w:rFonts w:eastAsia="Calibri" w:cs="Times New Roman"/>
          <w:color w:val="767171"/>
          <w:spacing w:val="20"/>
          <w:szCs w:val="24"/>
        </w:rPr>
      </w:pPr>
    </w:p>
    <w:p w14:paraId="408D74E6" w14:textId="10BC3E32" w:rsidR="0098406E" w:rsidRDefault="0098406E" w:rsidP="00811FBC">
      <w:pPr>
        <w:spacing w:after="0" w:line="360" w:lineRule="auto"/>
        <w:jc w:val="both"/>
        <w:rPr>
          <w:rFonts w:eastAsia="Calibri" w:cs="Times New Roman"/>
          <w:b/>
          <w:bCs/>
          <w:color w:val="767171"/>
          <w:spacing w:val="20"/>
          <w:szCs w:val="24"/>
        </w:rPr>
      </w:pPr>
      <w:r w:rsidRPr="00871FA8">
        <w:rPr>
          <w:rFonts w:eastAsia="Calibri" w:cs="Times New Roman"/>
          <w:b/>
          <w:bCs/>
          <w:color w:val="767171"/>
          <w:spacing w:val="20"/>
          <w:szCs w:val="24"/>
        </w:rPr>
        <w:t>Reclutamiento, Selección y Evaluación del Desempeño</w:t>
      </w:r>
    </w:p>
    <w:p w14:paraId="20AAC7D4" w14:textId="77777777" w:rsidR="00D7503C" w:rsidRPr="00871FA8" w:rsidRDefault="00D7503C" w:rsidP="00811FBC">
      <w:pPr>
        <w:spacing w:after="0" w:line="360" w:lineRule="auto"/>
        <w:jc w:val="both"/>
        <w:rPr>
          <w:rFonts w:eastAsia="Calibri" w:cs="Times New Roman"/>
          <w:b/>
          <w:bCs/>
          <w:color w:val="767171"/>
          <w:spacing w:val="20"/>
          <w:szCs w:val="24"/>
        </w:rPr>
      </w:pPr>
    </w:p>
    <w:p w14:paraId="1F9D598F" w14:textId="52C0C451"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Conforme a lo establecido en la Ley No. 41-08 de Función Pública, y su Reglamento de aplicación No. 525-09, en coordinación con las diferentes áreas la institución realizó la evaluación del desempeño del personal correspondiente al año 2020 basado en resultados, competencias y el régimen ético y disciplinario. Durante el período fueron evaluados un total de 1,242 empleados. Como resultado, se gestionó el pago a 161 servidores de carrera administrativa que fueron elegibles para recibir el incentivo por rendimiento individual. </w:t>
      </w:r>
      <w:r w:rsidRPr="00871FA8">
        <w:rPr>
          <w:rFonts w:eastAsia="Calibri" w:cs="Times New Roman"/>
          <w:color w:val="767171"/>
          <w:spacing w:val="20"/>
          <w:szCs w:val="24"/>
        </w:rPr>
        <w:lastRenderedPageBreak/>
        <w:t>En la tabla a continuación, se presenta el resultado de las evaluaciones de desempeño del personal según grupo ocupacional:</w:t>
      </w:r>
    </w:p>
    <w:p w14:paraId="48382906" w14:textId="77777777" w:rsidR="00D7503C" w:rsidRDefault="00D7503C" w:rsidP="00811FBC">
      <w:pPr>
        <w:spacing w:after="0" w:line="360" w:lineRule="auto"/>
        <w:jc w:val="both"/>
        <w:rPr>
          <w:rFonts w:eastAsia="Calibri" w:cs="Times New Roman"/>
          <w:color w:val="767171"/>
          <w:spacing w:val="20"/>
          <w:szCs w:val="24"/>
        </w:rPr>
      </w:pPr>
    </w:p>
    <w:p w14:paraId="11B9FACD" w14:textId="155F5A51" w:rsidR="0098406E" w:rsidRPr="00871FA8" w:rsidRDefault="0098406E" w:rsidP="00811FBC">
      <w:pPr>
        <w:spacing w:after="0" w:line="360" w:lineRule="auto"/>
        <w:jc w:val="center"/>
        <w:rPr>
          <w:rFonts w:eastAsia="Calibri" w:cs="Times New Roman"/>
          <w:b/>
          <w:bCs/>
          <w:color w:val="767171"/>
          <w:spacing w:val="20"/>
          <w:szCs w:val="24"/>
        </w:rPr>
      </w:pPr>
      <w:r w:rsidRPr="00871FA8">
        <w:rPr>
          <w:rFonts w:eastAsia="Calibri" w:cs="Times New Roman"/>
          <w:b/>
          <w:bCs/>
          <w:color w:val="767171"/>
          <w:spacing w:val="20"/>
          <w:szCs w:val="24"/>
        </w:rPr>
        <w:t xml:space="preserve">Tabla No.  </w:t>
      </w:r>
      <w:r w:rsidRPr="00871FA8">
        <w:rPr>
          <w:rFonts w:eastAsia="Calibri" w:cs="Times New Roman"/>
          <w:b/>
          <w:bCs/>
          <w:color w:val="767171"/>
          <w:spacing w:val="20"/>
          <w:szCs w:val="24"/>
        </w:rPr>
        <w:fldChar w:fldCharType="begin"/>
      </w:r>
      <w:r w:rsidRPr="00871FA8">
        <w:rPr>
          <w:rFonts w:eastAsia="Calibri" w:cs="Times New Roman"/>
          <w:b/>
          <w:bCs/>
          <w:color w:val="767171"/>
          <w:spacing w:val="20"/>
          <w:szCs w:val="24"/>
        </w:rPr>
        <w:instrText xml:space="preserve"> SEQ Tabla_No._ \* ARABIC </w:instrText>
      </w:r>
      <w:r w:rsidRPr="00871FA8">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12</w:t>
      </w:r>
      <w:r w:rsidRPr="00871FA8">
        <w:rPr>
          <w:rFonts w:eastAsia="Calibri" w:cs="Times New Roman"/>
          <w:b/>
          <w:bCs/>
          <w:color w:val="767171"/>
          <w:spacing w:val="20"/>
          <w:szCs w:val="24"/>
        </w:rPr>
        <w:fldChar w:fldCharType="end"/>
      </w:r>
    </w:p>
    <w:p w14:paraId="26D739C1" w14:textId="77777777" w:rsidR="0098406E" w:rsidRPr="00871FA8" w:rsidRDefault="0098406E"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Empleados Evaluados según Grupo Ocupacional</w:t>
      </w:r>
    </w:p>
    <w:p w14:paraId="29CF6C31" w14:textId="1767A827" w:rsidR="0098406E" w:rsidRPr="00871FA8" w:rsidRDefault="0098406E"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Año 2021</w:t>
      </w:r>
    </w:p>
    <w:p w14:paraId="7EAA9DAE" w14:textId="77777777" w:rsidR="000063D2" w:rsidRPr="00871FA8" w:rsidRDefault="000063D2" w:rsidP="00811FBC">
      <w:pPr>
        <w:spacing w:after="0" w:line="360" w:lineRule="auto"/>
        <w:jc w:val="center"/>
        <w:rPr>
          <w:rFonts w:eastAsia="Calibri" w:cs="Times New Roman"/>
          <w:color w:val="767171"/>
          <w:spacing w:val="20"/>
          <w:sz w:val="6"/>
          <w:szCs w:val="6"/>
        </w:rPr>
      </w:pPr>
    </w:p>
    <w:tbl>
      <w:tblPr>
        <w:tblW w:w="776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10" w:type="dxa"/>
          <w:right w:w="10" w:type="dxa"/>
        </w:tblCellMar>
        <w:tblLook w:val="04A0" w:firstRow="1" w:lastRow="0" w:firstColumn="1" w:lastColumn="0" w:noHBand="0" w:noVBand="1"/>
      </w:tblPr>
      <w:tblGrid>
        <w:gridCol w:w="1687"/>
        <w:gridCol w:w="2391"/>
        <w:gridCol w:w="2478"/>
        <w:gridCol w:w="1207"/>
      </w:tblGrid>
      <w:tr w:rsidR="000063D2" w:rsidRPr="00871FA8" w14:paraId="3FE55C46" w14:textId="77777777" w:rsidTr="000063D2">
        <w:trPr>
          <w:trHeight w:val="1041"/>
          <w:tblHeader/>
          <w:jc w:val="center"/>
        </w:trPr>
        <w:tc>
          <w:tcPr>
            <w:tcW w:w="1687" w:type="dxa"/>
            <w:shd w:val="clear" w:color="auto" w:fill="1F3864"/>
            <w:noWrap/>
            <w:tcMar>
              <w:top w:w="0" w:type="dxa"/>
              <w:left w:w="108" w:type="dxa"/>
              <w:bottom w:w="0" w:type="dxa"/>
              <w:right w:w="108" w:type="dxa"/>
            </w:tcMar>
            <w:vAlign w:val="center"/>
          </w:tcPr>
          <w:p w14:paraId="15766DCB" w14:textId="77777777" w:rsidR="0098406E" w:rsidRPr="00871FA8" w:rsidRDefault="0098406E" w:rsidP="00811FBC">
            <w:pPr>
              <w:pStyle w:val="xmsonormal"/>
              <w:spacing w:line="360" w:lineRule="auto"/>
              <w:jc w:val="center"/>
              <w:rPr>
                <w:rFonts w:ascii="Times New Roman" w:hAnsi="Times New Roman" w:cs="Times New Roman"/>
                <w:b/>
                <w:bCs/>
                <w:color w:val="FFFFFF" w:themeColor="background1"/>
                <w:sz w:val="23"/>
                <w:szCs w:val="23"/>
              </w:rPr>
            </w:pPr>
            <w:r w:rsidRPr="00871FA8">
              <w:rPr>
                <w:rFonts w:ascii="Times New Roman" w:hAnsi="Times New Roman" w:cs="Times New Roman"/>
                <w:b/>
                <w:bCs/>
                <w:color w:val="FFFFFF" w:themeColor="background1"/>
                <w:sz w:val="23"/>
                <w:szCs w:val="23"/>
              </w:rPr>
              <w:t>Grupo Ocupacional</w:t>
            </w:r>
          </w:p>
        </w:tc>
        <w:tc>
          <w:tcPr>
            <w:tcW w:w="2391" w:type="dxa"/>
            <w:shd w:val="clear" w:color="auto" w:fill="1F3864"/>
            <w:tcMar>
              <w:top w:w="0" w:type="dxa"/>
              <w:left w:w="108" w:type="dxa"/>
              <w:bottom w:w="0" w:type="dxa"/>
              <w:right w:w="108" w:type="dxa"/>
            </w:tcMar>
            <w:vAlign w:val="center"/>
          </w:tcPr>
          <w:p w14:paraId="7B5EBDFD" w14:textId="77777777" w:rsidR="0098406E" w:rsidRPr="00871FA8" w:rsidRDefault="0098406E" w:rsidP="00811FBC">
            <w:pPr>
              <w:pStyle w:val="xmsonormal"/>
              <w:spacing w:line="360" w:lineRule="auto"/>
              <w:jc w:val="center"/>
              <w:rPr>
                <w:rFonts w:ascii="Times New Roman" w:hAnsi="Times New Roman" w:cs="Times New Roman"/>
                <w:b/>
                <w:bCs/>
                <w:color w:val="FFFFFF" w:themeColor="background1"/>
                <w:sz w:val="23"/>
                <w:szCs w:val="23"/>
              </w:rPr>
            </w:pPr>
            <w:r w:rsidRPr="00871FA8">
              <w:rPr>
                <w:rFonts w:ascii="Times New Roman" w:hAnsi="Times New Roman" w:cs="Times New Roman"/>
                <w:b/>
                <w:bCs/>
                <w:color w:val="FFFFFF" w:themeColor="background1"/>
                <w:sz w:val="23"/>
                <w:szCs w:val="23"/>
              </w:rPr>
              <w:t>Empleados elegibles para bono por rendimiento individual</w:t>
            </w:r>
          </w:p>
        </w:tc>
        <w:tc>
          <w:tcPr>
            <w:tcW w:w="2478" w:type="dxa"/>
            <w:shd w:val="clear" w:color="auto" w:fill="1F3864"/>
            <w:tcMar>
              <w:top w:w="0" w:type="dxa"/>
              <w:left w:w="108" w:type="dxa"/>
              <w:bottom w:w="0" w:type="dxa"/>
              <w:right w:w="108" w:type="dxa"/>
            </w:tcMar>
            <w:vAlign w:val="center"/>
          </w:tcPr>
          <w:p w14:paraId="7CAB8A6B" w14:textId="77777777" w:rsidR="0098406E" w:rsidRPr="00871FA8" w:rsidRDefault="0098406E" w:rsidP="00811FBC">
            <w:pPr>
              <w:pStyle w:val="xmsonormal"/>
              <w:spacing w:line="360" w:lineRule="auto"/>
              <w:jc w:val="center"/>
              <w:rPr>
                <w:rFonts w:ascii="Times New Roman" w:hAnsi="Times New Roman" w:cs="Times New Roman"/>
                <w:b/>
                <w:bCs/>
                <w:color w:val="FFFFFF" w:themeColor="background1"/>
                <w:sz w:val="23"/>
                <w:szCs w:val="23"/>
              </w:rPr>
            </w:pPr>
            <w:r w:rsidRPr="00871FA8">
              <w:rPr>
                <w:rFonts w:ascii="Times New Roman" w:hAnsi="Times New Roman" w:cs="Times New Roman"/>
                <w:b/>
                <w:bCs/>
                <w:color w:val="FFFFFF" w:themeColor="background1"/>
                <w:sz w:val="23"/>
                <w:szCs w:val="23"/>
              </w:rPr>
              <w:t>Empleados No elegibles para bono por rendimiento individual</w:t>
            </w:r>
          </w:p>
        </w:tc>
        <w:tc>
          <w:tcPr>
            <w:tcW w:w="1207" w:type="dxa"/>
            <w:shd w:val="clear" w:color="auto" w:fill="1F3864"/>
            <w:vAlign w:val="center"/>
          </w:tcPr>
          <w:p w14:paraId="5BEA2048" w14:textId="77777777" w:rsidR="0098406E" w:rsidRPr="00871FA8" w:rsidRDefault="0098406E" w:rsidP="00811FBC">
            <w:pPr>
              <w:pStyle w:val="xmsonormal"/>
              <w:spacing w:line="360" w:lineRule="auto"/>
              <w:jc w:val="center"/>
              <w:rPr>
                <w:rFonts w:ascii="Times New Roman" w:hAnsi="Times New Roman" w:cs="Times New Roman"/>
                <w:b/>
                <w:bCs/>
                <w:color w:val="FFFFFF" w:themeColor="background1"/>
                <w:sz w:val="23"/>
                <w:szCs w:val="23"/>
              </w:rPr>
            </w:pPr>
            <w:r w:rsidRPr="00871FA8">
              <w:rPr>
                <w:rFonts w:ascii="Times New Roman" w:hAnsi="Times New Roman" w:cs="Times New Roman"/>
                <w:b/>
                <w:bCs/>
                <w:color w:val="FFFFFF" w:themeColor="background1"/>
                <w:sz w:val="23"/>
                <w:szCs w:val="23"/>
              </w:rPr>
              <w:t>Total</w:t>
            </w:r>
          </w:p>
        </w:tc>
      </w:tr>
      <w:tr w:rsidR="000063D2" w:rsidRPr="00871FA8" w14:paraId="7A49D9C3" w14:textId="77777777" w:rsidTr="000063D2">
        <w:trPr>
          <w:trHeight w:val="371"/>
          <w:jc w:val="center"/>
        </w:trPr>
        <w:tc>
          <w:tcPr>
            <w:tcW w:w="1687" w:type="dxa"/>
            <w:shd w:val="clear" w:color="auto" w:fill="auto"/>
            <w:noWrap/>
            <w:tcMar>
              <w:top w:w="0" w:type="dxa"/>
              <w:left w:w="108" w:type="dxa"/>
              <w:bottom w:w="0" w:type="dxa"/>
              <w:right w:w="108" w:type="dxa"/>
            </w:tcMar>
            <w:vAlign w:val="center"/>
          </w:tcPr>
          <w:p w14:paraId="5D11B568"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I</w:t>
            </w:r>
          </w:p>
        </w:tc>
        <w:tc>
          <w:tcPr>
            <w:tcW w:w="2391" w:type="dxa"/>
            <w:shd w:val="clear" w:color="auto" w:fill="auto"/>
            <w:noWrap/>
            <w:tcMar>
              <w:top w:w="0" w:type="dxa"/>
              <w:left w:w="108" w:type="dxa"/>
              <w:bottom w:w="0" w:type="dxa"/>
              <w:right w:w="108" w:type="dxa"/>
            </w:tcMar>
            <w:vAlign w:val="center"/>
          </w:tcPr>
          <w:p w14:paraId="0B6937AB"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280</w:t>
            </w:r>
          </w:p>
        </w:tc>
        <w:tc>
          <w:tcPr>
            <w:tcW w:w="2478" w:type="dxa"/>
            <w:shd w:val="clear" w:color="auto" w:fill="auto"/>
            <w:noWrap/>
            <w:tcMar>
              <w:top w:w="0" w:type="dxa"/>
              <w:left w:w="108" w:type="dxa"/>
              <w:bottom w:w="0" w:type="dxa"/>
              <w:right w:w="108" w:type="dxa"/>
            </w:tcMar>
            <w:vAlign w:val="center"/>
          </w:tcPr>
          <w:p w14:paraId="5E894946"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7</w:t>
            </w:r>
          </w:p>
        </w:tc>
        <w:tc>
          <w:tcPr>
            <w:tcW w:w="1207" w:type="dxa"/>
            <w:vAlign w:val="center"/>
          </w:tcPr>
          <w:p w14:paraId="53CCFE6F"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287</w:t>
            </w:r>
          </w:p>
        </w:tc>
      </w:tr>
      <w:tr w:rsidR="000063D2" w:rsidRPr="00871FA8" w14:paraId="682E9B82" w14:textId="77777777" w:rsidTr="000063D2">
        <w:trPr>
          <w:trHeight w:val="371"/>
          <w:jc w:val="center"/>
        </w:trPr>
        <w:tc>
          <w:tcPr>
            <w:tcW w:w="1687" w:type="dxa"/>
            <w:shd w:val="clear" w:color="auto" w:fill="auto"/>
            <w:noWrap/>
            <w:tcMar>
              <w:top w:w="0" w:type="dxa"/>
              <w:left w:w="108" w:type="dxa"/>
              <w:bottom w:w="0" w:type="dxa"/>
              <w:right w:w="108" w:type="dxa"/>
            </w:tcMar>
            <w:vAlign w:val="center"/>
          </w:tcPr>
          <w:p w14:paraId="7E340E30"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II</w:t>
            </w:r>
          </w:p>
        </w:tc>
        <w:tc>
          <w:tcPr>
            <w:tcW w:w="2391" w:type="dxa"/>
            <w:shd w:val="clear" w:color="auto" w:fill="auto"/>
            <w:noWrap/>
            <w:tcMar>
              <w:top w:w="0" w:type="dxa"/>
              <w:left w:w="108" w:type="dxa"/>
              <w:bottom w:w="0" w:type="dxa"/>
              <w:right w:w="108" w:type="dxa"/>
            </w:tcMar>
            <w:vAlign w:val="center"/>
          </w:tcPr>
          <w:p w14:paraId="2E114D7C"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268</w:t>
            </w:r>
          </w:p>
        </w:tc>
        <w:tc>
          <w:tcPr>
            <w:tcW w:w="2478" w:type="dxa"/>
            <w:shd w:val="clear" w:color="auto" w:fill="auto"/>
            <w:noWrap/>
            <w:tcMar>
              <w:top w:w="0" w:type="dxa"/>
              <w:left w:w="108" w:type="dxa"/>
              <w:bottom w:w="0" w:type="dxa"/>
              <w:right w:w="108" w:type="dxa"/>
            </w:tcMar>
            <w:vAlign w:val="center"/>
          </w:tcPr>
          <w:p w14:paraId="68D6663C"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17</w:t>
            </w:r>
          </w:p>
        </w:tc>
        <w:tc>
          <w:tcPr>
            <w:tcW w:w="1207" w:type="dxa"/>
            <w:vAlign w:val="center"/>
          </w:tcPr>
          <w:p w14:paraId="041D03FC"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285</w:t>
            </w:r>
          </w:p>
        </w:tc>
      </w:tr>
      <w:tr w:rsidR="000063D2" w:rsidRPr="00871FA8" w14:paraId="76BCE3B7" w14:textId="77777777" w:rsidTr="000063D2">
        <w:trPr>
          <w:trHeight w:val="371"/>
          <w:jc w:val="center"/>
        </w:trPr>
        <w:tc>
          <w:tcPr>
            <w:tcW w:w="1687" w:type="dxa"/>
            <w:shd w:val="clear" w:color="auto" w:fill="auto"/>
            <w:noWrap/>
            <w:tcMar>
              <w:top w:w="0" w:type="dxa"/>
              <w:left w:w="108" w:type="dxa"/>
              <w:bottom w:w="0" w:type="dxa"/>
              <w:right w:w="108" w:type="dxa"/>
            </w:tcMar>
            <w:vAlign w:val="center"/>
          </w:tcPr>
          <w:p w14:paraId="5F10B692"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III</w:t>
            </w:r>
          </w:p>
        </w:tc>
        <w:tc>
          <w:tcPr>
            <w:tcW w:w="2391" w:type="dxa"/>
            <w:shd w:val="clear" w:color="auto" w:fill="auto"/>
            <w:noWrap/>
            <w:tcMar>
              <w:top w:w="0" w:type="dxa"/>
              <w:left w:w="108" w:type="dxa"/>
              <w:bottom w:w="0" w:type="dxa"/>
              <w:right w:w="108" w:type="dxa"/>
            </w:tcMar>
            <w:vAlign w:val="center"/>
          </w:tcPr>
          <w:p w14:paraId="1F38F1E8"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113</w:t>
            </w:r>
          </w:p>
        </w:tc>
        <w:tc>
          <w:tcPr>
            <w:tcW w:w="2478" w:type="dxa"/>
            <w:shd w:val="clear" w:color="auto" w:fill="auto"/>
            <w:noWrap/>
            <w:tcMar>
              <w:top w:w="0" w:type="dxa"/>
              <w:left w:w="108" w:type="dxa"/>
              <w:bottom w:w="0" w:type="dxa"/>
              <w:right w:w="108" w:type="dxa"/>
            </w:tcMar>
            <w:vAlign w:val="center"/>
          </w:tcPr>
          <w:p w14:paraId="66A51637"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8</w:t>
            </w:r>
          </w:p>
        </w:tc>
        <w:tc>
          <w:tcPr>
            <w:tcW w:w="1207" w:type="dxa"/>
            <w:vAlign w:val="center"/>
          </w:tcPr>
          <w:p w14:paraId="66521A03"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121</w:t>
            </w:r>
          </w:p>
        </w:tc>
      </w:tr>
      <w:tr w:rsidR="000063D2" w:rsidRPr="00871FA8" w14:paraId="798222AD" w14:textId="77777777" w:rsidTr="000063D2">
        <w:trPr>
          <w:trHeight w:val="371"/>
          <w:jc w:val="center"/>
        </w:trPr>
        <w:tc>
          <w:tcPr>
            <w:tcW w:w="1687" w:type="dxa"/>
            <w:shd w:val="clear" w:color="auto" w:fill="auto"/>
            <w:noWrap/>
            <w:tcMar>
              <w:top w:w="0" w:type="dxa"/>
              <w:left w:w="108" w:type="dxa"/>
              <w:bottom w:w="0" w:type="dxa"/>
              <w:right w:w="108" w:type="dxa"/>
            </w:tcMar>
            <w:vAlign w:val="center"/>
          </w:tcPr>
          <w:p w14:paraId="4778E2A2"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IV</w:t>
            </w:r>
          </w:p>
        </w:tc>
        <w:tc>
          <w:tcPr>
            <w:tcW w:w="2391" w:type="dxa"/>
            <w:shd w:val="clear" w:color="auto" w:fill="auto"/>
            <w:noWrap/>
            <w:tcMar>
              <w:top w:w="0" w:type="dxa"/>
              <w:left w:w="108" w:type="dxa"/>
              <w:bottom w:w="0" w:type="dxa"/>
              <w:right w:w="108" w:type="dxa"/>
            </w:tcMar>
            <w:vAlign w:val="center"/>
          </w:tcPr>
          <w:p w14:paraId="039B4423"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375</w:t>
            </w:r>
          </w:p>
        </w:tc>
        <w:tc>
          <w:tcPr>
            <w:tcW w:w="2478" w:type="dxa"/>
            <w:shd w:val="clear" w:color="auto" w:fill="auto"/>
            <w:noWrap/>
            <w:tcMar>
              <w:top w:w="0" w:type="dxa"/>
              <w:left w:w="108" w:type="dxa"/>
              <w:bottom w:w="0" w:type="dxa"/>
              <w:right w:w="108" w:type="dxa"/>
            </w:tcMar>
            <w:vAlign w:val="center"/>
          </w:tcPr>
          <w:p w14:paraId="769199AD"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12</w:t>
            </w:r>
          </w:p>
        </w:tc>
        <w:tc>
          <w:tcPr>
            <w:tcW w:w="1207" w:type="dxa"/>
            <w:vAlign w:val="center"/>
          </w:tcPr>
          <w:p w14:paraId="4AC16D12"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387</w:t>
            </w:r>
          </w:p>
        </w:tc>
      </w:tr>
      <w:tr w:rsidR="000063D2" w:rsidRPr="00871FA8" w14:paraId="4F710394" w14:textId="77777777" w:rsidTr="000063D2">
        <w:trPr>
          <w:trHeight w:val="388"/>
          <w:jc w:val="center"/>
        </w:trPr>
        <w:tc>
          <w:tcPr>
            <w:tcW w:w="1687" w:type="dxa"/>
            <w:shd w:val="clear" w:color="auto" w:fill="auto"/>
            <w:noWrap/>
            <w:tcMar>
              <w:top w:w="0" w:type="dxa"/>
              <w:left w:w="108" w:type="dxa"/>
              <w:bottom w:w="0" w:type="dxa"/>
              <w:right w:w="108" w:type="dxa"/>
            </w:tcMar>
            <w:vAlign w:val="center"/>
          </w:tcPr>
          <w:p w14:paraId="10795092"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V</w:t>
            </w:r>
          </w:p>
        </w:tc>
        <w:tc>
          <w:tcPr>
            <w:tcW w:w="2391" w:type="dxa"/>
            <w:shd w:val="clear" w:color="auto" w:fill="auto"/>
            <w:noWrap/>
            <w:tcMar>
              <w:top w:w="0" w:type="dxa"/>
              <w:left w:w="108" w:type="dxa"/>
              <w:bottom w:w="0" w:type="dxa"/>
              <w:right w:w="108" w:type="dxa"/>
            </w:tcMar>
            <w:vAlign w:val="center"/>
          </w:tcPr>
          <w:p w14:paraId="19149F1F"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157</w:t>
            </w:r>
          </w:p>
        </w:tc>
        <w:tc>
          <w:tcPr>
            <w:tcW w:w="2478" w:type="dxa"/>
            <w:shd w:val="clear" w:color="auto" w:fill="auto"/>
            <w:noWrap/>
            <w:tcMar>
              <w:top w:w="0" w:type="dxa"/>
              <w:left w:w="108" w:type="dxa"/>
              <w:bottom w:w="0" w:type="dxa"/>
              <w:right w:w="108" w:type="dxa"/>
            </w:tcMar>
            <w:vAlign w:val="center"/>
          </w:tcPr>
          <w:p w14:paraId="472936F0"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5</w:t>
            </w:r>
          </w:p>
        </w:tc>
        <w:tc>
          <w:tcPr>
            <w:tcW w:w="1207" w:type="dxa"/>
            <w:vAlign w:val="center"/>
          </w:tcPr>
          <w:p w14:paraId="132D6464" w14:textId="77777777" w:rsidR="0098406E" w:rsidRPr="00871FA8" w:rsidRDefault="0098406E" w:rsidP="00811FBC">
            <w:pPr>
              <w:pStyle w:val="xmsonormal"/>
              <w:spacing w:line="360" w:lineRule="auto"/>
              <w:jc w:val="center"/>
              <w:rPr>
                <w:rFonts w:ascii="Times New Roman" w:hAnsi="Times New Roman" w:cs="Times New Roman"/>
                <w:color w:val="767171"/>
                <w:sz w:val="24"/>
                <w:szCs w:val="24"/>
              </w:rPr>
            </w:pPr>
            <w:r w:rsidRPr="00871FA8">
              <w:rPr>
                <w:rFonts w:ascii="Times New Roman" w:hAnsi="Times New Roman" w:cs="Times New Roman"/>
                <w:color w:val="767171"/>
                <w:sz w:val="24"/>
                <w:szCs w:val="24"/>
              </w:rPr>
              <w:t>162</w:t>
            </w:r>
          </w:p>
        </w:tc>
      </w:tr>
      <w:tr w:rsidR="000063D2" w:rsidRPr="00871FA8" w14:paraId="7298F9FE" w14:textId="77777777" w:rsidTr="000063D2">
        <w:trPr>
          <w:trHeight w:val="388"/>
          <w:jc w:val="center"/>
        </w:trPr>
        <w:tc>
          <w:tcPr>
            <w:tcW w:w="1687" w:type="dxa"/>
            <w:shd w:val="clear" w:color="auto" w:fill="auto"/>
            <w:noWrap/>
            <w:tcMar>
              <w:top w:w="0" w:type="dxa"/>
              <w:left w:w="108" w:type="dxa"/>
              <w:bottom w:w="0" w:type="dxa"/>
              <w:right w:w="108" w:type="dxa"/>
            </w:tcMar>
            <w:vAlign w:val="center"/>
          </w:tcPr>
          <w:p w14:paraId="3DA327E5" w14:textId="77777777" w:rsidR="0098406E" w:rsidRPr="00871FA8" w:rsidRDefault="0098406E" w:rsidP="00811FBC">
            <w:pPr>
              <w:pStyle w:val="xmsonormal"/>
              <w:spacing w:line="360" w:lineRule="auto"/>
              <w:jc w:val="center"/>
              <w:rPr>
                <w:rFonts w:ascii="Times New Roman" w:hAnsi="Times New Roman" w:cs="Times New Roman"/>
                <w:b/>
                <w:bCs/>
                <w:color w:val="767171"/>
                <w:sz w:val="24"/>
                <w:szCs w:val="24"/>
              </w:rPr>
            </w:pPr>
            <w:r w:rsidRPr="00871FA8">
              <w:rPr>
                <w:rFonts w:ascii="Times New Roman" w:hAnsi="Times New Roman" w:cs="Times New Roman"/>
                <w:b/>
                <w:bCs/>
                <w:color w:val="767171"/>
                <w:sz w:val="24"/>
                <w:szCs w:val="24"/>
              </w:rPr>
              <w:t>Total</w:t>
            </w:r>
          </w:p>
        </w:tc>
        <w:tc>
          <w:tcPr>
            <w:tcW w:w="2391" w:type="dxa"/>
            <w:shd w:val="clear" w:color="auto" w:fill="auto"/>
            <w:noWrap/>
            <w:tcMar>
              <w:top w:w="0" w:type="dxa"/>
              <w:left w:w="108" w:type="dxa"/>
              <w:bottom w:w="0" w:type="dxa"/>
              <w:right w:w="108" w:type="dxa"/>
            </w:tcMar>
            <w:vAlign w:val="center"/>
          </w:tcPr>
          <w:p w14:paraId="373E61F2" w14:textId="77777777" w:rsidR="0098406E" w:rsidRPr="00871FA8" w:rsidRDefault="0098406E" w:rsidP="00811FBC">
            <w:pPr>
              <w:pStyle w:val="xmsonormal"/>
              <w:spacing w:line="360" w:lineRule="auto"/>
              <w:jc w:val="center"/>
              <w:rPr>
                <w:rFonts w:ascii="Times New Roman" w:hAnsi="Times New Roman" w:cs="Times New Roman"/>
                <w:b/>
                <w:bCs/>
                <w:color w:val="767171"/>
                <w:sz w:val="24"/>
                <w:szCs w:val="24"/>
              </w:rPr>
            </w:pPr>
            <w:r w:rsidRPr="00871FA8">
              <w:rPr>
                <w:rFonts w:ascii="Times New Roman" w:hAnsi="Times New Roman" w:cs="Times New Roman"/>
                <w:b/>
                <w:bCs/>
                <w:color w:val="767171"/>
                <w:sz w:val="24"/>
                <w:szCs w:val="24"/>
              </w:rPr>
              <w:t>1,193</w:t>
            </w:r>
          </w:p>
        </w:tc>
        <w:tc>
          <w:tcPr>
            <w:tcW w:w="2478" w:type="dxa"/>
            <w:shd w:val="clear" w:color="auto" w:fill="auto"/>
            <w:noWrap/>
            <w:tcMar>
              <w:top w:w="0" w:type="dxa"/>
              <w:left w:w="108" w:type="dxa"/>
              <w:bottom w:w="0" w:type="dxa"/>
              <w:right w:w="108" w:type="dxa"/>
            </w:tcMar>
            <w:vAlign w:val="center"/>
          </w:tcPr>
          <w:p w14:paraId="6F404E03" w14:textId="77777777" w:rsidR="0098406E" w:rsidRPr="00871FA8" w:rsidRDefault="0098406E" w:rsidP="00811FBC">
            <w:pPr>
              <w:pStyle w:val="xmsonormal"/>
              <w:spacing w:line="360" w:lineRule="auto"/>
              <w:jc w:val="center"/>
              <w:rPr>
                <w:rFonts w:ascii="Times New Roman" w:hAnsi="Times New Roman" w:cs="Times New Roman"/>
                <w:b/>
                <w:bCs/>
                <w:color w:val="767171"/>
                <w:sz w:val="24"/>
                <w:szCs w:val="24"/>
              </w:rPr>
            </w:pPr>
            <w:r w:rsidRPr="00871FA8">
              <w:rPr>
                <w:rFonts w:ascii="Times New Roman" w:hAnsi="Times New Roman" w:cs="Times New Roman"/>
                <w:b/>
                <w:bCs/>
                <w:color w:val="767171"/>
                <w:sz w:val="24"/>
                <w:szCs w:val="24"/>
              </w:rPr>
              <w:t>49</w:t>
            </w:r>
          </w:p>
        </w:tc>
        <w:tc>
          <w:tcPr>
            <w:tcW w:w="1207" w:type="dxa"/>
            <w:vAlign w:val="center"/>
          </w:tcPr>
          <w:p w14:paraId="10FDC5C6" w14:textId="77777777" w:rsidR="0098406E" w:rsidRPr="00871FA8" w:rsidRDefault="0098406E" w:rsidP="00811FBC">
            <w:pPr>
              <w:pStyle w:val="xmsonormal"/>
              <w:spacing w:line="360" w:lineRule="auto"/>
              <w:jc w:val="center"/>
              <w:rPr>
                <w:rFonts w:ascii="Times New Roman" w:hAnsi="Times New Roman" w:cs="Times New Roman"/>
                <w:b/>
                <w:bCs/>
                <w:color w:val="767171"/>
                <w:sz w:val="24"/>
                <w:szCs w:val="24"/>
              </w:rPr>
            </w:pPr>
            <w:r w:rsidRPr="00871FA8">
              <w:rPr>
                <w:rFonts w:ascii="Times New Roman" w:hAnsi="Times New Roman" w:cs="Times New Roman"/>
                <w:b/>
                <w:bCs/>
                <w:color w:val="767171"/>
                <w:sz w:val="24"/>
                <w:szCs w:val="24"/>
              </w:rPr>
              <w:t>1,242</w:t>
            </w:r>
          </w:p>
        </w:tc>
      </w:tr>
    </w:tbl>
    <w:p w14:paraId="71BB86E6" w14:textId="77777777" w:rsidR="0098406E" w:rsidRPr="00871FA8" w:rsidRDefault="0098406E" w:rsidP="00811FBC">
      <w:pPr>
        <w:spacing w:after="0" w:line="360" w:lineRule="auto"/>
        <w:rPr>
          <w:rStyle w:val="normaltextrun"/>
          <w:i/>
          <w:iCs/>
          <w:color w:val="767171"/>
          <w:sz w:val="18"/>
          <w:szCs w:val="18"/>
        </w:rPr>
      </w:pPr>
      <w:r w:rsidRPr="00871FA8">
        <w:rPr>
          <w:rStyle w:val="normaltextrun"/>
          <w:i/>
          <w:iCs/>
          <w:color w:val="767171"/>
          <w:sz w:val="18"/>
          <w:szCs w:val="18"/>
        </w:rPr>
        <w:t xml:space="preserve">Fuente: Dirección de Recursos Humanos MICM. - </w:t>
      </w:r>
    </w:p>
    <w:p w14:paraId="39CCEF4B" w14:textId="77777777" w:rsidR="00D7503C" w:rsidRDefault="00D7503C" w:rsidP="00811FBC">
      <w:pPr>
        <w:spacing w:after="0" w:line="360" w:lineRule="auto"/>
        <w:jc w:val="both"/>
        <w:rPr>
          <w:rFonts w:eastAsia="Calibri" w:cs="Times New Roman"/>
          <w:color w:val="767171"/>
          <w:spacing w:val="20"/>
          <w:szCs w:val="24"/>
        </w:rPr>
      </w:pPr>
      <w:bookmarkStart w:id="21" w:name="_Hlk89186878"/>
    </w:p>
    <w:p w14:paraId="7B8EB78A" w14:textId="0604DBA1"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Considerando que la medición del desempeño constituye un mecanismo de rendición de cuentas que permite evaluar la eficiencia en el manejo de los recursos puestos a disposición de la administración pública, tanto a nivel individual como a nivel institucional, se realizó una sensibilización del proceso de cómo hacer la Evaluación del Desempeño Institucional, basada en el Logro de Metas, Competencias y Régimen Ético y Disciplinario. La misma, desarrollada de manera virtual, contó con la participación de personal de la Dirección de Evaluación del Desempeño Laboral del Ministerio de Administración Pública (MAP), y estuvo dirigida a todos los directivos y colaboradores del Ministerio.</w:t>
      </w:r>
      <w:bookmarkEnd w:id="21"/>
    </w:p>
    <w:p w14:paraId="036A58A1" w14:textId="77777777" w:rsidR="00D7503C" w:rsidRPr="00871FA8" w:rsidRDefault="00D7503C" w:rsidP="00811FBC">
      <w:pPr>
        <w:spacing w:after="0" w:line="360" w:lineRule="auto"/>
        <w:jc w:val="both"/>
        <w:rPr>
          <w:rFonts w:eastAsia="Calibri" w:cs="Times New Roman"/>
          <w:color w:val="767171"/>
          <w:spacing w:val="20"/>
          <w:szCs w:val="24"/>
        </w:rPr>
      </w:pPr>
    </w:p>
    <w:p w14:paraId="632F008A" w14:textId="21D6C140"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lastRenderedPageBreak/>
        <w:t>Con la finalidad de dar oportunidad a estudiantes de educación superior, media y técnica para realizar sus horas reglamentarias en las diferentes áreas del MICM, al tiempo de potenciar la formación académica mediante el contacto directo con el campo laboral, se llevó a cabo el Programa de Pasantías, mediante el cual 12 estudiantes fueron beneficiados.</w:t>
      </w:r>
    </w:p>
    <w:p w14:paraId="46C086E5" w14:textId="77777777" w:rsidR="00D7503C" w:rsidRPr="00871FA8" w:rsidRDefault="00D7503C" w:rsidP="00811FBC">
      <w:pPr>
        <w:spacing w:after="0" w:line="360" w:lineRule="auto"/>
        <w:jc w:val="both"/>
        <w:rPr>
          <w:rFonts w:eastAsia="Calibri" w:cs="Times New Roman"/>
          <w:color w:val="767171"/>
          <w:spacing w:val="20"/>
          <w:szCs w:val="24"/>
        </w:rPr>
      </w:pPr>
    </w:p>
    <w:p w14:paraId="0D008D0C" w14:textId="6303E671"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Se han generado 2,424 solicitudes de no objeción al Ministerio de Administración Pública (MAP), de las cuales se han recibido respuesta de 1,564.</w:t>
      </w:r>
    </w:p>
    <w:p w14:paraId="27AC626E" w14:textId="77777777" w:rsidR="00D7503C" w:rsidRPr="00871FA8" w:rsidRDefault="00D7503C" w:rsidP="00811FBC">
      <w:pPr>
        <w:spacing w:after="0" w:line="360" w:lineRule="auto"/>
        <w:jc w:val="both"/>
        <w:rPr>
          <w:rFonts w:eastAsia="Calibri" w:cs="Times New Roman"/>
          <w:color w:val="767171"/>
          <w:spacing w:val="20"/>
          <w:szCs w:val="24"/>
        </w:rPr>
      </w:pPr>
    </w:p>
    <w:p w14:paraId="5617C9A1" w14:textId="1B48E696"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A fin de captar candidatos idóneos para el desarrollo de las funciones, que cumplan con las competencias establecidas en el manual de cargos institucional, fueron desarrollados 3 concursos externos durante este período, estos para ocupar las vacantes de Analistas de Recursos Humanos, de Desarrollo Organizacional y de Planificación, completando exitosamente la tercera fase.</w:t>
      </w:r>
    </w:p>
    <w:p w14:paraId="56C2CD0D" w14:textId="77777777" w:rsidR="00D7503C" w:rsidRPr="00871FA8" w:rsidRDefault="00D7503C" w:rsidP="00811FBC">
      <w:pPr>
        <w:spacing w:after="0" w:line="360" w:lineRule="auto"/>
        <w:jc w:val="both"/>
        <w:rPr>
          <w:rFonts w:eastAsia="Calibri" w:cs="Times New Roman"/>
          <w:color w:val="767171"/>
          <w:spacing w:val="20"/>
          <w:szCs w:val="24"/>
        </w:rPr>
      </w:pPr>
    </w:p>
    <w:p w14:paraId="38715E23" w14:textId="0A414D48"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Se ha gestionado la contratación de 811 colaboradores, implementando la inducción al cargo, la entrega de un kit que contiene las informaciones relacionadas a la institución:</w:t>
      </w:r>
    </w:p>
    <w:p w14:paraId="063E89AB" w14:textId="77777777" w:rsidR="00D7503C" w:rsidRPr="00871FA8" w:rsidRDefault="00D7503C" w:rsidP="00811FBC">
      <w:pPr>
        <w:spacing w:after="0" w:line="360" w:lineRule="auto"/>
        <w:jc w:val="both"/>
        <w:rPr>
          <w:rFonts w:eastAsia="Calibri" w:cs="Times New Roman"/>
          <w:color w:val="767171"/>
          <w:spacing w:val="20"/>
          <w:szCs w:val="24"/>
        </w:rPr>
      </w:pPr>
    </w:p>
    <w:p w14:paraId="43E1B3F3" w14:textId="77777777" w:rsidR="0098406E" w:rsidRPr="00871FA8" w:rsidRDefault="0098406E" w:rsidP="00811FBC">
      <w:pPr>
        <w:pStyle w:val="Prrafodelista"/>
        <w:numPr>
          <w:ilvl w:val="0"/>
          <w:numId w:val="15"/>
        </w:num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Funciones del puesto según Manual de Cargos, </w:t>
      </w:r>
    </w:p>
    <w:p w14:paraId="44C15203" w14:textId="77777777" w:rsidR="0098406E" w:rsidRPr="00871FA8" w:rsidRDefault="0098406E" w:rsidP="00811FBC">
      <w:pPr>
        <w:pStyle w:val="Prrafodelista"/>
        <w:numPr>
          <w:ilvl w:val="0"/>
          <w:numId w:val="15"/>
        </w:num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Los beneficios de la institución, </w:t>
      </w:r>
    </w:p>
    <w:p w14:paraId="477403AC" w14:textId="77777777" w:rsidR="0098406E" w:rsidRPr="00871FA8" w:rsidRDefault="0098406E" w:rsidP="00811FBC">
      <w:pPr>
        <w:pStyle w:val="Prrafodelista"/>
        <w:numPr>
          <w:ilvl w:val="0"/>
          <w:numId w:val="15"/>
        </w:num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El Acuerdo de Confidencialidad y, </w:t>
      </w:r>
    </w:p>
    <w:p w14:paraId="48BDBB5F" w14:textId="283415AD" w:rsidR="0098406E" w:rsidRDefault="0098406E" w:rsidP="00811FBC">
      <w:pPr>
        <w:pStyle w:val="Prrafodelista"/>
        <w:numPr>
          <w:ilvl w:val="0"/>
          <w:numId w:val="15"/>
        </w:num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El Código de Ética.</w:t>
      </w:r>
    </w:p>
    <w:p w14:paraId="71305C4B" w14:textId="77777777" w:rsidR="00D7503C" w:rsidRPr="00871FA8" w:rsidRDefault="00D7503C" w:rsidP="00D7503C">
      <w:pPr>
        <w:pStyle w:val="Prrafodelista"/>
        <w:spacing w:after="0" w:line="360" w:lineRule="auto"/>
        <w:jc w:val="both"/>
        <w:rPr>
          <w:rFonts w:eastAsia="Calibri" w:cs="Times New Roman"/>
          <w:color w:val="767171"/>
          <w:spacing w:val="20"/>
          <w:szCs w:val="24"/>
        </w:rPr>
      </w:pPr>
    </w:p>
    <w:p w14:paraId="2BE91A24" w14:textId="6751B044" w:rsidR="0098406E" w:rsidRDefault="0098406E"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Dando cumplimiento al proceso de mejora continua, fueron implementados los procesos de entrevistas y pruebas por competencias para los diferentes grupos ocupacionales, y creada la </w:t>
      </w:r>
      <w:r w:rsidRPr="00871FA8">
        <w:rPr>
          <w:rFonts w:eastAsia="Calibri" w:cs="Times New Roman"/>
          <w:color w:val="767171"/>
          <w:spacing w:val="20"/>
          <w:szCs w:val="24"/>
        </w:rPr>
        <w:lastRenderedPageBreak/>
        <w:t xml:space="preserve">matriz de posiciones críticas a fin de conocer los puestos críticos conforme a los criterios evaluados. </w:t>
      </w:r>
    </w:p>
    <w:p w14:paraId="43E406D5" w14:textId="77777777" w:rsidR="00D7503C" w:rsidRPr="00871FA8" w:rsidRDefault="00D7503C" w:rsidP="00811FBC">
      <w:pPr>
        <w:spacing w:after="0" w:line="360" w:lineRule="auto"/>
        <w:jc w:val="both"/>
        <w:rPr>
          <w:rFonts w:eastAsia="Calibri" w:cs="Times New Roman"/>
          <w:color w:val="767171"/>
          <w:spacing w:val="20"/>
          <w:szCs w:val="24"/>
        </w:rPr>
      </w:pPr>
    </w:p>
    <w:p w14:paraId="768D6CCF" w14:textId="1DE6E2F6" w:rsidR="0098406E" w:rsidRDefault="0098406E" w:rsidP="00811FBC">
      <w:pPr>
        <w:spacing w:after="0" w:line="360" w:lineRule="auto"/>
        <w:jc w:val="both"/>
        <w:rPr>
          <w:rFonts w:eastAsia="Calibri" w:cs="Times New Roman"/>
          <w:b/>
          <w:bCs/>
          <w:color w:val="767171"/>
          <w:spacing w:val="20"/>
        </w:rPr>
      </w:pPr>
      <w:r w:rsidRPr="00871FA8">
        <w:rPr>
          <w:rFonts w:eastAsia="Calibri" w:cs="Times New Roman"/>
          <w:b/>
          <w:bCs/>
          <w:color w:val="767171"/>
          <w:spacing w:val="20"/>
        </w:rPr>
        <w:t>Registro y Control de Personal</w:t>
      </w:r>
    </w:p>
    <w:p w14:paraId="3D9DB914" w14:textId="77777777" w:rsidR="00D7503C" w:rsidRPr="00871FA8" w:rsidRDefault="00D7503C" w:rsidP="00811FBC">
      <w:pPr>
        <w:spacing w:after="0" w:line="360" w:lineRule="auto"/>
        <w:jc w:val="both"/>
        <w:rPr>
          <w:rFonts w:eastAsia="Calibri" w:cs="Times New Roman"/>
          <w:b/>
          <w:bCs/>
          <w:color w:val="767171"/>
          <w:spacing w:val="20"/>
        </w:rPr>
      </w:pPr>
    </w:p>
    <w:p w14:paraId="6C209B81" w14:textId="66D21991" w:rsidR="0098406E" w:rsidRDefault="0098406E" w:rsidP="00811FBC">
      <w:pPr>
        <w:spacing w:after="0" w:line="360" w:lineRule="auto"/>
        <w:jc w:val="both"/>
        <w:rPr>
          <w:rFonts w:eastAsia="Calibri" w:cs="Times New Roman"/>
          <w:color w:val="767171"/>
          <w:spacing w:val="20"/>
        </w:rPr>
      </w:pPr>
      <w:r w:rsidRPr="00871FA8">
        <w:rPr>
          <w:rFonts w:eastAsia="Calibri" w:cs="Times New Roman"/>
          <w:color w:val="767171"/>
          <w:spacing w:val="20"/>
        </w:rPr>
        <w:t>A fin de eficientizar el proceso de registro y control del personal, fue instalado un nuevo sistema de registro de asistencia “Digital”, a través del portal INTRANET Institucional, donde cada colaborador ingresa su entrada y salida desde su computador. Además, se cuenta con un reloj biométrico para el personal que por la naturaleza de sus funciones no accede a equipos tecnológicos. Como medida de control,</w:t>
      </w:r>
      <w:bookmarkStart w:id="22" w:name="_Hlk89187178"/>
      <w:r w:rsidRPr="00871FA8">
        <w:rPr>
          <w:rFonts w:eastAsia="Calibri" w:cs="Times New Roman"/>
          <w:color w:val="767171"/>
          <w:spacing w:val="20"/>
        </w:rPr>
        <w:t xml:space="preserve"> mensualmente se han remitido los reportes de asistencias a las distintas áreas.</w:t>
      </w:r>
      <w:bookmarkEnd w:id="22"/>
    </w:p>
    <w:p w14:paraId="252BBFB2" w14:textId="77777777" w:rsidR="00D7503C" w:rsidRPr="00871FA8" w:rsidRDefault="00D7503C" w:rsidP="00811FBC">
      <w:pPr>
        <w:spacing w:after="0" w:line="360" w:lineRule="auto"/>
        <w:jc w:val="both"/>
        <w:rPr>
          <w:rFonts w:eastAsia="Calibri" w:cs="Times New Roman"/>
          <w:color w:val="767171"/>
          <w:spacing w:val="20"/>
        </w:rPr>
      </w:pPr>
    </w:p>
    <w:p w14:paraId="23C43DEC" w14:textId="1A65D859" w:rsidR="0098406E" w:rsidRDefault="0098406E"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Se ha desarrollado una jornada de actualización de expedientes, logrando actualizar 8,739 expedientes del personal de planta, y creando 3,423 correspondientes al personal de nuevo ingreso, así mismo, se ha mantenido un control de todas las novedades del personal de la institución, dentro de las que se destacan: </w:t>
      </w:r>
    </w:p>
    <w:p w14:paraId="50298926" w14:textId="77777777" w:rsidR="00D7503C" w:rsidRPr="00871FA8" w:rsidRDefault="00D7503C" w:rsidP="00811FBC">
      <w:pPr>
        <w:spacing w:after="0" w:line="360" w:lineRule="auto"/>
        <w:jc w:val="both"/>
        <w:rPr>
          <w:rFonts w:eastAsia="Calibri" w:cs="Times New Roman"/>
          <w:color w:val="767171"/>
          <w:spacing w:val="20"/>
        </w:rPr>
      </w:pPr>
    </w:p>
    <w:p w14:paraId="183F0F01" w14:textId="4AA19805" w:rsidR="0098406E" w:rsidRPr="00871FA8" w:rsidRDefault="0098406E"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13</w:t>
      </w:r>
      <w:r w:rsidRPr="00871FA8">
        <w:rPr>
          <w:rFonts w:eastAsia="Calibri" w:cs="Times New Roman"/>
          <w:b/>
          <w:bCs/>
          <w:color w:val="767171"/>
          <w:spacing w:val="20"/>
        </w:rPr>
        <w:fldChar w:fldCharType="end"/>
      </w:r>
    </w:p>
    <w:p w14:paraId="462F6AE3" w14:textId="77777777" w:rsidR="0098406E" w:rsidRPr="00871FA8" w:rsidRDefault="0098406E" w:rsidP="00811FBC">
      <w:pPr>
        <w:spacing w:after="0" w:line="360" w:lineRule="auto"/>
        <w:jc w:val="center"/>
        <w:rPr>
          <w:rFonts w:eastAsia="Calibri" w:cs="Times New Roman"/>
          <w:color w:val="767171"/>
          <w:spacing w:val="20"/>
        </w:rPr>
      </w:pPr>
      <w:r w:rsidRPr="00871FA8">
        <w:rPr>
          <w:rFonts w:eastAsia="Calibri" w:cs="Times New Roman"/>
          <w:color w:val="767171"/>
          <w:spacing w:val="20"/>
        </w:rPr>
        <w:t>Novedades del Personal</w:t>
      </w:r>
    </w:p>
    <w:p w14:paraId="242451EB" w14:textId="7D550D86" w:rsidR="0098406E" w:rsidRPr="00871FA8" w:rsidRDefault="0098406E"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Año 2021</w:t>
      </w:r>
    </w:p>
    <w:p w14:paraId="42F4C9C3" w14:textId="77777777" w:rsidR="000063D2" w:rsidRPr="00871FA8" w:rsidRDefault="000063D2" w:rsidP="00811FBC">
      <w:pPr>
        <w:spacing w:after="0" w:line="360" w:lineRule="auto"/>
        <w:jc w:val="center"/>
        <w:rPr>
          <w:rFonts w:eastAsia="Calibri" w:cs="Times New Roman"/>
          <w:color w:val="767171"/>
          <w:spacing w:val="20"/>
          <w:sz w:val="6"/>
          <w:szCs w:val="6"/>
        </w:rPr>
      </w:pPr>
    </w:p>
    <w:tbl>
      <w:tblPr>
        <w:tblW w:w="5697"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296"/>
        <w:gridCol w:w="1401"/>
      </w:tblGrid>
      <w:tr w:rsidR="000063D2" w:rsidRPr="00871FA8" w14:paraId="052DE632" w14:textId="77777777" w:rsidTr="000063D2">
        <w:trPr>
          <w:trHeight w:val="463"/>
          <w:tblHeader/>
          <w:jc w:val="center"/>
        </w:trPr>
        <w:tc>
          <w:tcPr>
            <w:tcW w:w="4296" w:type="dxa"/>
            <w:shd w:val="clear" w:color="auto" w:fill="1F3864"/>
            <w:noWrap/>
            <w:vAlign w:val="center"/>
          </w:tcPr>
          <w:p w14:paraId="20677AD7" w14:textId="77777777" w:rsidR="0098406E" w:rsidRPr="00871FA8" w:rsidRDefault="0098406E" w:rsidP="00811FBC">
            <w:pPr>
              <w:spacing w:after="0" w:line="360" w:lineRule="auto"/>
              <w:jc w:val="center"/>
              <w:rPr>
                <w:rStyle w:val="normaltextrun"/>
                <w:b/>
                <w:bCs/>
                <w:color w:val="FFFFFF" w:themeColor="background1"/>
                <w:szCs w:val="24"/>
              </w:rPr>
            </w:pPr>
            <w:r w:rsidRPr="00871FA8">
              <w:rPr>
                <w:rStyle w:val="normaltextrun"/>
                <w:b/>
                <w:bCs/>
                <w:color w:val="FFFFFF" w:themeColor="background1"/>
                <w:szCs w:val="24"/>
              </w:rPr>
              <w:t>Novedades de personal</w:t>
            </w:r>
          </w:p>
        </w:tc>
        <w:tc>
          <w:tcPr>
            <w:tcW w:w="1401" w:type="dxa"/>
            <w:shd w:val="clear" w:color="auto" w:fill="1F3864"/>
            <w:noWrap/>
            <w:vAlign w:val="center"/>
          </w:tcPr>
          <w:p w14:paraId="3CE0551C" w14:textId="77777777" w:rsidR="0098406E" w:rsidRPr="00871FA8" w:rsidRDefault="0098406E" w:rsidP="00811FBC">
            <w:pPr>
              <w:spacing w:after="0" w:line="360" w:lineRule="auto"/>
              <w:jc w:val="center"/>
              <w:rPr>
                <w:rStyle w:val="normaltextrun"/>
                <w:b/>
                <w:bCs/>
                <w:color w:val="FFFFFF" w:themeColor="background1"/>
                <w:szCs w:val="24"/>
              </w:rPr>
            </w:pPr>
            <w:r w:rsidRPr="00871FA8">
              <w:rPr>
                <w:rStyle w:val="normaltextrun"/>
                <w:b/>
                <w:bCs/>
                <w:color w:val="FFFFFF" w:themeColor="background1"/>
                <w:szCs w:val="24"/>
              </w:rPr>
              <w:t>Total</w:t>
            </w:r>
          </w:p>
        </w:tc>
      </w:tr>
      <w:tr w:rsidR="000063D2" w:rsidRPr="00871FA8" w14:paraId="2295B236" w14:textId="77777777" w:rsidTr="000063D2">
        <w:trPr>
          <w:trHeight w:val="463"/>
          <w:jc w:val="center"/>
        </w:trPr>
        <w:tc>
          <w:tcPr>
            <w:tcW w:w="4296" w:type="dxa"/>
            <w:shd w:val="clear" w:color="auto" w:fill="auto"/>
            <w:noWrap/>
            <w:vAlign w:val="center"/>
            <w:hideMark/>
          </w:tcPr>
          <w:p w14:paraId="4CE4C988"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t>Permisos otorgados</w:t>
            </w:r>
          </w:p>
        </w:tc>
        <w:tc>
          <w:tcPr>
            <w:tcW w:w="1401" w:type="dxa"/>
            <w:shd w:val="clear" w:color="auto" w:fill="auto"/>
            <w:noWrap/>
            <w:vAlign w:val="center"/>
            <w:hideMark/>
          </w:tcPr>
          <w:p w14:paraId="0014372F"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749</w:t>
            </w:r>
          </w:p>
        </w:tc>
      </w:tr>
      <w:tr w:rsidR="000063D2" w:rsidRPr="00871FA8" w14:paraId="461B77F2" w14:textId="77777777" w:rsidTr="000063D2">
        <w:trPr>
          <w:trHeight w:val="463"/>
          <w:jc w:val="center"/>
        </w:trPr>
        <w:tc>
          <w:tcPr>
            <w:tcW w:w="4296" w:type="dxa"/>
            <w:shd w:val="clear" w:color="auto" w:fill="auto"/>
            <w:noWrap/>
            <w:vAlign w:val="center"/>
            <w:hideMark/>
          </w:tcPr>
          <w:p w14:paraId="63E27491"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t>Solicitudes de Vacaciones</w:t>
            </w:r>
          </w:p>
        </w:tc>
        <w:tc>
          <w:tcPr>
            <w:tcW w:w="1401" w:type="dxa"/>
            <w:shd w:val="clear" w:color="auto" w:fill="auto"/>
            <w:noWrap/>
            <w:vAlign w:val="center"/>
            <w:hideMark/>
          </w:tcPr>
          <w:p w14:paraId="019ED9F0"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718</w:t>
            </w:r>
          </w:p>
        </w:tc>
      </w:tr>
      <w:tr w:rsidR="000063D2" w:rsidRPr="00871FA8" w14:paraId="0F951140" w14:textId="77777777" w:rsidTr="000063D2">
        <w:trPr>
          <w:trHeight w:val="463"/>
          <w:jc w:val="center"/>
        </w:trPr>
        <w:tc>
          <w:tcPr>
            <w:tcW w:w="4296" w:type="dxa"/>
            <w:shd w:val="clear" w:color="auto" w:fill="auto"/>
            <w:noWrap/>
            <w:vAlign w:val="center"/>
            <w:hideMark/>
          </w:tcPr>
          <w:p w14:paraId="26D55BC1"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t>Certificaciones Laborales</w:t>
            </w:r>
          </w:p>
        </w:tc>
        <w:tc>
          <w:tcPr>
            <w:tcW w:w="1401" w:type="dxa"/>
            <w:shd w:val="clear" w:color="auto" w:fill="auto"/>
            <w:noWrap/>
            <w:vAlign w:val="center"/>
            <w:hideMark/>
          </w:tcPr>
          <w:p w14:paraId="622DBC13"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816</w:t>
            </w:r>
          </w:p>
        </w:tc>
      </w:tr>
      <w:tr w:rsidR="000063D2" w:rsidRPr="00871FA8" w14:paraId="18560766" w14:textId="77777777" w:rsidTr="000063D2">
        <w:trPr>
          <w:trHeight w:val="463"/>
          <w:jc w:val="center"/>
        </w:trPr>
        <w:tc>
          <w:tcPr>
            <w:tcW w:w="4296" w:type="dxa"/>
            <w:shd w:val="clear" w:color="auto" w:fill="auto"/>
            <w:noWrap/>
            <w:vAlign w:val="center"/>
            <w:hideMark/>
          </w:tcPr>
          <w:p w14:paraId="64C390C0"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t>Licencias por Paternidad</w:t>
            </w:r>
          </w:p>
        </w:tc>
        <w:tc>
          <w:tcPr>
            <w:tcW w:w="1401" w:type="dxa"/>
            <w:shd w:val="clear" w:color="auto" w:fill="auto"/>
            <w:noWrap/>
            <w:vAlign w:val="center"/>
            <w:hideMark/>
          </w:tcPr>
          <w:p w14:paraId="3D95010C"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8</w:t>
            </w:r>
          </w:p>
        </w:tc>
      </w:tr>
      <w:tr w:rsidR="000063D2" w:rsidRPr="00871FA8" w14:paraId="4215AEF4" w14:textId="77777777" w:rsidTr="000063D2">
        <w:trPr>
          <w:trHeight w:val="463"/>
          <w:jc w:val="center"/>
        </w:trPr>
        <w:tc>
          <w:tcPr>
            <w:tcW w:w="4296" w:type="dxa"/>
            <w:shd w:val="clear" w:color="auto" w:fill="auto"/>
            <w:noWrap/>
            <w:vAlign w:val="center"/>
            <w:hideMark/>
          </w:tcPr>
          <w:p w14:paraId="376685F5"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t>Licencias por Matrimonio</w:t>
            </w:r>
          </w:p>
        </w:tc>
        <w:tc>
          <w:tcPr>
            <w:tcW w:w="1401" w:type="dxa"/>
            <w:shd w:val="clear" w:color="auto" w:fill="auto"/>
            <w:noWrap/>
            <w:vAlign w:val="center"/>
            <w:hideMark/>
          </w:tcPr>
          <w:p w14:paraId="732DE0CB"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10</w:t>
            </w:r>
          </w:p>
        </w:tc>
      </w:tr>
      <w:tr w:rsidR="000063D2" w:rsidRPr="00871FA8" w14:paraId="28DBD0E1" w14:textId="77777777" w:rsidTr="000063D2">
        <w:trPr>
          <w:trHeight w:val="463"/>
          <w:jc w:val="center"/>
        </w:trPr>
        <w:tc>
          <w:tcPr>
            <w:tcW w:w="4296" w:type="dxa"/>
            <w:shd w:val="clear" w:color="auto" w:fill="auto"/>
            <w:noWrap/>
            <w:vAlign w:val="center"/>
            <w:hideMark/>
          </w:tcPr>
          <w:p w14:paraId="54E58CFF" w14:textId="77777777" w:rsidR="0098406E" w:rsidRPr="00871FA8" w:rsidRDefault="0098406E" w:rsidP="00811FBC">
            <w:pPr>
              <w:spacing w:after="0" w:line="360" w:lineRule="auto"/>
              <w:rPr>
                <w:rStyle w:val="normaltextrun"/>
                <w:color w:val="767171"/>
                <w:szCs w:val="24"/>
              </w:rPr>
            </w:pPr>
            <w:r w:rsidRPr="00871FA8">
              <w:rPr>
                <w:rStyle w:val="normaltextrun"/>
                <w:color w:val="767171"/>
                <w:szCs w:val="24"/>
              </w:rPr>
              <w:lastRenderedPageBreak/>
              <w:t>Permisos por Día de Cumpleaños</w:t>
            </w:r>
          </w:p>
        </w:tc>
        <w:tc>
          <w:tcPr>
            <w:tcW w:w="1401" w:type="dxa"/>
            <w:shd w:val="clear" w:color="auto" w:fill="auto"/>
            <w:noWrap/>
            <w:vAlign w:val="center"/>
            <w:hideMark/>
          </w:tcPr>
          <w:p w14:paraId="055F01FC" w14:textId="77777777" w:rsidR="0098406E" w:rsidRPr="00871FA8" w:rsidRDefault="0098406E" w:rsidP="00811FBC">
            <w:pPr>
              <w:spacing w:after="0" w:line="360" w:lineRule="auto"/>
              <w:jc w:val="center"/>
              <w:rPr>
                <w:rStyle w:val="normaltextrun"/>
                <w:color w:val="767171"/>
                <w:szCs w:val="24"/>
              </w:rPr>
            </w:pPr>
            <w:r w:rsidRPr="00871FA8">
              <w:rPr>
                <w:rStyle w:val="normaltextrun"/>
                <w:color w:val="767171"/>
                <w:szCs w:val="24"/>
              </w:rPr>
              <w:t>218</w:t>
            </w:r>
          </w:p>
        </w:tc>
      </w:tr>
    </w:tbl>
    <w:p w14:paraId="6CE3142D" w14:textId="545D8657" w:rsidR="0098406E" w:rsidRPr="00871FA8" w:rsidRDefault="0098406E" w:rsidP="00811FBC">
      <w:pPr>
        <w:spacing w:after="0" w:line="360" w:lineRule="auto"/>
        <w:ind w:left="1560" w:hanging="426"/>
        <w:rPr>
          <w:rStyle w:val="normaltextrun"/>
          <w:i/>
          <w:iCs/>
          <w:color w:val="767171"/>
          <w:sz w:val="18"/>
          <w:szCs w:val="18"/>
        </w:rPr>
      </w:pPr>
      <w:r w:rsidRPr="00871FA8">
        <w:rPr>
          <w:rStyle w:val="normaltextrun"/>
          <w:i/>
          <w:iCs/>
          <w:color w:val="767171"/>
          <w:sz w:val="18"/>
          <w:szCs w:val="18"/>
        </w:rPr>
        <w:t xml:space="preserve">Fuente: Dirección de Recursos Humanos </w:t>
      </w:r>
      <w:proofErr w:type="gramStart"/>
      <w:r w:rsidRPr="00871FA8">
        <w:rPr>
          <w:rStyle w:val="normaltextrun"/>
          <w:i/>
          <w:iCs/>
          <w:color w:val="767171"/>
          <w:sz w:val="18"/>
          <w:szCs w:val="18"/>
        </w:rPr>
        <w:t>MICM.-</w:t>
      </w:r>
      <w:proofErr w:type="gramEnd"/>
    </w:p>
    <w:p w14:paraId="06A6D4B1" w14:textId="77777777" w:rsidR="00D7503C" w:rsidRDefault="00D7503C" w:rsidP="00811FBC">
      <w:pPr>
        <w:spacing w:after="0" w:line="360" w:lineRule="auto"/>
        <w:jc w:val="both"/>
        <w:rPr>
          <w:rFonts w:eastAsia="Calibri" w:cs="Times New Roman"/>
          <w:color w:val="767171"/>
          <w:spacing w:val="20"/>
        </w:rPr>
      </w:pPr>
    </w:p>
    <w:p w14:paraId="7861E833" w14:textId="493A3084" w:rsidR="0098406E" w:rsidRDefault="0098406E"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Durante este año, fueron carnetizados el </w:t>
      </w:r>
      <w:r w:rsidR="00E73680" w:rsidRPr="00871FA8">
        <w:rPr>
          <w:rFonts w:eastAsia="Calibri" w:cs="Times New Roman"/>
          <w:color w:val="767171"/>
          <w:spacing w:val="20"/>
        </w:rPr>
        <w:t>80</w:t>
      </w:r>
      <w:r w:rsidRPr="00871FA8">
        <w:rPr>
          <w:rFonts w:eastAsia="Calibri" w:cs="Times New Roman"/>
          <w:color w:val="767171"/>
          <w:spacing w:val="20"/>
        </w:rPr>
        <w:t xml:space="preserve">% de colaboradores, tanto de nuevo ingreso como fijo. </w:t>
      </w:r>
    </w:p>
    <w:p w14:paraId="586403DB" w14:textId="77777777" w:rsidR="00D7503C" w:rsidRPr="00871FA8" w:rsidRDefault="00D7503C" w:rsidP="00811FBC">
      <w:pPr>
        <w:spacing w:after="0" w:line="360" w:lineRule="auto"/>
        <w:jc w:val="both"/>
        <w:rPr>
          <w:rFonts w:eastAsia="Calibri" w:cs="Times New Roman"/>
          <w:color w:val="767171"/>
          <w:spacing w:val="20"/>
        </w:rPr>
      </w:pPr>
    </w:p>
    <w:p w14:paraId="6B777C3F" w14:textId="0FF4C27A" w:rsidR="0098406E" w:rsidRDefault="0098406E" w:rsidP="00811FBC">
      <w:pPr>
        <w:spacing w:after="0" w:line="360" w:lineRule="auto"/>
        <w:jc w:val="both"/>
        <w:rPr>
          <w:rFonts w:eastAsia="Calibri" w:cs="Times New Roman"/>
          <w:color w:val="767171"/>
          <w:spacing w:val="20"/>
        </w:rPr>
      </w:pPr>
      <w:r w:rsidRPr="00871FA8">
        <w:rPr>
          <w:rFonts w:eastAsia="Calibri" w:cs="Times New Roman"/>
          <w:color w:val="767171"/>
          <w:spacing w:val="20"/>
        </w:rPr>
        <w:t>En lo que concierne al Índice de Rotación del Personal, entre los meses de enero - abril, la rotación fue de un 20.43%, presentando una considerable disminución para el período mayo – agosto, la cual se muestra en un 7.75%.</w:t>
      </w:r>
    </w:p>
    <w:p w14:paraId="3BD57499" w14:textId="77777777" w:rsidR="00D7503C" w:rsidRDefault="00D7503C" w:rsidP="00811FBC">
      <w:pPr>
        <w:spacing w:after="0" w:line="360" w:lineRule="auto"/>
        <w:jc w:val="both"/>
        <w:rPr>
          <w:rFonts w:eastAsia="Calibri" w:cs="Times New Roman"/>
          <w:color w:val="767171"/>
          <w:spacing w:val="20"/>
        </w:rPr>
      </w:pPr>
    </w:p>
    <w:p w14:paraId="6973059B" w14:textId="06E6E6DB" w:rsidR="00E73680" w:rsidRDefault="00E73680" w:rsidP="00811FBC">
      <w:pPr>
        <w:spacing w:after="0" w:line="360" w:lineRule="auto"/>
        <w:jc w:val="both"/>
        <w:rPr>
          <w:rFonts w:eastAsia="Calibri" w:cs="Times New Roman"/>
          <w:b/>
          <w:bCs/>
          <w:color w:val="767171"/>
          <w:spacing w:val="20"/>
        </w:rPr>
      </w:pPr>
      <w:r w:rsidRPr="00871FA8">
        <w:rPr>
          <w:rFonts w:eastAsia="Calibri" w:cs="Times New Roman"/>
          <w:b/>
          <w:bCs/>
          <w:color w:val="767171"/>
          <w:spacing w:val="20"/>
        </w:rPr>
        <w:t>Capacitación del Personal</w:t>
      </w:r>
    </w:p>
    <w:p w14:paraId="633307CB" w14:textId="77777777" w:rsidR="00D7503C" w:rsidRPr="00871FA8" w:rsidRDefault="00D7503C" w:rsidP="00811FBC">
      <w:pPr>
        <w:spacing w:after="0" w:line="360" w:lineRule="auto"/>
        <w:jc w:val="both"/>
        <w:rPr>
          <w:rFonts w:eastAsia="Calibri" w:cs="Times New Roman"/>
          <w:b/>
          <w:bCs/>
          <w:color w:val="767171"/>
          <w:spacing w:val="20"/>
        </w:rPr>
      </w:pPr>
    </w:p>
    <w:p w14:paraId="7BDCF834" w14:textId="37BEE557" w:rsidR="00E73680" w:rsidRDefault="00E73680" w:rsidP="00811FBC">
      <w:pPr>
        <w:spacing w:after="0" w:line="360" w:lineRule="auto"/>
        <w:jc w:val="both"/>
        <w:rPr>
          <w:rFonts w:eastAsia="Calibri" w:cs="Times New Roman"/>
          <w:color w:val="767171"/>
          <w:spacing w:val="20"/>
        </w:rPr>
      </w:pPr>
      <w:r w:rsidRPr="00871FA8">
        <w:rPr>
          <w:rFonts w:eastAsia="Calibri" w:cs="Times New Roman"/>
          <w:color w:val="767171"/>
          <w:spacing w:val="20"/>
        </w:rPr>
        <w:t>Para contribuir con el desarrollo integral de los colaboradores, en el marco del Plan Anual de Capacitación, orientado a fortalecer las capacidades técnicas de los colaboradores y cubrir las necesidades de capacitación identificadas en la institución, fueron impartidas un total de 59 capacitaciones, logrando impactar a 2,182 colaboradores. En la tabla a continuación, se presentan un resumen de las capacitaciones impartidas al personal durante el año:</w:t>
      </w:r>
    </w:p>
    <w:p w14:paraId="31711858" w14:textId="77777777" w:rsidR="00D7503C" w:rsidRPr="00871FA8" w:rsidRDefault="00D7503C" w:rsidP="00811FBC">
      <w:pPr>
        <w:spacing w:after="0" w:line="360" w:lineRule="auto"/>
        <w:jc w:val="both"/>
        <w:rPr>
          <w:rFonts w:eastAsia="Calibri" w:cs="Times New Roman"/>
          <w:color w:val="767171"/>
          <w:spacing w:val="20"/>
        </w:rPr>
      </w:pPr>
    </w:p>
    <w:p w14:paraId="71D5B2CB" w14:textId="4E16095B" w:rsidR="00E73680" w:rsidRPr="00871FA8" w:rsidRDefault="00E73680"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14</w:t>
      </w:r>
      <w:r w:rsidRPr="00871FA8">
        <w:rPr>
          <w:rFonts w:eastAsia="Calibri" w:cs="Times New Roman"/>
          <w:b/>
          <w:bCs/>
          <w:color w:val="767171"/>
          <w:spacing w:val="20"/>
        </w:rPr>
        <w:fldChar w:fldCharType="end"/>
      </w:r>
    </w:p>
    <w:p w14:paraId="2E39053E" w14:textId="77777777"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Capacitaciones impartidas al personal</w:t>
      </w:r>
    </w:p>
    <w:p w14:paraId="5C8AD9CA" w14:textId="6D59A868"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Enero – Diciembre 2021</w:t>
      </w:r>
    </w:p>
    <w:p w14:paraId="239E8E8D" w14:textId="77777777" w:rsidR="0054685A" w:rsidRPr="00871FA8" w:rsidRDefault="0054685A" w:rsidP="00811FBC">
      <w:pPr>
        <w:spacing w:after="0" w:line="360" w:lineRule="auto"/>
        <w:jc w:val="center"/>
        <w:rPr>
          <w:rFonts w:eastAsia="Calibri" w:cs="Times New Roman"/>
          <w:color w:val="767171"/>
          <w:spacing w:val="20"/>
          <w:sz w:val="6"/>
          <w:szCs w:val="6"/>
        </w:rPr>
      </w:pPr>
    </w:p>
    <w:tbl>
      <w:tblPr>
        <w:tblW w:w="808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638"/>
        <w:gridCol w:w="6303"/>
        <w:gridCol w:w="1660"/>
      </w:tblGrid>
      <w:tr w:rsidR="00E73680" w:rsidRPr="00871FA8" w14:paraId="216972D6" w14:textId="77777777" w:rsidTr="001925A7">
        <w:trPr>
          <w:trHeight w:val="311"/>
          <w:tblHeader/>
          <w:jc w:val="center"/>
        </w:trPr>
        <w:tc>
          <w:tcPr>
            <w:tcW w:w="638" w:type="dxa"/>
            <w:shd w:val="clear" w:color="auto" w:fill="1F3864"/>
            <w:noWrap/>
            <w:vAlign w:val="center"/>
            <w:hideMark/>
          </w:tcPr>
          <w:p w14:paraId="55D1F20C" w14:textId="77777777" w:rsidR="00E73680" w:rsidRPr="00871FA8" w:rsidRDefault="00E73680" w:rsidP="00811FBC">
            <w:pPr>
              <w:spacing w:after="0" w:line="360" w:lineRule="auto"/>
              <w:jc w:val="center"/>
              <w:rPr>
                <w:rFonts w:eastAsia="Times New Roman"/>
                <w:b/>
                <w:bCs/>
                <w:color w:val="FFFFFF"/>
                <w:szCs w:val="24"/>
                <w:lang w:eastAsia="es-DO"/>
              </w:rPr>
            </w:pPr>
            <w:bookmarkStart w:id="23" w:name="_Hlk78184284"/>
            <w:r w:rsidRPr="00871FA8">
              <w:rPr>
                <w:rFonts w:eastAsia="Times New Roman"/>
                <w:b/>
                <w:bCs/>
                <w:color w:val="FFFFFF"/>
                <w:szCs w:val="24"/>
                <w:lang w:eastAsia="es-DO"/>
              </w:rPr>
              <w:t>No.</w:t>
            </w:r>
          </w:p>
        </w:tc>
        <w:tc>
          <w:tcPr>
            <w:tcW w:w="6303" w:type="dxa"/>
            <w:shd w:val="clear" w:color="auto" w:fill="1F3864"/>
            <w:noWrap/>
            <w:vAlign w:val="center"/>
            <w:hideMark/>
          </w:tcPr>
          <w:p w14:paraId="723FA420" w14:textId="77777777" w:rsidR="00E73680" w:rsidRPr="00871FA8" w:rsidRDefault="00E73680"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Nombre de la Capacitación</w:t>
            </w:r>
          </w:p>
        </w:tc>
        <w:tc>
          <w:tcPr>
            <w:tcW w:w="1147" w:type="dxa"/>
            <w:shd w:val="clear" w:color="auto" w:fill="1F3864"/>
            <w:vAlign w:val="center"/>
            <w:hideMark/>
          </w:tcPr>
          <w:p w14:paraId="0E8863CD" w14:textId="77777777" w:rsidR="00E73680" w:rsidRPr="00871FA8" w:rsidRDefault="00E73680"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Colaboradores Impactados</w:t>
            </w:r>
          </w:p>
        </w:tc>
      </w:tr>
      <w:tr w:rsidR="00E73680" w:rsidRPr="00871FA8" w14:paraId="6B40364F" w14:textId="77777777" w:rsidTr="001925A7">
        <w:trPr>
          <w:trHeight w:val="311"/>
          <w:jc w:val="center"/>
        </w:trPr>
        <w:tc>
          <w:tcPr>
            <w:tcW w:w="638" w:type="dxa"/>
            <w:shd w:val="clear" w:color="auto" w:fill="auto"/>
            <w:noWrap/>
            <w:vAlign w:val="center"/>
            <w:hideMark/>
          </w:tcPr>
          <w:p w14:paraId="65673A8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w:t>
            </w:r>
          </w:p>
        </w:tc>
        <w:tc>
          <w:tcPr>
            <w:tcW w:w="6303" w:type="dxa"/>
            <w:shd w:val="clear" w:color="auto" w:fill="auto"/>
            <w:vAlign w:val="center"/>
            <w:hideMark/>
          </w:tcPr>
          <w:p w14:paraId="443D557D"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 xml:space="preserve">Diplomado en </w:t>
            </w:r>
            <w:proofErr w:type="spellStart"/>
            <w:r w:rsidRPr="00871FA8">
              <w:rPr>
                <w:rFonts w:eastAsia="Times New Roman"/>
                <w:color w:val="767171"/>
                <w:szCs w:val="24"/>
                <w:lang w:eastAsia="es-DO"/>
              </w:rPr>
              <w:t>Compliance</w:t>
            </w:r>
            <w:proofErr w:type="spellEnd"/>
            <w:r w:rsidRPr="00871FA8">
              <w:rPr>
                <w:rFonts w:eastAsia="Times New Roman"/>
                <w:color w:val="767171"/>
                <w:szCs w:val="24"/>
                <w:lang w:eastAsia="es-DO"/>
              </w:rPr>
              <w:t xml:space="preserve"> para el Sector Público</w:t>
            </w:r>
          </w:p>
        </w:tc>
        <w:tc>
          <w:tcPr>
            <w:tcW w:w="1147" w:type="dxa"/>
            <w:shd w:val="clear" w:color="auto" w:fill="auto"/>
            <w:vAlign w:val="center"/>
            <w:hideMark/>
          </w:tcPr>
          <w:p w14:paraId="00056D5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29</w:t>
            </w:r>
          </w:p>
        </w:tc>
      </w:tr>
      <w:tr w:rsidR="00E73680" w:rsidRPr="00871FA8" w14:paraId="7C61440C" w14:textId="77777777" w:rsidTr="001925A7">
        <w:trPr>
          <w:trHeight w:val="311"/>
          <w:jc w:val="center"/>
        </w:trPr>
        <w:tc>
          <w:tcPr>
            <w:tcW w:w="638" w:type="dxa"/>
            <w:shd w:val="clear" w:color="auto" w:fill="auto"/>
            <w:noWrap/>
            <w:vAlign w:val="center"/>
            <w:hideMark/>
          </w:tcPr>
          <w:p w14:paraId="19706C2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w:t>
            </w:r>
          </w:p>
        </w:tc>
        <w:tc>
          <w:tcPr>
            <w:tcW w:w="6303" w:type="dxa"/>
            <w:shd w:val="clear" w:color="auto" w:fill="auto"/>
            <w:vAlign w:val="center"/>
            <w:hideMark/>
          </w:tcPr>
          <w:p w14:paraId="08F150A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Auditor Líder Certificado PECB ISO 37001</w:t>
            </w:r>
          </w:p>
        </w:tc>
        <w:tc>
          <w:tcPr>
            <w:tcW w:w="1147" w:type="dxa"/>
            <w:shd w:val="clear" w:color="auto" w:fill="auto"/>
            <w:noWrap/>
            <w:vAlign w:val="center"/>
            <w:hideMark/>
          </w:tcPr>
          <w:p w14:paraId="2CB023F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w:t>
            </w:r>
          </w:p>
        </w:tc>
      </w:tr>
      <w:tr w:rsidR="00E73680" w:rsidRPr="00871FA8" w14:paraId="35A6A215" w14:textId="77777777" w:rsidTr="001925A7">
        <w:trPr>
          <w:trHeight w:val="311"/>
          <w:jc w:val="center"/>
        </w:trPr>
        <w:tc>
          <w:tcPr>
            <w:tcW w:w="638" w:type="dxa"/>
            <w:shd w:val="clear" w:color="auto" w:fill="auto"/>
            <w:noWrap/>
            <w:vAlign w:val="center"/>
            <w:hideMark/>
          </w:tcPr>
          <w:p w14:paraId="3A7C87D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w:t>
            </w:r>
          </w:p>
        </w:tc>
        <w:tc>
          <w:tcPr>
            <w:tcW w:w="6303" w:type="dxa"/>
            <w:shd w:val="clear" w:color="auto" w:fill="auto"/>
            <w:vAlign w:val="center"/>
            <w:hideMark/>
          </w:tcPr>
          <w:p w14:paraId="5673B970"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Charla de Función Pública, Ley 41-07</w:t>
            </w:r>
          </w:p>
        </w:tc>
        <w:tc>
          <w:tcPr>
            <w:tcW w:w="1147" w:type="dxa"/>
            <w:shd w:val="clear" w:color="auto" w:fill="auto"/>
            <w:vAlign w:val="center"/>
            <w:hideMark/>
          </w:tcPr>
          <w:p w14:paraId="309DED5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85</w:t>
            </w:r>
          </w:p>
        </w:tc>
      </w:tr>
      <w:tr w:rsidR="00E73680" w:rsidRPr="00871FA8" w14:paraId="5AC3AEC2" w14:textId="77777777" w:rsidTr="001925A7">
        <w:trPr>
          <w:trHeight w:val="311"/>
          <w:jc w:val="center"/>
        </w:trPr>
        <w:tc>
          <w:tcPr>
            <w:tcW w:w="638" w:type="dxa"/>
            <w:shd w:val="clear" w:color="auto" w:fill="auto"/>
            <w:noWrap/>
            <w:vAlign w:val="center"/>
            <w:hideMark/>
          </w:tcPr>
          <w:p w14:paraId="54A4CF0D"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lastRenderedPageBreak/>
              <w:t>4</w:t>
            </w:r>
          </w:p>
        </w:tc>
        <w:tc>
          <w:tcPr>
            <w:tcW w:w="6303" w:type="dxa"/>
            <w:shd w:val="clear" w:color="auto" w:fill="auto"/>
            <w:vAlign w:val="center"/>
            <w:hideMark/>
          </w:tcPr>
          <w:p w14:paraId="51A8143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Charla de Función Pública, Ley 41-08</w:t>
            </w:r>
          </w:p>
        </w:tc>
        <w:tc>
          <w:tcPr>
            <w:tcW w:w="1147" w:type="dxa"/>
            <w:shd w:val="clear" w:color="auto" w:fill="auto"/>
            <w:vAlign w:val="center"/>
            <w:hideMark/>
          </w:tcPr>
          <w:p w14:paraId="381D654B"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57</w:t>
            </w:r>
          </w:p>
        </w:tc>
      </w:tr>
      <w:tr w:rsidR="00E73680" w:rsidRPr="00871FA8" w14:paraId="5D0F27F0" w14:textId="77777777" w:rsidTr="001925A7">
        <w:trPr>
          <w:trHeight w:val="592"/>
          <w:jc w:val="center"/>
        </w:trPr>
        <w:tc>
          <w:tcPr>
            <w:tcW w:w="638" w:type="dxa"/>
            <w:shd w:val="clear" w:color="auto" w:fill="auto"/>
            <w:noWrap/>
            <w:vAlign w:val="center"/>
            <w:hideMark/>
          </w:tcPr>
          <w:p w14:paraId="2014316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w:t>
            </w:r>
          </w:p>
        </w:tc>
        <w:tc>
          <w:tcPr>
            <w:tcW w:w="6303" w:type="dxa"/>
            <w:shd w:val="clear" w:color="auto" w:fill="auto"/>
            <w:vAlign w:val="center"/>
            <w:hideMark/>
          </w:tcPr>
          <w:p w14:paraId="41B7151A"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Nuevos Retos y Mejores Oportunidades de un Equipo Positivo 1,0</w:t>
            </w:r>
          </w:p>
        </w:tc>
        <w:tc>
          <w:tcPr>
            <w:tcW w:w="1147" w:type="dxa"/>
            <w:shd w:val="clear" w:color="auto" w:fill="auto"/>
            <w:vAlign w:val="center"/>
            <w:hideMark/>
          </w:tcPr>
          <w:p w14:paraId="27B16F7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28</w:t>
            </w:r>
          </w:p>
        </w:tc>
      </w:tr>
      <w:tr w:rsidR="00E73680" w:rsidRPr="00871FA8" w14:paraId="42FCC298" w14:textId="77777777" w:rsidTr="001925A7">
        <w:trPr>
          <w:trHeight w:val="311"/>
          <w:jc w:val="center"/>
        </w:trPr>
        <w:tc>
          <w:tcPr>
            <w:tcW w:w="638" w:type="dxa"/>
            <w:shd w:val="clear" w:color="auto" w:fill="auto"/>
            <w:noWrap/>
            <w:vAlign w:val="center"/>
            <w:hideMark/>
          </w:tcPr>
          <w:p w14:paraId="297C02F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6</w:t>
            </w:r>
          </w:p>
        </w:tc>
        <w:tc>
          <w:tcPr>
            <w:tcW w:w="6303" w:type="dxa"/>
            <w:shd w:val="clear" w:color="auto" w:fill="auto"/>
            <w:vAlign w:val="center"/>
            <w:hideMark/>
          </w:tcPr>
          <w:p w14:paraId="158BBE3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Acuerdos del Desempeño</w:t>
            </w:r>
          </w:p>
        </w:tc>
        <w:tc>
          <w:tcPr>
            <w:tcW w:w="1147" w:type="dxa"/>
            <w:shd w:val="clear" w:color="auto" w:fill="auto"/>
            <w:vAlign w:val="center"/>
            <w:hideMark/>
          </w:tcPr>
          <w:p w14:paraId="2D0C113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102</w:t>
            </w:r>
          </w:p>
        </w:tc>
      </w:tr>
      <w:tr w:rsidR="00E73680" w:rsidRPr="00871FA8" w14:paraId="6B16B4B2" w14:textId="77777777" w:rsidTr="001925A7">
        <w:trPr>
          <w:trHeight w:val="311"/>
          <w:jc w:val="center"/>
        </w:trPr>
        <w:tc>
          <w:tcPr>
            <w:tcW w:w="638" w:type="dxa"/>
            <w:shd w:val="clear" w:color="auto" w:fill="auto"/>
            <w:noWrap/>
            <w:vAlign w:val="center"/>
            <w:hideMark/>
          </w:tcPr>
          <w:p w14:paraId="75C21EBA"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w:t>
            </w:r>
          </w:p>
        </w:tc>
        <w:tc>
          <w:tcPr>
            <w:tcW w:w="6303" w:type="dxa"/>
            <w:shd w:val="clear" w:color="auto" w:fill="auto"/>
            <w:vAlign w:val="center"/>
            <w:hideMark/>
          </w:tcPr>
          <w:p w14:paraId="3321B9C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SASP</w:t>
            </w:r>
          </w:p>
        </w:tc>
        <w:tc>
          <w:tcPr>
            <w:tcW w:w="1147" w:type="dxa"/>
            <w:shd w:val="clear" w:color="auto" w:fill="auto"/>
            <w:vAlign w:val="center"/>
            <w:hideMark/>
          </w:tcPr>
          <w:p w14:paraId="2FE1235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w:t>
            </w:r>
          </w:p>
        </w:tc>
      </w:tr>
      <w:tr w:rsidR="00E73680" w:rsidRPr="00871FA8" w14:paraId="6C62CCAA" w14:textId="77777777" w:rsidTr="001925A7">
        <w:trPr>
          <w:trHeight w:val="311"/>
          <w:jc w:val="center"/>
        </w:trPr>
        <w:tc>
          <w:tcPr>
            <w:tcW w:w="638" w:type="dxa"/>
            <w:shd w:val="clear" w:color="auto" w:fill="auto"/>
            <w:noWrap/>
            <w:vAlign w:val="center"/>
            <w:hideMark/>
          </w:tcPr>
          <w:p w14:paraId="611F11EA"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8</w:t>
            </w:r>
          </w:p>
        </w:tc>
        <w:tc>
          <w:tcPr>
            <w:tcW w:w="6303" w:type="dxa"/>
            <w:shd w:val="clear" w:color="auto" w:fill="auto"/>
            <w:vAlign w:val="center"/>
            <w:hideMark/>
          </w:tcPr>
          <w:p w14:paraId="7FFF2495"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Diplomado Sistema Dominicana de la Calidad, SIDOCAL</w:t>
            </w:r>
          </w:p>
        </w:tc>
        <w:tc>
          <w:tcPr>
            <w:tcW w:w="1147" w:type="dxa"/>
            <w:shd w:val="clear" w:color="auto" w:fill="auto"/>
            <w:vAlign w:val="center"/>
            <w:hideMark/>
          </w:tcPr>
          <w:p w14:paraId="7A2B5B8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r>
      <w:tr w:rsidR="00E73680" w:rsidRPr="00871FA8" w14:paraId="6C3400C9" w14:textId="77777777" w:rsidTr="001925A7">
        <w:trPr>
          <w:trHeight w:val="311"/>
          <w:jc w:val="center"/>
        </w:trPr>
        <w:tc>
          <w:tcPr>
            <w:tcW w:w="638" w:type="dxa"/>
            <w:shd w:val="clear" w:color="auto" w:fill="auto"/>
            <w:noWrap/>
            <w:vAlign w:val="center"/>
            <w:hideMark/>
          </w:tcPr>
          <w:p w14:paraId="25527D6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9</w:t>
            </w:r>
          </w:p>
        </w:tc>
        <w:tc>
          <w:tcPr>
            <w:tcW w:w="6303" w:type="dxa"/>
            <w:shd w:val="clear" w:color="auto" w:fill="auto"/>
            <w:vAlign w:val="center"/>
            <w:hideMark/>
          </w:tcPr>
          <w:p w14:paraId="68A0FA88"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Comunicación Efectiva</w:t>
            </w:r>
          </w:p>
        </w:tc>
        <w:tc>
          <w:tcPr>
            <w:tcW w:w="1147" w:type="dxa"/>
            <w:shd w:val="clear" w:color="auto" w:fill="auto"/>
            <w:vAlign w:val="center"/>
            <w:hideMark/>
          </w:tcPr>
          <w:p w14:paraId="02B81CC2"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29</w:t>
            </w:r>
          </w:p>
        </w:tc>
      </w:tr>
      <w:tr w:rsidR="00E73680" w:rsidRPr="00871FA8" w14:paraId="42B3FC49" w14:textId="77777777" w:rsidTr="001925A7">
        <w:trPr>
          <w:trHeight w:val="311"/>
          <w:jc w:val="center"/>
        </w:trPr>
        <w:tc>
          <w:tcPr>
            <w:tcW w:w="638" w:type="dxa"/>
            <w:shd w:val="clear" w:color="auto" w:fill="auto"/>
            <w:noWrap/>
            <w:vAlign w:val="center"/>
            <w:hideMark/>
          </w:tcPr>
          <w:p w14:paraId="220F15B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w:t>
            </w:r>
          </w:p>
        </w:tc>
        <w:tc>
          <w:tcPr>
            <w:tcW w:w="6303" w:type="dxa"/>
            <w:shd w:val="clear" w:color="auto" w:fill="auto"/>
            <w:vAlign w:val="center"/>
            <w:hideMark/>
          </w:tcPr>
          <w:p w14:paraId="37C0A6E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Inteligencia Emocional</w:t>
            </w:r>
          </w:p>
        </w:tc>
        <w:tc>
          <w:tcPr>
            <w:tcW w:w="1147" w:type="dxa"/>
            <w:shd w:val="clear" w:color="auto" w:fill="auto"/>
            <w:vAlign w:val="center"/>
            <w:hideMark/>
          </w:tcPr>
          <w:p w14:paraId="74CEF5AE"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r>
      <w:tr w:rsidR="00E73680" w:rsidRPr="00871FA8" w14:paraId="68CD0A9F" w14:textId="77777777" w:rsidTr="001925A7">
        <w:trPr>
          <w:trHeight w:val="311"/>
          <w:jc w:val="center"/>
        </w:trPr>
        <w:tc>
          <w:tcPr>
            <w:tcW w:w="638" w:type="dxa"/>
            <w:shd w:val="clear" w:color="auto" w:fill="auto"/>
            <w:noWrap/>
            <w:vAlign w:val="center"/>
            <w:hideMark/>
          </w:tcPr>
          <w:p w14:paraId="0DE261E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11</w:t>
            </w:r>
          </w:p>
        </w:tc>
        <w:tc>
          <w:tcPr>
            <w:tcW w:w="6303" w:type="dxa"/>
            <w:shd w:val="clear" w:color="auto" w:fill="auto"/>
            <w:vAlign w:val="center"/>
            <w:hideMark/>
          </w:tcPr>
          <w:p w14:paraId="40D2852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SASP</w:t>
            </w:r>
          </w:p>
        </w:tc>
        <w:tc>
          <w:tcPr>
            <w:tcW w:w="1147" w:type="dxa"/>
            <w:shd w:val="clear" w:color="auto" w:fill="auto"/>
            <w:vAlign w:val="center"/>
            <w:hideMark/>
          </w:tcPr>
          <w:p w14:paraId="674BFA4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6</w:t>
            </w:r>
          </w:p>
        </w:tc>
      </w:tr>
      <w:tr w:rsidR="00E73680" w:rsidRPr="00871FA8" w14:paraId="6795AD1C" w14:textId="77777777" w:rsidTr="001925A7">
        <w:trPr>
          <w:trHeight w:val="311"/>
          <w:jc w:val="center"/>
        </w:trPr>
        <w:tc>
          <w:tcPr>
            <w:tcW w:w="638" w:type="dxa"/>
            <w:shd w:val="clear" w:color="auto" w:fill="auto"/>
            <w:noWrap/>
            <w:vAlign w:val="center"/>
            <w:hideMark/>
          </w:tcPr>
          <w:p w14:paraId="1D1D62A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w:t>
            </w:r>
          </w:p>
        </w:tc>
        <w:tc>
          <w:tcPr>
            <w:tcW w:w="6303" w:type="dxa"/>
            <w:shd w:val="clear" w:color="auto" w:fill="auto"/>
            <w:vAlign w:val="center"/>
            <w:hideMark/>
          </w:tcPr>
          <w:p w14:paraId="0B5DB7C6"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Calidad en el Servicio al Cliente</w:t>
            </w:r>
          </w:p>
        </w:tc>
        <w:tc>
          <w:tcPr>
            <w:tcW w:w="1147" w:type="dxa"/>
            <w:shd w:val="clear" w:color="auto" w:fill="auto"/>
            <w:vAlign w:val="center"/>
            <w:hideMark/>
          </w:tcPr>
          <w:p w14:paraId="255FCF0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r>
      <w:tr w:rsidR="00E73680" w:rsidRPr="00871FA8" w14:paraId="3975CD82" w14:textId="77777777" w:rsidTr="001925A7">
        <w:trPr>
          <w:trHeight w:val="592"/>
          <w:jc w:val="center"/>
        </w:trPr>
        <w:tc>
          <w:tcPr>
            <w:tcW w:w="638" w:type="dxa"/>
            <w:shd w:val="clear" w:color="auto" w:fill="auto"/>
            <w:noWrap/>
            <w:vAlign w:val="center"/>
            <w:hideMark/>
          </w:tcPr>
          <w:p w14:paraId="741EF12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c>
          <w:tcPr>
            <w:tcW w:w="6303" w:type="dxa"/>
            <w:shd w:val="clear" w:color="auto" w:fill="auto"/>
            <w:vAlign w:val="center"/>
            <w:hideMark/>
          </w:tcPr>
          <w:p w14:paraId="621620CF"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Introducción Alianza Público Privadas en el Marco de la Ley 47-20</w:t>
            </w:r>
          </w:p>
        </w:tc>
        <w:tc>
          <w:tcPr>
            <w:tcW w:w="1147" w:type="dxa"/>
            <w:shd w:val="clear" w:color="auto" w:fill="auto"/>
            <w:vAlign w:val="center"/>
            <w:hideMark/>
          </w:tcPr>
          <w:p w14:paraId="05F5958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r>
      <w:tr w:rsidR="00E73680" w:rsidRPr="00871FA8" w14:paraId="65905131" w14:textId="77777777" w:rsidTr="001925A7">
        <w:trPr>
          <w:trHeight w:val="311"/>
          <w:jc w:val="center"/>
        </w:trPr>
        <w:tc>
          <w:tcPr>
            <w:tcW w:w="638" w:type="dxa"/>
            <w:shd w:val="clear" w:color="auto" w:fill="auto"/>
            <w:noWrap/>
            <w:vAlign w:val="center"/>
            <w:hideMark/>
          </w:tcPr>
          <w:p w14:paraId="7759C4E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14</w:t>
            </w:r>
          </w:p>
        </w:tc>
        <w:tc>
          <w:tcPr>
            <w:tcW w:w="6303" w:type="dxa"/>
            <w:shd w:val="clear" w:color="auto" w:fill="auto"/>
            <w:vAlign w:val="center"/>
            <w:hideMark/>
          </w:tcPr>
          <w:p w14:paraId="49E483A0"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Calidad en el Servicio al Cliente</w:t>
            </w:r>
          </w:p>
        </w:tc>
        <w:tc>
          <w:tcPr>
            <w:tcW w:w="1147" w:type="dxa"/>
            <w:shd w:val="clear" w:color="auto" w:fill="auto"/>
            <w:vAlign w:val="center"/>
            <w:hideMark/>
          </w:tcPr>
          <w:p w14:paraId="5E9A6E8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11</w:t>
            </w:r>
          </w:p>
        </w:tc>
      </w:tr>
      <w:tr w:rsidR="00E73680" w:rsidRPr="00871FA8" w14:paraId="56ECEB2E" w14:textId="77777777" w:rsidTr="001925A7">
        <w:trPr>
          <w:trHeight w:val="311"/>
          <w:jc w:val="center"/>
        </w:trPr>
        <w:tc>
          <w:tcPr>
            <w:tcW w:w="638" w:type="dxa"/>
            <w:shd w:val="clear" w:color="auto" w:fill="auto"/>
            <w:noWrap/>
            <w:vAlign w:val="center"/>
            <w:hideMark/>
          </w:tcPr>
          <w:p w14:paraId="6C87BE8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c>
          <w:tcPr>
            <w:tcW w:w="6303" w:type="dxa"/>
            <w:shd w:val="clear" w:color="auto" w:fill="auto"/>
            <w:vAlign w:val="center"/>
            <w:hideMark/>
          </w:tcPr>
          <w:p w14:paraId="2EA6542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Manejo de las Relaciones Interpersonales</w:t>
            </w:r>
          </w:p>
        </w:tc>
        <w:tc>
          <w:tcPr>
            <w:tcW w:w="1147" w:type="dxa"/>
            <w:shd w:val="clear" w:color="auto" w:fill="auto"/>
            <w:vAlign w:val="center"/>
            <w:hideMark/>
          </w:tcPr>
          <w:p w14:paraId="3DF76510"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r>
      <w:tr w:rsidR="00E73680" w:rsidRPr="00871FA8" w14:paraId="191A8E1B" w14:textId="77777777" w:rsidTr="001925A7">
        <w:trPr>
          <w:trHeight w:val="311"/>
          <w:jc w:val="center"/>
        </w:trPr>
        <w:tc>
          <w:tcPr>
            <w:tcW w:w="638" w:type="dxa"/>
            <w:shd w:val="clear" w:color="auto" w:fill="auto"/>
            <w:noWrap/>
            <w:vAlign w:val="center"/>
            <w:hideMark/>
          </w:tcPr>
          <w:p w14:paraId="5A0731C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c>
          <w:tcPr>
            <w:tcW w:w="6303" w:type="dxa"/>
            <w:shd w:val="clear" w:color="auto" w:fill="auto"/>
            <w:vAlign w:val="center"/>
            <w:hideMark/>
          </w:tcPr>
          <w:p w14:paraId="610D98FA"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Cortesía Telefónica</w:t>
            </w:r>
          </w:p>
        </w:tc>
        <w:tc>
          <w:tcPr>
            <w:tcW w:w="1147" w:type="dxa"/>
            <w:shd w:val="clear" w:color="auto" w:fill="auto"/>
            <w:vAlign w:val="center"/>
            <w:hideMark/>
          </w:tcPr>
          <w:p w14:paraId="61B2880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w:t>
            </w:r>
          </w:p>
        </w:tc>
      </w:tr>
      <w:tr w:rsidR="00E73680" w:rsidRPr="00871FA8" w14:paraId="74AC7E35" w14:textId="77777777" w:rsidTr="001925A7">
        <w:trPr>
          <w:trHeight w:val="311"/>
          <w:jc w:val="center"/>
        </w:trPr>
        <w:tc>
          <w:tcPr>
            <w:tcW w:w="638" w:type="dxa"/>
            <w:shd w:val="clear" w:color="auto" w:fill="auto"/>
            <w:noWrap/>
            <w:vAlign w:val="center"/>
            <w:hideMark/>
          </w:tcPr>
          <w:p w14:paraId="2ACA4F7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17</w:t>
            </w:r>
          </w:p>
        </w:tc>
        <w:tc>
          <w:tcPr>
            <w:tcW w:w="6303" w:type="dxa"/>
            <w:shd w:val="clear" w:color="auto" w:fill="auto"/>
            <w:vAlign w:val="center"/>
            <w:hideMark/>
          </w:tcPr>
          <w:p w14:paraId="2E566D48"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Atención al Ciudadano y Calidad en el Servicio</w:t>
            </w:r>
          </w:p>
        </w:tc>
        <w:tc>
          <w:tcPr>
            <w:tcW w:w="1147" w:type="dxa"/>
            <w:shd w:val="clear" w:color="auto" w:fill="auto"/>
            <w:vAlign w:val="center"/>
            <w:hideMark/>
          </w:tcPr>
          <w:p w14:paraId="44AB24B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21</w:t>
            </w:r>
          </w:p>
        </w:tc>
      </w:tr>
      <w:tr w:rsidR="00E73680" w:rsidRPr="00871FA8" w14:paraId="31DA6D49" w14:textId="77777777" w:rsidTr="001925A7">
        <w:trPr>
          <w:trHeight w:val="311"/>
          <w:jc w:val="center"/>
        </w:trPr>
        <w:tc>
          <w:tcPr>
            <w:tcW w:w="638" w:type="dxa"/>
            <w:shd w:val="clear" w:color="auto" w:fill="auto"/>
            <w:noWrap/>
            <w:vAlign w:val="center"/>
            <w:hideMark/>
          </w:tcPr>
          <w:p w14:paraId="1872AF8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18</w:t>
            </w:r>
          </w:p>
        </w:tc>
        <w:tc>
          <w:tcPr>
            <w:tcW w:w="6303" w:type="dxa"/>
            <w:shd w:val="clear" w:color="auto" w:fill="auto"/>
            <w:vAlign w:val="center"/>
            <w:hideMark/>
          </w:tcPr>
          <w:p w14:paraId="02C422F7"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Calidad en el Servicio al Cliente</w:t>
            </w:r>
          </w:p>
        </w:tc>
        <w:tc>
          <w:tcPr>
            <w:tcW w:w="1147" w:type="dxa"/>
            <w:shd w:val="clear" w:color="auto" w:fill="auto"/>
            <w:vAlign w:val="center"/>
            <w:hideMark/>
          </w:tcPr>
          <w:p w14:paraId="397E003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r>
      <w:tr w:rsidR="00E73680" w:rsidRPr="00871FA8" w14:paraId="1491A990" w14:textId="77777777" w:rsidTr="001925A7">
        <w:trPr>
          <w:trHeight w:val="311"/>
          <w:jc w:val="center"/>
        </w:trPr>
        <w:tc>
          <w:tcPr>
            <w:tcW w:w="638" w:type="dxa"/>
            <w:shd w:val="clear" w:color="auto" w:fill="auto"/>
            <w:noWrap/>
            <w:vAlign w:val="center"/>
            <w:hideMark/>
          </w:tcPr>
          <w:p w14:paraId="239F6250"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19</w:t>
            </w:r>
          </w:p>
        </w:tc>
        <w:tc>
          <w:tcPr>
            <w:tcW w:w="6303" w:type="dxa"/>
            <w:shd w:val="clear" w:color="auto" w:fill="auto"/>
            <w:vAlign w:val="center"/>
            <w:hideMark/>
          </w:tcPr>
          <w:p w14:paraId="348B53E8"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Ventanilla Virtual</w:t>
            </w:r>
          </w:p>
        </w:tc>
        <w:tc>
          <w:tcPr>
            <w:tcW w:w="1147" w:type="dxa"/>
            <w:shd w:val="clear" w:color="auto" w:fill="auto"/>
            <w:vAlign w:val="center"/>
            <w:hideMark/>
          </w:tcPr>
          <w:p w14:paraId="601EB1A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r>
      <w:tr w:rsidR="00E73680" w:rsidRPr="00871FA8" w14:paraId="44D14307" w14:textId="77777777" w:rsidTr="001925A7">
        <w:trPr>
          <w:trHeight w:val="311"/>
          <w:jc w:val="center"/>
        </w:trPr>
        <w:tc>
          <w:tcPr>
            <w:tcW w:w="638" w:type="dxa"/>
            <w:shd w:val="clear" w:color="auto" w:fill="auto"/>
            <w:noWrap/>
            <w:vAlign w:val="center"/>
            <w:hideMark/>
          </w:tcPr>
          <w:p w14:paraId="3322A9A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c>
          <w:tcPr>
            <w:tcW w:w="6303" w:type="dxa"/>
            <w:shd w:val="clear" w:color="auto" w:fill="auto"/>
            <w:vAlign w:val="center"/>
            <w:hideMark/>
          </w:tcPr>
          <w:p w14:paraId="53D2D87C"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de Trabajo Bajo Presión</w:t>
            </w:r>
          </w:p>
        </w:tc>
        <w:tc>
          <w:tcPr>
            <w:tcW w:w="1147" w:type="dxa"/>
            <w:shd w:val="clear" w:color="auto" w:fill="auto"/>
            <w:vAlign w:val="center"/>
            <w:hideMark/>
          </w:tcPr>
          <w:p w14:paraId="5AC7FA1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r>
      <w:tr w:rsidR="00E73680" w:rsidRPr="00871FA8" w14:paraId="2D885135" w14:textId="77777777" w:rsidTr="001925A7">
        <w:trPr>
          <w:trHeight w:val="311"/>
          <w:jc w:val="center"/>
        </w:trPr>
        <w:tc>
          <w:tcPr>
            <w:tcW w:w="638" w:type="dxa"/>
            <w:shd w:val="clear" w:color="auto" w:fill="auto"/>
            <w:noWrap/>
            <w:vAlign w:val="center"/>
            <w:hideMark/>
          </w:tcPr>
          <w:p w14:paraId="2B05501E"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21</w:t>
            </w:r>
          </w:p>
        </w:tc>
        <w:tc>
          <w:tcPr>
            <w:tcW w:w="6303" w:type="dxa"/>
            <w:shd w:val="clear" w:color="auto" w:fill="auto"/>
            <w:vAlign w:val="center"/>
            <w:hideMark/>
          </w:tcPr>
          <w:p w14:paraId="05DF49F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de Ventanilla Virtual</w:t>
            </w:r>
          </w:p>
        </w:tc>
        <w:tc>
          <w:tcPr>
            <w:tcW w:w="1147" w:type="dxa"/>
            <w:shd w:val="clear" w:color="auto" w:fill="auto"/>
            <w:vAlign w:val="center"/>
            <w:hideMark/>
          </w:tcPr>
          <w:p w14:paraId="6224817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w:t>
            </w:r>
          </w:p>
        </w:tc>
      </w:tr>
      <w:tr w:rsidR="00E73680" w:rsidRPr="00871FA8" w14:paraId="2F9E5339" w14:textId="77777777" w:rsidTr="001925A7">
        <w:trPr>
          <w:trHeight w:val="311"/>
          <w:jc w:val="center"/>
        </w:trPr>
        <w:tc>
          <w:tcPr>
            <w:tcW w:w="638" w:type="dxa"/>
            <w:shd w:val="clear" w:color="auto" w:fill="auto"/>
            <w:noWrap/>
            <w:vAlign w:val="center"/>
            <w:hideMark/>
          </w:tcPr>
          <w:p w14:paraId="61A02BF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22</w:t>
            </w:r>
          </w:p>
        </w:tc>
        <w:tc>
          <w:tcPr>
            <w:tcW w:w="6303" w:type="dxa"/>
            <w:shd w:val="clear" w:color="auto" w:fill="auto"/>
            <w:vAlign w:val="center"/>
            <w:hideMark/>
          </w:tcPr>
          <w:p w14:paraId="58C31757"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de Medición</w:t>
            </w:r>
          </w:p>
        </w:tc>
        <w:tc>
          <w:tcPr>
            <w:tcW w:w="1147" w:type="dxa"/>
            <w:shd w:val="clear" w:color="auto" w:fill="auto"/>
            <w:vAlign w:val="center"/>
            <w:hideMark/>
          </w:tcPr>
          <w:p w14:paraId="4F634D6E"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w:t>
            </w:r>
          </w:p>
        </w:tc>
      </w:tr>
      <w:tr w:rsidR="00E73680" w:rsidRPr="00871FA8" w14:paraId="3178C1D5" w14:textId="77777777" w:rsidTr="001925A7">
        <w:trPr>
          <w:trHeight w:val="311"/>
          <w:jc w:val="center"/>
        </w:trPr>
        <w:tc>
          <w:tcPr>
            <w:tcW w:w="638" w:type="dxa"/>
            <w:shd w:val="clear" w:color="auto" w:fill="auto"/>
            <w:noWrap/>
            <w:vAlign w:val="center"/>
            <w:hideMark/>
          </w:tcPr>
          <w:p w14:paraId="67EB788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23</w:t>
            </w:r>
          </w:p>
        </w:tc>
        <w:tc>
          <w:tcPr>
            <w:tcW w:w="6303" w:type="dxa"/>
            <w:shd w:val="clear" w:color="auto" w:fill="auto"/>
            <w:vAlign w:val="center"/>
            <w:hideMark/>
          </w:tcPr>
          <w:p w14:paraId="4F7B2C6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Chat MICM</w:t>
            </w:r>
          </w:p>
        </w:tc>
        <w:tc>
          <w:tcPr>
            <w:tcW w:w="1147" w:type="dxa"/>
            <w:shd w:val="clear" w:color="auto" w:fill="auto"/>
            <w:vAlign w:val="center"/>
            <w:hideMark/>
          </w:tcPr>
          <w:p w14:paraId="4362699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w:t>
            </w:r>
          </w:p>
        </w:tc>
      </w:tr>
      <w:tr w:rsidR="00E73680" w:rsidRPr="00871FA8" w14:paraId="48C54CEC" w14:textId="77777777" w:rsidTr="001925A7">
        <w:trPr>
          <w:trHeight w:val="311"/>
          <w:jc w:val="center"/>
        </w:trPr>
        <w:tc>
          <w:tcPr>
            <w:tcW w:w="638" w:type="dxa"/>
            <w:shd w:val="clear" w:color="auto" w:fill="auto"/>
            <w:noWrap/>
            <w:vAlign w:val="center"/>
            <w:hideMark/>
          </w:tcPr>
          <w:p w14:paraId="00B0E04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24</w:t>
            </w:r>
          </w:p>
        </w:tc>
        <w:tc>
          <w:tcPr>
            <w:tcW w:w="6303" w:type="dxa"/>
            <w:shd w:val="clear" w:color="auto" w:fill="auto"/>
            <w:vAlign w:val="center"/>
            <w:hideMark/>
          </w:tcPr>
          <w:p w14:paraId="1C98936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Taller Foro MICM</w:t>
            </w:r>
          </w:p>
        </w:tc>
        <w:tc>
          <w:tcPr>
            <w:tcW w:w="1147" w:type="dxa"/>
            <w:shd w:val="clear" w:color="auto" w:fill="auto"/>
            <w:vAlign w:val="center"/>
            <w:hideMark/>
          </w:tcPr>
          <w:p w14:paraId="245AC1B0"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w:t>
            </w:r>
          </w:p>
        </w:tc>
      </w:tr>
      <w:tr w:rsidR="00E73680" w:rsidRPr="00871FA8" w14:paraId="233ECC16" w14:textId="77777777" w:rsidTr="001925A7">
        <w:trPr>
          <w:trHeight w:val="311"/>
          <w:jc w:val="center"/>
        </w:trPr>
        <w:tc>
          <w:tcPr>
            <w:tcW w:w="638" w:type="dxa"/>
            <w:shd w:val="clear" w:color="auto" w:fill="auto"/>
            <w:noWrap/>
            <w:vAlign w:val="center"/>
            <w:hideMark/>
          </w:tcPr>
          <w:p w14:paraId="5424E2F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25</w:t>
            </w:r>
          </w:p>
        </w:tc>
        <w:tc>
          <w:tcPr>
            <w:tcW w:w="6303" w:type="dxa"/>
            <w:shd w:val="clear" w:color="auto" w:fill="auto"/>
            <w:vAlign w:val="center"/>
            <w:hideMark/>
          </w:tcPr>
          <w:p w14:paraId="2624358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Técnicas Modernas de Secretariado</w:t>
            </w:r>
          </w:p>
        </w:tc>
        <w:tc>
          <w:tcPr>
            <w:tcW w:w="1147" w:type="dxa"/>
            <w:shd w:val="clear" w:color="auto" w:fill="auto"/>
            <w:vAlign w:val="center"/>
            <w:hideMark/>
          </w:tcPr>
          <w:p w14:paraId="5626A2C2"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17</w:t>
            </w:r>
          </w:p>
        </w:tc>
      </w:tr>
      <w:tr w:rsidR="00E73680" w:rsidRPr="00871FA8" w14:paraId="315F953E" w14:textId="77777777" w:rsidTr="001925A7">
        <w:trPr>
          <w:trHeight w:val="311"/>
          <w:jc w:val="center"/>
        </w:trPr>
        <w:tc>
          <w:tcPr>
            <w:tcW w:w="638" w:type="dxa"/>
            <w:shd w:val="clear" w:color="auto" w:fill="auto"/>
            <w:noWrap/>
            <w:vAlign w:val="center"/>
            <w:hideMark/>
          </w:tcPr>
          <w:p w14:paraId="3B28392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26</w:t>
            </w:r>
          </w:p>
        </w:tc>
        <w:tc>
          <w:tcPr>
            <w:tcW w:w="6303" w:type="dxa"/>
            <w:shd w:val="clear" w:color="auto" w:fill="auto"/>
            <w:vAlign w:val="center"/>
            <w:hideMark/>
          </w:tcPr>
          <w:p w14:paraId="1124E90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Imagen Corporativa</w:t>
            </w:r>
          </w:p>
        </w:tc>
        <w:tc>
          <w:tcPr>
            <w:tcW w:w="1147" w:type="dxa"/>
            <w:shd w:val="clear" w:color="auto" w:fill="auto"/>
            <w:vAlign w:val="center"/>
            <w:hideMark/>
          </w:tcPr>
          <w:p w14:paraId="500D82CB"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r>
      <w:tr w:rsidR="00E73680" w:rsidRPr="00871FA8" w14:paraId="24F3F3CD" w14:textId="77777777" w:rsidTr="001925A7">
        <w:trPr>
          <w:trHeight w:val="311"/>
          <w:jc w:val="center"/>
        </w:trPr>
        <w:tc>
          <w:tcPr>
            <w:tcW w:w="638" w:type="dxa"/>
            <w:shd w:val="clear" w:color="auto" w:fill="auto"/>
            <w:noWrap/>
            <w:vAlign w:val="center"/>
            <w:hideMark/>
          </w:tcPr>
          <w:p w14:paraId="3AED29CA"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27</w:t>
            </w:r>
          </w:p>
        </w:tc>
        <w:tc>
          <w:tcPr>
            <w:tcW w:w="6303" w:type="dxa"/>
            <w:shd w:val="clear" w:color="auto" w:fill="auto"/>
            <w:vAlign w:val="center"/>
            <w:hideMark/>
          </w:tcPr>
          <w:p w14:paraId="3769020D"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Curso Etiqueta y Protocolo</w:t>
            </w:r>
          </w:p>
        </w:tc>
        <w:tc>
          <w:tcPr>
            <w:tcW w:w="1147" w:type="dxa"/>
            <w:shd w:val="clear" w:color="auto" w:fill="auto"/>
            <w:vAlign w:val="center"/>
            <w:hideMark/>
          </w:tcPr>
          <w:p w14:paraId="5280742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18</w:t>
            </w:r>
          </w:p>
        </w:tc>
      </w:tr>
      <w:tr w:rsidR="00E73680" w:rsidRPr="00871FA8" w14:paraId="14C5FD56" w14:textId="77777777" w:rsidTr="001925A7">
        <w:trPr>
          <w:trHeight w:val="728"/>
          <w:jc w:val="center"/>
        </w:trPr>
        <w:tc>
          <w:tcPr>
            <w:tcW w:w="638" w:type="dxa"/>
            <w:shd w:val="clear" w:color="auto" w:fill="auto"/>
            <w:noWrap/>
            <w:vAlign w:val="center"/>
          </w:tcPr>
          <w:p w14:paraId="3DDCC2D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28</w:t>
            </w:r>
          </w:p>
        </w:tc>
        <w:tc>
          <w:tcPr>
            <w:tcW w:w="6303" w:type="dxa"/>
            <w:shd w:val="clear" w:color="auto" w:fill="auto"/>
            <w:vAlign w:val="center"/>
          </w:tcPr>
          <w:p w14:paraId="592B4A88"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Gestión de las no Conformidades y Análisis de la Causa Raíz</w:t>
            </w:r>
          </w:p>
        </w:tc>
        <w:tc>
          <w:tcPr>
            <w:tcW w:w="1147" w:type="dxa"/>
            <w:shd w:val="clear" w:color="auto" w:fill="auto"/>
            <w:vAlign w:val="center"/>
          </w:tcPr>
          <w:p w14:paraId="6CD7257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47</w:t>
            </w:r>
          </w:p>
        </w:tc>
      </w:tr>
      <w:tr w:rsidR="00E73680" w:rsidRPr="00871FA8" w14:paraId="15BF0C1D" w14:textId="77777777" w:rsidTr="001925A7">
        <w:trPr>
          <w:trHeight w:val="311"/>
          <w:jc w:val="center"/>
        </w:trPr>
        <w:tc>
          <w:tcPr>
            <w:tcW w:w="638" w:type="dxa"/>
            <w:shd w:val="clear" w:color="auto" w:fill="auto"/>
            <w:noWrap/>
            <w:vAlign w:val="center"/>
          </w:tcPr>
          <w:p w14:paraId="0A94865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lastRenderedPageBreak/>
              <w:t>29</w:t>
            </w:r>
          </w:p>
        </w:tc>
        <w:tc>
          <w:tcPr>
            <w:tcW w:w="6303" w:type="dxa"/>
            <w:shd w:val="clear" w:color="auto" w:fill="auto"/>
            <w:vAlign w:val="center"/>
          </w:tcPr>
          <w:p w14:paraId="7EF17C2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Método de Análisis de Datos</w:t>
            </w:r>
          </w:p>
        </w:tc>
        <w:tc>
          <w:tcPr>
            <w:tcW w:w="1147" w:type="dxa"/>
            <w:shd w:val="clear" w:color="auto" w:fill="auto"/>
            <w:vAlign w:val="center"/>
          </w:tcPr>
          <w:p w14:paraId="113412B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39</w:t>
            </w:r>
          </w:p>
        </w:tc>
      </w:tr>
      <w:tr w:rsidR="00E73680" w:rsidRPr="00871FA8" w14:paraId="338CB81A" w14:textId="77777777" w:rsidTr="001925A7">
        <w:trPr>
          <w:trHeight w:val="311"/>
          <w:jc w:val="center"/>
        </w:trPr>
        <w:tc>
          <w:tcPr>
            <w:tcW w:w="638" w:type="dxa"/>
            <w:shd w:val="clear" w:color="auto" w:fill="auto"/>
            <w:noWrap/>
            <w:vAlign w:val="center"/>
          </w:tcPr>
          <w:p w14:paraId="5D408442"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30</w:t>
            </w:r>
          </w:p>
        </w:tc>
        <w:tc>
          <w:tcPr>
            <w:tcW w:w="6303" w:type="dxa"/>
            <w:shd w:val="clear" w:color="auto" w:fill="auto"/>
            <w:vAlign w:val="center"/>
          </w:tcPr>
          <w:p w14:paraId="0F1EBC0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 xml:space="preserve">Microsoft </w:t>
            </w:r>
            <w:proofErr w:type="spellStart"/>
            <w:r w:rsidRPr="00871FA8">
              <w:rPr>
                <w:rFonts w:eastAsia="Times New Roman"/>
                <w:color w:val="767171"/>
                <w:szCs w:val="24"/>
                <w:lang w:eastAsia="es-DO"/>
              </w:rPr>
              <w:t>Planner</w:t>
            </w:r>
            <w:proofErr w:type="spellEnd"/>
          </w:p>
        </w:tc>
        <w:tc>
          <w:tcPr>
            <w:tcW w:w="1147" w:type="dxa"/>
            <w:shd w:val="clear" w:color="auto" w:fill="auto"/>
            <w:vAlign w:val="center"/>
          </w:tcPr>
          <w:p w14:paraId="291F5F0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w:t>
            </w:r>
          </w:p>
        </w:tc>
      </w:tr>
      <w:tr w:rsidR="00E73680" w:rsidRPr="00871FA8" w14:paraId="66E74AA9" w14:textId="77777777" w:rsidTr="001925A7">
        <w:trPr>
          <w:trHeight w:val="311"/>
          <w:jc w:val="center"/>
        </w:trPr>
        <w:tc>
          <w:tcPr>
            <w:tcW w:w="638" w:type="dxa"/>
            <w:shd w:val="clear" w:color="auto" w:fill="auto"/>
            <w:noWrap/>
            <w:vAlign w:val="center"/>
          </w:tcPr>
          <w:p w14:paraId="387F9842"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31</w:t>
            </w:r>
          </w:p>
        </w:tc>
        <w:tc>
          <w:tcPr>
            <w:tcW w:w="6303" w:type="dxa"/>
            <w:shd w:val="clear" w:color="auto" w:fill="auto"/>
            <w:vAlign w:val="center"/>
          </w:tcPr>
          <w:p w14:paraId="1200FB83"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Ortografía</w:t>
            </w:r>
          </w:p>
        </w:tc>
        <w:tc>
          <w:tcPr>
            <w:tcW w:w="1147" w:type="dxa"/>
            <w:shd w:val="clear" w:color="auto" w:fill="auto"/>
            <w:vAlign w:val="center"/>
          </w:tcPr>
          <w:p w14:paraId="4ABD9AC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r>
      <w:tr w:rsidR="00E73680" w:rsidRPr="00871FA8" w14:paraId="0162E566" w14:textId="77777777" w:rsidTr="001925A7">
        <w:trPr>
          <w:trHeight w:val="311"/>
          <w:jc w:val="center"/>
        </w:trPr>
        <w:tc>
          <w:tcPr>
            <w:tcW w:w="638" w:type="dxa"/>
            <w:shd w:val="clear" w:color="auto" w:fill="auto"/>
            <w:noWrap/>
            <w:vAlign w:val="center"/>
          </w:tcPr>
          <w:p w14:paraId="5228201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32</w:t>
            </w:r>
          </w:p>
        </w:tc>
        <w:tc>
          <w:tcPr>
            <w:tcW w:w="6303" w:type="dxa"/>
            <w:shd w:val="clear" w:color="auto" w:fill="auto"/>
            <w:vAlign w:val="center"/>
          </w:tcPr>
          <w:p w14:paraId="6864055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Redacción de Informes Técnicos</w:t>
            </w:r>
          </w:p>
        </w:tc>
        <w:tc>
          <w:tcPr>
            <w:tcW w:w="1147" w:type="dxa"/>
            <w:shd w:val="clear" w:color="auto" w:fill="auto"/>
            <w:vAlign w:val="center"/>
          </w:tcPr>
          <w:p w14:paraId="602EE06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29</w:t>
            </w:r>
          </w:p>
        </w:tc>
      </w:tr>
      <w:tr w:rsidR="00E73680" w:rsidRPr="00871FA8" w14:paraId="286BB93E" w14:textId="77777777" w:rsidTr="001925A7">
        <w:trPr>
          <w:trHeight w:val="311"/>
          <w:jc w:val="center"/>
        </w:trPr>
        <w:tc>
          <w:tcPr>
            <w:tcW w:w="638" w:type="dxa"/>
            <w:shd w:val="clear" w:color="auto" w:fill="auto"/>
            <w:noWrap/>
            <w:vAlign w:val="center"/>
          </w:tcPr>
          <w:p w14:paraId="4A072CB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33</w:t>
            </w:r>
          </w:p>
        </w:tc>
        <w:tc>
          <w:tcPr>
            <w:tcW w:w="6303" w:type="dxa"/>
            <w:shd w:val="clear" w:color="auto" w:fill="auto"/>
            <w:vAlign w:val="center"/>
          </w:tcPr>
          <w:p w14:paraId="104AED8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Técnicas Modernas de Secretariado</w:t>
            </w:r>
          </w:p>
        </w:tc>
        <w:tc>
          <w:tcPr>
            <w:tcW w:w="1147" w:type="dxa"/>
            <w:shd w:val="clear" w:color="auto" w:fill="auto"/>
            <w:vAlign w:val="center"/>
          </w:tcPr>
          <w:p w14:paraId="2586335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r>
      <w:tr w:rsidR="00E73680" w:rsidRPr="00871FA8" w14:paraId="3B057019" w14:textId="77777777" w:rsidTr="001925A7">
        <w:trPr>
          <w:trHeight w:val="311"/>
          <w:jc w:val="center"/>
        </w:trPr>
        <w:tc>
          <w:tcPr>
            <w:tcW w:w="638" w:type="dxa"/>
            <w:shd w:val="clear" w:color="auto" w:fill="auto"/>
            <w:noWrap/>
            <w:vAlign w:val="center"/>
          </w:tcPr>
          <w:p w14:paraId="47AE3AF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34</w:t>
            </w:r>
          </w:p>
        </w:tc>
        <w:tc>
          <w:tcPr>
            <w:tcW w:w="6303" w:type="dxa"/>
            <w:shd w:val="clear" w:color="auto" w:fill="auto"/>
            <w:vAlign w:val="center"/>
          </w:tcPr>
          <w:p w14:paraId="02180AF8"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Relaciones Interpersonales</w:t>
            </w:r>
          </w:p>
        </w:tc>
        <w:tc>
          <w:tcPr>
            <w:tcW w:w="1147" w:type="dxa"/>
            <w:shd w:val="clear" w:color="auto" w:fill="auto"/>
            <w:vAlign w:val="center"/>
          </w:tcPr>
          <w:p w14:paraId="6F69704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23</w:t>
            </w:r>
          </w:p>
        </w:tc>
      </w:tr>
      <w:tr w:rsidR="00E73680" w:rsidRPr="00871FA8" w14:paraId="094574B6" w14:textId="77777777" w:rsidTr="001925A7">
        <w:trPr>
          <w:trHeight w:val="311"/>
          <w:jc w:val="center"/>
        </w:trPr>
        <w:tc>
          <w:tcPr>
            <w:tcW w:w="638" w:type="dxa"/>
            <w:shd w:val="clear" w:color="auto" w:fill="auto"/>
            <w:noWrap/>
            <w:vAlign w:val="center"/>
          </w:tcPr>
          <w:p w14:paraId="5AAA35E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35</w:t>
            </w:r>
          </w:p>
        </w:tc>
        <w:tc>
          <w:tcPr>
            <w:tcW w:w="6303" w:type="dxa"/>
            <w:shd w:val="clear" w:color="auto" w:fill="auto"/>
            <w:vAlign w:val="center"/>
          </w:tcPr>
          <w:p w14:paraId="4EE2384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Charla Herramientas para Manejar la Ansiedad</w:t>
            </w:r>
          </w:p>
        </w:tc>
        <w:tc>
          <w:tcPr>
            <w:tcW w:w="1147" w:type="dxa"/>
            <w:shd w:val="clear" w:color="auto" w:fill="auto"/>
            <w:vAlign w:val="center"/>
          </w:tcPr>
          <w:p w14:paraId="5794F9F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48</w:t>
            </w:r>
          </w:p>
        </w:tc>
      </w:tr>
      <w:tr w:rsidR="00E73680" w:rsidRPr="00871FA8" w14:paraId="1EDB6A4D" w14:textId="77777777" w:rsidTr="001925A7">
        <w:trPr>
          <w:trHeight w:val="311"/>
          <w:jc w:val="center"/>
        </w:trPr>
        <w:tc>
          <w:tcPr>
            <w:tcW w:w="638" w:type="dxa"/>
            <w:shd w:val="clear" w:color="auto" w:fill="auto"/>
            <w:noWrap/>
            <w:vAlign w:val="center"/>
          </w:tcPr>
          <w:p w14:paraId="489B1BA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36</w:t>
            </w:r>
          </w:p>
        </w:tc>
        <w:tc>
          <w:tcPr>
            <w:tcW w:w="6303" w:type="dxa"/>
            <w:shd w:val="clear" w:color="auto" w:fill="auto"/>
            <w:vAlign w:val="center"/>
          </w:tcPr>
          <w:p w14:paraId="0180654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Redacción de Informes Técnicos</w:t>
            </w:r>
          </w:p>
        </w:tc>
        <w:tc>
          <w:tcPr>
            <w:tcW w:w="1147" w:type="dxa"/>
            <w:shd w:val="clear" w:color="auto" w:fill="auto"/>
            <w:vAlign w:val="center"/>
          </w:tcPr>
          <w:p w14:paraId="35B94010"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24</w:t>
            </w:r>
          </w:p>
        </w:tc>
      </w:tr>
      <w:tr w:rsidR="00E73680" w:rsidRPr="00871FA8" w14:paraId="29CFE1E6" w14:textId="77777777" w:rsidTr="001925A7">
        <w:trPr>
          <w:trHeight w:val="311"/>
          <w:jc w:val="center"/>
        </w:trPr>
        <w:tc>
          <w:tcPr>
            <w:tcW w:w="638" w:type="dxa"/>
            <w:shd w:val="clear" w:color="auto" w:fill="auto"/>
            <w:noWrap/>
            <w:vAlign w:val="center"/>
          </w:tcPr>
          <w:p w14:paraId="6289CBA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37</w:t>
            </w:r>
          </w:p>
        </w:tc>
        <w:tc>
          <w:tcPr>
            <w:tcW w:w="6303" w:type="dxa"/>
            <w:shd w:val="clear" w:color="auto" w:fill="auto"/>
            <w:vAlign w:val="center"/>
          </w:tcPr>
          <w:p w14:paraId="5B56FB5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Desarrollo Estratégico para la Alianza Pública Privada</w:t>
            </w:r>
          </w:p>
        </w:tc>
        <w:tc>
          <w:tcPr>
            <w:tcW w:w="1147" w:type="dxa"/>
            <w:shd w:val="clear" w:color="auto" w:fill="auto"/>
            <w:vAlign w:val="center"/>
          </w:tcPr>
          <w:p w14:paraId="32F6315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w:t>
            </w:r>
          </w:p>
        </w:tc>
      </w:tr>
      <w:tr w:rsidR="00E73680" w:rsidRPr="00871FA8" w14:paraId="60CC794E" w14:textId="77777777" w:rsidTr="001925A7">
        <w:trPr>
          <w:trHeight w:val="311"/>
          <w:jc w:val="center"/>
        </w:trPr>
        <w:tc>
          <w:tcPr>
            <w:tcW w:w="638" w:type="dxa"/>
            <w:shd w:val="clear" w:color="auto" w:fill="auto"/>
            <w:noWrap/>
            <w:vAlign w:val="center"/>
          </w:tcPr>
          <w:p w14:paraId="271A01B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38</w:t>
            </w:r>
          </w:p>
        </w:tc>
        <w:tc>
          <w:tcPr>
            <w:tcW w:w="6303" w:type="dxa"/>
            <w:shd w:val="clear" w:color="auto" w:fill="auto"/>
            <w:vAlign w:val="center"/>
          </w:tcPr>
          <w:p w14:paraId="2BC1403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Charla Ley de Función Pública</w:t>
            </w:r>
          </w:p>
        </w:tc>
        <w:tc>
          <w:tcPr>
            <w:tcW w:w="1147" w:type="dxa"/>
            <w:shd w:val="clear" w:color="auto" w:fill="auto"/>
            <w:vAlign w:val="center"/>
          </w:tcPr>
          <w:p w14:paraId="2FC983A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190</w:t>
            </w:r>
          </w:p>
        </w:tc>
      </w:tr>
      <w:tr w:rsidR="00E73680" w:rsidRPr="00871FA8" w14:paraId="6BAB5EAF" w14:textId="77777777" w:rsidTr="001925A7">
        <w:trPr>
          <w:trHeight w:val="311"/>
          <w:jc w:val="center"/>
        </w:trPr>
        <w:tc>
          <w:tcPr>
            <w:tcW w:w="638" w:type="dxa"/>
            <w:shd w:val="clear" w:color="auto" w:fill="auto"/>
            <w:noWrap/>
            <w:vAlign w:val="center"/>
          </w:tcPr>
          <w:p w14:paraId="1F5684C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39</w:t>
            </w:r>
          </w:p>
        </w:tc>
        <w:tc>
          <w:tcPr>
            <w:tcW w:w="6303" w:type="dxa"/>
            <w:shd w:val="clear" w:color="auto" w:fill="auto"/>
            <w:vAlign w:val="center"/>
          </w:tcPr>
          <w:p w14:paraId="55314952"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Introducción a la Administración Financiera del Estado</w:t>
            </w:r>
          </w:p>
        </w:tc>
        <w:tc>
          <w:tcPr>
            <w:tcW w:w="1147" w:type="dxa"/>
            <w:shd w:val="clear" w:color="auto" w:fill="auto"/>
            <w:vAlign w:val="center"/>
          </w:tcPr>
          <w:p w14:paraId="5ED6A60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21</w:t>
            </w:r>
          </w:p>
        </w:tc>
      </w:tr>
      <w:tr w:rsidR="00E73680" w:rsidRPr="00871FA8" w14:paraId="42EBFC43" w14:textId="77777777" w:rsidTr="001925A7">
        <w:trPr>
          <w:trHeight w:val="311"/>
          <w:jc w:val="center"/>
        </w:trPr>
        <w:tc>
          <w:tcPr>
            <w:tcW w:w="638" w:type="dxa"/>
            <w:shd w:val="clear" w:color="auto" w:fill="auto"/>
            <w:noWrap/>
            <w:vAlign w:val="center"/>
          </w:tcPr>
          <w:p w14:paraId="285C561D"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40</w:t>
            </w:r>
          </w:p>
        </w:tc>
        <w:tc>
          <w:tcPr>
            <w:tcW w:w="6303" w:type="dxa"/>
            <w:shd w:val="clear" w:color="auto" w:fill="auto"/>
            <w:vAlign w:val="center"/>
          </w:tcPr>
          <w:p w14:paraId="796057CB"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 Congreso Internacional Del Lobby</w:t>
            </w:r>
          </w:p>
        </w:tc>
        <w:tc>
          <w:tcPr>
            <w:tcW w:w="1147" w:type="dxa"/>
            <w:shd w:val="clear" w:color="auto" w:fill="auto"/>
            <w:vAlign w:val="center"/>
          </w:tcPr>
          <w:p w14:paraId="00150EF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36</w:t>
            </w:r>
          </w:p>
        </w:tc>
      </w:tr>
      <w:tr w:rsidR="00E73680" w:rsidRPr="00871FA8" w14:paraId="0429A5AC" w14:textId="77777777" w:rsidTr="001925A7">
        <w:trPr>
          <w:trHeight w:val="311"/>
          <w:jc w:val="center"/>
        </w:trPr>
        <w:tc>
          <w:tcPr>
            <w:tcW w:w="638" w:type="dxa"/>
            <w:shd w:val="clear" w:color="auto" w:fill="auto"/>
            <w:noWrap/>
            <w:vAlign w:val="center"/>
          </w:tcPr>
          <w:p w14:paraId="72396AB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41</w:t>
            </w:r>
          </w:p>
        </w:tc>
        <w:tc>
          <w:tcPr>
            <w:tcW w:w="6303" w:type="dxa"/>
            <w:shd w:val="clear" w:color="auto" w:fill="auto"/>
            <w:vAlign w:val="center"/>
          </w:tcPr>
          <w:p w14:paraId="1FBF9D76"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Fundamentos de Compras y Contrataciones</w:t>
            </w:r>
          </w:p>
        </w:tc>
        <w:tc>
          <w:tcPr>
            <w:tcW w:w="1147" w:type="dxa"/>
            <w:shd w:val="clear" w:color="auto" w:fill="auto"/>
            <w:vAlign w:val="center"/>
          </w:tcPr>
          <w:p w14:paraId="15088D83"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21</w:t>
            </w:r>
          </w:p>
        </w:tc>
      </w:tr>
      <w:tr w:rsidR="00E73680" w:rsidRPr="00871FA8" w14:paraId="48F322CF" w14:textId="77777777" w:rsidTr="001925A7">
        <w:trPr>
          <w:trHeight w:val="311"/>
          <w:jc w:val="center"/>
        </w:trPr>
        <w:tc>
          <w:tcPr>
            <w:tcW w:w="638" w:type="dxa"/>
            <w:shd w:val="clear" w:color="auto" w:fill="auto"/>
            <w:noWrap/>
            <w:vAlign w:val="center"/>
          </w:tcPr>
          <w:p w14:paraId="4CC56B1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42</w:t>
            </w:r>
          </w:p>
        </w:tc>
        <w:tc>
          <w:tcPr>
            <w:tcW w:w="6303" w:type="dxa"/>
            <w:shd w:val="clear" w:color="auto" w:fill="auto"/>
            <w:vAlign w:val="center"/>
          </w:tcPr>
          <w:p w14:paraId="4CAAF0C8" w14:textId="77777777" w:rsidR="00E73680" w:rsidRPr="00871FA8" w:rsidRDefault="00E73680" w:rsidP="00811FBC">
            <w:pPr>
              <w:spacing w:after="0" w:line="360" w:lineRule="auto"/>
              <w:rPr>
                <w:rFonts w:eastAsia="Times New Roman"/>
                <w:color w:val="767171"/>
                <w:szCs w:val="24"/>
                <w:lang w:eastAsia="es-DO"/>
              </w:rPr>
            </w:pPr>
            <w:proofErr w:type="spellStart"/>
            <w:r w:rsidRPr="00871FA8">
              <w:rPr>
                <w:rFonts w:eastAsia="Times New Roman"/>
                <w:color w:val="767171"/>
                <w:szCs w:val="24"/>
                <w:lang w:eastAsia="es-DO"/>
              </w:rPr>
              <w:t>Power</w:t>
            </w:r>
            <w:proofErr w:type="spellEnd"/>
            <w:r w:rsidRPr="00871FA8">
              <w:rPr>
                <w:rFonts w:eastAsia="Times New Roman"/>
                <w:color w:val="767171"/>
                <w:szCs w:val="24"/>
                <w:lang w:eastAsia="es-DO"/>
              </w:rPr>
              <w:t xml:space="preserve"> BI</w:t>
            </w:r>
          </w:p>
        </w:tc>
        <w:tc>
          <w:tcPr>
            <w:tcW w:w="1147" w:type="dxa"/>
            <w:shd w:val="clear" w:color="auto" w:fill="auto"/>
            <w:vAlign w:val="center"/>
          </w:tcPr>
          <w:p w14:paraId="54E3F9CD"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w:t>
            </w:r>
          </w:p>
        </w:tc>
      </w:tr>
      <w:tr w:rsidR="00E73680" w:rsidRPr="00871FA8" w14:paraId="0943376F" w14:textId="77777777" w:rsidTr="001925A7">
        <w:trPr>
          <w:trHeight w:val="311"/>
          <w:jc w:val="center"/>
        </w:trPr>
        <w:tc>
          <w:tcPr>
            <w:tcW w:w="638" w:type="dxa"/>
            <w:shd w:val="clear" w:color="auto" w:fill="auto"/>
            <w:noWrap/>
            <w:vAlign w:val="center"/>
          </w:tcPr>
          <w:p w14:paraId="328B4A4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43</w:t>
            </w:r>
          </w:p>
        </w:tc>
        <w:tc>
          <w:tcPr>
            <w:tcW w:w="6303" w:type="dxa"/>
            <w:shd w:val="clear" w:color="auto" w:fill="auto"/>
            <w:vAlign w:val="center"/>
          </w:tcPr>
          <w:p w14:paraId="24AD2890"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Lengua de Señas</w:t>
            </w:r>
          </w:p>
        </w:tc>
        <w:tc>
          <w:tcPr>
            <w:tcW w:w="1147" w:type="dxa"/>
            <w:shd w:val="clear" w:color="auto" w:fill="auto"/>
            <w:vAlign w:val="center"/>
          </w:tcPr>
          <w:p w14:paraId="21F9DA9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w:t>
            </w:r>
          </w:p>
        </w:tc>
      </w:tr>
      <w:tr w:rsidR="00E73680" w:rsidRPr="00871FA8" w14:paraId="050B4D8B" w14:textId="77777777" w:rsidTr="001925A7">
        <w:trPr>
          <w:trHeight w:val="311"/>
          <w:jc w:val="center"/>
        </w:trPr>
        <w:tc>
          <w:tcPr>
            <w:tcW w:w="638" w:type="dxa"/>
            <w:shd w:val="clear" w:color="auto" w:fill="auto"/>
            <w:noWrap/>
            <w:vAlign w:val="center"/>
          </w:tcPr>
          <w:p w14:paraId="72B264BA"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44</w:t>
            </w:r>
          </w:p>
        </w:tc>
        <w:tc>
          <w:tcPr>
            <w:tcW w:w="6303" w:type="dxa"/>
            <w:shd w:val="clear" w:color="auto" w:fill="auto"/>
            <w:vAlign w:val="center"/>
          </w:tcPr>
          <w:p w14:paraId="40CF37B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Manejo de programas de oficinas de internet</w:t>
            </w:r>
          </w:p>
        </w:tc>
        <w:tc>
          <w:tcPr>
            <w:tcW w:w="1147" w:type="dxa"/>
            <w:shd w:val="clear" w:color="auto" w:fill="auto"/>
            <w:vAlign w:val="center"/>
          </w:tcPr>
          <w:p w14:paraId="689A5DB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r>
      <w:tr w:rsidR="00E73680" w:rsidRPr="00871FA8" w14:paraId="0349BEC6" w14:textId="77777777" w:rsidTr="001925A7">
        <w:trPr>
          <w:trHeight w:val="311"/>
          <w:jc w:val="center"/>
        </w:trPr>
        <w:tc>
          <w:tcPr>
            <w:tcW w:w="638" w:type="dxa"/>
            <w:shd w:val="clear" w:color="auto" w:fill="auto"/>
            <w:noWrap/>
            <w:vAlign w:val="center"/>
          </w:tcPr>
          <w:p w14:paraId="1DAA893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45</w:t>
            </w:r>
          </w:p>
        </w:tc>
        <w:tc>
          <w:tcPr>
            <w:tcW w:w="6303" w:type="dxa"/>
            <w:shd w:val="clear" w:color="auto" w:fill="auto"/>
            <w:vAlign w:val="center"/>
          </w:tcPr>
          <w:p w14:paraId="325ED3E7"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Primeros Auxilios</w:t>
            </w:r>
          </w:p>
        </w:tc>
        <w:tc>
          <w:tcPr>
            <w:tcW w:w="1147" w:type="dxa"/>
            <w:shd w:val="clear" w:color="auto" w:fill="auto"/>
            <w:vAlign w:val="center"/>
          </w:tcPr>
          <w:p w14:paraId="7AF4255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r>
      <w:tr w:rsidR="00E73680" w:rsidRPr="00871FA8" w14:paraId="0F00FF14" w14:textId="77777777" w:rsidTr="001925A7">
        <w:trPr>
          <w:trHeight w:val="311"/>
          <w:jc w:val="center"/>
        </w:trPr>
        <w:tc>
          <w:tcPr>
            <w:tcW w:w="638" w:type="dxa"/>
            <w:shd w:val="clear" w:color="auto" w:fill="auto"/>
            <w:noWrap/>
            <w:vAlign w:val="center"/>
          </w:tcPr>
          <w:p w14:paraId="3F2853B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46</w:t>
            </w:r>
          </w:p>
        </w:tc>
        <w:tc>
          <w:tcPr>
            <w:tcW w:w="6303" w:type="dxa"/>
            <w:shd w:val="clear" w:color="auto" w:fill="auto"/>
            <w:vAlign w:val="center"/>
          </w:tcPr>
          <w:p w14:paraId="0920B6FB"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Sensibilizaciones en ética Administrativa</w:t>
            </w:r>
          </w:p>
        </w:tc>
        <w:tc>
          <w:tcPr>
            <w:tcW w:w="1147" w:type="dxa"/>
            <w:shd w:val="clear" w:color="auto" w:fill="auto"/>
            <w:vAlign w:val="center"/>
          </w:tcPr>
          <w:p w14:paraId="47186C5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453</w:t>
            </w:r>
          </w:p>
        </w:tc>
      </w:tr>
      <w:tr w:rsidR="00E73680" w:rsidRPr="00871FA8" w14:paraId="7BBA695C" w14:textId="77777777" w:rsidTr="001925A7">
        <w:trPr>
          <w:trHeight w:val="311"/>
          <w:jc w:val="center"/>
        </w:trPr>
        <w:tc>
          <w:tcPr>
            <w:tcW w:w="638" w:type="dxa"/>
            <w:shd w:val="clear" w:color="auto" w:fill="auto"/>
            <w:noWrap/>
            <w:vAlign w:val="center"/>
          </w:tcPr>
          <w:p w14:paraId="344661F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47</w:t>
            </w:r>
          </w:p>
        </w:tc>
        <w:tc>
          <w:tcPr>
            <w:tcW w:w="6303" w:type="dxa"/>
            <w:shd w:val="clear" w:color="auto" w:fill="auto"/>
            <w:vAlign w:val="center"/>
          </w:tcPr>
          <w:p w14:paraId="0B28B69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Inducción al Código de Ética</w:t>
            </w:r>
          </w:p>
        </w:tc>
        <w:tc>
          <w:tcPr>
            <w:tcW w:w="1147" w:type="dxa"/>
            <w:shd w:val="clear" w:color="auto" w:fill="auto"/>
            <w:vAlign w:val="center"/>
          </w:tcPr>
          <w:p w14:paraId="33F2913C"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127</w:t>
            </w:r>
          </w:p>
        </w:tc>
      </w:tr>
      <w:tr w:rsidR="00E73680" w:rsidRPr="00871FA8" w14:paraId="4CB2C63D" w14:textId="77777777" w:rsidTr="001925A7">
        <w:trPr>
          <w:trHeight w:val="311"/>
          <w:jc w:val="center"/>
        </w:trPr>
        <w:tc>
          <w:tcPr>
            <w:tcW w:w="638" w:type="dxa"/>
            <w:shd w:val="clear" w:color="auto" w:fill="auto"/>
            <w:noWrap/>
            <w:vAlign w:val="center"/>
          </w:tcPr>
          <w:p w14:paraId="3968E1F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48</w:t>
            </w:r>
          </w:p>
        </w:tc>
        <w:tc>
          <w:tcPr>
            <w:tcW w:w="6303" w:type="dxa"/>
            <w:shd w:val="clear" w:color="auto" w:fill="auto"/>
            <w:vAlign w:val="center"/>
          </w:tcPr>
          <w:p w14:paraId="07B177C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Manejo de Extintores</w:t>
            </w:r>
          </w:p>
        </w:tc>
        <w:tc>
          <w:tcPr>
            <w:tcW w:w="1147" w:type="dxa"/>
            <w:shd w:val="clear" w:color="auto" w:fill="auto"/>
            <w:vAlign w:val="center"/>
          </w:tcPr>
          <w:p w14:paraId="3E4DE0B8"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28</w:t>
            </w:r>
          </w:p>
        </w:tc>
      </w:tr>
      <w:tr w:rsidR="00E73680" w:rsidRPr="00871FA8" w14:paraId="49FF8456" w14:textId="77777777" w:rsidTr="001925A7">
        <w:trPr>
          <w:trHeight w:val="311"/>
          <w:jc w:val="center"/>
        </w:trPr>
        <w:tc>
          <w:tcPr>
            <w:tcW w:w="638" w:type="dxa"/>
            <w:shd w:val="clear" w:color="auto" w:fill="auto"/>
            <w:noWrap/>
            <w:vAlign w:val="center"/>
          </w:tcPr>
          <w:p w14:paraId="016BF25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49</w:t>
            </w:r>
          </w:p>
        </w:tc>
        <w:tc>
          <w:tcPr>
            <w:tcW w:w="6303" w:type="dxa"/>
            <w:shd w:val="clear" w:color="auto" w:fill="auto"/>
            <w:vAlign w:val="center"/>
          </w:tcPr>
          <w:p w14:paraId="253DE2A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Sensibilización en Evaluación del Desempeño</w:t>
            </w:r>
          </w:p>
        </w:tc>
        <w:tc>
          <w:tcPr>
            <w:tcW w:w="1147" w:type="dxa"/>
            <w:shd w:val="clear" w:color="auto" w:fill="auto"/>
            <w:vAlign w:val="center"/>
          </w:tcPr>
          <w:p w14:paraId="522E019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142</w:t>
            </w:r>
          </w:p>
        </w:tc>
      </w:tr>
      <w:tr w:rsidR="00E73680" w:rsidRPr="00871FA8" w14:paraId="6CEA3F1C" w14:textId="77777777" w:rsidTr="001925A7">
        <w:trPr>
          <w:trHeight w:val="311"/>
          <w:jc w:val="center"/>
        </w:trPr>
        <w:tc>
          <w:tcPr>
            <w:tcW w:w="638" w:type="dxa"/>
            <w:shd w:val="clear" w:color="auto" w:fill="auto"/>
            <w:noWrap/>
            <w:vAlign w:val="center"/>
          </w:tcPr>
          <w:p w14:paraId="6A84B93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50</w:t>
            </w:r>
          </w:p>
        </w:tc>
        <w:tc>
          <w:tcPr>
            <w:tcW w:w="6303" w:type="dxa"/>
            <w:shd w:val="clear" w:color="auto" w:fill="auto"/>
            <w:vAlign w:val="center"/>
          </w:tcPr>
          <w:p w14:paraId="00C39635"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Oficinas Verdes</w:t>
            </w:r>
          </w:p>
        </w:tc>
        <w:tc>
          <w:tcPr>
            <w:tcW w:w="1147" w:type="dxa"/>
            <w:shd w:val="clear" w:color="auto" w:fill="auto"/>
            <w:vAlign w:val="center"/>
          </w:tcPr>
          <w:p w14:paraId="6A662D7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37</w:t>
            </w:r>
          </w:p>
        </w:tc>
      </w:tr>
      <w:tr w:rsidR="00E73680" w:rsidRPr="00871FA8" w14:paraId="4D8A089B" w14:textId="77777777" w:rsidTr="001925A7">
        <w:trPr>
          <w:trHeight w:val="311"/>
          <w:jc w:val="center"/>
        </w:trPr>
        <w:tc>
          <w:tcPr>
            <w:tcW w:w="638" w:type="dxa"/>
            <w:shd w:val="clear" w:color="auto" w:fill="auto"/>
            <w:noWrap/>
            <w:vAlign w:val="center"/>
          </w:tcPr>
          <w:p w14:paraId="7184128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51</w:t>
            </w:r>
          </w:p>
        </w:tc>
        <w:tc>
          <w:tcPr>
            <w:tcW w:w="6303" w:type="dxa"/>
            <w:shd w:val="clear" w:color="auto" w:fill="auto"/>
            <w:vAlign w:val="center"/>
          </w:tcPr>
          <w:p w14:paraId="72C79A89"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Desarrollo de Soluciones Microsoft Azure</w:t>
            </w:r>
          </w:p>
        </w:tc>
        <w:tc>
          <w:tcPr>
            <w:tcW w:w="1147" w:type="dxa"/>
            <w:shd w:val="clear" w:color="auto" w:fill="auto"/>
            <w:vAlign w:val="center"/>
          </w:tcPr>
          <w:p w14:paraId="6E805D5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r>
      <w:tr w:rsidR="00E73680" w:rsidRPr="00871FA8" w14:paraId="25730DD6" w14:textId="77777777" w:rsidTr="001925A7">
        <w:trPr>
          <w:trHeight w:val="311"/>
          <w:jc w:val="center"/>
        </w:trPr>
        <w:tc>
          <w:tcPr>
            <w:tcW w:w="638" w:type="dxa"/>
            <w:shd w:val="clear" w:color="auto" w:fill="auto"/>
            <w:noWrap/>
            <w:vAlign w:val="center"/>
          </w:tcPr>
          <w:p w14:paraId="4379041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52</w:t>
            </w:r>
          </w:p>
        </w:tc>
        <w:tc>
          <w:tcPr>
            <w:tcW w:w="6303" w:type="dxa"/>
            <w:shd w:val="clear" w:color="auto" w:fill="auto"/>
            <w:vAlign w:val="center"/>
          </w:tcPr>
          <w:p w14:paraId="149EC1C5"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Diplomado en Gestión de Servicios TIC</w:t>
            </w:r>
          </w:p>
        </w:tc>
        <w:tc>
          <w:tcPr>
            <w:tcW w:w="1147" w:type="dxa"/>
            <w:shd w:val="clear" w:color="auto" w:fill="auto"/>
            <w:vAlign w:val="center"/>
          </w:tcPr>
          <w:p w14:paraId="297C6D1F"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r>
      <w:tr w:rsidR="00E73680" w:rsidRPr="00871FA8" w14:paraId="762A305E" w14:textId="77777777" w:rsidTr="001925A7">
        <w:trPr>
          <w:trHeight w:val="311"/>
          <w:jc w:val="center"/>
        </w:trPr>
        <w:tc>
          <w:tcPr>
            <w:tcW w:w="638" w:type="dxa"/>
            <w:shd w:val="clear" w:color="auto" w:fill="auto"/>
            <w:noWrap/>
            <w:vAlign w:val="center"/>
          </w:tcPr>
          <w:p w14:paraId="49E6A0D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53</w:t>
            </w:r>
          </w:p>
        </w:tc>
        <w:tc>
          <w:tcPr>
            <w:tcW w:w="6303" w:type="dxa"/>
            <w:shd w:val="clear" w:color="auto" w:fill="auto"/>
            <w:vAlign w:val="center"/>
          </w:tcPr>
          <w:p w14:paraId="2FB50045"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Imagen Pública y atención Integral al Ciudadano</w:t>
            </w:r>
          </w:p>
        </w:tc>
        <w:tc>
          <w:tcPr>
            <w:tcW w:w="1147" w:type="dxa"/>
            <w:shd w:val="clear" w:color="auto" w:fill="auto"/>
            <w:vAlign w:val="center"/>
          </w:tcPr>
          <w:p w14:paraId="4DD8185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30</w:t>
            </w:r>
          </w:p>
        </w:tc>
      </w:tr>
      <w:tr w:rsidR="00E73680" w:rsidRPr="00871FA8" w14:paraId="035C4C5E" w14:textId="77777777" w:rsidTr="001925A7">
        <w:trPr>
          <w:trHeight w:val="311"/>
          <w:jc w:val="center"/>
        </w:trPr>
        <w:tc>
          <w:tcPr>
            <w:tcW w:w="638" w:type="dxa"/>
            <w:shd w:val="clear" w:color="auto" w:fill="auto"/>
            <w:noWrap/>
            <w:vAlign w:val="center"/>
          </w:tcPr>
          <w:p w14:paraId="4B8E8EE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54</w:t>
            </w:r>
          </w:p>
        </w:tc>
        <w:tc>
          <w:tcPr>
            <w:tcW w:w="6303" w:type="dxa"/>
            <w:shd w:val="clear" w:color="auto" w:fill="auto"/>
            <w:vAlign w:val="center"/>
          </w:tcPr>
          <w:p w14:paraId="370CADB3"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Identidad Jurídica</w:t>
            </w:r>
          </w:p>
        </w:tc>
        <w:tc>
          <w:tcPr>
            <w:tcW w:w="1147" w:type="dxa"/>
            <w:shd w:val="clear" w:color="auto" w:fill="auto"/>
            <w:vAlign w:val="center"/>
          </w:tcPr>
          <w:p w14:paraId="7C7082F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25</w:t>
            </w:r>
          </w:p>
        </w:tc>
      </w:tr>
      <w:tr w:rsidR="00E73680" w:rsidRPr="00871FA8" w14:paraId="0A730A62" w14:textId="77777777" w:rsidTr="001925A7">
        <w:trPr>
          <w:trHeight w:val="311"/>
          <w:jc w:val="center"/>
        </w:trPr>
        <w:tc>
          <w:tcPr>
            <w:tcW w:w="638" w:type="dxa"/>
            <w:shd w:val="clear" w:color="auto" w:fill="auto"/>
            <w:noWrap/>
            <w:vAlign w:val="center"/>
          </w:tcPr>
          <w:p w14:paraId="06EA6C8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55</w:t>
            </w:r>
          </w:p>
        </w:tc>
        <w:tc>
          <w:tcPr>
            <w:tcW w:w="6303" w:type="dxa"/>
            <w:shd w:val="clear" w:color="auto" w:fill="auto"/>
            <w:vAlign w:val="center"/>
          </w:tcPr>
          <w:p w14:paraId="6A51F0E6"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Oficinas Verdes</w:t>
            </w:r>
          </w:p>
        </w:tc>
        <w:tc>
          <w:tcPr>
            <w:tcW w:w="1147" w:type="dxa"/>
            <w:shd w:val="clear" w:color="auto" w:fill="auto"/>
            <w:vAlign w:val="center"/>
          </w:tcPr>
          <w:p w14:paraId="64938570"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37</w:t>
            </w:r>
          </w:p>
        </w:tc>
      </w:tr>
      <w:tr w:rsidR="00E73680" w:rsidRPr="00871FA8" w14:paraId="2A2EC833" w14:textId="77777777" w:rsidTr="001925A7">
        <w:trPr>
          <w:trHeight w:val="311"/>
          <w:jc w:val="center"/>
        </w:trPr>
        <w:tc>
          <w:tcPr>
            <w:tcW w:w="638" w:type="dxa"/>
            <w:shd w:val="clear" w:color="auto" w:fill="auto"/>
            <w:noWrap/>
            <w:vAlign w:val="center"/>
          </w:tcPr>
          <w:p w14:paraId="7A620C44"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lastRenderedPageBreak/>
              <w:t>56</w:t>
            </w:r>
          </w:p>
        </w:tc>
        <w:tc>
          <w:tcPr>
            <w:tcW w:w="6303" w:type="dxa"/>
            <w:shd w:val="clear" w:color="auto" w:fill="auto"/>
            <w:vAlign w:val="center"/>
          </w:tcPr>
          <w:p w14:paraId="1E7D9586"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Implementación de soluciones de infraestructura de Microsoft Azure</w:t>
            </w:r>
          </w:p>
        </w:tc>
        <w:tc>
          <w:tcPr>
            <w:tcW w:w="1147" w:type="dxa"/>
            <w:shd w:val="clear" w:color="auto" w:fill="auto"/>
            <w:vAlign w:val="center"/>
          </w:tcPr>
          <w:p w14:paraId="52DE033B"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w:t>
            </w:r>
          </w:p>
        </w:tc>
      </w:tr>
      <w:tr w:rsidR="00E73680" w:rsidRPr="00871FA8" w14:paraId="1839227B" w14:textId="77777777" w:rsidTr="001925A7">
        <w:trPr>
          <w:trHeight w:val="311"/>
          <w:jc w:val="center"/>
        </w:trPr>
        <w:tc>
          <w:tcPr>
            <w:tcW w:w="638" w:type="dxa"/>
            <w:shd w:val="clear" w:color="auto" w:fill="auto"/>
            <w:noWrap/>
            <w:vAlign w:val="center"/>
          </w:tcPr>
          <w:p w14:paraId="5FC3173B"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57</w:t>
            </w:r>
          </w:p>
        </w:tc>
        <w:tc>
          <w:tcPr>
            <w:tcW w:w="6303" w:type="dxa"/>
            <w:shd w:val="clear" w:color="auto" w:fill="auto"/>
            <w:vAlign w:val="center"/>
          </w:tcPr>
          <w:p w14:paraId="5A5F0FF1"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 xml:space="preserve">Ofimática </w:t>
            </w:r>
          </w:p>
        </w:tc>
        <w:tc>
          <w:tcPr>
            <w:tcW w:w="1147" w:type="dxa"/>
            <w:shd w:val="clear" w:color="auto" w:fill="auto"/>
            <w:vAlign w:val="center"/>
          </w:tcPr>
          <w:p w14:paraId="0BF384C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r>
      <w:tr w:rsidR="00E73680" w:rsidRPr="00871FA8" w14:paraId="706AE2A6" w14:textId="77777777" w:rsidTr="001925A7">
        <w:trPr>
          <w:trHeight w:val="311"/>
          <w:jc w:val="center"/>
        </w:trPr>
        <w:tc>
          <w:tcPr>
            <w:tcW w:w="638" w:type="dxa"/>
            <w:shd w:val="clear" w:color="auto" w:fill="auto"/>
            <w:noWrap/>
            <w:vAlign w:val="center"/>
          </w:tcPr>
          <w:p w14:paraId="62EC82E7"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58</w:t>
            </w:r>
          </w:p>
        </w:tc>
        <w:tc>
          <w:tcPr>
            <w:tcW w:w="6303" w:type="dxa"/>
            <w:shd w:val="clear" w:color="auto" w:fill="auto"/>
            <w:vAlign w:val="center"/>
          </w:tcPr>
          <w:p w14:paraId="2666B6EE"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Gestión de calidad en la administración pública, aplicando CAF</w:t>
            </w:r>
          </w:p>
        </w:tc>
        <w:tc>
          <w:tcPr>
            <w:tcW w:w="1147" w:type="dxa"/>
            <w:shd w:val="clear" w:color="auto" w:fill="auto"/>
            <w:vAlign w:val="center"/>
          </w:tcPr>
          <w:p w14:paraId="4D848839"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27</w:t>
            </w:r>
          </w:p>
        </w:tc>
      </w:tr>
      <w:tr w:rsidR="00E73680" w:rsidRPr="00871FA8" w14:paraId="68F038BD" w14:textId="77777777" w:rsidTr="001925A7">
        <w:trPr>
          <w:trHeight w:val="311"/>
          <w:jc w:val="center"/>
        </w:trPr>
        <w:tc>
          <w:tcPr>
            <w:tcW w:w="638" w:type="dxa"/>
            <w:shd w:val="clear" w:color="auto" w:fill="auto"/>
            <w:noWrap/>
            <w:vAlign w:val="center"/>
          </w:tcPr>
          <w:p w14:paraId="4F85E261"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59</w:t>
            </w:r>
          </w:p>
        </w:tc>
        <w:tc>
          <w:tcPr>
            <w:tcW w:w="6303" w:type="dxa"/>
            <w:shd w:val="clear" w:color="auto" w:fill="auto"/>
            <w:vAlign w:val="center"/>
          </w:tcPr>
          <w:p w14:paraId="5E4A889D"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Consumo Responsable de Alcohol</w:t>
            </w:r>
          </w:p>
        </w:tc>
        <w:tc>
          <w:tcPr>
            <w:tcW w:w="1147" w:type="dxa"/>
            <w:shd w:val="clear" w:color="auto" w:fill="auto"/>
            <w:vAlign w:val="center"/>
          </w:tcPr>
          <w:p w14:paraId="6C67E605"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49</w:t>
            </w:r>
          </w:p>
        </w:tc>
      </w:tr>
    </w:tbl>
    <w:bookmarkEnd w:id="23"/>
    <w:p w14:paraId="62BD8C4A" w14:textId="77777777" w:rsidR="00E73680" w:rsidRPr="00871FA8" w:rsidRDefault="00E73680" w:rsidP="003D52FD">
      <w:pPr>
        <w:spacing w:after="0" w:line="360" w:lineRule="auto"/>
        <w:ind w:left="-284"/>
        <w:rPr>
          <w:rStyle w:val="normaltextrun"/>
          <w:i/>
          <w:iCs/>
          <w:color w:val="767171"/>
          <w:sz w:val="18"/>
          <w:szCs w:val="18"/>
        </w:rPr>
      </w:pPr>
      <w:r w:rsidRPr="00871FA8">
        <w:rPr>
          <w:rStyle w:val="normaltextrun"/>
          <w:i/>
          <w:iCs/>
          <w:color w:val="767171"/>
          <w:sz w:val="18"/>
          <w:szCs w:val="18"/>
        </w:rPr>
        <w:t>Fuente: Dirección de Recursos Humanos MICM. -</w:t>
      </w:r>
    </w:p>
    <w:p w14:paraId="6AD61F79" w14:textId="77777777" w:rsidR="00020EFA" w:rsidRDefault="00020EFA" w:rsidP="00811FBC">
      <w:pPr>
        <w:spacing w:after="0" w:line="360" w:lineRule="auto"/>
        <w:jc w:val="both"/>
        <w:rPr>
          <w:rStyle w:val="normaltextrun"/>
          <w:b/>
          <w:bCs/>
          <w:color w:val="767171"/>
        </w:rPr>
      </w:pPr>
    </w:p>
    <w:p w14:paraId="5671C713" w14:textId="5ABFA45C" w:rsidR="00E73680" w:rsidRDefault="00E73680" w:rsidP="00811FBC">
      <w:pPr>
        <w:spacing w:after="0" w:line="360" w:lineRule="auto"/>
        <w:jc w:val="both"/>
        <w:rPr>
          <w:rStyle w:val="normaltextrun"/>
          <w:b/>
          <w:bCs/>
          <w:color w:val="767171"/>
        </w:rPr>
      </w:pPr>
      <w:r w:rsidRPr="00871FA8">
        <w:rPr>
          <w:rStyle w:val="normaltextrun"/>
          <w:b/>
          <w:bCs/>
          <w:color w:val="767171"/>
        </w:rPr>
        <w:t>Desarrollo de los procesos de Nóminas del Personal</w:t>
      </w:r>
    </w:p>
    <w:p w14:paraId="051146B3" w14:textId="77777777" w:rsidR="00D7503C" w:rsidRPr="00871FA8" w:rsidRDefault="00D7503C" w:rsidP="00811FBC">
      <w:pPr>
        <w:spacing w:after="0" w:line="360" w:lineRule="auto"/>
        <w:jc w:val="both"/>
        <w:rPr>
          <w:rStyle w:val="normaltextrun"/>
          <w:b/>
          <w:bCs/>
          <w:color w:val="767171"/>
        </w:rPr>
      </w:pPr>
    </w:p>
    <w:p w14:paraId="6032C1B8" w14:textId="02D1FC60"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miras de mantener la equidad y motivación del personal, el MICM trabajó en mejoras y acciones que dieron como resultado un total de 1,124 promociones para el período, compuestas por reajustes salariales y cambios de designación con y sin reajustes, cambios de tipo de empleados, readecuaciones de áreas, renovaciones de contrato e interinatos. </w:t>
      </w:r>
    </w:p>
    <w:p w14:paraId="4CCB9CF5" w14:textId="77777777" w:rsidR="00D7503C" w:rsidRPr="00871FA8" w:rsidRDefault="00D7503C" w:rsidP="00811FBC">
      <w:pPr>
        <w:spacing w:after="0" w:line="360" w:lineRule="auto"/>
        <w:jc w:val="both"/>
        <w:rPr>
          <w:rFonts w:eastAsia="Calibri" w:cs="Times New Roman"/>
          <w:color w:val="767171"/>
          <w:spacing w:val="20"/>
        </w:rPr>
      </w:pPr>
    </w:p>
    <w:p w14:paraId="624F298B" w14:textId="4C08B74F"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Las novedades de nómina fueron registradas en el Sistema de Administración de Servidores Públicos (SASP) con un promedio de 4,274 acciones</w:t>
      </w:r>
      <w:r w:rsidR="002A2A14">
        <w:rPr>
          <w:rFonts w:eastAsia="Calibri" w:cs="Times New Roman"/>
          <w:color w:val="767171"/>
          <w:spacing w:val="20"/>
        </w:rPr>
        <w:t>,</w:t>
      </w:r>
      <w:r w:rsidRPr="00871FA8">
        <w:rPr>
          <w:rFonts w:eastAsia="Calibri" w:cs="Times New Roman"/>
          <w:color w:val="767171"/>
          <w:spacing w:val="20"/>
        </w:rPr>
        <w:t xml:space="preserve"> equivalentes al 100% del total de las aprobaciones recibidas del MAP, las cuales no contemplaron duplicidad o quedaron sin efecto por declinación de la oferta laboral. Las acciones trabajadas están compuestas por inclusiones de empleados fijo y nombramientos temporales, exclusiones, licencia sin disfrute salarial, reingresos a nómina y promociones. En las tablas a continuación, se resumen las novedades de nómina y del SASP para </w:t>
      </w:r>
      <w:r w:rsidR="002A2A14">
        <w:rPr>
          <w:rFonts w:eastAsia="Calibri" w:cs="Times New Roman"/>
          <w:color w:val="767171"/>
          <w:spacing w:val="20"/>
        </w:rPr>
        <w:t>el 2021</w:t>
      </w:r>
      <w:r w:rsidRPr="00871FA8">
        <w:rPr>
          <w:rFonts w:eastAsia="Calibri" w:cs="Times New Roman"/>
          <w:color w:val="767171"/>
          <w:spacing w:val="20"/>
        </w:rPr>
        <w:t>:</w:t>
      </w:r>
    </w:p>
    <w:p w14:paraId="056D3E33" w14:textId="6D7949B7" w:rsidR="00D7503C" w:rsidRDefault="00D7503C" w:rsidP="00811FBC">
      <w:pPr>
        <w:spacing w:after="0" w:line="360" w:lineRule="auto"/>
        <w:jc w:val="both"/>
        <w:rPr>
          <w:rFonts w:eastAsia="Calibri" w:cs="Times New Roman"/>
          <w:color w:val="767171"/>
          <w:spacing w:val="20"/>
        </w:rPr>
      </w:pPr>
    </w:p>
    <w:p w14:paraId="610DF1AE" w14:textId="75C7160E" w:rsidR="001925A7" w:rsidRDefault="001925A7" w:rsidP="00811FBC">
      <w:pPr>
        <w:spacing w:after="0" w:line="360" w:lineRule="auto"/>
        <w:jc w:val="both"/>
        <w:rPr>
          <w:rFonts w:eastAsia="Calibri" w:cs="Times New Roman"/>
          <w:color w:val="767171"/>
          <w:spacing w:val="20"/>
        </w:rPr>
      </w:pPr>
    </w:p>
    <w:p w14:paraId="71A61783" w14:textId="77777777" w:rsidR="001925A7" w:rsidRPr="00871FA8" w:rsidRDefault="001925A7" w:rsidP="00811FBC">
      <w:pPr>
        <w:spacing w:after="0" w:line="360" w:lineRule="auto"/>
        <w:jc w:val="both"/>
        <w:rPr>
          <w:rFonts w:eastAsia="Calibri" w:cs="Times New Roman"/>
          <w:color w:val="767171"/>
          <w:spacing w:val="20"/>
        </w:rPr>
      </w:pPr>
    </w:p>
    <w:p w14:paraId="06B5EF6F" w14:textId="0B00751D" w:rsidR="00E73680" w:rsidRPr="00871FA8" w:rsidRDefault="00E73680"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lastRenderedPageBreak/>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15</w:t>
      </w:r>
      <w:r w:rsidRPr="00871FA8">
        <w:rPr>
          <w:rFonts w:eastAsia="Calibri" w:cs="Times New Roman"/>
          <w:b/>
          <w:bCs/>
          <w:color w:val="767171"/>
          <w:spacing w:val="20"/>
        </w:rPr>
        <w:fldChar w:fldCharType="end"/>
      </w:r>
    </w:p>
    <w:p w14:paraId="0CAF225C" w14:textId="77777777"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Novedades de Nómina</w:t>
      </w:r>
    </w:p>
    <w:p w14:paraId="35C5DD44" w14:textId="7457B554"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Año 2021</w:t>
      </w:r>
    </w:p>
    <w:p w14:paraId="63D44FD9" w14:textId="77777777" w:rsidR="0054685A" w:rsidRPr="00871FA8" w:rsidRDefault="0054685A" w:rsidP="00811FBC">
      <w:pPr>
        <w:spacing w:after="0" w:line="360" w:lineRule="auto"/>
        <w:jc w:val="center"/>
        <w:rPr>
          <w:rFonts w:eastAsia="Calibri" w:cs="Times New Roman"/>
          <w:color w:val="767171"/>
          <w:spacing w:val="20"/>
          <w:sz w:val="6"/>
          <w:szCs w:val="6"/>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727"/>
        <w:gridCol w:w="1384"/>
        <w:gridCol w:w="1420"/>
      </w:tblGrid>
      <w:tr w:rsidR="00E73680" w:rsidRPr="00871FA8" w14:paraId="3376E3D7" w14:textId="77777777" w:rsidTr="0013040C">
        <w:trPr>
          <w:trHeight w:val="318"/>
          <w:tblHeader/>
          <w:jc w:val="center"/>
        </w:trPr>
        <w:tc>
          <w:tcPr>
            <w:tcW w:w="1727" w:type="dxa"/>
            <w:shd w:val="clear" w:color="auto" w:fill="1F3864"/>
            <w:vAlign w:val="center"/>
          </w:tcPr>
          <w:p w14:paraId="02C65C3D" w14:textId="77777777" w:rsidR="00E73680" w:rsidRPr="00871FA8" w:rsidRDefault="00E73680"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Acciones</w:t>
            </w:r>
          </w:p>
        </w:tc>
        <w:tc>
          <w:tcPr>
            <w:tcW w:w="1384" w:type="dxa"/>
            <w:shd w:val="clear" w:color="auto" w:fill="1F3864"/>
            <w:noWrap/>
            <w:vAlign w:val="center"/>
          </w:tcPr>
          <w:p w14:paraId="0ECD3E2B" w14:textId="77777777" w:rsidR="00E73680" w:rsidRPr="00871FA8" w:rsidRDefault="00E73680"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Total</w:t>
            </w:r>
          </w:p>
        </w:tc>
        <w:tc>
          <w:tcPr>
            <w:tcW w:w="1420" w:type="dxa"/>
            <w:shd w:val="clear" w:color="auto" w:fill="1F3864"/>
            <w:noWrap/>
            <w:vAlign w:val="center"/>
          </w:tcPr>
          <w:p w14:paraId="72D6BF54" w14:textId="77777777" w:rsidR="00E73680" w:rsidRPr="00871FA8" w:rsidRDefault="00E73680"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w:t>
            </w:r>
          </w:p>
        </w:tc>
      </w:tr>
      <w:tr w:rsidR="00E73680" w:rsidRPr="00871FA8" w14:paraId="49CB9E1D" w14:textId="77777777" w:rsidTr="00653125">
        <w:trPr>
          <w:trHeight w:val="496"/>
          <w:jc w:val="center"/>
        </w:trPr>
        <w:tc>
          <w:tcPr>
            <w:tcW w:w="1727" w:type="dxa"/>
            <w:shd w:val="clear" w:color="auto" w:fill="auto"/>
            <w:vAlign w:val="center"/>
            <w:hideMark/>
          </w:tcPr>
          <w:p w14:paraId="730F7F5A" w14:textId="77777777"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Trabajadas</w:t>
            </w:r>
          </w:p>
        </w:tc>
        <w:tc>
          <w:tcPr>
            <w:tcW w:w="1384" w:type="dxa"/>
            <w:shd w:val="clear" w:color="auto" w:fill="auto"/>
            <w:noWrap/>
            <w:vAlign w:val="center"/>
            <w:hideMark/>
          </w:tcPr>
          <w:p w14:paraId="34958E24" w14:textId="3EBDCA7D" w:rsidR="00E73680" w:rsidRPr="00871FA8" w:rsidRDefault="002A3FBA" w:rsidP="00811FBC">
            <w:pPr>
              <w:spacing w:after="0" w:line="360" w:lineRule="auto"/>
              <w:jc w:val="center"/>
              <w:rPr>
                <w:rFonts w:eastAsia="Times New Roman"/>
                <w:color w:val="767171"/>
                <w:szCs w:val="24"/>
                <w:lang w:eastAsia="es-DO"/>
              </w:rPr>
            </w:pPr>
            <w:r w:rsidRPr="00871FA8">
              <w:rPr>
                <w:rFonts w:eastAsia="Times New Roman" w:cs="Times New Roman"/>
                <w:sz w:val="22"/>
              </w:rPr>
              <w:t>4,274</w:t>
            </w:r>
          </w:p>
        </w:tc>
        <w:tc>
          <w:tcPr>
            <w:tcW w:w="1420" w:type="dxa"/>
            <w:shd w:val="clear" w:color="auto" w:fill="auto"/>
            <w:noWrap/>
            <w:vAlign w:val="center"/>
            <w:hideMark/>
          </w:tcPr>
          <w:p w14:paraId="687ACB06" w14:textId="77777777"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100</w:t>
            </w:r>
          </w:p>
        </w:tc>
      </w:tr>
      <w:tr w:rsidR="00E73680" w:rsidRPr="00871FA8" w14:paraId="66CF64A9" w14:textId="77777777" w:rsidTr="00653125">
        <w:trPr>
          <w:trHeight w:val="723"/>
          <w:jc w:val="center"/>
        </w:trPr>
        <w:tc>
          <w:tcPr>
            <w:tcW w:w="1727" w:type="dxa"/>
            <w:shd w:val="clear" w:color="auto" w:fill="auto"/>
            <w:noWrap/>
            <w:vAlign w:val="center"/>
          </w:tcPr>
          <w:p w14:paraId="63097A80" w14:textId="3F84FB56" w:rsidR="00E73680" w:rsidRPr="00871FA8" w:rsidRDefault="00E73680" w:rsidP="00811FBC">
            <w:pPr>
              <w:spacing w:after="0" w:line="360" w:lineRule="auto"/>
              <w:rPr>
                <w:rFonts w:eastAsia="Times New Roman"/>
                <w:color w:val="767171"/>
                <w:szCs w:val="24"/>
                <w:lang w:eastAsia="es-DO"/>
              </w:rPr>
            </w:pPr>
            <w:r w:rsidRPr="00871FA8">
              <w:rPr>
                <w:rFonts w:eastAsia="Times New Roman"/>
                <w:color w:val="767171"/>
                <w:szCs w:val="24"/>
                <w:lang w:eastAsia="es-DO"/>
              </w:rPr>
              <w:t>Pendientes</w:t>
            </w:r>
          </w:p>
        </w:tc>
        <w:tc>
          <w:tcPr>
            <w:tcW w:w="1384" w:type="dxa"/>
            <w:shd w:val="clear" w:color="auto" w:fill="auto"/>
            <w:noWrap/>
            <w:vAlign w:val="center"/>
          </w:tcPr>
          <w:p w14:paraId="7DAD6E91" w14:textId="6BAAE962"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0</w:t>
            </w:r>
          </w:p>
        </w:tc>
        <w:tc>
          <w:tcPr>
            <w:tcW w:w="1420" w:type="dxa"/>
            <w:shd w:val="clear" w:color="auto" w:fill="auto"/>
            <w:noWrap/>
            <w:vAlign w:val="center"/>
          </w:tcPr>
          <w:p w14:paraId="0177AA5D" w14:textId="16C837F6" w:rsidR="00E73680" w:rsidRPr="00871FA8" w:rsidRDefault="00E73680"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0</w:t>
            </w:r>
          </w:p>
        </w:tc>
      </w:tr>
      <w:tr w:rsidR="00E73680" w:rsidRPr="00871FA8" w14:paraId="596F26E9" w14:textId="77777777" w:rsidTr="00653125">
        <w:trPr>
          <w:trHeight w:val="723"/>
          <w:jc w:val="center"/>
        </w:trPr>
        <w:tc>
          <w:tcPr>
            <w:tcW w:w="1727" w:type="dxa"/>
            <w:shd w:val="clear" w:color="auto" w:fill="auto"/>
            <w:noWrap/>
            <w:vAlign w:val="center"/>
            <w:hideMark/>
          </w:tcPr>
          <w:p w14:paraId="237D9ED2" w14:textId="77777777" w:rsidR="00E73680" w:rsidRPr="00871FA8" w:rsidRDefault="00E73680" w:rsidP="00811FBC">
            <w:pPr>
              <w:spacing w:after="0" w:line="360" w:lineRule="auto"/>
              <w:rPr>
                <w:rFonts w:eastAsia="Times New Roman"/>
                <w:b/>
                <w:bCs/>
                <w:color w:val="767171"/>
                <w:szCs w:val="24"/>
                <w:lang w:eastAsia="es-DO"/>
              </w:rPr>
            </w:pPr>
            <w:r w:rsidRPr="00871FA8">
              <w:rPr>
                <w:rFonts w:eastAsia="Times New Roman"/>
                <w:b/>
                <w:bCs/>
                <w:color w:val="767171"/>
                <w:szCs w:val="24"/>
                <w:lang w:eastAsia="es-DO"/>
              </w:rPr>
              <w:t>Total</w:t>
            </w:r>
          </w:p>
        </w:tc>
        <w:tc>
          <w:tcPr>
            <w:tcW w:w="1384" w:type="dxa"/>
            <w:shd w:val="clear" w:color="auto" w:fill="auto"/>
            <w:noWrap/>
            <w:vAlign w:val="center"/>
            <w:hideMark/>
          </w:tcPr>
          <w:p w14:paraId="2542A16D" w14:textId="1254E343" w:rsidR="00E73680" w:rsidRPr="00871FA8" w:rsidRDefault="002A3FBA" w:rsidP="00811FBC">
            <w:pPr>
              <w:spacing w:after="0" w:line="360" w:lineRule="auto"/>
              <w:jc w:val="center"/>
              <w:rPr>
                <w:rFonts w:eastAsia="Times New Roman"/>
                <w:b/>
                <w:bCs/>
                <w:color w:val="767171"/>
                <w:szCs w:val="24"/>
                <w:lang w:eastAsia="es-DO"/>
              </w:rPr>
            </w:pPr>
            <w:r w:rsidRPr="00871FA8">
              <w:rPr>
                <w:rFonts w:eastAsia="Times New Roman" w:cs="Times New Roman"/>
                <w:b/>
                <w:bCs/>
                <w:sz w:val="22"/>
              </w:rPr>
              <w:t>4,274</w:t>
            </w:r>
          </w:p>
        </w:tc>
        <w:tc>
          <w:tcPr>
            <w:tcW w:w="1420" w:type="dxa"/>
            <w:shd w:val="clear" w:color="auto" w:fill="auto"/>
            <w:noWrap/>
            <w:vAlign w:val="center"/>
            <w:hideMark/>
          </w:tcPr>
          <w:p w14:paraId="0837A2D9" w14:textId="77777777" w:rsidR="00E73680" w:rsidRPr="00871FA8" w:rsidRDefault="00E73680" w:rsidP="00811FBC">
            <w:pPr>
              <w:spacing w:after="0" w:line="360" w:lineRule="auto"/>
              <w:jc w:val="center"/>
              <w:rPr>
                <w:rFonts w:eastAsia="Times New Roman"/>
                <w:b/>
                <w:bCs/>
                <w:color w:val="767171"/>
                <w:szCs w:val="24"/>
                <w:lang w:eastAsia="es-DO"/>
              </w:rPr>
            </w:pPr>
            <w:r w:rsidRPr="00871FA8">
              <w:rPr>
                <w:rFonts w:eastAsia="Times New Roman"/>
                <w:b/>
                <w:bCs/>
                <w:color w:val="767171"/>
                <w:szCs w:val="24"/>
                <w:lang w:eastAsia="es-DO"/>
              </w:rPr>
              <w:t>100%</w:t>
            </w:r>
          </w:p>
        </w:tc>
      </w:tr>
    </w:tbl>
    <w:p w14:paraId="1834AECF" w14:textId="77777777" w:rsidR="00E73680" w:rsidRPr="00871FA8" w:rsidRDefault="00E73680" w:rsidP="00811FBC">
      <w:pPr>
        <w:spacing w:after="0" w:line="360" w:lineRule="auto"/>
        <w:ind w:left="993" w:firstLine="708"/>
        <w:rPr>
          <w:rStyle w:val="normaltextrun"/>
          <w:i/>
          <w:iCs/>
          <w:color w:val="767171"/>
          <w:sz w:val="18"/>
          <w:szCs w:val="18"/>
        </w:rPr>
      </w:pPr>
      <w:r w:rsidRPr="00871FA8">
        <w:rPr>
          <w:rStyle w:val="normaltextrun"/>
          <w:i/>
          <w:iCs/>
          <w:color w:val="767171"/>
          <w:sz w:val="18"/>
          <w:szCs w:val="18"/>
        </w:rPr>
        <w:t>Fuente: Dirección de Recursos Humanos MICM. -</w:t>
      </w:r>
    </w:p>
    <w:p w14:paraId="31BD76E8" w14:textId="47D8BD18" w:rsidR="00E73680" w:rsidRDefault="00E73680" w:rsidP="00811FBC">
      <w:pPr>
        <w:pStyle w:val="Descripcin"/>
        <w:keepNext/>
        <w:spacing w:after="0" w:line="360" w:lineRule="auto"/>
        <w:jc w:val="center"/>
        <w:rPr>
          <w:color w:val="767171"/>
          <w:sz w:val="24"/>
          <w:szCs w:val="24"/>
        </w:rPr>
      </w:pPr>
    </w:p>
    <w:p w14:paraId="052296D9" w14:textId="1B01AF0B" w:rsidR="00020EFA" w:rsidRDefault="00020EFA" w:rsidP="00811FBC">
      <w:pPr>
        <w:spacing w:after="0" w:line="360" w:lineRule="auto"/>
      </w:pPr>
    </w:p>
    <w:p w14:paraId="4C8764AB" w14:textId="06F16C34" w:rsidR="00E73680" w:rsidRPr="00871FA8" w:rsidRDefault="00E73680"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16</w:t>
      </w:r>
      <w:r w:rsidRPr="00871FA8">
        <w:rPr>
          <w:rFonts w:eastAsia="Calibri" w:cs="Times New Roman"/>
          <w:b/>
          <w:bCs/>
          <w:color w:val="767171"/>
          <w:spacing w:val="20"/>
        </w:rPr>
        <w:fldChar w:fldCharType="end"/>
      </w:r>
    </w:p>
    <w:p w14:paraId="012DCB6B" w14:textId="77777777"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Novedades Registradas en el SASP</w:t>
      </w:r>
    </w:p>
    <w:p w14:paraId="54E16C6F" w14:textId="0171B008" w:rsidR="00E73680" w:rsidRPr="00871FA8" w:rsidRDefault="00E73680"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Año 2021</w:t>
      </w:r>
    </w:p>
    <w:p w14:paraId="017AE346" w14:textId="77777777" w:rsidR="0054685A" w:rsidRPr="00871FA8" w:rsidRDefault="0054685A" w:rsidP="00811FBC">
      <w:pPr>
        <w:spacing w:after="0" w:line="360" w:lineRule="auto"/>
        <w:jc w:val="center"/>
        <w:rPr>
          <w:rFonts w:eastAsia="Calibri" w:cs="Times New Roman"/>
          <w:color w:val="767171"/>
          <w:spacing w:val="20"/>
          <w:sz w:val="6"/>
          <w:szCs w:val="6"/>
        </w:rPr>
      </w:pPr>
    </w:p>
    <w:tbl>
      <w:tblPr>
        <w:tblW w:w="7792"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00" w:firstRow="0" w:lastRow="0" w:firstColumn="0" w:lastColumn="0" w:noHBand="0" w:noVBand="1"/>
      </w:tblPr>
      <w:tblGrid>
        <w:gridCol w:w="4531"/>
        <w:gridCol w:w="1560"/>
        <w:gridCol w:w="1701"/>
      </w:tblGrid>
      <w:tr w:rsidR="002A3FBA" w:rsidRPr="00871FA8" w14:paraId="5678688E" w14:textId="77777777" w:rsidTr="00653125">
        <w:trPr>
          <w:trHeight w:val="502"/>
          <w:tblHeader/>
          <w:jc w:val="center"/>
        </w:trPr>
        <w:tc>
          <w:tcPr>
            <w:tcW w:w="4531" w:type="dxa"/>
            <w:shd w:val="clear" w:color="auto" w:fill="1F3864" w:themeFill="accent1" w:themeFillShade="80"/>
            <w:vAlign w:val="center"/>
          </w:tcPr>
          <w:p w14:paraId="59560068" w14:textId="5CC8B68B" w:rsidR="002A3FBA" w:rsidRPr="00871FA8" w:rsidRDefault="002A3FBA" w:rsidP="00811FBC">
            <w:pPr>
              <w:spacing w:after="0" w:line="360" w:lineRule="auto"/>
              <w:jc w:val="center"/>
              <w:rPr>
                <w:rFonts w:eastAsia="Times New Roman" w:cs="Times New Roman"/>
                <w:b/>
                <w:color w:val="FFFFFF" w:themeColor="background1"/>
                <w:sz w:val="22"/>
              </w:rPr>
            </w:pPr>
            <w:r w:rsidRPr="00871FA8">
              <w:rPr>
                <w:rFonts w:eastAsia="Times New Roman" w:cs="Times New Roman"/>
                <w:b/>
                <w:color w:val="FFFFFF" w:themeColor="background1"/>
                <w:sz w:val="22"/>
              </w:rPr>
              <w:t>Naturaleza de la acción</w:t>
            </w:r>
          </w:p>
        </w:tc>
        <w:tc>
          <w:tcPr>
            <w:tcW w:w="1560" w:type="dxa"/>
            <w:shd w:val="clear" w:color="auto" w:fill="1F3864" w:themeFill="accent1" w:themeFillShade="80"/>
            <w:vAlign w:val="center"/>
          </w:tcPr>
          <w:p w14:paraId="535A8E91" w14:textId="6E3C9374" w:rsidR="002A3FBA" w:rsidRPr="00871FA8" w:rsidRDefault="002A3FBA" w:rsidP="00811FBC">
            <w:pPr>
              <w:spacing w:after="0" w:line="360" w:lineRule="auto"/>
              <w:jc w:val="center"/>
              <w:rPr>
                <w:rFonts w:eastAsia="Times New Roman" w:cs="Times New Roman"/>
                <w:b/>
                <w:color w:val="FFFFFF" w:themeColor="background1"/>
                <w:sz w:val="22"/>
              </w:rPr>
            </w:pPr>
            <w:proofErr w:type="gramStart"/>
            <w:r w:rsidRPr="00871FA8">
              <w:rPr>
                <w:rFonts w:eastAsia="Times New Roman" w:cs="Times New Roman"/>
                <w:b/>
                <w:color w:val="FFFFFF" w:themeColor="background1"/>
                <w:sz w:val="22"/>
              </w:rPr>
              <w:t>Total</w:t>
            </w:r>
            <w:proofErr w:type="gramEnd"/>
            <w:r w:rsidRPr="00871FA8">
              <w:rPr>
                <w:rFonts w:eastAsia="Times New Roman" w:cs="Times New Roman"/>
                <w:b/>
                <w:color w:val="FFFFFF" w:themeColor="background1"/>
                <w:sz w:val="22"/>
              </w:rPr>
              <w:t xml:space="preserve"> trabajadas</w:t>
            </w:r>
          </w:p>
        </w:tc>
        <w:tc>
          <w:tcPr>
            <w:tcW w:w="1701" w:type="dxa"/>
            <w:shd w:val="clear" w:color="auto" w:fill="1F3864" w:themeFill="accent1" w:themeFillShade="80"/>
            <w:vAlign w:val="center"/>
          </w:tcPr>
          <w:p w14:paraId="541C2305" w14:textId="549522F0" w:rsidR="002A3FBA" w:rsidRPr="00871FA8" w:rsidRDefault="002A3FBA" w:rsidP="00811FBC">
            <w:pPr>
              <w:spacing w:after="0" w:line="360" w:lineRule="auto"/>
              <w:jc w:val="center"/>
              <w:rPr>
                <w:rFonts w:eastAsia="Times New Roman" w:cs="Times New Roman"/>
                <w:b/>
                <w:color w:val="FFFFFF" w:themeColor="background1"/>
                <w:sz w:val="22"/>
              </w:rPr>
            </w:pPr>
            <w:r w:rsidRPr="00871FA8">
              <w:rPr>
                <w:rFonts w:eastAsia="Times New Roman" w:cs="Times New Roman"/>
                <w:b/>
                <w:color w:val="FFFFFF" w:themeColor="background1"/>
                <w:sz w:val="22"/>
              </w:rPr>
              <w:t>%</w:t>
            </w:r>
          </w:p>
        </w:tc>
      </w:tr>
      <w:tr w:rsidR="002A3FBA" w:rsidRPr="00871FA8" w14:paraId="0C6E1EA4" w14:textId="77777777" w:rsidTr="00BC08D2">
        <w:trPr>
          <w:trHeight w:val="439"/>
          <w:jc w:val="center"/>
        </w:trPr>
        <w:tc>
          <w:tcPr>
            <w:tcW w:w="4531" w:type="dxa"/>
            <w:shd w:val="clear" w:color="auto" w:fill="auto"/>
            <w:vAlign w:val="center"/>
          </w:tcPr>
          <w:p w14:paraId="64500572"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Exclusión</w:t>
            </w:r>
          </w:p>
        </w:tc>
        <w:tc>
          <w:tcPr>
            <w:tcW w:w="1560" w:type="dxa"/>
            <w:shd w:val="clear" w:color="auto" w:fill="FFFFFF"/>
            <w:vAlign w:val="center"/>
          </w:tcPr>
          <w:p w14:paraId="6CEDDBE6"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880</w:t>
            </w:r>
          </w:p>
        </w:tc>
        <w:tc>
          <w:tcPr>
            <w:tcW w:w="1701" w:type="dxa"/>
            <w:shd w:val="clear" w:color="auto" w:fill="auto"/>
            <w:vAlign w:val="center"/>
          </w:tcPr>
          <w:p w14:paraId="7C19FF8F"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20.59%</w:t>
            </w:r>
          </w:p>
        </w:tc>
      </w:tr>
      <w:tr w:rsidR="002A3FBA" w:rsidRPr="00871FA8" w14:paraId="1BE07EFA" w14:textId="77777777" w:rsidTr="00653125">
        <w:trPr>
          <w:trHeight w:val="414"/>
          <w:jc w:val="center"/>
        </w:trPr>
        <w:tc>
          <w:tcPr>
            <w:tcW w:w="4531" w:type="dxa"/>
            <w:shd w:val="clear" w:color="auto" w:fill="auto"/>
            <w:vAlign w:val="center"/>
          </w:tcPr>
          <w:p w14:paraId="779A3FA2"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Tramite de Pensión</w:t>
            </w:r>
          </w:p>
        </w:tc>
        <w:tc>
          <w:tcPr>
            <w:tcW w:w="1560" w:type="dxa"/>
            <w:shd w:val="clear" w:color="auto" w:fill="FFFFFF"/>
            <w:vAlign w:val="center"/>
          </w:tcPr>
          <w:p w14:paraId="738823AF"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c>
          <w:tcPr>
            <w:tcW w:w="1701" w:type="dxa"/>
            <w:shd w:val="clear" w:color="auto" w:fill="auto"/>
            <w:vAlign w:val="center"/>
          </w:tcPr>
          <w:p w14:paraId="48CDD7E6"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0.05%</w:t>
            </w:r>
          </w:p>
        </w:tc>
      </w:tr>
      <w:tr w:rsidR="002A3FBA" w:rsidRPr="00871FA8" w14:paraId="511A13AA" w14:textId="77777777" w:rsidTr="00653125">
        <w:trPr>
          <w:trHeight w:val="526"/>
          <w:jc w:val="center"/>
        </w:trPr>
        <w:tc>
          <w:tcPr>
            <w:tcW w:w="4531" w:type="dxa"/>
            <w:shd w:val="clear" w:color="auto" w:fill="auto"/>
            <w:vAlign w:val="center"/>
          </w:tcPr>
          <w:p w14:paraId="0E74104B"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Inclusión por Traslado o Comisión de Servicio</w:t>
            </w:r>
          </w:p>
        </w:tc>
        <w:tc>
          <w:tcPr>
            <w:tcW w:w="1560" w:type="dxa"/>
            <w:shd w:val="clear" w:color="auto" w:fill="FFFFFF"/>
            <w:vAlign w:val="center"/>
          </w:tcPr>
          <w:p w14:paraId="15A1CE10"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3</w:t>
            </w:r>
          </w:p>
        </w:tc>
        <w:tc>
          <w:tcPr>
            <w:tcW w:w="1701" w:type="dxa"/>
            <w:shd w:val="clear" w:color="auto" w:fill="auto"/>
            <w:vAlign w:val="center"/>
          </w:tcPr>
          <w:p w14:paraId="7B6AF3DB"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0.07%</w:t>
            </w:r>
          </w:p>
        </w:tc>
      </w:tr>
      <w:tr w:rsidR="002A3FBA" w:rsidRPr="00871FA8" w14:paraId="5911D5C0" w14:textId="77777777" w:rsidTr="00653125">
        <w:trPr>
          <w:trHeight w:val="429"/>
          <w:jc w:val="center"/>
        </w:trPr>
        <w:tc>
          <w:tcPr>
            <w:tcW w:w="4531" w:type="dxa"/>
            <w:shd w:val="clear" w:color="auto" w:fill="auto"/>
            <w:vAlign w:val="center"/>
          </w:tcPr>
          <w:p w14:paraId="70714B61"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Inclusiones</w:t>
            </w:r>
          </w:p>
        </w:tc>
        <w:tc>
          <w:tcPr>
            <w:tcW w:w="1560" w:type="dxa"/>
            <w:shd w:val="clear" w:color="auto" w:fill="FFFFFF"/>
            <w:vAlign w:val="center"/>
          </w:tcPr>
          <w:p w14:paraId="4565B449"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1,458</w:t>
            </w:r>
          </w:p>
        </w:tc>
        <w:tc>
          <w:tcPr>
            <w:tcW w:w="1701" w:type="dxa"/>
            <w:shd w:val="clear" w:color="auto" w:fill="auto"/>
            <w:vAlign w:val="center"/>
          </w:tcPr>
          <w:p w14:paraId="69C22BA9"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34.11%</w:t>
            </w:r>
          </w:p>
        </w:tc>
      </w:tr>
      <w:tr w:rsidR="002A3FBA" w:rsidRPr="00871FA8" w14:paraId="1053078C" w14:textId="77777777" w:rsidTr="00653125">
        <w:trPr>
          <w:trHeight w:val="407"/>
          <w:jc w:val="center"/>
        </w:trPr>
        <w:tc>
          <w:tcPr>
            <w:tcW w:w="4531" w:type="dxa"/>
            <w:shd w:val="clear" w:color="auto" w:fill="auto"/>
            <w:vAlign w:val="center"/>
          </w:tcPr>
          <w:p w14:paraId="1C41FB0C"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Reajustes</w:t>
            </w:r>
          </w:p>
        </w:tc>
        <w:tc>
          <w:tcPr>
            <w:tcW w:w="1560" w:type="dxa"/>
            <w:shd w:val="clear" w:color="auto" w:fill="FFFFFF"/>
            <w:vAlign w:val="center"/>
          </w:tcPr>
          <w:p w14:paraId="2A48BC19"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101</w:t>
            </w:r>
          </w:p>
        </w:tc>
        <w:tc>
          <w:tcPr>
            <w:tcW w:w="1701" w:type="dxa"/>
            <w:shd w:val="clear" w:color="auto" w:fill="auto"/>
            <w:vAlign w:val="center"/>
          </w:tcPr>
          <w:p w14:paraId="4364E286"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2.36%</w:t>
            </w:r>
          </w:p>
        </w:tc>
      </w:tr>
      <w:tr w:rsidR="002A3FBA" w:rsidRPr="00871FA8" w14:paraId="5180D67B" w14:textId="77777777" w:rsidTr="00653125">
        <w:trPr>
          <w:trHeight w:val="413"/>
          <w:jc w:val="center"/>
        </w:trPr>
        <w:tc>
          <w:tcPr>
            <w:tcW w:w="4531" w:type="dxa"/>
            <w:shd w:val="clear" w:color="auto" w:fill="auto"/>
            <w:vAlign w:val="center"/>
          </w:tcPr>
          <w:p w14:paraId="5C5549AB"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Promociones Interinas</w:t>
            </w:r>
          </w:p>
        </w:tc>
        <w:tc>
          <w:tcPr>
            <w:tcW w:w="1560" w:type="dxa"/>
            <w:shd w:val="clear" w:color="auto" w:fill="FFFFFF"/>
            <w:vAlign w:val="center"/>
          </w:tcPr>
          <w:p w14:paraId="4EF80DB8"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60</w:t>
            </w:r>
          </w:p>
        </w:tc>
        <w:tc>
          <w:tcPr>
            <w:tcW w:w="1701" w:type="dxa"/>
            <w:shd w:val="clear" w:color="auto" w:fill="auto"/>
            <w:vAlign w:val="center"/>
          </w:tcPr>
          <w:p w14:paraId="1D333B90"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1.40%</w:t>
            </w:r>
          </w:p>
        </w:tc>
      </w:tr>
      <w:tr w:rsidR="002A3FBA" w:rsidRPr="00871FA8" w14:paraId="15F8ACB3" w14:textId="77777777" w:rsidTr="00653125">
        <w:trPr>
          <w:trHeight w:val="418"/>
          <w:jc w:val="center"/>
        </w:trPr>
        <w:tc>
          <w:tcPr>
            <w:tcW w:w="4531" w:type="dxa"/>
            <w:shd w:val="clear" w:color="auto" w:fill="auto"/>
            <w:vAlign w:val="center"/>
          </w:tcPr>
          <w:p w14:paraId="56B11E59"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Cambios de Designación</w:t>
            </w:r>
          </w:p>
        </w:tc>
        <w:tc>
          <w:tcPr>
            <w:tcW w:w="1560" w:type="dxa"/>
            <w:shd w:val="clear" w:color="auto" w:fill="FFFFFF"/>
            <w:vAlign w:val="center"/>
          </w:tcPr>
          <w:p w14:paraId="63E62B39"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35</w:t>
            </w:r>
          </w:p>
        </w:tc>
        <w:tc>
          <w:tcPr>
            <w:tcW w:w="1701" w:type="dxa"/>
            <w:shd w:val="clear" w:color="auto" w:fill="auto"/>
            <w:vAlign w:val="center"/>
          </w:tcPr>
          <w:p w14:paraId="10152352"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0.82%</w:t>
            </w:r>
          </w:p>
        </w:tc>
      </w:tr>
      <w:tr w:rsidR="002A3FBA" w:rsidRPr="00871FA8" w14:paraId="0DF1EB9B" w14:textId="77777777" w:rsidTr="00653125">
        <w:trPr>
          <w:trHeight w:val="425"/>
          <w:jc w:val="center"/>
        </w:trPr>
        <w:tc>
          <w:tcPr>
            <w:tcW w:w="4531" w:type="dxa"/>
            <w:shd w:val="clear" w:color="auto" w:fill="auto"/>
            <w:vAlign w:val="center"/>
          </w:tcPr>
          <w:p w14:paraId="00061371"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Renovaciones de Contrato</w:t>
            </w:r>
          </w:p>
        </w:tc>
        <w:tc>
          <w:tcPr>
            <w:tcW w:w="1560" w:type="dxa"/>
            <w:shd w:val="clear" w:color="auto" w:fill="FFFFFF"/>
            <w:vAlign w:val="center"/>
          </w:tcPr>
          <w:p w14:paraId="04248350"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463</w:t>
            </w:r>
          </w:p>
        </w:tc>
        <w:tc>
          <w:tcPr>
            <w:tcW w:w="1701" w:type="dxa"/>
            <w:shd w:val="clear" w:color="auto" w:fill="auto"/>
            <w:vAlign w:val="center"/>
          </w:tcPr>
          <w:p w14:paraId="07CE3C74"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10.83%</w:t>
            </w:r>
          </w:p>
        </w:tc>
      </w:tr>
      <w:tr w:rsidR="002A3FBA" w:rsidRPr="00871FA8" w14:paraId="5A8C2C97" w14:textId="77777777" w:rsidTr="00653125">
        <w:trPr>
          <w:trHeight w:val="553"/>
          <w:jc w:val="center"/>
        </w:trPr>
        <w:tc>
          <w:tcPr>
            <w:tcW w:w="4531" w:type="dxa"/>
            <w:shd w:val="clear" w:color="auto" w:fill="auto"/>
            <w:vAlign w:val="center"/>
          </w:tcPr>
          <w:p w14:paraId="14E842D7"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Cambios de Designación y Reajustes Salariales</w:t>
            </w:r>
          </w:p>
        </w:tc>
        <w:tc>
          <w:tcPr>
            <w:tcW w:w="1560" w:type="dxa"/>
            <w:shd w:val="clear" w:color="auto" w:fill="FFFFFF"/>
            <w:vAlign w:val="center"/>
          </w:tcPr>
          <w:p w14:paraId="2D58F5DC"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40</w:t>
            </w:r>
          </w:p>
        </w:tc>
        <w:tc>
          <w:tcPr>
            <w:tcW w:w="1701" w:type="dxa"/>
            <w:shd w:val="clear" w:color="auto" w:fill="auto"/>
            <w:vAlign w:val="center"/>
          </w:tcPr>
          <w:p w14:paraId="48DCD2B4"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0.94%</w:t>
            </w:r>
          </w:p>
        </w:tc>
      </w:tr>
      <w:tr w:rsidR="002A3FBA" w:rsidRPr="00871FA8" w14:paraId="08275F83" w14:textId="77777777" w:rsidTr="00653125">
        <w:trPr>
          <w:trHeight w:val="825"/>
          <w:jc w:val="center"/>
        </w:trPr>
        <w:tc>
          <w:tcPr>
            <w:tcW w:w="4531" w:type="dxa"/>
            <w:shd w:val="clear" w:color="auto" w:fill="auto"/>
            <w:vAlign w:val="center"/>
          </w:tcPr>
          <w:p w14:paraId="4E977798"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Cambio de Tipo de Empleado: Servicios Especiales a Fijos</w:t>
            </w:r>
          </w:p>
        </w:tc>
        <w:tc>
          <w:tcPr>
            <w:tcW w:w="1560" w:type="dxa"/>
            <w:shd w:val="clear" w:color="auto" w:fill="FFFFFF"/>
            <w:vAlign w:val="center"/>
          </w:tcPr>
          <w:p w14:paraId="23D3DAC9"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683</w:t>
            </w:r>
          </w:p>
        </w:tc>
        <w:tc>
          <w:tcPr>
            <w:tcW w:w="1701" w:type="dxa"/>
            <w:shd w:val="clear" w:color="auto" w:fill="auto"/>
            <w:vAlign w:val="center"/>
          </w:tcPr>
          <w:p w14:paraId="117D1F53"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15.98%</w:t>
            </w:r>
          </w:p>
        </w:tc>
      </w:tr>
      <w:tr w:rsidR="002A3FBA" w:rsidRPr="00871FA8" w14:paraId="69B9F315" w14:textId="77777777" w:rsidTr="00653125">
        <w:trPr>
          <w:trHeight w:val="422"/>
          <w:jc w:val="center"/>
        </w:trPr>
        <w:tc>
          <w:tcPr>
            <w:tcW w:w="4531" w:type="dxa"/>
            <w:shd w:val="clear" w:color="auto" w:fill="auto"/>
            <w:vAlign w:val="center"/>
          </w:tcPr>
          <w:p w14:paraId="6987EC72" w14:textId="779EA642"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lastRenderedPageBreak/>
              <w:t>Readecuaci</w:t>
            </w:r>
            <w:r w:rsidR="00653125">
              <w:rPr>
                <w:rFonts w:eastAsia="Times New Roman" w:cs="Times New Roman"/>
                <w:color w:val="767171"/>
                <w:szCs w:val="24"/>
              </w:rPr>
              <w:t>ó</w:t>
            </w:r>
            <w:r w:rsidRPr="00871FA8">
              <w:rPr>
                <w:rFonts w:eastAsia="Times New Roman" w:cs="Times New Roman"/>
                <w:color w:val="767171"/>
                <w:szCs w:val="24"/>
              </w:rPr>
              <w:t>n de Áreas</w:t>
            </w:r>
          </w:p>
        </w:tc>
        <w:tc>
          <w:tcPr>
            <w:tcW w:w="1560" w:type="dxa"/>
            <w:shd w:val="clear" w:color="auto" w:fill="FFFFFF"/>
            <w:vAlign w:val="center"/>
          </w:tcPr>
          <w:p w14:paraId="1E86B2AC"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480</w:t>
            </w:r>
          </w:p>
        </w:tc>
        <w:tc>
          <w:tcPr>
            <w:tcW w:w="1701" w:type="dxa"/>
            <w:shd w:val="clear" w:color="auto" w:fill="auto"/>
            <w:vAlign w:val="center"/>
          </w:tcPr>
          <w:p w14:paraId="3081417C"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11.23%</w:t>
            </w:r>
          </w:p>
        </w:tc>
      </w:tr>
      <w:tr w:rsidR="002A3FBA" w:rsidRPr="00871FA8" w14:paraId="6FE9E0F5" w14:textId="77777777" w:rsidTr="00653125">
        <w:trPr>
          <w:trHeight w:val="387"/>
          <w:jc w:val="center"/>
        </w:trPr>
        <w:tc>
          <w:tcPr>
            <w:tcW w:w="4531" w:type="dxa"/>
            <w:shd w:val="clear" w:color="auto" w:fill="auto"/>
            <w:vAlign w:val="center"/>
          </w:tcPr>
          <w:p w14:paraId="1DAF5FF2"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Reingreso</w:t>
            </w:r>
          </w:p>
        </w:tc>
        <w:tc>
          <w:tcPr>
            <w:tcW w:w="1560" w:type="dxa"/>
            <w:shd w:val="clear" w:color="auto" w:fill="auto"/>
            <w:vAlign w:val="center"/>
          </w:tcPr>
          <w:p w14:paraId="6C008F4B"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50</w:t>
            </w:r>
          </w:p>
        </w:tc>
        <w:tc>
          <w:tcPr>
            <w:tcW w:w="1701" w:type="dxa"/>
            <w:shd w:val="clear" w:color="auto" w:fill="auto"/>
            <w:vAlign w:val="center"/>
          </w:tcPr>
          <w:p w14:paraId="6C861BEA"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1.17%</w:t>
            </w:r>
          </w:p>
        </w:tc>
      </w:tr>
      <w:tr w:rsidR="002A3FBA" w:rsidRPr="00871FA8" w14:paraId="7D18186F" w14:textId="77777777" w:rsidTr="00653125">
        <w:trPr>
          <w:trHeight w:val="553"/>
          <w:jc w:val="center"/>
        </w:trPr>
        <w:tc>
          <w:tcPr>
            <w:tcW w:w="4531" w:type="dxa"/>
            <w:shd w:val="clear" w:color="auto" w:fill="auto"/>
            <w:vAlign w:val="center"/>
          </w:tcPr>
          <w:p w14:paraId="7A680811"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Licencias sin disfrute salarial</w:t>
            </w:r>
          </w:p>
        </w:tc>
        <w:tc>
          <w:tcPr>
            <w:tcW w:w="1560" w:type="dxa"/>
            <w:shd w:val="clear" w:color="auto" w:fill="auto"/>
            <w:vAlign w:val="center"/>
          </w:tcPr>
          <w:p w14:paraId="040A7821"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c>
          <w:tcPr>
            <w:tcW w:w="1701" w:type="dxa"/>
            <w:shd w:val="clear" w:color="auto" w:fill="auto"/>
            <w:vAlign w:val="center"/>
          </w:tcPr>
          <w:p w14:paraId="20AF3885"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0.05%</w:t>
            </w:r>
          </w:p>
        </w:tc>
      </w:tr>
      <w:tr w:rsidR="002A3FBA" w:rsidRPr="00871FA8" w14:paraId="12866A3E" w14:textId="77777777" w:rsidTr="00653125">
        <w:trPr>
          <w:trHeight w:val="457"/>
          <w:jc w:val="center"/>
        </w:trPr>
        <w:tc>
          <w:tcPr>
            <w:tcW w:w="4531" w:type="dxa"/>
            <w:shd w:val="clear" w:color="auto" w:fill="auto"/>
            <w:vAlign w:val="center"/>
          </w:tcPr>
          <w:p w14:paraId="206E5D87" w14:textId="77777777" w:rsidR="002A3FBA" w:rsidRPr="00871FA8" w:rsidRDefault="002A3FBA" w:rsidP="00811FBC">
            <w:pPr>
              <w:spacing w:after="0" w:line="360" w:lineRule="auto"/>
              <w:rPr>
                <w:rFonts w:eastAsia="Times New Roman" w:cs="Times New Roman"/>
                <w:color w:val="767171"/>
                <w:szCs w:val="24"/>
              </w:rPr>
            </w:pPr>
            <w:r w:rsidRPr="00871FA8">
              <w:rPr>
                <w:rFonts w:eastAsia="Times New Roman" w:cs="Times New Roman"/>
                <w:color w:val="767171"/>
                <w:szCs w:val="24"/>
              </w:rPr>
              <w:t>Devuelta a cargo de carrera</w:t>
            </w:r>
          </w:p>
        </w:tc>
        <w:tc>
          <w:tcPr>
            <w:tcW w:w="1560" w:type="dxa"/>
            <w:shd w:val="clear" w:color="auto" w:fill="auto"/>
            <w:vAlign w:val="center"/>
          </w:tcPr>
          <w:p w14:paraId="4506B99E"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17</w:t>
            </w:r>
          </w:p>
        </w:tc>
        <w:tc>
          <w:tcPr>
            <w:tcW w:w="1701" w:type="dxa"/>
            <w:shd w:val="clear" w:color="auto" w:fill="auto"/>
            <w:vAlign w:val="center"/>
          </w:tcPr>
          <w:p w14:paraId="2E0BB75E" w14:textId="77777777" w:rsidR="002A3FBA" w:rsidRPr="00871FA8" w:rsidRDefault="002A3FBA" w:rsidP="00811FBC">
            <w:pPr>
              <w:spacing w:after="0" w:line="360" w:lineRule="auto"/>
              <w:jc w:val="center"/>
              <w:rPr>
                <w:rFonts w:eastAsia="Times New Roman" w:cs="Times New Roman"/>
                <w:color w:val="767171"/>
                <w:szCs w:val="24"/>
              </w:rPr>
            </w:pPr>
            <w:r w:rsidRPr="00871FA8">
              <w:rPr>
                <w:rFonts w:eastAsia="Times New Roman" w:cs="Times New Roman"/>
                <w:color w:val="767171"/>
                <w:szCs w:val="24"/>
              </w:rPr>
              <w:t>0.40%</w:t>
            </w:r>
          </w:p>
        </w:tc>
      </w:tr>
      <w:tr w:rsidR="002A3FBA" w:rsidRPr="00871FA8" w14:paraId="28F5088F" w14:textId="77777777" w:rsidTr="00D7503C">
        <w:trPr>
          <w:trHeight w:val="395"/>
          <w:jc w:val="center"/>
        </w:trPr>
        <w:tc>
          <w:tcPr>
            <w:tcW w:w="4531" w:type="dxa"/>
            <w:shd w:val="clear" w:color="auto" w:fill="auto"/>
            <w:vAlign w:val="center"/>
          </w:tcPr>
          <w:p w14:paraId="49A67EE0" w14:textId="77777777" w:rsidR="002A3FBA" w:rsidRPr="00D7503C" w:rsidRDefault="002A3FBA" w:rsidP="00D7503C">
            <w:pPr>
              <w:spacing w:after="0" w:line="360" w:lineRule="auto"/>
              <w:jc w:val="center"/>
              <w:rPr>
                <w:rFonts w:eastAsia="Times New Roman"/>
                <w:b/>
                <w:bCs/>
                <w:color w:val="767171"/>
                <w:szCs w:val="24"/>
                <w:lang w:eastAsia="es-DO"/>
              </w:rPr>
            </w:pPr>
            <w:r w:rsidRPr="00D7503C">
              <w:rPr>
                <w:rFonts w:eastAsia="Times New Roman"/>
                <w:b/>
                <w:bCs/>
                <w:color w:val="767171"/>
                <w:szCs w:val="24"/>
                <w:lang w:eastAsia="es-DO"/>
              </w:rPr>
              <w:t>Total</w:t>
            </w:r>
          </w:p>
        </w:tc>
        <w:tc>
          <w:tcPr>
            <w:tcW w:w="1560" w:type="dxa"/>
            <w:shd w:val="clear" w:color="auto" w:fill="auto"/>
            <w:vAlign w:val="center"/>
          </w:tcPr>
          <w:p w14:paraId="135E339D" w14:textId="77777777" w:rsidR="002A3FBA" w:rsidRPr="00D7503C" w:rsidRDefault="002A3FBA" w:rsidP="00D7503C">
            <w:pPr>
              <w:spacing w:after="0" w:line="360" w:lineRule="auto"/>
              <w:jc w:val="center"/>
              <w:rPr>
                <w:rFonts w:eastAsia="Times New Roman"/>
                <w:b/>
                <w:bCs/>
                <w:color w:val="767171"/>
                <w:szCs w:val="24"/>
                <w:lang w:eastAsia="es-DO"/>
              </w:rPr>
            </w:pPr>
            <w:r w:rsidRPr="00D7503C">
              <w:rPr>
                <w:rFonts w:eastAsia="Times New Roman"/>
                <w:b/>
                <w:bCs/>
                <w:color w:val="767171"/>
                <w:szCs w:val="24"/>
                <w:lang w:eastAsia="es-DO"/>
              </w:rPr>
              <w:t>4,274</w:t>
            </w:r>
          </w:p>
        </w:tc>
        <w:tc>
          <w:tcPr>
            <w:tcW w:w="1701" w:type="dxa"/>
            <w:shd w:val="clear" w:color="auto" w:fill="auto"/>
            <w:vAlign w:val="center"/>
          </w:tcPr>
          <w:p w14:paraId="1FEED884" w14:textId="77777777" w:rsidR="002A3FBA" w:rsidRPr="00D7503C" w:rsidRDefault="002A3FBA" w:rsidP="00D7503C">
            <w:pPr>
              <w:spacing w:after="0" w:line="360" w:lineRule="auto"/>
              <w:jc w:val="center"/>
              <w:rPr>
                <w:rFonts w:eastAsia="Times New Roman"/>
                <w:b/>
                <w:bCs/>
                <w:color w:val="767171"/>
                <w:szCs w:val="24"/>
                <w:lang w:eastAsia="es-DO"/>
              </w:rPr>
            </w:pPr>
            <w:r w:rsidRPr="00D7503C">
              <w:rPr>
                <w:rFonts w:eastAsia="Times New Roman"/>
                <w:b/>
                <w:bCs/>
                <w:color w:val="767171"/>
                <w:szCs w:val="24"/>
                <w:lang w:eastAsia="es-DO"/>
              </w:rPr>
              <w:t>100%</w:t>
            </w:r>
          </w:p>
        </w:tc>
      </w:tr>
    </w:tbl>
    <w:p w14:paraId="71799A26" w14:textId="4D1C71EB" w:rsidR="00E73680" w:rsidRPr="00871FA8" w:rsidRDefault="00E73680" w:rsidP="00811FBC">
      <w:pPr>
        <w:spacing w:after="0" w:line="360" w:lineRule="auto"/>
        <w:ind w:left="-284"/>
        <w:rPr>
          <w:rStyle w:val="normaltextrun"/>
          <w:i/>
          <w:iCs/>
          <w:color w:val="767171"/>
          <w:sz w:val="18"/>
          <w:szCs w:val="18"/>
        </w:rPr>
      </w:pPr>
      <w:r w:rsidRPr="00871FA8">
        <w:rPr>
          <w:rStyle w:val="normaltextrun"/>
          <w:i/>
          <w:iCs/>
          <w:color w:val="767171"/>
          <w:szCs w:val="18"/>
        </w:rPr>
        <w:t xml:space="preserve"> </w:t>
      </w:r>
      <w:r w:rsidRPr="00871FA8">
        <w:rPr>
          <w:rStyle w:val="normaltextrun"/>
          <w:i/>
          <w:iCs/>
          <w:color w:val="767171"/>
          <w:szCs w:val="18"/>
        </w:rPr>
        <w:tab/>
      </w:r>
      <w:r w:rsidRPr="00871FA8">
        <w:rPr>
          <w:rStyle w:val="normaltextrun"/>
          <w:i/>
          <w:iCs/>
          <w:color w:val="767171"/>
          <w:sz w:val="18"/>
          <w:szCs w:val="18"/>
        </w:rPr>
        <w:t>Fuente: Dirección de Recursos Humanos MICM. –</w:t>
      </w:r>
    </w:p>
    <w:p w14:paraId="22239D01" w14:textId="77777777" w:rsidR="00D7503C" w:rsidRPr="001925A7" w:rsidRDefault="00D7503C" w:rsidP="00811FBC">
      <w:pPr>
        <w:spacing w:after="0" w:line="360" w:lineRule="auto"/>
        <w:jc w:val="both"/>
        <w:rPr>
          <w:rFonts w:eastAsia="Calibri" w:cs="Times New Roman"/>
          <w:b/>
          <w:bCs/>
          <w:color w:val="767171"/>
          <w:spacing w:val="20"/>
        </w:rPr>
      </w:pPr>
    </w:p>
    <w:p w14:paraId="67ED94B1" w14:textId="1CA9AF78" w:rsidR="002A3FBA" w:rsidRPr="001925A7" w:rsidRDefault="002A3FBA"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Relaciones Laborales y Sociales</w:t>
      </w:r>
    </w:p>
    <w:p w14:paraId="35A57603" w14:textId="77777777" w:rsidR="00953FAA" w:rsidRDefault="00953FAA" w:rsidP="00811FBC">
      <w:pPr>
        <w:spacing w:after="0" w:line="360" w:lineRule="auto"/>
        <w:jc w:val="both"/>
        <w:rPr>
          <w:rFonts w:eastAsia="Calibri" w:cs="Times New Roman"/>
          <w:b/>
          <w:bCs/>
          <w:color w:val="767171"/>
          <w:spacing w:val="20"/>
        </w:rPr>
      </w:pPr>
    </w:p>
    <w:p w14:paraId="7065C803" w14:textId="1098168A"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A fin de apoyar al empleado en momentos difíciles, fueron incorporados durante este periodo un total de 1,462 empleados al Plan de Servicios Funerarios del Instituto Nacional de Auxilios y Vivienda (INAVI), los mismos fueron incorporados en la categoría “A” beneficiándose de una cobertura de un 100% para el titular más 4 dependientes (ataúd, capilla, servicio funeraria Sávica con salón de velatorio y café, ambulancia, preparación de cadáver y carro fúnebre hasta cementerio). Además, en el mes de julio del presente año se llevó a cabo la Charla de Seguro Funerario INAVI con un total de 38 asistentes.</w:t>
      </w:r>
    </w:p>
    <w:p w14:paraId="3F13CC42" w14:textId="77777777" w:rsidR="00D7503C" w:rsidRPr="001925A7" w:rsidRDefault="00D7503C" w:rsidP="00811FBC">
      <w:pPr>
        <w:spacing w:after="0" w:line="360" w:lineRule="auto"/>
        <w:jc w:val="both"/>
        <w:rPr>
          <w:rFonts w:eastAsia="Calibri" w:cs="Times New Roman"/>
          <w:color w:val="767171"/>
          <w:spacing w:val="20"/>
        </w:rPr>
      </w:pPr>
    </w:p>
    <w:p w14:paraId="5E835EE1" w14:textId="758FC7D4"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La institución ofrece la cobertura de planes complementarios y voluntarios de seguros de salud para las aseguradoras ARS Humano, Universal y SENASA. Durante el año 2021 se cuenta con un total de 2,351 colaboradores afiliados a seguros médicos básicos, de los cuales, 1,055 cuentan con inclusiones al seguro médico complementario. En colaboración con AFP Reservas con el objetivo de sensibilizar al personal en el tema de las pensiones, en el mes de septiembre se llevó a cabo la Charla de Seguridad Social en base a </w:t>
      </w:r>
      <w:r w:rsidRPr="001925A7">
        <w:rPr>
          <w:rFonts w:eastAsia="Calibri" w:cs="Times New Roman"/>
          <w:color w:val="767171"/>
          <w:spacing w:val="20"/>
        </w:rPr>
        <w:lastRenderedPageBreak/>
        <w:t>los fondos de pensiones y sus normas complementarias de la ley 87-01, con un total de 35 asistentes.</w:t>
      </w:r>
    </w:p>
    <w:p w14:paraId="27F217A3" w14:textId="77777777" w:rsidR="00D7503C" w:rsidRPr="001925A7" w:rsidRDefault="00D7503C" w:rsidP="00811FBC">
      <w:pPr>
        <w:spacing w:after="0" w:line="360" w:lineRule="auto"/>
        <w:jc w:val="both"/>
        <w:rPr>
          <w:rFonts w:eastAsia="Calibri" w:cs="Times New Roman"/>
          <w:color w:val="767171"/>
          <w:spacing w:val="20"/>
        </w:rPr>
      </w:pPr>
    </w:p>
    <w:p w14:paraId="757BD0B4" w14:textId="0D81995E"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En cumplimiento al Plan de Acción de Mejora del Clima Organizacional y como estrategia para el seguimiento a las necesidades, ideas, inquietudes, observaciones, opiniones y sugerencias del personal, se implementó el “Cafecito Con el Ministro”, como un espacio de interacción en el que los colaboradores comparten ideas e inquietudes de manera directa a la máxima autoridad del Ministerio y también se les motiva al uso de los buzones de sugerencias disponibles como canal de comunicación. Al cierre del 2021 se realizaron 10 sesiones presenciales con un total de 220 asistentes.</w:t>
      </w:r>
    </w:p>
    <w:p w14:paraId="3FE553C3" w14:textId="77777777" w:rsidR="00D7503C" w:rsidRPr="001925A7" w:rsidRDefault="00D7503C" w:rsidP="00811FBC">
      <w:pPr>
        <w:spacing w:after="0" w:line="360" w:lineRule="auto"/>
        <w:jc w:val="both"/>
        <w:rPr>
          <w:rFonts w:eastAsia="Calibri" w:cs="Times New Roman"/>
          <w:color w:val="767171"/>
          <w:spacing w:val="20"/>
        </w:rPr>
      </w:pPr>
    </w:p>
    <w:p w14:paraId="14C9406C" w14:textId="5BCB248C"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En cumplimiento de la ley No. 41-08 de Función Pública, la institución ha tramitado al MAP los cálculos de prestaciones laborales del personal desvinculado, remitiendo 2,413 expedientes, de los cuales se han hecho efectivo el pago de 1,710 por concepto de indemnizaciones y/o vacaciones no disfrutadas.</w:t>
      </w:r>
    </w:p>
    <w:p w14:paraId="1B45FE5B" w14:textId="77777777" w:rsidR="00D7503C" w:rsidRPr="001925A7" w:rsidRDefault="00D7503C" w:rsidP="00811FBC">
      <w:pPr>
        <w:spacing w:after="0" w:line="360" w:lineRule="auto"/>
        <w:jc w:val="both"/>
        <w:rPr>
          <w:rFonts w:eastAsia="Calibri" w:cs="Times New Roman"/>
          <w:color w:val="767171"/>
          <w:spacing w:val="20"/>
        </w:rPr>
      </w:pPr>
    </w:p>
    <w:p w14:paraId="5A5D8603" w14:textId="673BA752"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A fin de mejorar el clima y atender a las necesidades de los colaboradores, se aplicó la encuesta de “Clima Organizacional”, de donde se obtuvo un diagnóstico del entorno laboral de la institución. En este sentido, se llevó a cabo la presentación de los resultados con cada responsable de área de la encuesta y se elaboró un plan de acción que persigue dar respuestas a las áreas de mejoras identificadas, puesto en marcha con actividades de integración, plan de capacitación, formación de lideres para Directivos, etc. </w:t>
      </w:r>
    </w:p>
    <w:p w14:paraId="768EF2D1" w14:textId="77777777" w:rsidR="00D7503C" w:rsidRPr="001925A7" w:rsidRDefault="00D7503C" w:rsidP="00811FBC">
      <w:pPr>
        <w:spacing w:after="0" w:line="360" w:lineRule="auto"/>
        <w:jc w:val="both"/>
        <w:rPr>
          <w:rFonts w:eastAsia="Calibri" w:cs="Times New Roman"/>
          <w:color w:val="767171"/>
          <w:spacing w:val="20"/>
        </w:rPr>
      </w:pPr>
    </w:p>
    <w:p w14:paraId="4EC08492" w14:textId="650629B2"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Se conformó el Comité Mixto de Salud Ocupacional y Riesgos Laborales, con el compromiso de garantizar la integridad física del </w:t>
      </w:r>
      <w:r w:rsidRPr="001925A7">
        <w:rPr>
          <w:rFonts w:eastAsia="Calibri" w:cs="Times New Roman"/>
          <w:color w:val="767171"/>
          <w:spacing w:val="20"/>
        </w:rPr>
        <w:lastRenderedPageBreak/>
        <w:t>empleado en su entorno laboral. Como parte de las acciones del comité, se firmó el acta de constitución de este, y se implementó un plan de 3 fases, en coordinación con el Centro de Operaciones de Emergencia (COE) que incluye: 1) Evaluación / diagnóstico de infraestructura del edificio, no estructural y funcional, 2) capacitaciones, 3) Guías para la elaboración de Procedimientos.</w:t>
      </w:r>
    </w:p>
    <w:p w14:paraId="387A6F8D" w14:textId="77777777" w:rsidR="00D7503C" w:rsidRPr="001925A7" w:rsidRDefault="00D7503C" w:rsidP="00811FBC">
      <w:pPr>
        <w:spacing w:after="0" w:line="360" w:lineRule="auto"/>
        <w:jc w:val="both"/>
        <w:rPr>
          <w:rFonts w:eastAsia="Calibri" w:cs="Times New Roman"/>
          <w:color w:val="767171"/>
          <w:spacing w:val="20"/>
        </w:rPr>
      </w:pPr>
    </w:p>
    <w:p w14:paraId="313C36DF" w14:textId="4C163E8D"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En el mes de noviembre fue necesaria la reestructuración de los miembros que conformaban el Comité a los fines de garantizar el cumplimiento de las normativas establecidas de conformidad con el Reglamento 522-06 de salud y seguridad en el trabajo. </w:t>
      </w:r>
    </w:p>
    <w:p w14:paraId="0C6A8842" w14:textId="77777777" w:rsidR="00D7503C" w:rsidRPr="001925A7" w:rsidRDefault="00D7503C" w:rsidP="00811FBC">
      <w:pPr>
        <w:spacing w:after="0" w:line="360" w:lineRule="auto"/>
        <w:jc w:val="both"/>
        <w:rPr>
          <w:rFonts w:eastAsia="Calibri" w:cs="Times New Roman"/>
          <w:color w:val="767171"/>
          <w:spacing w:val="20"/>
        </w:rPr>
      </w:pPr>
    </w:p>
    <w:p w14:paraId="597A5521" w14:textId="6DFA0811"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Se realizaron reuniones mensuales ordinarias  y dos extraordinarias con la finalidad de evaluar la ejecución de los puntos en agenda como fueron:  creación de brigadas, sensibilización de la importancia del cumplimiento de sus funciones, evaluación de planta física para identificar los riesgos, solicitudes de señalizaciones necesarias en planta física, materiales y equipos para la prevención que fueron suministrados por la Dirección Administrativa de este Ministerio y preparación para el Simulacro Nacional que se llevó a cabo de manera exitosa el 20 de octubre de los corrientes.</w:t>
      </w:r>
    </w:p>
    <w:p w14:paraId="2C1467F1" w14:textId="77777777" w:rsidR="00D7503C" w:rsidRPr="001925A7" w:rsidRDefault="00D7503C" w:rsidP="00811FBC">
      <w:pPr>
        <w:spacing w:after="0" w:line="360" w:lineRule="auto"/>
        <w:jc w:val="both"/>
        <w:rPr>
          <w:rFonts w:eastAsia="Calibri" w:cs="Times New Roman"/>
          <w:color w:val="767171"/>
          <w:spacing w:val="20"/>
        </w:rPr>
      </w:pPr>
    </w:p>
    <w:p w14:paraId="46C4F984" w14:textId="25E45474"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t>Como parte del plan de sensibilización y capacitación del equipo que conforma el Comité Mixto de Seguridad y Salud en el trabajo, se llevaron a cabo dos (2) Cursos dirigidos al equipo de brigadistas y demás miembros:</w:t>
      </w:r>
    </w:p>
    <w:p w14:paraId="4388C00E" w14:textId="77777777" w:rsidR="00D7503C" w:rsidRPr="001925A7" w:rsidRDefault="00D7503C" w:rsidP="00811FBC">
      <w:pPr>
        <w:spacing w:after="0" w:line="360" w:lineRule="auto"/>
        <w:jc w:val="both"/>
        <w:rPr>
          <w:rFonts w:eastAsia="Calibri" w:cs="Times New Roman"/>
          <w:color w:val="767171"/>
          <w:spacing w:val="20"/>
        </w:rPr>
      </w:pPr>
    </w:p>
    <w:p w14:paraId="0EB37A97" w14:textId="77777777" w:rsidR="002A3FBA" w:rsidRPr="001925A7" w:rsidRDefault="002A3FBA" w:rsidP="00811FBC">
      <w:pPr>
        <w:pStyle w:val="Prrafodelista"/>
        <w:numPr>
          <w:ilvl w:val="0"/>
          <w:numId w:val="16"/>
        </w:numPr>
        <w:spacing w:after="0" w:line="360" w:lineRule="auto"/>
        <w:jc w:val="both"/>
        <w:rPr>
          <w:rFonts w:eastAsia="Calibri" w:cs="Times New Roman"/>
          <w:color w:val="767171"/>
          <w:spacing w:val="20"/>
        </w:rPr>
      </w:pPr>
      <w:r w:rsidRPr="001925A7">
        <w:rPr>
          <w:rFonts w:eastAsia="Calibri" w:cs="Times New Roman"/>
          <w:color w:val="767171"/>
          <w:spacing w:val="20"/>
        </w:rPr>
        <w:t>Primeros Auxilios básicos con la Cruz Roja Dominicana, con un total de 23 asistentes.</w:t>
      </w:r>
    </w:p>
    <w:p w14:paraId="1672A19D" w14:textId="0B8ED8A1" w:rsidR="002A3FBA" w:rsidRPr="001925A7" w:rsidRDefault="002A3FBA" w:rsidP="00811FBC">
      <w:pPr>
        <w:pStyle w:val="Prrafodelista"/>
        <w:numPr>
          <w:ilvl w:val="0"/>
          <w:numId w:val="16"/>
        </w:numPr>
        <w:spacing w:after="0" w:line="360" w:lineRule="auto"/>
        <w:jc w:val="both"/>
        <w:rPr>
          <w:rFonts w:eastAsia="Calibri" w:cs="Times New Roman"/>
          <w:color w:val="767171"/>
          <w:spacing w:val="20"/>
        </w:rPr>
      </w:pPr>
      <w:r w:rsidRPr="001925A7">
        <w:rPr>
          <w:rFonts w:eastAsia="Calibri" w:cs="Times New Roman"/>
          <w:color w:val="767171"/>
          <w:spacing w:val="20"/>
        </w:rPr>
        <w:t>Curso de Manejo de Extintores impartido por INFOTEP, con un total de 37 asistentes.</w:t>
      </w:r>
    </w:p>
    <w:p w14:paraId="39BCD780" w14:textId="703CB1B9" w:rsidR="002A3FBA" w:rsidRPr="001925A7" w:rsidRDefault="002A3FBA" w:rsidP="00811FBC">
      <w:pPr>
        <w:spacing w:after="0" w:line="360" w:lineRule="auto"/>
        <w:jc w:val="both"/>
        <w:rPr>
          <w:rFonts w:eastAsia="Calibri" w:cs="Times New Roman"/>
          <w:color w:val="767171"/>
          <w:spacing w:val="20"/>
        </w:rPr>
      </w:pPr>
      <w:r w:rsidRPr="001925A7">
        <w:rPr>
          <w:rFonts w:eastAsia="Calibri" w:cs="Times New Roman"/>
          <w:color w:val="767171"/>
          <w:spacing w:val="20"/>
        </w:rPr>
        <w:lastRenderedPageBreak/>
        <w:t>A fin de preservar la salud física y mental de los colaboradores, a través del Consultorio Médico de la institución fueron atendidos un total de 2,023 colaboradores, dando atención a diferentes patologías, tales como: toma de presión arterial, cefalea, amigdalitis, conjuntivitis, quemadura, síntomas y casos positivos del COVID-19, entre otros, según detalle en la tabla a continuación:</w:t>
      </w:r>
    </w:p>
    <w:p w14:paraId="637B01D6" w14:textId="77777777" w:rsidR="00D7503C" w:rsidRPr="001925A7" w:rsidRDefault="00D7503C" w:rsidP="00811FBC">
      <w:pPr>
        <w:spacing w:after="0" w:line="360" w:lineRule="auto"/>
        <w:jc w:val="both"/>
        <w:rPr>
          <w:rFonts w:eastAsia="Calibri" w:cs="Times New Roman"/>
          <w:color w:val="767171"/>
          <w:spacing w:val="20"/>
        </w:rPr>
      </w:pPr>
    </w:p>
    <w:p w14:paraId="29FBB375" w14:textId="79804386" w:rsidR="0067194E" w:rsidRPr="001925A7" w:rsidRDefault="0067194E" w:rsidP="00811FBC">
      <w:pPr>
        <w:keepNext/>
        <w:pBdr>
          <w:top w:val="nil"/>
          <w:left w:val="nil"/>
          <w:bottom w:val="nil"/>
          <w:right w:val="nil"/>
          <w:between w:val="nil"/>
        </w:pBdr>
        <w:spacing w:after="0" w:line="360" w:lineRule="auto"/>
        <w:jc w:val="center"/>
        <w:rPr>
          <w:rFonts w:eastAsia="Times New Roman" w:cs="Times New Roman"/>
          <w:b/>
          <w:bCs/>
          <w:color w:val="767171"/>
          <w:szCs w:val="24"/>
        </w:rPr>
      </w:pPr>
      <w:r w:rsidRPr="001925A7">
        <w:rPr>
          <w:b/>
          <w:bCs/>
          <w:color w:val="767171"/>
        </w:rPr>
        <w:t xml:space="preserve">Tabla No.  </w:t>
      </w:r>
      <w:r w:rsidRPr="001925A7">
        <w:rPr>
          <w:b/>
          <w:bCs/>
          <w:color w:val="767171"/>
        </w:rPr>
        <w:fldChar w:fldCharType="begin"/>
      </w:r>
      <w:r w:rsidRPr="001925A7">
        <w:rPr>
          <w:b/>
          <w:bCs/>
          <w:color w:val="767171"/>
        </w:rPr>
        <w:instrText xml:space="preserve"> SEQ Tabla_No._ \* ARABIC </w:instrText>
      </w:r>
      <w:r w:rsidRPr="001925A7">
        <w:rPr>
          <w:b/>
          <w:bCs/>
          <w:color w:val="767171"/>
        </w:rPr>
        <w:fldChar w:fldCharType="separate"/>
      </w:r>
      <w:r w:rsidR="002713E7">
        <w:rPr>
          <w:b/>
          <w:bCs/>
          <w:noProof/>
          <w:color w:val="767171"/>
        </w:rPr>
        <w:t>17</w:t>
      </w:r>
      <w:r w:rsidRPr="001925A7">
        <w:rPr>
          <w:b/>
          <w:bCs/>
          <w:color w:val="767171"/>
        </w:rPr>
        <w:fldChar w:fldCharType="end"/>
      </w:r>
      <w:r w:rsidRPr="001925A7">
        <w:rPr>
          <w:rFonts w:eastAsia="Times New Roman" w:cs="Times New Roman"/>
          <w:b/>
          <w:bCs/>
          <w:color w:val="767171"/>
          <w:szCs w:val="24"/>
        </w:rPr>
        <w:t xml:space="preserve"> </w:t>
      </w:r>
    </w:p>
    <w:p w14:paraId="2B4E1E94" w14:textId="0D8E3929" w:rsidR="0067194E" w:rsidRPr="001925A7" w:rsidRDefault="0067194E" w:rsidP="00811FBC">
      <w:pPr>
        <w:keepNext/>
        <w:pBdr>
          <w:top w:val="nil"/>
          <w:left w:val="nil"/>
          <w:bottom w:val="nil"/>
          <w:right w:val="nil"/>
          <w:between w:val="nil"/>
        </w:pBdr>
        <w:spacing w:after="0" w:line="360" w:lineRule="auto"/>
        <w:jc w:val="center"/>
        <w:rPr>
          <w:rFonts w:eastAsia="Times New Roman" w:cs="Times New Roman"/>
          <w:bCs/>
          <w:color w:val="767171"/>
          <w:szCs w:val="24"/>
        </w:rPr>
      </w:pPr>
      <w:r w:rsidRPr="001925A7">
        <w:rPr>
          <w:rFonts w:eastAsia="Times New Roman" w:cs="Times New Roman"/>
          <w:bCs/>
          <w:color w:val="767171"/>
          <w:szCs w:val="24"/>
        </w:rPr>
        <w:t xml:space="preserve">Atención medica Causas Visitas área Médica </w:t>
      </w:r>
    </w:p>
    <w:p w14:paraId="6EF7EE0D" w14:textId="73AC7463" w:rsidR="0067194E" w:rsidRPr="001925A7" w:rsidRDefault="0067194E" w:rsidP="00811FBC">
      <w:pPr>
        <w:keepNext/>
        <w:pBdr>
          <w:top w:val="nil"/>
          <w:left w:val="nil"/>
          <w:bottom w:val="nil"/>
          <w:right w:val="nil"/>
          <w:between w:val="nil"/>
        </w:pBdr>
        <w:spacing w:after="0" w:line="360" w:lineRule="auto"/>
        <w:jc w:val="center"/>
        <w:rPr>
          <w:rFonts w:eastAsia="Times New Roman" w:cs="Times New Roman"/>
          <w:bCs/>
          <w:color w:val="767171"/>
          <w:szCs w:val="24"/>
        </w:rPr>
      </w:pPr>
      <w:r w:rsidRPr="001925A7">
        <w:rPr>
          <w:rFonts w:eastAsia="Times New Roman" w:cs="Times New Roman"/>
          <w:bCs/>
          <w:color w:val="767171"/>
          <w:szCs w:val="24"/>
        </w:rPr>
        <w:t>Año 2021</w:t>
      </w:r>
    </w:p>
    <w:p w14:paraId="39F9E171" w14:textId="77777777" w:rsidR="0067194E" w:rsidRPr="00871FA8" w:rsidRDefault="0067194E" w:rsidP="00811FBC">
      <w:pPr>
        <w:keepNext/>
        <w:pBdr>
          <w:top w:val="nil"/>
          <w:left w:val="nil"/>
          <w:bottom w:val="nil"/>
          <w:right w:val="nil"/>
          <w:between w:val="nil"/>
        </w:pBdr>
        <w:spacing w:after="0" w:line="360" w:lineRule="auto"/>
        <w:jc w:val="center"/>
        <w:rPr>
          <w:rFonts w:eastAsia="Times New Roman" w:cs="Times New Roman"/>
          <w:bCs/>
          <w:color w:val="767171"/>
          <w:sz w:val="6"/>
          <w:szCs w:val="6"/>
        </w:rPr>
      </w:pPr>
    </w:p>
    <w:tbl>
      <w:tblPr>
        <w:tblW w:w="722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5665"/>
        <w:gridCol w:w="1560"/>
      </w:tblGrid>
      <w:tr w:rsidR="002A3FBA" w:rsidRPr="00871FA8" w14:paraId="45614B50" w14:textId="77777777" w:rsidTr="00020EFA">
        <w:trPr>
          <w:trHeight w:val="449"/>
          <w:tblHeader/>
          <w:jc w:val="center"/>
        </w:trPr>
        <w:tc>
          <w:tcPr>
            <w:tcW w:w="5665" w:type="dxa"/>
            <w:vMerge w:val="restart"/>
            <w:shd w:val="clear" w:color="auto" w:fill="1F3864"/>
            <w:vAlign w:val="center"/>
          </w:tcPr>
          <w:p w14:paraId="682D8A9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bookmarkStart w:id="24" w:name="_3dy6vkm" w:colFirst="0" w:colLast="0"/>
            <w:bookmarkEnd w:id="24"/>
            <w:r w:rsidRPr="00871FA8">
              <w:rPr>
                <w:rFonts w:eastAsia="Times New Roman" w:cs="Times New Roman"/>
                <w:b/>
                <w:color w:val="FFFFFF"/>
                <w:szCs w:val="24"/>
              </w:rPr>
              <w:t>Causa de Visitas área Médica</w:t>
            </w:r>
          </w:p>
        </w:tc>
        <w:tc>
          <w:tcPr>
            <w:tcW w:w="1560" w:type="dxa"/>
            <w:vMerge w:val="restart"/>
            <w:shd w:val="clear" w:color="auto" w:fill="1F3864"/>
            <w:vAlign w:val="center"/>
          </w:tcPr>
          <w:p w14:paraId="362BB23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proofErr w:type="gramStart"/>
            <w:r w:rsidRPr="00871FA8">
              <w:rPr>
                <w:rFonts w:eastAsia="Times New Roman" w:cs="Times New Roman"/>
                <w:b/>
                <w:color w:val="FFFFFF"/>
                <w:szCs w:val="24"/>
              </w:rPr>
              <w:t>Total</w:t>
            </w:r>
            <w:proofErr w:type="gramEnd"/>
            <w:r w:rsidRPr="00871FA8">
              <w:rPr>
                <w:rFonts w:eastAsia="Times New Roman" w:cs="Times New Roman"/>
                <w:b/>
                <w:color w:val="FFFFFF"/>
                <w:szCs w:val="24"/>
              </w:rPr>
              <w:t xml:space="preserve"> Casos atendidos </w:t>
            </w:r>
          </w:p>
        </w:tc>
      </w:tr>
      <w:tr w:rsidR="002A3FBA" w:rsidRPr="00871FA8" w14:paraId="0495F8C8" w14:textId="77777777" w:rsidTr="00020EFA">
        <w:trPr>
          <w:trHeight w:val="436"/>
          <w:tblHeader/>
          <w:jc w:val="center"/>
        </w:trPr>
        <w:tc>
          <w:tcPr>
            <w:tcW w:w="5665" w:type="dxa"/>
            <w:vMerge/>
            <w:shd w:val="clear" w:color="auto" w:fill="1F3864"/>
            <w:vAlign w:val="center"/>
          </w:tcPr>
          <w:p w14:paraId="409319A6"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c>
          <w:tcPr>
            <w:tcW w:w="1560" w:type="dxa"/>
            <w:vMerge/>
            <w:shd w:val="clear" w:color="auto" w:fill="1F3864"/>
            <w:vAlign w:val="center"/>
          </w:tcPr>
          <w:p w14:paraId="664BCA1F"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r>
      <w:tr w:rsidR="002A3FBA" w:rsidRPr="00871FA8" w14:paraId="5797F12E" w14:textId="77777777" w:rsidTr="00020EFA">
        <w:trPr>
          <w:trHeight w:val="461"/>
          <w:jc w:val="center"/>
        </w:trPr>
        <w:tc>
          <w:tcPr>
            <w:tcW w:w="5665" w:type="dxa"/>
            <w:vAlign w:val="center"/>
          </w:tcPr>
          <w:p w14:paraId="0875CB4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Mialgia, Cervicalgia y Lumbalgia</w:t>
            </w:r>
          </w:p>
        </w:tc>
        <w:tc>
          <w:tcPr>
            <w:tcW w:w="1560" w:type="dxa"/>
            <w:vAlign w:val="center"/>
          </w:tcPr>
          <w:p w14:paraId="2A0331B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286</w:t>
            </w:r>
          </w:p>
        </w:tc>
      </w:tr>
      <w:tr w:rsidR="002A3FBA" w:rsidRPr="00871FA8" w14:paraId="7D7A54BD" w14:textId="77777777" w:rsidTr="00020EFA">
        <w:trPr>
          <w:trHeight w:val="396"/>
          <w:jc w:val="center"/>
        </w:trPr>
        <w:tc>
          <w:tcPr>
            <w:tcW w:w="5665" w:type="dxa"/>
            <w:vAlign w:val="center"/>
          </w:tcPr>
          <w:p w14:paraId="7B0C638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Cefalea</w:t>
            </w:r>
          </w:p>
        </w:tc>
        <w:tc>
          <w:tcPr>
            <w:tcW w:w="1560" w:type="dxa"/>
            <w:vAlign w:val="center"/>
          </w:tcPr>
          <w:p w14:paraId="2553088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217</w:t>
            </w:r>
          </w:p>
        </w:tc>
      </w:tr>
      <w:tr w:rsidR="002A3FBA" w:rsidRPr="00871FA8" w14:paraId="7C8174BF" w14:textId="77777777" w:rsidTr="00020EFA">
        <w:trPr>
          <w:trHeight w:val="415"/>
          <w:jc w:val="center"/>
        </w:trPr>
        <w:tc>
          <w:tcPr>
            <w:tcW w:w="5665" w:type="dxa"/>
            <w:vAlign w:val="center"/>
          </w:tcPr>
          <w:p w14:paraId="5911DDFB"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Chequeo presión arterial</w:t>
            </w:r>
          </w:p>
        </w:tc>
        <w:tc>
          <w:tcPr>
            <w:tcW w:w="1560" w:type="dxa"/>
            <w:vAlign w:val="center"/>
          </w:tcPr>
          <w:p w14:paraId="1D7DC1D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196</w:t>
            </w:r>
          </w:p>
        </w:tc>
      </w:tr>
      <w:tr w:rsidR="002A3FBA" w:rsidRPr="00871FA8" w14:paraId="7F178E52" w14:textId="77777777" w:rsidTr="00020EFA">
        <w:trPr>
          <w:trHeight w:val="408"/>
          <w:jc w:val="center"/>
        </w:trPr>
        <w:tc>
          <w:tcPr>
            <w:tcW w:w="5665" w:type="dxa"/>
            <w:vAlign w:val="center"/>
          </w:tcPr>
          <w:p w14:paraId="0D68ACF7"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Indicación y Transcripción indicación de análisis de laboratorio y/o estudio médico</w:t>
            </w:r>
          </w:p>
        </w:tc>
        <w:tc>
          <w:tcPr>
            <w:tcW w:w="1560" w:type="dxa"/>
            <w:vAlign w:val="center"/>
          </w:tcPr>
          <w:p w14:paraId="03C030A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188</w:t>
            </w:r>
          </w:p>
        </w:tc>
      </w:tr>
      <w:tr w:rsidR="002A3FBA" w:rsidRPr="00871FA8" w14:paraId="1C9EB54B" w14:textId="77777777" w:rsidTr="00020EFA">
        <w:trPr>
          <w:trHeight w:val="400"/>
          <w:jc w:val="center"/>
        </w:trPr>
        <w:tc>
          <w:tcPr>
            <w:tcW w:w="5665" w:type="dxa"/>
            <w:vAlign w:val="center"/>
          </w:tcPr>
          <w:p w14:paraId="45BBD234"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Epigastralgia / Dispepsia</w:t>
            </w:r>
          </w:p>
        </w:tc>
        <w:tc>
          <w:tcPr>
            <w:tcW w:w="1560" w:type="dxa"/>
            <w:vAlign w:val="center"/>
          </w:tcPr>
          <w:p w14:paraId="517BFCD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130</w:t>
            </w:r>
          </w:p>
        </w:tc>
      </w:tr>
      <w:tr w:rsidR="002A3FBA" w:rsidRPr="00871FA8" w14:paraId="1E8D9BBD" w14:textId="77777777" w:rsidTr="00020EFA">
        <w:trPr>
          <w:trHeight w:val="406"/>
          <w:jc w:val="center"/>
        </w:trPr>
        <w:tc>
          <w:tcPr>
            <w:tcW w:w="5665" w:type="dxa"/>
            <w:vAlign w:val="center"/>
          </w:tcPr>
          <w:p w14:paraId="0F9DD02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Infección Respiratoria Aguda</w:t>
            </w:r>
          </w:p>
        </w:tc>
        <w:tc>
          <w:tcPr>
            <w:tcW w:w="1560" w:type="dxa"/>
            <w:vAlign w:val="center"/>
          </w:tcPr>
          <w:p w14:paraId="3446E36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80</w:t>
            </w:r>
          </w:p>
        </w:tc>
      </w:tr>
      <w:tr w:rsidR="002A3FBA" w:rsidRPr="00871FA8" w14:paraId="37C9754A" w14:textId="77777777" w:rsidTr="00020EFA">
        <w:trPr>
          <w:trHeight w:val="412"/>
          <w:jc w:val="center"/>
        </w:trPr>
        <w:tc>
          <w:tcPr>
            <w:tcW w:w="5665" w:type="dxa"/>
            <w:vAlign w:val="center"/>
          </w:tcPr>
          <w:p w14:paraId="399C6E8A"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Proceso Gripal</w:t>
            </w:r>
          </w:p>
        </w:tc>
        <w:tc>
          <w:tcPr>
            <w:tcW w:w="1560" w:type="dxa"/>
            <w:vAlign w:val="center"/>
          </w:tcPr>
          <w:p w14:paraId="4149658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79</w:t>
            </w:r>
          </w:p>
        </w:tc>
      </w:tr>
      <w:tr w:rsidR="002A3FBA" w:rsidRPr="00871FA8" w14:paraId="21D113B1" w14:textId="77777777" w:rsidTr="00020EFA">
        <w:trPr>
          <w:trHeight w:val="417"/>
          <w:jc w:val="center"/>
        </w:trPr>
        <w:tc>
          <w:tcPr>
            <w:tcW w:w="5665" w:type="dxa"/>
            <w:vAlign w:val="center"/>
          </w:tcPr>
          <w:p w14:paraId="46A5720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Faringoamigdalitis / Rinitis / Sinusitis</w:t>
            </w:r>
          </w:p>
        </w:tc>
        <w:tc>
          <w:tcPr>
            <w:tcW w:w="1560" w:type="dxa"/>
            <w:vAlign w:val="center"/>
          </w:tcPr>
          <w:p w14:paraId="5414175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68</w:t>
            </w:r>
          </w:p>
        </w:tc>
      </w:tr>
      <w:tr w:rsidR="002A3FBA" w:rsidRPr="00871FA8" w14:paraId="2A6124FA" w14:textId="77777777" w:rsidTr="00020EFA">
        <w:trPr>
          <w:trHeight w:val="382"/>
          <w:jc w:val="center"/>
        </w:trPr>
        <w:tc>
          <w:tcPr>
            <w:tcW w:w="5665" w:type="dxa"/>
            <w:vAlign w:val="center"/>
          </w:tcPr>
          <w:p w14:paraId="6CED3D0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Covid-19 (Casos Probables)</w:t>
            </w:r>
          </w:p>
        </w:tc>
        <w:tc>
          <w:tcPr>
            <w:tcW w:w="1560" w:type="dxa"/>
            <w:vAlign w:val="center"/>
          </w:tcPr>
          <w:p w14:paraId="644AF335"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66</w:t>
            </w:r>
          </w:p>
        </w:tc>
      </w:tr>
      <w:tr w:rsidR="002A3FBA" w:rsidRPr="00871FA8" w14:paraId="491C493E" w14:textId="77777777" w:rsidTr="00020EFA">
        <w:trPr>
          <w:trHeight w:val="429"/>
          <w:jc w:val="center"/>
        </w:trPr>
        <w:tc>
          <w:tcPr>
            <w:tcW w:w="5665" w:type="dxa"/>
            <w:vAlign w:val="center"/>
          </w:tcPr>
          <w:p w14:paraId="6BD453C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Traumatismo Varios</w:t>
            </w:r>
          </w:p>
        </w:tc>
        <w:tc>
          <w:tcPr>
            <w:tcW w:w="1560" w:type="dxa"/>
            <w:vAlign w:val="center"/>
          </w:tcPr>
          <w:p w14:paraId="4B9FB62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61</w:t>
            </w:r>
          </w:p>
        </w:tc>
      </w:tr>
      <w:tr w:rsidR="002A3FBA" w:rsidRPr="00871FA8" w14:paraId="6032C3B7" w14:textId="77777777" w:rsidTr="00020EFA">
        <w:trPr>
          <w:trHeight w:val="618"/>
          <w:jc w:val="center"/>
        </w:trPr>
        <w:tc>
          <w:tcPr>
            <w:tcW w:w="5665" w:type="dxa"/>
            <w:vAlign w:val="center"/>
          </w:tcPr>
          <w:p w14:paraId="5D329D2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Proceso Alérgico</w:t>
            </w:r>
          </w:p>
        </w:tc>
        <w:tc>
          <w:tcPr>
            <w:tcW w:w="1560" w:type="dxa"/>
            <w:vAlign w:val="center"/>
          </w:tcPr>
          <w:p w14:paraId="79C39B8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54</w:t>
            </w:r>
          </w:p>
        </w:tc>
      </w:tr>
      <w:tr w:rsidR="002A3FBA" w:rsidRPr="00871FA8" w14:paraId="57494622" w14:textId="77777777" w:rsidTr="00020EFA">
        <w:trPr>
          <w:trHeight w:val="416"/>
          <w:jc w:val="center"/>
        </w:trPr>
        <w:tc>
          <w:tcPr>
            <w:tcW w:w="5665" w:type="dxa"/>
            <w:vAlign w:val="center"/>
          </w:tcPr>
          <w:p w14:paraId="168B218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Dismenorrea</w:t>
            </w:r>
          </w:p>
        </w:tc>
        <w:tc>
          <w:tcPr>
            <w:tcW w:w="1560" w:type="dxa"/>
            <w:vAlign w:val="center"/>
          </w:tcPr>
          <w:p w14:paraId="72919D37"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49</w:t>
            </w:r>
          </w:p>
        </w:tc>
      </w:tr>
      <w:tr w:rsidR="002A3FBA" w:rsidRPr="00871FA8" w14:paraId="6A0F5E91" w14:textId="77777777" w:rsidTr="00020EFA">
        <w:trPr>
          <w:trHeight w:val="408"/>
          <w:jc w:val="center"/>
        </w:trPr>
        <w:tc>
          <w:tcPr>
            <w:tcW w:w="5665" w:type="dxa"/>
            <w:vAlign w:val="center"/>
          </w:tcPr>
          <w:p w14:paraId="311469A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Enfermedad Diarreica Aguda</w:t>
            </w:r>
          </w:p>
        </w:tc>
        <w:tc>
          <w:tcPr>
            <w:tcW w:w="1560" w:type="dxa"/>
            <w:vAlign w:val="center"/>
          </w:tcPr>
          <w:p w14:paraId="7725392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36</w:t>
            </w:r>
          </w:p>
        </w:tc>
      </w:tr>
      <w:tr w:rsidR="002A3FBA" w:rsidRPr="00871FA8" w14:paraId="26C65679" w14:textId="77777777" w:rsidTr="00020EFA">
        <w:trPr>
          <w:trHeight w:val="430"/>
          <w:jc w:val="center"/>
        </w:trPr>
        <w:tc>
          <w:tcPr>
            <w:tcW w:w="5665" w:type="dxa"/>
            <w:vAlign w:val="center"/>
          </w:tcPr>
          <w:p w14:paraId="6AABDE2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 xml:space="preserve">Síndrome Vertiginoso / Nauseas </w:t>
            </w:r>
          </w:p>
        </w:tc>
        <w:tc>
          <w:tcPr>
            <w:tcW w:w="1560" w:type="dxa"/>
            <w:vAlign w:val="center"/>
          </w:tcPr>
          <w:p w14:paraId="5E776E1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33</w:t>
            </w:r>
          </w:p>
        </w:tc>
      </w:tr>
      <w:tr w:rsidR="002A3FBA" w:rsidRPr="00871FA8" w14:paraId="232CF8AD" w14:textId="77777777" w:rsidTr="00020EFA">
        <w:trPr>
          <w:trHeight w:val="430"/>
          <w:jc w:val="center"/>
        </w:trPr>
        <w:tc>
          <w:tcPr>
            <w:tcW w:w="5665" w:type="dxa"/>
            <w:vAlign w:val="center"/>
          </w:tcPr>
          <w:p w14:paraId="21F020B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 xml:space="preserve">Hipotensión Arterial </w:t>
            </w:r>
          </w:p>
        </w:tc>
        <w:tc>
          <w:tcPr>
            <w:tcW w:w="1560" w:type="dxa"/>
            <w:vAlign w:val="center"/>
          </w:tcPr>
          <w:p w14:paraId="1423241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32</w:t>
            </w:r>
          </w:p>
        </w:tc>
      </w:tr>
      <w:tr w:rsidR="002A3FBA" w:rsidRPr="00871FA8" w14:paraId="0A09B936" w14:textId="77777777" w:rsidTr="00020EFA">
        <w:trPr>
          <w:trHeight w:val="430"/>
          <w:jc w:val="center"/>
        </w:trPr>
        <w:tc>
          <w:tcPr>
            <w:tcW w:w="5665" w:type="dxa"/>
            <w:vAlign w:val="center"/>
          </w:tcPr>
          <w:p w14:paraId="0F4CC8A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Crisis Hipertensiva</w:t>
            </w:r>
          </w:p>
        </w:tc>
        <w:tc>
          <w:tcPr>
            <w:tcW w:w="1560" w:type="dxa"/>
            <w:vAlign w:val="center"/>
          </w:tcPr>
          <w:p w14:paraId="0FBABDA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31</w:t>
            </w:r>
          </w:p>
        </w:tc>
      </w:tr>
      <w:tr w:rsidR="002A3FBA" w:rsidRPr="00871FA8" w14:paraId="613E8772" w14:textId="77777777" w:rsidTr="00020EFA">
        <w:trPr>
          <w:trHeight w:val="430"/>
          <w:jc w:val="center"/>
        </w:trPr>
        <w:tc>
          <w:tcPr>
            <w:tcW w:w="5665" w:type="dxa"/>
            <w:vAlign w:val="center"/>
          </w:tcPr>
          <w:p w14:paraId="3212F96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lastRenderedPageBreak/>
              <w:t>Trastorno Odontológico</w:t>
            </w:r>
          </w:p>
        </w:tc>
        <w:tc>
          <w:tcPr>
            <w:tcW w:w="1560" w:type="dxa"/>
            <w:vAlign w:val="center"/>
          </w:tcPr>
          <w:p w14:paraId="1CF795E7"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29</w:t>
            </w:r>
          </w:p>
        </w:tc>
      </w:tr>
      <w:tr w:rsidR="002A3FBA" w:rsidRPr="00871FA8" w14:paraId="29C7688D" w14:textId="77777777" w:rsidTr="00020EFA">
        <w:trPr>
          <w:trHeight w:val="430"/>
          <w:jc w:val="center"/>
        </w:trPr>
        <w:tc>
          <w:tcPr>
            <w:tcW w:w="5665" w:type="dxa"/>
            <w:vAlign w:val="center"/>
          </w:tcPr>
          <w:p w14:paraId="36DF1A0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Crisis De Broncoespasmo</w:t>
            </w:r>
          </w:p>
        </w:tc>
        <w:tc>
          <w:tcPr>
            <w:tcW w:w="1560" w:type="dxa"/>
            <w:vAlign w:val="center"/>
          </w:tcPr>
          <w:p w14:paraId="27F62A7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28</w:t>
            </w:r>
          </w:p>
        </w:tc>
      </w:tr>
      <w:tr w:rsidR="002A3FBA" w:rsidRPr="00871FA8" w14:paraId="6C1E2F82" w14:textId="77777777" w:rsidTr="00020EFA">
        <w:trPr>
          <w:trHeight w:val="430"/>
          <w:jc w:val="center"/>
        </w:trPr>
        <w:tc>
          <w:tcPr>
            <w:tcW w:w="5665" w:type="dxa"/>
            <w:vAlign w:val="center"/>
          </w:tcPr>
          <w:p w14:paraId="6202BCD7"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Artralgia</w:t>
            </w:r>
          </w:p>
        </w:tc>
        <w:tc>
          <w:tcPr>
            <w:tcW w:w="1560" w:type="dxa"/>
            <w:vAlign w:val="center"/>
          </w:tcPr>
          <w:p w14:paraId="1E13793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25</w:t>
            </w:r>
          </w:p>
        </w:tc>
      </w:tr>
      <w:tr w:rsidR="002A3FBA" w:rsidRPr="00871FA8" w14:paraId="4CE57974" w14:textId="77777777" w:rsidTr="00020EFA">
        <w:trPr>
          <w:trHeight w:val="430"/>
          <w:jc w:val="center"/>
        </w:trPr>
        <w:tc>
          <w:tcPr>
            <w:tcW w:w="5665" w:type="dxa"/>
            <w:vAlign w:val="center"/>
          </w:tcPr>
          <w:p w14:paraId="5D118A1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Chequeo resultados análisis</w:t>
            </w:r>
          </w:p>
        </w:tc>
        <w:tc>
          <w:tcPr>
            <w:tcW w:w="1560" w:type="dxa"/>
            <w:vAlign w:val="center"/>
          </w:tcPr>
          <w:p w14:paraId="04EB2B3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20</w:t>
            </w:r>
          </w:p>
        </w:tc>
      </w:tr>
      <w:tr w:rsidR="002A3FBA" w:rsidRPr="00871FA8" w14:paraId="476F47A3" w14:textId="77777777" w:rsidTr="00020EFA">
        <w:trPr>
          <w:trHeight w:val="430"/>
          <w:jc w:val="center"/>
        </w:trPr>
        <w:tc>
          <w:tcPr>
            <w:tcW w:w="5665" w:type="dxa"/>
            <w:vAlign w:val="center"/>
          </w:tcPr>
          <w:p w14:paraId="1A7131E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Trastorno dermatológico</w:t>
            </w:r>
          </w:p>
        </w:tc>
        <w:tc>
          <w:tcPr>
            <w:tcW w:w="1560" w:type="dxa"/>
            <w:vAlign w:val="center"/>
          </w:tcPr>
          <w:p w14:paraId="03935D4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18</w:t>
            </w:r>
          </w:p>
        </w:tc>
      </w:tr>
      <w:tr w:rsidR="002A3FBA" w:rsidRPr="00871FA8" w14:paraId="6283C440" w14:textId="77777777" w:rsidTr="00020EFA">
        <w:trPr>
          <w:trHeight w:val="430"/>
          <w:jc w:val="center"/>
        </w:trPr>
        <w:tc>
          <w:tcPr>
            <w:tcW w:w="5665" w:type="dxa"/>
            <w:vAlign w:val="center"/>
          </w:tcPr>
          <w:p w14:paraId="131C0AF0"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Infección vías Urinarias</w:t>
            </w:r>
          </w:p>
        </w:tc>
        <w:tc>
          <w:tcPr>
            <w:tcW w:w="1560" w:type="dxa"/>
            <w:vAlign w:val="center"/>
          </w:tcPr>
          <w:p w14:paraId="35DC610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18</w:t>
            </w:r>
          </w:p>
        </w:tc>
      </w:tr>
      <w:tr w:rsidR="002A3FBA" w:rsidRPr="00871FA8" w14:paraId="212C1FDB" w14:textId="77777777" w:rsidTr="00020EFA">
        <w:trPr>
          <w:trHeight w:val="430"/>
          <w:jc w:val="center"/>
        </w:trPr>
        <w:tc>
          <w:tcPr>
            <w:tcW w:w="5665" w:type="dxa"/>
            <w:vAlign w:val="center"/>
          </w:tcPr>
          <w:p w14:paraId="740CC29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Proceso febril</w:t>
            </w:r>
          </w:p>
        </w:tc>
        <w:tc>
          <w:tcPr>
            <w:tcW w:w="1560" w:type="dxa"/>
            <w:vAlign w:val="center"/>
          </w:tcPr>
          <w:p w14:paraId="2892C21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17</w:t>
            </w:r>
          </w:p>
        </w:tc>
      </w:tr>
      <w:tr w:rsidR="002A3FBA" w:rsidRPr="00871FA8" w14:paraId="1052A870" w14:textId="77777777" w:rsidTr="00020EFA">
        <w:trPr>
          <w:trHeight w:val="430"/>
          <w:jc w:val="center"/>
        </w:trPr>
        <w:tc>
          <w:tcPr>
            <w:tcW w:w="5665" w:type="dxa"/>
            <w:vAlign w:val="center"/>
          </w:tcPr>
          <w:p w14:paraId="34CEDCF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Chequeo de glicemia</w:t>
            </w:r>
          </w:p>
        </w:tc>
        <w:tc>
          <w:tcPr>
            <w:tcW w:w="1560" w:type="dxa"/>
            <w:vAlign w:val="center"/>
          </w:tcPr>
          <w:p w14:paraId="7EFECED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21</w:t>
            </w:r>
          </w:p>
        </w:tc>
      </w:tr>
      <w:tr w:rsidR="002A3FBA" w:rsidRPr="00871FA8" w14:paraId="4242AC3C" w14:textId="77777777" w:rsidTr="00020EFA">
        <w:trPr>
          <w:trHeight w:val="430"/>
          <w:jc w:val="center"/>
        </w:trPr>
        <w:tc>
          <w:tcPr>
            <w:tcW w:w="5665" w:type="dxa"/>
            <w:vAlign w:val="center"/>
          </w:tcPr>
          <w:p w14:paraId="4E14945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Trastorno ocular</w:t>
            </w:r>
          </w:p>
        </w:tc>
        <w:tc>
          <w:tcPr>
            <w:tcW w:w="1560" w:type="dxa"/>
            <w:vAlign w:val="center"/>
          </w:tcPr>
          <w:p w14:paraId="068BF50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13</w:t>
            </w:r>
          </w:p>
        </w:tc>
      </w:tr>
      <w:tr w:rsidR="002A3FBA" w:rsidRPr="00871FA8" w14:paraId="4C3D9BAE" w14:textId="77777777" w:rsidTr="00020EFA">
        <w:trPr>
          <w:trHeight w:val="430"/>
          <w:jc w:val="center"/>
        </w:trPr>
        <w:tc>
          <w:tcPr>
            <w:tcW w:w="5665" w:type="dxa"/>
            <w:vAlign w:val="center"/>
          </w:tcPr>
          <w:p w14:paraId="12D64C3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Absceso</w:t>
            </w:r>
          </w:p>
        </w:tc>
        <w:tc>
          <w:tcPr>
            <w:tcW w:w="1560" w:type="dxa"/>
            <w:vAlign w:val="center"/>
          </w:tcPr>
          <w:p w14:paraId="4236D2B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12</w:t>
            </w:r>
          </w:p>
        </w:tc>
      </w:tr>
      <w:tr w:rsidR="002A3FBA" w:rsidRPr="00871FA8" w14:paraId="6F71372B" w14:textId="77777777" w:rsidTr="00020EFA">
        <w:trPr>
          <w:trHeight w:val="430"/>
          <w:jc w:val="center"/>
        </w:trPr>
        <w:tc>
          <w:tcPr>
            <w:tcW w:w="5665" w:type="dxa"/>
            <w:vAlign w:val="center"/>
          </w:tcPr>
          <w:p w14:paraId="728A31B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Trastorno ginecológico</w:t>
            </w:r>
          </w:p>
        </w:tc>
        <w:tc>
          <w:tcPr>
            <w:tcW w:w="1560" w:type="dxa"/>
            <w:vAlign w:val="center"/>
          </w:tcPr>
          <w:p w14:paraId="3AA1E23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12</w:t>
            </w:r>
          </w:p>
        </w:tc>
      </w:tr>
      <w:tr w:rsidR="002A3FBA" w:rsidRPr="00871FA8" w14:paraId="022AC7B2" w14:textId="77777777" w:rsidTr="00020EFA">
        <w:trPr>
          <w:trHeight w:val="430"/>
          <w:jc w:val="center"/>
        </w:trPr>
        <w:tc>
          <w:tcPr>
            <w:tcW w:w="5665" w:type="dxa"/>
            <w:vAlign w:val="center"/>
          </w:tcPr>
          <w:p w14:paraId="655E53D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Palpitaciones</w:t>
            </w:r>
          </w:p>
        </w:tc>
        <w:tc>
          <w:tcPr>
            <w:tcW w:w="1560" w:type="dxa"/>
            <w:vAlign w:val="center"/>
          </w:tcPr>
          <w:p w14:paraId="6EC4778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w:t>
            </w:r>
          </w:p>
        </w:tc>
      </w:tr>
      <w:tr w:rsidR="002A3FBA" w:rsidRPr="00871FA8" w14:paraId="54E53A05" w14:textId="77777777" w:rsidTr="00020EFA">
        <w:trPr>
          <w:trHeight w:val="430"/>
          <w:jc w:val="center"/>
        </w:trPr>
        <w:tc>
          <w:tcPr>
            <w:tcW w:w="5665" w:type="dxa"/>
            <w:vAlign w:val="center"/>
          </w:tcPr>
          <w:p w14:paraId="3E3BB42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Elaboración certificado médico</w:t>
            </w:r>
          </w:p>
        </w:tc>
        <w:tc>
          <w:tcPr>
            <w:tcW w:w="1560" w:type="dxa"/>
            <w:vAlign w:val="center"/>
          </w:tcPr>
          <w:p w14:paraId="137A463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w:t>
            </w:r>
          </w:p>
        </w:tc>
      </w:tr>
      <w:tr w:rsidR="002A3FBA" w:rsidRPr="00871FA8" w14:paraId="27336082" w14:textId="77777777" w:rsidTr="00020EFA">
        <w:trPr>
          <w:trHeight w:val="430"/>
          <w:jc w:val="center"/>
        </w:trPr>
        <w:tc>
          <w:tcPr>
            <w:tcW w:w="5665" w:type="dxa"/>
            <w:vAlign w:val="center"/>
          </w:tcPr>
          <w:p w14:paraId="78EFC3E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Atención a Embarazadas</w:t>
            </w:r>
          </w:p>
        </w:tc>
        <w:tc>
          <w:tcPr>
            <w:tcW w:w="1560" w:type="dxa"/>
            <w:vAlign w:val="center"/>
          </w:tcPr>
          <w:p w14:paraId="213C73C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w:t>
            </w:r>
          </w:p>
        </w:tc>
      </w:tr>
      <w:tr w:rsidR="002A3FBA" w:rsidRPr="00871FA8" w14:paraId="51828DB4" w14:textId="77777777" w:rsidTr="00020EFA">
        <w:trPr>
          <w:trHeight w:val="430"/>
          <w:jc w:val="center"/>
        </w:trPr>
        <w:tc>
          <w:tcPr>
            <w:tcW w:w="5665" w:type="dxa"/>
            <w:vAlign w:val="center"/>
          </w:tcPr>
          <w:p w14:paraId="790A175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Bursitis hombro derecho</w:t>
            </w:r>
          </w:p>
        </w:tc>
        <w:tc>
          <w:tcPr>
            <w:tcW w:w="1560" w:type="dxa"/>
            <w:vAlign w:val="center"/>
          </w:tcPr>
          <w:p w14:paraId="132D723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w:t>
            </w:r>
          </w:p>
        </w:tc>
      </w:tr>
      <w:tr w:rsidR="002A3FBA" w:rsidRPr="00871FA8" w14:paraId="0A0C2018" w14:textId="77777777" w:rsidTr="00020EFA">
        <w:trPr>
          <w:trHeight w:val="430"/>
          <w:jc w:val="center"/>
        </w:trPr>
        <w:tc>
          <w:tcPr>
            <w:tcW w:w="5665" w:type="dxa"/>
            <w:vAlign w:val="center"/>
          </w:tcPr>
          <w:p w14:paraId="18830C4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Otitis</w:t>
            </w:r>
          </w:p>
        </w:tc>
        <w:tc>
          <w:tcPr>
            <w:tcW w:w="1560" w:type="dxa"/>
            <w:vAlign w:val="center"/>
          </w:tcPr>
          <w:p w14:paraId="767BE4F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w:t>
            </w:r>
          </w:p>
        </w:tc>
      </w:tr>
      <w:tr w:rsidR="002A3FBA" w:rsidRPr="00871FA8" w14:paraId="3BB6B250" w14:textId="77777777" w:rsidTr="00020EFA">
        <w:trPr>
          <w:trHeight w:val="430"/>
          <w:jc w:val="center"/>
        </w:trPr>
        <w:tc>
          <w:tcPr>
            <w:tcW w:w="5665" w:type="dxa"/>
            <w:vAlign w:val="center"/>
          </w:tcPr>
          <w:p w14:paraId="0E37E11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Aplicación de inyección</w:t>
            </w:r>
          </w:p>
        </w:tc>
        <w:tc>
          <w:tcPr>
            <w:tcW w:w="1560" w:type="dxa"/>
            <w:vAlign w:val="center"/>
          </w:tcPr>
          <w:p w14:paraId="10C39EF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w:t>
            </w:r>
          </w:p>
        </w:tc>
      </w:tr>
      <w:tr w:rsidR="002A3FBA" w:rsidRPr="00871FA8" w14:paraId="7973A936" w14:textId="77777777" w:rsidTr="00020EFA">
        <w:trPr>
          <w:trHeight w:val="430"/>
          <w:jc w:val="center"/>
        </w:trPr>
        <w:tc>
          <w:tcPr>
            <w:tcW w:w="5665" w:type="dxa"/>
            <w:vAlign w:val="center"/>
          </w:tcPr>
          <w:p w14:paraId="6AE38A9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proofErr w:type="spellStart"/>
            <w:r w:rsidRPr="00871FA8">
              <w:rPr>
                <w:rFonts w:eastAsia="Times New Roman" w:cs="Times New Roman"/>
                <w:color w:val="767171"/>
                <w:szCs w:val="24"/>
              </w:rPr>
              <w:t>Costocondritis</w:t>
            </w:r>
            <w:proofErr w:type="spellEnd"/>
            <w:r w:rsidRPr="00871FA8">
              <w:rPr>
                <w:rFonts w:eastAsia="Times New Roman" w:cs="Times New Roman"/>
                <w:color w:val="767171"/>
                <w:szCs w:val="24"/>
              </w:rPr>
              <w:t xml:space="preserve"> </w:t>
            </w:r>
          </w:p>
        </w:tc>
        <w:tc>
          <w:tcPr>
            <w:tcW w:w="1560" w:type="dxa"/>
            <w:vAlign w:val="center"/>
          </w:tcPr>
          <w:p w14:paraId="3647BEE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w:t>
            </w:r>
          </w:p>
        </w:tc>
      </w:tr>
      <w:tr w:rsidR="002A3FBA" w:rsidRPr="00871FA8" w14:paraId="277FB5BD" w14:textId="77777777" w:rsidTr="00020EFA">
        <w:trPr>
          <w:trHeight w:val="430"/>
          <w:jc w:val="center"/>
        </w:trPr>
        <w:tc>
          <w:tcPr>
            <w:tcW w:w="5665" w:type="dxa"/>
            <w:vAlign w:val="center"/>
          </w:tcPr>
          <w:p w14:paraId="652F8223"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Anemia</w:t>
            </w:r>
          </w:p>
        </w:tc>
        <w:tc>
          <w:tcPr>
            <w:tcW w:w="1560" w:type="dxa"/>
            <w:vAlign w:val="center"/>
          </w:tcPr>
          <w:p w14:paraId="6AA06CE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w:t>
            </w:r>
          </w:p>
        </w:tc>
      </w:tr>
      <w:tr w:rsidR="002A3FBA" w:rsidRPr="00871FA8" w14:paraId="3456F884" w14:textId="77777777" w:rsidTr="00020EFA">
        <w:trPr>
          <w:trHeight w:val="430"/>
          <w:jc w:val="center"/>
        </w:trPr>
        <w:tc>
          <w:tcPr>
            <w:tcW w:w="5665" w:type="dxa"/>
            <w:vAlign w:val="center"/>
          </w:tcPr>
          <w:p w14:paraId="696BCDE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Amenorrea</w:t>
            </w:r>
          </w:p>
        </w:tc>
        <w:tc>
          <w:tcPr>
            <w:tcW w:w="1560" w:type="dxa"/>
            <w:vAlign w:val="center"/>
          </w:tcPr>
          <w:p w14:paraId="67C60FB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r>
      <w:tr w:rsidR="002A3FBA" w:rsidRPr="00871FA8" w14:paraId="4D1E89FC" w14:textId="77777777" w:rsidTr="00020EFA">
        <w:trPr>
          <w:trHeight w:val="430"/>
          <w:jc w:val="center"/>
        </w:trPr>
        <w:tc>
          <w:tcPr>
            <w:tcW w:w="5665" w:type="dxa"/>
            <w:vAlign w:val="center"/>
          </w:tcPr>
          <w:p w14:paraId="0788A98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Hemorroides</w:t>
            </w:r>
          </w:p>
        </w:tc>
        <w:tc>
          <w:tcPr>
            <w:tcW w:w="1560" w:type="dxa"/>
            <w:vAlign w:val="center"/>
          </w:tcPr>
          <w:p w14:paraId="20DCAE7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r>
      <w:tr w:rsidR="002A3FBA" w:rsidRPr="00871FA8" w14:paraId="33AC533E" w14:textId="77777777" w:rsidTr="00020EFA">
        <w:trPr>
          <w:trHeight w:val="430"/>
          <w:jc w:val="center"/>
        </w:trPr>
        <w:tc>
          <w:tcPr>
            <w:tcW w:w="5665" w:type="dxa"/>
            <w:vAlign w:val="center"/>
          </w:tcPr>
          <w:p w14:paraId="27A0789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Chequeo de temperatura</w:t>
            </w:r>
          </w:p>
        </w:tc>
        <w:tc>
          <w:tcPr>
            <w:tcW w:w="1560" w:type="dxa"/>
            <w:vAlign w:val="center"/>
          </w:tcPr>
          <w:p w14:paraId="523E1B5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r>
      <w:tr w:rsidR="002A3FBA" w:rsidRPr="00871FA8" w14:paraId="0D9F1B0B" w14:textId="77777777" w:rsidTr="00020EFA">
        <w:trPr>
          <w:trHeight w:val="430"/>
          <w:jc w:val="center"/>
        </w:trPr>
        <w:tc>
          <w:tcPr>
            <w:tcW w:w="5665" w:type="dxa"/>
            <w:vAlign w:val="center"/>
          </w:tcPr>
          <w:p w14:paraId="75023B8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 xml:space="preserve">TOTAL </w:t>
            </w:r>
          </w:p>
        </w:tc>
        <w:tc>
          <w:tcPr>
            <w:tcW w:w="1560" w:type="dxa"/>
            <w:vAlign w:val="center"/>
          </w:tcPr>
          <w:p w14:paraId="71B37BB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1,877</w:t>
            </w:r>
          </w:p>
        </w:tc>
      </w:tr>
    </w:tbl>
    <w:p w14:paraId="2BDD2194" w14:textId="77777777" w:rsidR="002A3FBA" w:rsidRPr="00871FA8" w:rsidRDefault="002A3FBA" w:rsidP="001925A7">
      <w:pPr>
        <w:pBdr>
          <w:top w:val="nil"/>
          <w:left w:val="nil"/>
          <w:bottom w:val="nil"/>
          <w:right w:val="nil"/>
          <w:between w:val="nil"/>
        </w:pBdr>
        <w:spacing w:after="0" w:line="360" w:lineRule="auto"/>
        <w:ind w:left="284"/>
        <w:jc w:val="both"/>
        <w:rPr>
          <w:rFonts w:eastAsia="Times New Roman" w:cs="Times New Roman"/>
          <w:color w:val="767171"/>
          <w:sz w:val="18"/>
          <w:szCs w:val="18"/>
        </w:rPr>
      </w:pPr>
      <w:r w:rsidRPr="00871FA8">
        <w:rPr>
          <w:rFonts w:eastAsia="Times New Roman" w:cs="Times New Roman"/>
          <w:i/>
          <w:color w:val="767171"/>
          <w:sz w:val="18"/>
          <w:szCs w:val="18"/>
        </w:rPr>
        <w:t>Fuente: Dirección de Recursos Humanos MICM. –</w:t>
      </w:r>
    </w:p>
    <w:p w14:paraId="53BD9EBA" w14:textId="77777777" w:rsidR="00D7503C" w:rsidRDefault="00D7503C" w:rsidP="00811FBC">
      <w:pPr>
        <w:spacing w:after="0" w:line="360" w:lineRule="auto"/>
        <w:jc w:val="both"/>
        <w:rPr>
          <w:rFonts w:eastAsia="Calibri" w:cs="Times New Roman"/>
          <w:color w:val="767171"/>
          <w:spacing w:val="20"/>
        </w:rPr>
      </w:pPr>
    </w:p>
    <w:p w14:paraId="516BBB4F" w14:textId="010263DC" w:rsidR="002A3FBA" w:rsidRPr="00871FA8"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el área de la salud mental, fueron atendidos 146 colaboradores con diversos diagnósticos, entre ellos, conflicto familiar, de pareja, laboral, depresión, ansiedad, adicción al cigarro, entre otros. </w:t>
      </w:r>
    </w:p>
    <w:p w14:paraId="1803C68F" w14:textId="4ADB9B99" w:rsidR="0067194E" w:rsidRPr="00871FA8" w:rsidRDefault="0067194E"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lastRenderedPageBreak/>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18</w:t>
      </w:r>
      <w:r w:rsidRPr="00871FA8">
        <w:rPr>
          <w:rFonts w:eastAsia="Calibri" w:cs="Times New Roman"/>
          <w:b/>
          <w:bCs/>
          <w:color w:val="767171"/>
          <w:spacing w:val="20"/>
        </w:rPr>
        <w:fldChar w:fldCharType="end"/>
      </w:r>
    </w:p>
    <w:p w14:paraId="311C45A9" w14:textId="1D2C4BAF" w:rsidR="0067194E" w:rsidRPr="00871FA8" w:rsidRDefault="0067194E" w:rsidP="00811FBC">
      <w:pPr>
        <w:spacing w:after="0" w:line="360" w:lineRule="auto"/>
        <w:jc w:val="center"/>
        <w:rPr>
          <w:rFonts w:eastAsia="Calibri" w:cs="Times New Roman"/>
          <w:color w:val="767171"/>
          <w:spacing w:val="20"/>
        </w:rPr>
      </w:pPr>
      <w:r w:rsidRPr="00871FA8">
        <w:rPr>
          <w:rFonts w:eastAsia="Calibri" w:cs="Times New Roman"/>
          <w:color w:val="767171"/>
          <w:spacing w:val="20"/>
        </w:rPr>
        <w:t>Causas Visitas área Salud Mental</w:t>
      </w:r>
    </w:p>
    <w:p w14:paraId="24A926DC" w14:textId="2D4A2A57" w:rsidR="0067194E" w:rsidRPr="00871FA8" w:rsidRDefault="0067194E"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Año 2021</w:t>
      </w:r>
    </w:p>
    <w:p w14:paraId="11471929" w14:textId="77777777" w:rsidR="0067194E" w:rsidRPr="00871FA8" w:rsidRDefault="0067194E" w:rsidP="00811FBC">
      <w:pPr>
        <w:spacing w:after="0" w:line="360" w:lineRule="auto"/>
        <w:jc w:val="center"/>
        <w:rPr>
          <w:rFonts w:eastAsia="Calibri" w:cs="Times New Roman"/>
          <w:color w:val="767171"/>
          <w:spacing w:val="20"/>
          <w:sz w:val="6"/>
          <w:szCs w:val="6"/>
        </w:rPr>
      </w:pPr>
    </w:p>
    <w:p w14:paraId="66CCABEA" w14:textId="77777777" w:rsidR="0067194E" w:rsidRPr="00871FA8" w:rsidRDefault="0067194E" w:rsidP="00811FBC">
      <w:pPr>
        <w:keepNext/>
        <w:pBdr>
          <w:top w:val="nil"/>
          <w:left w:val="nil"/>
          <w:bottom w:val="nil"/>
          <w:right w:val="nil"/>
          <w:between w:val="nil"/>
        </w:pBdr>
        <w:spacing w:after="0" w:line="360" w:lineRule="auto"/>
        <w:jc w:val="center"/>
        <w:rPr>
          <w:rFonts w:eastAsia="Times New Roman" w:cs="Times New Roman"/>
          <w:b/>
          <w:color w:val="767171"/>
          <w:sz w:val="6"/>
          <w:szCs w:val="6"/>
        </w:rPr>
      </w:pPr>
    </w:p>
    <w:tbl>
      <w:tblPr>
        <w:tblW w:w="651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3539"/>
        <w:gridCol w:w="2977"/>
      </w:tblGrid>
      <w:tr w:rsidR="002A3FBA" w:rsidRPr="00871FA8" w14:paraId="686CDEA6" w14:textId="77777777" w:rsidTr="00321FAC">
        <w:trPr>
          <w:trHeight w:val="577"/>
          <w:tblHeader/>
          <w:jc w:val="center"/>
        </w:trPr>
        <w:tc>
          <w:tcPr>
            <w:tcW w:w="3539" w:type="dxa"/>
            <w:vMerge w:val="restart"/>
            <w:shd w:val="clear" w:color="auto" w:fill="1F3864"/>
            <w:vAlign w:val="center"/>
          </w:tcPr>
          <w:p w14:paraId="0F187406" w14:textId="6CB70365"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Causa</w:t>
            </w:r>
            <w:r w:rsidR="00575EFB">
              <w:rPr>
                <w:rFonts w:eastAsia="Times New Roman" w:cs="Times New Roman"/>
                <w:b/>
                <w:color w:val="FFFFFF"/>
                <w:szCs w:val="24"/>
              </w:rPr>
              <w:t>s</w:t>
            </w:r>
            <w:r w:rsidRPr="00871FA8">
              <w:rPr>
                <w:rFonts w:eastAsia="Times New Roman" w:cs="Times New Roman"/>
                <w:b/>
                <w:color w:val="FFFFFF"/>
                <w:szCs w:val="24"/>
              </w:rPr>
              <w:t xml:space="preserve"> de </w:t>
            </w:r>
            <w:r w:rsidR="00575EFB">
              <w:rPr>
                <w:rFonts w:eastAsia="Times New Roman" w:cs="Times New Roman"/>
                <w:b/>
                <w:color w:val="FFFFFF"/>
                <w:szCs w:val="24"/>
              </w:rPr>
              <w:t>v</w:t>
            </w:r>
            <w:r w:rsidRPr="00871FA8">
              <w:rPr>
                <w:rFonts w:eastAsia="Times New Roman" w:cs="Times New Roman"/>
                <w:b/>
                <w:color w:val="FFFFFF"/>
                <w:szCs w:val="24"/>
              </w:rPr>
              <w:t xml:space="preserve">isitas área </w:t>
            </w:r>
            <w:r w:rsidR="00575EFB">
              <w:rPr>
                <w:rFonts w:eastAsia="Times New Roman" w:cs="Times New Roman"/>
                <w:b/>
                <w:color w:val="FFFFFF"/>
                <w:szCs w:val="24"/>
              </w:rPr>
              <w:t>m</w:t>
            </w:r>
            <w:r w:rsidRPr="00871FA8">
              <w:rPr>
                <w:rFonts w:eastAsia="Times New Roman" w:cs="Times New Roman"/>
                <w:b/>
                <w:color w:val="FFFFFF"/>
                <w:szCs w:val="24"/>
              </w:rPr>
              <w:t>édica</w:t>
            </w:r>
          </w:p>
        </w:tc>
        <w:tc>
          <w:tcPr>
            <w:tcW w:w="2977" w:type="dxa"/>
            <w:vMerge w:val="restart"/>
            <w:shd w:val="clear" w:color="auto" w:fill="1F3864"/>
            <w:vAlign w:val="center"/>
          </w:tcPr>
          <w:p w14:paraId="3827C2E7" w14:textId="28708C1C"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proofErr w:type="gramStart"/>
            <w:r w:rsidRPr="00871FA8">
              <w:rPr>
                <w:rFonts w:eastAsia="Times New Roman" w:cs="Times New Roman"/>
                <w:b/>
                <w:color w:val="FFFFFF"/>
                <w:szCs w:val="24"/>
              </w:rPr>
              <w:t>Total</w:t>
            </w:r>
            <w:proofErr w:type="gramEnd"/>
            <w:r w:rsidRPr="00871FA8">
              <w:rPr>
                <w:rFonts w:eastAsia="Times New Roman" w:cs="Times New Roman"/>
                <w:b/>
                <w:color w:val="FFFFFF"/>
                <w:szCs w:val="24"/>
              </w:rPr>
              <w:t xml:space="preserve"> </w:t>
            </w:r>
            <w:r w:rsidR="00575EFB">
              <w:rPr>
                <w:rFonts w:eastAsia="Times New Roman" w:cs="Times New Roman"/>
                <w:b/>
                <w:color w:val="FFFFFF"/>
                <w:szCs w:val="24"/>
              </w:rPr>
              <w:t>c</w:t>
            </w:r>
            <w:r w:rsidRPr="00871FA8">
              <w:rPr>
                <w:rFonts w:eastAsia="Times New Roman" w:cs="Times New Roman"/>
                <w:b/>
                <w:color w:val="FFFFFF"/>
                <w:szCs w:val="24"/>
              </w:rPr>
              <w:t>asos atendidos</w:t>
            </w:r>
          </w:p>
        </w:tc>
      </w:tr>
      <w:tr w:rsidR="002A3FBA" w:rsidRPr="00871FA8" w14:paraId="0F0FA0B0" w14:textId="77777777" w:rsidTr="00575EFB">
        <w:trPr>
          <w:trHeight w:val="414"/>
          <w:tblHeader/>
          <w:jc w:val="center"/>
        </w:trPr>
        <w:tc>
          <w:tcPr>
            <w:tcW w:w="3539" w:type="dxa"/>
            <w:vMerge/>
            <w:shd w:val="clear" w:color="auto" w:fill="1F3864"/>
            <w:vAlign w:val="center"/>
          </w:tcPr>
          <w:p w14:paraId="33A67221"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c>
          <w:tcPr>
            <w:tcW w:w="2977" w:type="dxa"/>
            <w:vMerge/>
            <w:shd w:val="clear" w:color="auto" w:fill="1F3864"/>
            <w:vAlign w:val="center"/>
          </w:tcPr>
          <w:p w14:paraId="13751E14"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r>
      <w:tr w:rsidR="002A3FBA" w:rsidRPr="00871FA8" w14:paraId="7B02DCCD" w14:textId="77777777" w:rsidTr="00321FAC">
        <w:trPr>
          <w:trHeight w:val="406"/>
          <w:jc w:val="center"/>
        </w:trPr>
        <w:tc>
          <w:tcPr>
            <w:tcW w:w="3539" w:type="dxa"/>
            <w:vAlign w:val="center"/>
          </w:tcPr>
          <w:p w14:paraId="659434F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Conflicto familiar y de pareja</w:t>
            </w:r>
          </w:p>
        </w:tc>
        <w:tc>
          <w:tcPr>
            <w:tcW w:w="2977" w:type="dxa"/>
            <w:vAlign w:val="center"/>
          </w:tcPr>
          <w:p w14:paraId="01C1987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56</w:t>
            </w:r>
          </w:p>
        </w:tc>
      </w:tr>
      <w:tr w:rsidR="002A3FBA" w:rsidRPr="00871FA8" w14:paraId="0D335B79" w14:textId="77777777" w:rsidTr="00321FAC">
        <w:trPr>
          <w:trHeight w:val="426"/>
          <w:jc w:val="center"/>
        </w:trPr>
        <w:tc>
          <w:tcPr>
            <w:tcW w:w="3539" w:type="dxa"/>
            <w:vAlign w:val="center"/>
          </w:tcPr>
          <w:p w14:paraId="37DDA0E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Orientación personal</w:t>
            </w:r>
          </w:p>
        </w:tc>
        <w:tc>
          <w:tcPr>
            <w:tcW w:w="2977" w:type="dxa"/>
            <w:vAlign w:val="center"/>
          </w:tcPr>
          <w:p w14:paraId="4C73AFF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43</w:t>
            </w:r>
          </w:p>
        </w:tc>
      </w:tr>
      <w:tr w:rsidR="002A3FBA" w:rsidRPr="00871FA8" w14:paraId="03FBAA21" w14:textId="77777777" w:rsidTr="00321FAC">
        <w:trPr>
          <w:trHeight w:val="418"/>
          <w:jc w:val="center"/>
        </w:trPr>
        <w:tc>
          <w:tcPr>
            <w:tcW w:w="3539" w:type="dxa"/>
            <w:vAlign w:val="center"/>
          </w:tcPr>
          <w:p w14:paraId="0648ED47"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Ansiedad</w:t>
            </w:r>
          </w:p>
        </w:tc>
        <w:tc>
          <w:tcPr>
            <w:tcW w:w="2977" w:type="dxa"/>
            <w:vAlign w:val="center"/>
          </w:tcPr>
          <w:p w14:paraId="36C378B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37</w:t>
            </w:r>
          </w:p>
        </w:tc>
      </w:tr>
      <w:tr w:rsidR="002A3FBA" w:rsidRPr="00871FA8" w14:paraId="082DCABB" w14:textId="77777777" w:rsidTr="00321FAC">
        <w:trPr>
          <w:trHeight w:val="410"/>
          <w:jc w:val="center"/>
        </w:trPr>
        <w:tc>
          <w:tcPr>
            <w:tcW w:w="3539" w:type="dxa"/>
            <w:vAlign w:val="center"/>
          </w:tcPr>
          <w:p w14:paraId="68BA61B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Depresión</w:t>
            </w:r>
          </w:p>
        </w:tc>
        <w:tc>
          <w:tcPr>
            <w:tcW w:w="2977" w:type="dxa"/>
            <w:vAlign w:val="center"/>
          </w:tcPr>
          <w:p w14:paraId="5142BBD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w:t>
            </w:r>
          </w:p>
        </w:tc>
      </w:tr>
      <w:tr w:rsidR="002A3FBA" w:rsidRPr="00871FA8" w14:paraId="79090260" w14:textId="77777777" w:rsidTr="00321FAC">
        <w:trPr>
          <w:trHeight w:val="416"/>
          <w:jc w:val="center"/>
        </w:trPr>
        <w:tc>
          <w:tcPr>
            <w:tcW w:w="3539" w:type="dxa"/>
            <w:vAlign w:val="center"/>
          </w:tcPr>
          <w:p w14:paraId="5FC7194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Duelo</w:t>
            </w:r>
          </w:p>
        </w:tc>
        <w:tc>
          <w:tcPr>
            <w:tcW w:w="2977" w:type="dxa"/>
            <w:vAlign w:val="center"/>
          </w:tcPr>
          <w:p w14:paraId="7422E06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w:t>
            </w:r>
          </w:p>
        </w:tc>
      </w:tr>
      <w:tr w:rsidR="002A3FBA" w:rsidRPr="00871FA8" w14:paraId="0E496999" w14:textId="77777777" w:rsidTr="00321FAC">
        <w:trPr>
          <w:trHeight w:val="422"/>
          <w:jc w:val="center"/>
        </w:trPr>
        <w:tc>
          <w:tcPr>
            <w:tcW w:w="3539" w:type="dxa"/>
            <w:vAlign w:val="center"/>
          </w:tcPr>
          <w:p w14:paraId="69AD070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Estrés Laboral</w:t>
            </w:r>
          </w:p>
        </w:tc>
        <w:tc>
          <w:tcPr>
            <w:tcW w:w="2977" w:type="dxa"/>
            <w:vAlign w:val="center"/>
          </w:tcPr>
          <w:p w14:paraId="2DF4400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r>
      <w:tr w:rsidR="002A3FBA" w:rsidRPr="00871FA8" w14:paraId="0CC29166" w14:textId="77777777" w:rsidTr="00321FAC">
        <w:trPr>
          <w:trHeight w:val="428"/>
          <w:jc w:val="center"/>
        </w:trPr>
        <w:tc>
          <w:tcPr>
            <w:tcW w:w="3539" w:type="dxa"/>
            <w:vAlign w:val="center"/>
          </w:tcPr>
          <w:p w14:paraId="3164BB4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 xml:space="preserve">TOTAL </w:t>
            </w:r>
          </w:p>
        </w:tc>
        <w:tc>
          <w:tcPr>
            <w:tcW w:w="2977" w:type="dxa"/>
            <w:vAlign w:val="center"/>
          </w:tcPr>
          <w:p w14:paraId="007111C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146</w:t>
            </w:r>
          </w:p>
        </w:tc>
      </w:tr>
    </w:tbl>
    <w:p w14:paraId="1F50B4B3" w14:textId="77777777" w:rsidR="002A3FBA" w:rsidRPr="00871FA8" w:rsidRDefault="002A3FBA" w:rsidP="00811FBC">
      <w:pPr>
        <w:pBdr>
          <w:top w:val="nil"/>
          <w:left w:val="nil"/>
          <w:bottom w:val="nil"/>
          <w:right w:val="nil"/>
          <w:between w:val="nil"/>
        </w:pBdr>
        <w:spacing w:after="0" w:line="360" w:lineRule="auto"/>
        <w:ind w:firstLine="720"/>
        <w:jc w:val="both"/>
        <w:rPr>
          <w:rFonts w:eastAsia="Times New Roman" w:cs="Times New Roman"/>
          <w:color w:val="767171"/>
          <w:sz w:val="18"/>
          <w:szCs w:val="18"/>
        </w:rPr>
      </w:pPr>
      <w:r w:rsidRPr="00871FA8">
        <w:rPr>
          <w:rFonts w:eastAsia="Times New Roman" w:cs="Times New Roman"/>
          <w:i/>
          <w:color w:val="767171"/>
          <w:sz w:val="18"/>
          <w:szCs w:val="18"/>
        </w:rPr>
        <w:t>Fuente: Dirección de Recursos Humanos MICM. –</w:t>
      </w:r>
    </w:p>
    <w:p w14:paraId="233E23C9" w14:textId="77777777" w:rsidR="00D7503C" w:rsidRDefault="00D7503C" w:rsidP="00811FBC">
      <w:pPr>
        <w:spacing w:after="0" w:line="360" w:lineRule="auto"/>
        <w:jc w:val="both"/>
        <w:rPr>
          <w:rFonts w:eastAsia="Calibri" w:cs="Times New Roman"/>
          <w:color w:val="767171"/>
          <w:spacing w:val="20"/>
        </w:rPr>
      </w:pPr>
    </w:p>
    <w:p w14:paraId="1CEDF7BA" w14:textId="2C7F1B11" w:rsidR="002A3FBA" w:rsidRPr="00871FA8"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cuanto a </w:t>
      </w:r>
      <w:r w:rsidR="001A6356" w:rsidRPr="00871FA8">
        <w:rPr>
          <w:rFonts w:eastAsia="Calibri" w:cs="Times New Roman"/>
          <w:color w:val="767171"/>
          <w:spacing w:val="20"/>
        </w:rPr>
        <w:t>la p</w:t>
      </w:r>
      <w:r w:rsidRPr="00871FA8">
        <w:rPr>
          <w:rFonts w:eastAsia="Calibri" w:cs="Times New Roman"/>
          <w:color w:val="767171"/>
          <w:spacing w:val="20"/>
        </w:rPr>
        <w:t xml:space="preserve">revención de riesgo </w:t>
      </w:r>
      <w:r w:rsidR="001A6356" w:rsidRPr="00871FA8">
        <w:rPr>
          <w:rFonts w:eastAsia="Calibri" w:cs="Times New Roman"/>
          <w:color w:val="767171"/>
          <w:spacing w:val="20"/>
        </w:rPr>
        <w:t>c</w:t>
      </w:r>
      <w:r w:rsidRPr="00871FA8">
        <w:rPr>
          <w:rFonts w:eastAsia="Calibri" w:cs="Times New Roman"/>
          <w:color w:val="767171"/>
          <w:spacing w:val="20"/>
        </w:rPr>
        <w:t xml:space="preserve">ardiovascular y </w:t>
      </w:r>
      <w:r w:rsidR="001A6356" w:rsidRPr="00871FA8">
        <w:rPr>
          <w:rFonts w:eastAsia="Calibri" w:cs="Times New Roman"/>
          <w:color w:val="767171"/>
          <w:spacing w:val="20"/>
        </w:rPr>
        <w:t>d</w:t>
      </w:r>
      <w:r w:rsidRPr="00871FA8">
        <w:rPr>
          <w:rFonts w:eastAsia="Calibri" w:cs="Times New Roman"/>
          <w:color w:val="767171"/>
          <w:spacing w:val="20"/>
        </w:rPr>
        <w:t>iabetes</w:t>
      </w:r>
      <w:r w:rsidR="001A6356" w:rsidRPr="00871FA8">
        <w:rPr>
          <w:rFonts w:eastAsia="Calibri" w:cs="Times New Roman"/>
          <w:color w:val="767171"/>
          <w:spacing w:val="20"/>
        </w:rPr>
        <w:t>,</w:t>
      </w:r>
      <w:r w:rsidRPr="00871FA8">
        <w:rPr>
          <w:rFonts w:eastAsia="Calibri" w:cs="Times New Roman"/>
          <w:color w:val="767171"/>
          <w:spacing w:val="20"/>
        </w:rPr>
        <w:t xml:space="preserve"> se llevaron a cabo 2 </w:t>
      </w:r>
      <w:r w:rsidR="00321FAC" w:rsidRPr="00871FA8">
        <w:rPr>
          <w:rFonts w:eastAsia="Calibri" w:cs="Times New Roman"/>
          <w:color w:val="767171"/>
          <w:spacing w:val="20"/>
        </w:rPr>
        <w:t>j</w:t>
      </w:r>
      <w:r w:rsidRPr="00871FA8">
        <w:rPr>
          <w:rFonts w:eastAsia="Calibri" w:cs="Times New Roman"/>
          <w:color w:val="767171"/>
          <w:spacing w:val="20"/>
        </w:rPr>
        <w:t xml:space="preserve">ornadas </w:t>
      </w:r>
      <w:r w:rsidR="00321FAC" w:rsidRPr="00871FA8">
        <w:rPr>
          <w:rFonts w:eastAsia="Calibri" w:cs="Times New Roman"/>
          <w:color w:val="767171"/>
          <w:spacing w:val="20"/>
        </w:rPr>
        <w:t xml:space="preserve">de salud </w:t>
      </w:r>
      <w:r w:rsidRPr="00871FA8">
        <w:rPr>
          <w:rFonts w:eastAsia="Calibri" w:cs="Times New Roman"/>
          <w:color w:val="767171"/>
          <w:spacing w:val="20"/>
        </w:rPr>
        <w:t>en el mes de agosto. En las mismas</w:t>
      </w:r>
      <w:r w:rsidR="001A6356" w:rsidRPr="00871FA8">
        <w:rPr>
          <w:rFonts w:eastAsia="Calibri" w:cs="Times New Roman"/>
          <w:color w:val="767171"/>
          <w:spacing w:val="20"/>
        </w:rPr>
        <w:t>,</w:t>
      </w:r>
      <w:r w:rsidRPr="00871FA8">
        <w:rPr>
          <w:rFonts w:eastAsia="Calibri" w:cs="Times New Roman"/>
          <w:color w:val="767171"/>
          <w:spacing w:val="20"/>
        </w:rPr>
        <w:t xml:space="preserve"> se facilitó a los colaboradores consultas y asistencia médica, toma de tensión arterial, evaluación del estado físico (peso, talla, IMC) y Glicemia por </w:t>
      </w:r>
      <w:proofErr w:type="spellStart"/>
      <w:r w:rsidRPr="00871FA8">
        <w:rPr>
          <w:rFonts w:eastAsia="Calibri" w:cs="Times New Roman"/>
          <w:color w:val="767171"/>
          <w:spacing w:val="20"/>
        </w:rPr>
        <w:t>Glucotest</w:t>
      </w:r>
      <w:proofErr w:type="spellEnd"/>
      <w:r w:rsidRPr="00871FA8">
        <w:rPr>
          <w:rFonts w:eastAsia="Calibri" w:cs="Times New Roman"/>
          <w:color w:val="767171"/>
          <w:spacing w:val="20"/>
        </w:rPr>
        <w:t xml:space="preserve">, con un total de 115 asistentes. </w:t>
      </w:r>
    </w:p>
    <w:p w14:paraId="5272D120" w14:textId="77777777" w:rsidR="00020EFA" w:rsidRPr="00871FA8" w:rsidRDefault="00020EFA" w:rsidP="00811FBC">
      <w:pPr>
        <w:spacing w:after="0" w:line="360" w:lineRule="auto"/>
        <w:jc w:val="center"/>
        <w:rPr>
          <w:rFonts w:eastAsia="Calibri" w:cs="Times New Roman"/>
          <w:color w:val="767171"/>
          <w:spacing w:val="20"/>
        </w:rPr>
      </w:pPr>
    </w:p>
    <w:p w14:paraId="77063118" w14:textId="20D053D7" w:rsidR="001A6356" w:rsidRPr="00871FA8" w:rsidRDefault="001A6356"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19</w:t>
      </w:r>
      <w:r w:rsidRPr="00871FA8">
        <w:rPr>
          <w:rFonts w:eastAsia="Calibri" w:cs="Times New Roman"/>
          <w:b/>
          <w:bCs/>
          <w:color w:val="767171"/>
          <w:spacing w:val="20"/>
        </w:rPr>
        <w:fldChar w:fldCharType="end"/>
      </w:r>
    </w:p>
    <w:p w14:paraId="32EE131F" w14:textId="3F3889AB" w:rsidR="001A6356" w:rsidRPr="00871FA8" w:rsidRDefault="001A6356" w:rsidP="00811FBC">
      <w:pPr>
        <w:spacing w:after="0" w:line="360" w:lineRule="auto"/>
        <w:jc w:val="center"/>
        <w:rPr>
          <w:rFonts w:eastAsia="Calibri" w:cs="Times New Roman"/>
          <w:color w:val="767171"/>
          <w:spacing w:val="20"/>
        </w:rPr>
      </w:pPr>
      <w:r w:rsidRPr="00871FA8">
        <w:rPr>
          <w:rFonts w:eastAsia="Calibri" w:cs="Times New Roman"/>
          <w:color w:val="767171"/>
          <w:spacing w:val="20"/>
        </w:rPr>
        <w:t>Personal del MICM en Jornadas de Salud Cardiovascular y Diabetes</w:t>
      </w:r>
    </w:p>
    <w:p w14:paraId="0336DF10" w14:textId="38164873" w:rsidR="001A6356" w:rsidRPr="00871FA8" w:rsidRDefault="001A6356"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Año 2021</w:t>
      </w:r>
    </w:p>
    <w:p w14:paraId="49E62377" w14:textId="77777777" w:rsidR="0079424D" w:rsidRPr="00871FA8" w:rsidRDefault="0079424D" w:rsidP="00811FBC">
      <w:pPr>
        <w:spacing w:after="0" w:line="360" w:lineRule="auto"/>
        <w:jc w:val="center"/>
        <w:rPr>
          <w:rFonts w:eastAsia="Calibri" w:cs="Times New Roman"/>
          <w:color w:val="767171"/>
          <w:spacing w:val="20"/>
          <w:sz w:val="6"/>
          <w:szCs w:val="6"/>
        </w:rPr>
      </w:pPr>
    </w:p>
    <w:tbl>
      <w:tblPr>
        <w:tblW w:w="7725"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5734"/>
        <w:gridCol w:w="1991"/>
      </w:tblGrid>
      <w:tr w:rsidR="002A3FBA" w:rsidRPr="00871FA8" w14:paraId="399F9C78" w14:textId="77777777" w:rsidTr="00321FAC">
        <w:trPr>
          <w:trHeight w:val="536"/>
          <w:tblHeader/>
          <w:jc w:val="center"/>
        </w:trPr>
        <w:tc>
          <w:tcPr>
            <w:tcW w:w="5734" w:type="dxa"/>
            <w:shd w:val="clear" w:color="auto" w:fill="1F3864"/>
            <w:vAlign w:val="center"/>
          </w:tcPr>
          <w:p w14:paraId="6B841487" w14:textId="2D00B568" w:rsidR="002A3FBA" w:rsidRPr="00871FA8" w:rsidRDefault="001A6356"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Nombre de la jornada</w:t>
            </w:r>
          </w:p>
        </w:tc>
        <w:tc>
          <w:tcPr>
            <w:tcW w:w="1991" w:type="dxa"/>
            <w:shd w:val="clear" w:color="auto" w:fill="1F3864"/>
            <w:vAlign w:val="center"/>
          </w:tcPr>
          <w:p w14:paraId="45145F7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Total</w:t>
            </w:r>
          </w:p>
        </w:tc>
      </w:tr>
      <w:tr w:rsidR="002A3FBA" w:rsidRPr="00871FA8" w14:paraId="3D8A25E1" w14:textId="77777777" w:rsidTr="001A6356">
        <w:trPr>
          <w:trHeight w:val="293"/>
          <w:jc w:val="center"/>
        </w:trPr>
        <w:tc>
          <w:tcPr>
            <w:tcW w:w="5734" w:type="dxa"/>
            <w:vAlign w:val="center"/>
          </w:tcPr>
          <w:p w14:paraId="3B42769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 xml:space="preserve">Jornada Salud ARS Humano </w:t>
            </w:r>
          </w:p>
        </w:tc>
        <w:tc>
          <w:tcPr>
            <w:tcW w:w="1991" w:type="dxa"/>
          </w:tcPr>
          <w:p w14:paraId="7FCB83B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37</w:t>
            </w:r>
          </w:p>
        </w:tc>
      </w:tr>
      <w:tr w:rsidR="002A3FBA" w:rsidRPr="00871FA8" w14:paraId="3781677C" w14:textId="77777777" w:rsidTr="001A6356">
        <w:trPr>
          <w:trHeight w:val="293"/>
          <w:jc w:val="center"/>
        </w:trPr>
        <w:tc>
          <w:tcPr>
            <w:tcW w:w="5734" w:type="dxa"/>
            <w:vAlign w:val="center"/>
          </w:tcPr>
          <w:p w14:paraId="77DC0D5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Jornada Salud ARS SENASA</w:t>
            </w:r>
          </w:p>
        </w:tc>
        <w:tc>
          <w:tcPr>
            <w:tcW w:w="1991" w:type="dxa"/>
          </w:tcPr>
          <w:p w14:paraId="4FF9A6D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78</w:t>
            </w:r>
          </w:p>
        </w:tc>
      </w:tr>
      <w:tr w:rsidR="002A3FBA" w:rsidRPr="00871FA8" w14:paraId="7AA54B06" w14:textId="77777777" w:rsidTr="001A6356">
        <w:trPr>
          <w:trHeight w:val="259"/>
          <w:jc w:val="center"/>
        </w:trPr>
        <w:tc>
          <w:tcPr>
            <w:tcW w:w="5734" w:type="dxa"/>
            <w:vAlign w:val="center"/>
          </w:tcPr>
          <w:p w14:paraId="7A6BC56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Totales</w:t>
            </w:r>
          </w:p>
        </w:tc>
        <w:tc>
          <w:tcPr>
            <w:tcW w:w="1991" w:type="dxa"/>
          </w:tcPr>
          <w:p w14:paraId="1381EE7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115</w:t>
            </w:r>
          </w:p>
        </w:tc>
      </w:tr>
    </w:tbl>
    <w:p w14:paraId="323C2D8D" w14:textId="0EDE9369" w:rsidR="002A3FBA" w:rsidRPr="00871FA8" w:rsidRDefault="002A3FBA" w:rsidP="00811FBC">
      <w:pPr>
        <w:pBdr>
          <w:top w:val="nil"/>
          <w:left w:val="nil"/>
          <w:bottom w:val="nil"/>
          <w:right w:val="nil"/>
          <w:between w:val="nil"/>
        </w:pBdr>
        <w:spacing w:after="0" w:line="360" w:lineRule="auto"/>
        <w:ind w:firstLine="284"/>
        <w:jc w:val="both"/>
        <w:rPr>
          <w:rFonts w:eastAsia="Times New Roman" w:cs="Times New Roman"/>
          <w:i/>
          <w:iCs/>
          <w:color w:val="767171"/>
          <w:sz w:val="18"/>
          <w:szCs w:val="18"/>
        </w:rPr>
      </w:pPr>
      <w:r w:rsidRPr="00871FA8">
        <w:rPr>
          <w:rFonts w:eastAsia="Times New Roman" w:cs="Times New Roman"/>
          <w:i/>
          <w:iCs/>
          <w:color w:val="767171"/>
          <w:sz w:val="18"/>
          <w:szCs w:val="18"/>
        </w:rPr>
        <w:t xml:space="preserve">Fuente: Dirección de Recursos Humanos </w:t>
      </w:r>
      <w:proofErr w:type="gramStart"/>
      <w:r w:rsidRPr="00871FA8">
        <w:rPr>
          <w:rFonts w:eastAsia="Times New Roman" w:cs="Times New Roman"/>
          <w:i/>
          <w:iCs/>
          <w:color w:val="767171"/>
          <w:sz w:val="18"/>
          <w:szCs w:val="18"/>
        </w:rPr>
        <w:t>MICM.-</w:t>
      </w:r>
      <w:proofErr w:type="gramEnd"/>
    </w:p>
    <w:p w14:paraId="45690141" w14:textId="77777777" w:rsidR="00446323" w:rsidRDefault="00446323" w:rsidP="00811FBC">
      <w:pPr>
        <w:spacing w:after="0" w:line="360" w:lineRule="auto"/>
        <w:jc w:val="both"/>
        <w:rPr>
          <w:rFonts w:eastAsia="Calibri" w:cs="Times New Roman"/>
          <w:color w:val="767171"/>
          <w:spacing w:val="20"/>
        </w:rPr>
      </w:pPr>
    </w:p>
    <w:p w14:paraId="3634F501" w14:textId="6861E491"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lastRenderedPageBreak/>
        <w:t>En apoyo al esfuerzo de la Presidencia de la República, en la jornada de vacunación permanente, el MICM fue una de las primeras instituciones del sector público en sumarse de forma directa al plan de vacunación de sus empleados, logrando realizar 5 Jornadas al personal contra el COVID-19 e influenza, en la que fueron inoculados un total de 1,163 colaboradores según detalle:</w:t>
      </w:r>
    </w:p>
    <w:p w14:paraId="0E8A733C" w14:textId="77777777" w:rsidR="00446323" w:rsidRDefault="00446323" w:rsidP="00811FBC">
      <w:pPr>
        <w:spacing w:after="0" w:line="360" w:lineRule="auto"/>
        <w:jc w:val="both"/>
        <w:rPr>
          <w:rFonts w:eastAsia="Calibri" w:cs="Times New Roman"/>
          <w:color w:val="767171"/>
          <w:spacing w:val="20"/>
        </w:rPr>
      </w:pPr>
    </w:p>
    <w:p w14:paraId="4D3A3C4E" w14:textId="49E9CA0F" w:rsidR="00321FAC" w:rsidRPr="00871FA8" w:rsidRDefault="00321FAC"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20</w:t>
      </w:r>
      <w:r w:rsidRPr="00871FA8">
        <w:rPr>
          <w:rFonts w:eastAsia="Calibri" w:cs="Times New Roman"/>
          <w:b/>
          <w:bCs/>
          <w:color w:val="767171"/>
          <w:spacing w:val="20"/>
        </w:rPr>
        <w:fldChar w:fldCharType="end"/>
      </w:r>
    </w:p>
    <w:p w14:paraId="7BB45A34" w14:textId="77777777" w:rsidR="00036D7B" w:rsidRPr="00871FA8" w:rsidRDefault="00321FAC" w:rsidP="00811FBC">
      <w:pPr>
        <w:spacing w:after="0" w:line="360" w:lineRule="auto"/>
        <w:jc w:val="center"/>
        <w:rPr>
          <w:rFonts w:eastAsia="Calibri" w:cs="Times New Roman"/>
          <w:color w:val="767171"/>
          <w:spacing w:val="20"/>
        </w:rPr>
      </w:pPr>
      <w:r w:rsidRPr="00871FA8">
        <w:rPr>
          <w:rFonts w:eastAsia="Calibri" w:cs="Times New Roman"/>
          <w:color w:val="767171"/>
          <w:spacing w:val="20"/>
        </w:rPr>
        <w:t xml:space="preserve">Personal del MICM vacunados en Jornadas de </w:t>
      </w:r>
    </w:p>
    <w:p w14:paraId="4A17DAC3" w14:textId="1C67AC8E" w:rsidR="00321FAC" w:rsidRPr="00871FA8" w:rsidRDefault="00321FAC" w:rsidP="00811FBC">
      <w:pPr>
        <w:spacing w:after="0" w:line="360" w:lineRule="auto"/>
        <w:jc w:val="center"/>
        <w:rPr>
          <w:rFonts w:eastAsia="Calibri" w:cs="Times New Roman"/>
          <w:color w:val="767171"/>
          <w:spacing w:val="20"/>
        </w:rPr>
      </w:pPr>
      <w:r w:rsidRPr="00871FA8">
        <w:rPr>
          <w:rFonts w:eastAsia="Calibri" w:cs="Times New Roman"/>
          <w:color w:val="767171"/>
          <w:spacing w:val="20"/>
        </w:rPr>
        <w:t>Vacunación COVID -19</w:t>
      </w:r>
    </w:p>
    <w:p w14:paraId="50537470" w14:textId="77777777" w:rsidR="00036D7B" w:rsidRPr="00871FA8" w:rsidRDefault="00036D7B" w:rsidP="00811FBC">
      <w:pPr>
        <w:spacing w:after="0" w:line="360" w:lineRule="auto"/>
        <w:jc w:val="center"/>
        <w:rPr>
          <w:sz w:val="6"/>
          <w:szCs w:val="6"/>
        </w:rPr>
      </w:pPr>
    </w:p>
    <w:tbl>
      <w:tblPr>
        <w:tblW w:w="788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2238"/>
        <w:gridCol w:w="894"/>
        <w:gridCol w:w="6"/>
        <w:gridCol w:w="1037"/>
        <w:gridCol w:w="889"/>
        <w:gridCol w:w="894"/>
        <w:gridCol w:w="896"/>
        <w:gridCol w:w="1026"/>
      </w:tblGrid>
      <w:tr w:rsidR="002A3FBA" w:rsidRPr="00871FA8" w14:paraId="4B2330C8" w14:textId="77777777" w:rsidTr="00036D7B">
        <w:trPr>
          <w:trHeight w:val="591"/>
          <w:tblHeader/>
          <w:jc w:val="center"/>
        </w:trPr>
        <w:tc>
          <w:tcPr>
            <w:tcW w:w="2238" w:type="dxa"/>
            <w:vMerge w:val="restart"/>
            <w:shd w:val="clear" w:color="auto" w:fill="1F3864"/>
            <w:vAlign w:val="center"/>
          </w:tcPr>
          <w:p w14:paraId="7AEC4BDA" w14:textId="77777777" w:rsidR="002A3FBA" w:rsidRPr="00871FA8" w:rsidRDefault="002A3FBA" w:rsidP="00811FBC">
            <w:pPr>
              <w:pBdr>
                <w:top w:val="nil"/>
                <w:left w:val="nil"/>
                <w:bottom w:val="nil"/>
                <w:right w:val="nil"/>
                <w:between w:val="nil"/>
              </w:pBdr>
              <w:spacing w:after="0" w:line="360" w:lineRule="auto"/>
              <w:ind w:left="-284"/>
              <w:jc w:val="center"/>
              <w:rPr>
                <w:rFonts w:eastAsia="Times New Roman" w:cs="Times New Roman"/>
                <w:color w:val="FFFFFF"/>
                <w:szCs w:val="24"/>
              </w:rPr>
            </w:pPr>
            <w:r w:rsidRPr="00871FA8">
              <w:rPr>
                <w:rFonts w:eastAsia="Times New Roman" w:cs="Times New Roman"/>
                <w:b/>
                <w:color w:val="FFFFFF"/>
                <w:szCs w:val="24"/>
              </w:rPr>
              <w:t>Dosis</w:t>
            </w:r>
          </w:p>
        </w:tc>
        <w:tc>
          <w:tcPr>
            <w:tcW w:w="894" w:type="dxa"/>
            <w:shd w:val="clear" w:color="auto" w:fill="1F3864"/>
            <w:vAlign w:val="center"/>
          </w:tcPr>
          <w:p w14:paraId="5626ED18" w14:textId="77777777" w:rsidR="002A3FBA" w:rsidRPr="00871FA8" w:rsidRDefault="002A3FBA" w:rsidP="00811FBC">
            <w:pPr>
              <w:pBdr>
                <w:top w:val="nil"/>
                <w:left w:val="nil"/>
                <w:bottom w:val="nil"/>
                <w:right w:val="nil"/>
                <w:between w:val="nil"/>
              </w:pBdr>
              <w:spacing w:after="0" w:line="360" w:lineRule="auto"/>
              <w:ind w:left="-284"/>
              <w:jc w:val="center"/>
              <w:rPr>
                <w:rFonts w:eastAsia="Times New Roman" w:cs="Times New Roman"/>
                <w:color w:val="FFFFFF"/>
                <w:szCs w:val="24"/>
              </w:rPr>
            </w:pPr>
          </w:p>
        </w:tc>
        <w:tc>
          <w:tcPr>
            <w:tcW w:w="3722" w:type="dxa"/>
            <w:gridSpan w:val="5"/>
            <w:shd w:val="clear" w:color="auto" w:fill="1F3864"/>
            <w:vAlign w:val="center"/>
          </w:tcPr>
          <w:p w14:paraId="2E629826" w14:textId="77777777" w:rsidR="002A3FBA" w:rsidRPr="00871FA8" w:rsidRDefault="002A3FBA" w:rsidP="00811FBC">
            <w:pPr>
              <w:pBdr>
                <w:top w:val="nil"/>
                <w:left w:val="nil"/>
                <w:bottom w:val="nil"/>
                <w:right w:val="nil"/>
                <w:between w:val="nil"/>
              </w:pBdr>
              <w:spacing w:after="0" w:line="360" w:lineRule="auto"/>
              <w:ind w:left="-284"/>
              <w:jc w:val="center"/>
              <w:rPr>
                <w:rFonts w:eastAsia="Times New Roman" w:cs="Times New Roman"/>
                <w:color w:val="FFFFFF"/>
                <w:szCs w:val="24"/>
              </w:rPr>
            </w:pPr>
            <w:r w:rsidRPr="00871FA8">
              <w:rPr>
                <w:rFonts w:eastAsia="Times New Roman" w:cs="Times New Roman"/>
                <w:b/>
                <w:color w:val="FFFFFF"/>
                <w:szCs w:val="24"/>
              </w:rPr>
              <w:t>Empleados vacunados</w:t>
            </w:r>
          </w:p>
        </w:tc>
        <w:tc>
          <w:tcPr>
            <w:tcW w:w="1026" w:type="dxa"/>
            <w:vMerge w:val="restart"/>
            <w:shd w:val="clear" w:color="auto" w:fill="1F3864"/>
            <w:vAlign w:val="center"/>
          </w:tcPr>
          <w:p w14:paraId="1773A8E6" w14:textId="77777777" w:rsidR="002A3FBA" w:rsidRPr="00871FA8" w:rsidRDefault="002A3FBA" w:rsidP="00811FBC">
            <w:pPr>
              <w:pBdr>
                <w:top w:val="nil"/>
                <w:left w:val="nil"/>
                <w:bottom w:val="nil"/>
                <w:right w:val="nil"/>
                <w:between w:val="nil"/>
              </w:pBdr>
              <w:spacing w:after="0" w:line="360" w:lineRule="auto"/>
              <w:ind w:left="-284"/>
              <w:jc w:val="center"/>
              <w:rPr>
                <w:rFonts w:eastAsia="Times New Roman" w:cs="Times New Roman"/>
                <w:color w:val="FFFFFF"/>
                <w:szCs w:val="24"/>
              </w:rPr>
            </w:pPr>
            <w:r w:rsidRPr="00871FA8">
              <w:rPr>
                <w:rFonts w:eastAsia="Times New Roman" w:cs="Times New Roman"/>
                <w:b/>
                <w:color w:val="FFFFFF"/>
                <w:szCs w:val="24"/>
              </w:rPr>
              <w:t>Total</w:t>
            </w:r>
          </w:p>
        </w:tc>
      </w:tr>
      <w:tr w:rsidR="002A3FBA" w:rsidRPr="00871FA8" w14:paraId="3D21C586" w14:textId="77777777" w:rsidTr="00036D7B">
        <w:trPr>
          <w:trHeight w:val="699"/>
          <w:tblHeader/>
          <w:jc w:val="center"/>
        </w:trPr>
        <w:tc>
          <w:tcPr>
            <w:tcW w:w="2238" w:type="dxa"/>
            <w:vMerge/>
            <w:shd w:val="clear" w:color="auto" w:fill="1F3864"/>
            <w:vAlign w:val="center"/>
          </w:tcPr>
          <w:p w14:paraId="20134F76"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c>
          <w:tcPr>
            <w:tcW w:w="900" w:type="dxa"/>
            <w:gridSpan w:val="2"/>
            <w:shd w:val="clear" w:color="auto" w:fill="1F3864"/>
            <w:vAlign w:val="center"/>
          </w:tcPr>
          <w:p w14:paraId="1FDC1D7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11 de Mayo</w:t>
            </w:r>
          </w:p>
        </w:tc>
        <w:tc>
          <w:tcPr>
            <w:tcW w:w="1037" w:type="dxa"/>
            <w:shd w:val="clear" w:color="auto" w:fill="1F3864"/>
            <w:vAlign w:val="center"/>
          </w:tcPr>
          <w:p w14:paraId="5A6214A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12 de Mayo</w:t>
            </w:r>
          </w:p>
        </w:tc>
        <w:tc>
          <w:tcPr>
            <w:tcW w:w="889" w:type="dxa"/>
            <w:shd w:val="clear" w:color="auto" w:fill="1F3864"/>
            <w:vAlign w:val="center"/>
          </w:tcPr>
          <w:p w14:paraId="7FBFF32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14 de Junio</w:t>
            </w:r>
          </w:p>
        </w:tc>
        <w:tc>
          <w:tcPr>
            <w:tcW w:w="894" w:type="dxa"/>
            <w:shd w:val="clear" w:color="auto" w:fill="1F3864"/>
            <w:vAlign w:val="center"/>
          </w:tcPr>
          <w:p w14:paraId="01E03C3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15 de Junio</w:t>
            </w:r>
          </w:p>
        </w:tc>
        <w:tc>
          <w:tcPr>
            <w:tcW w:w="894" w:type="dxa"/>
            <w:shd w:val="clear" w:color="auto" w:fill="1F3864"/>
            <w:vAlign w:val="center"/>
          </w:tcPr>
          <w:p w14:paraId="1272FF65"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26 de Julio</w:t>
            </w:r>
          </w:p>
        </w:tc>
        <w:tc>
          <w:tcPr>
            <w:tcW w:w="1026" w:type="dxa"/>
            <w:vMerge/>
            <w:shd w:val="clear" w:color="auto" w:fill="1F3864"/>
            <w:vAlign w:val="center"/>
          </w:tcPr>
          <w:p w14:paraId="60BC915F" w14:textId="77777777" w:rsidR="002A3FBA" w:rsidRPr="00871FA8" w:rsidRDefault="002A3FBA" w:rsidP="00811FBC">
            <w:pPr>
              <w:widowControl w:val="0"/>
              <w:pBdr>
                <w:top w:val="nil"/>
                <w:left w:val="nil"/>
                <w:bottom w:val="nil"/>
                <w:right w:val="nil"/>
                <w:between w:val="nil"/>
              </w:pBdr>
              <w:spacing w:after="0" w:line="360" w:lineRule="auto"/>
              <w:rPr>
                <w:rFonts w:eastAsia="Times New Roman" w:cs="Times New Roman"/>
                <w:color w:val="FFFFFF"/>
                <w:szCs w:val="24"/>
              </w:rPr>
            </w:pPr>
          </w:p>
        </w:tc>
      </w:tr>
      <w:tr w:rsidR="002A3FBA" w:rsidRPr="00871FA8" w14:paraId="2E5B9499" w14:textId="77777777" w:rsidTr="00036D7B">
        <w:trPr>
          <w:trHeight w:val="822"/>
          <w:jc w:val="center"/>
        </w:trPr>
        <w:tc>
          <w:tcPr>
            <w:tcW w:w="2238" w:type="dxa"/>
            <w:vAlign w:val="center"/>
          </w:tcPr>
          <w:p w14:paraId="53A3819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1era Dosis Sinovac</w:t>
            </w:r>
          </w:p>
        </w:tc>
        <w:tc>
          <w:tcPr>
            <w:tcW w:w="900" w:type="dxa"/>
            <w:gridSpan w:val="2"/>
            <w:vAlign w:val="center"/>
          </w:tcPr>
          <w:p w14:paraId="42B05F5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322</w:t>
            </w:r>
          </w:p>
        </w:tc>
        <w:tc>
          <w:tcPr>
            <w:tcW w:w="1037" w:type="dxa"/>
            <w:vAlign w:val="center"/>
          </w:tcPr>
          <w:p w14:paraId="0347723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343</w:t>
            </w:r>
          </w:p>
        </w:tc>
        <w:tc>
          <w:tcPr>
            <w:tcW w:w="889" w:type="dxa"/>
            <w:vAlign w:val="center"/>
          </w:tcPr>
          <w:p w14:paraId="66F666E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0</w:t>
            </w:r>
          </w:p>
        </w:tc>
        <w:tc>
          <w:tcPr>
            <w:tcW w:w="894" w:type="dxa"/>
            <w:vAlign w:val="center"/>
          </w:tcPr>
          <w:p w14:paraId="15D57B9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0</w:t>
            </w:r>
          </w:p>
        </w:tc>
        <w:tc>
          <w:tcPr>
            <w:tcW w:w="894" w:type="dxa"/>
            <w:vAlign w:val="center"/>
          </w:tcPr>
          <w:p w14:paraId="39F41784" w14:textId="4C7588E9" w:rsidR="002A3FBA" w:rsidRPr="00871FA8" w:rsidRDefault="00036D7B"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1026" w:type="dxa"/>
            <w:vAlign w:val="center"/>
          </w:tcPr>
          <w:p w14:paraId="643708D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665</w:t>
            </w:r>
          </w:p>
        </w:tc>
      </w:tr>
      <w:tr w:rsidR="002A3FBA" w:rsidRPr="00871FA8" w14:paraId="54D1B81E" w14:textId="77777777" w:rsidTr="00036D7B">
        <w:trPr>
          <w:trHeight w:val="837"/>
          <w:jc w:val="center"/>
        </w:trPr>
        <w:tc>
          <w:tcPr>
            <w:tcW w:w="2238" w:type="dxa"/>
            <w:vAlign w:val="center"/>
          </w:tcPr>
          <w:p w14:paraId="0A607FA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1era Dosis AstraZeneca</w:t>
            </w:r>
          </w:p>
        </w:tc>
        <w:tc>
          <w:tcPr>
            <w:tcW w:w="900" w:type="dxa"/>
            <w:gridSpan w:val="2"/>
            <w:vAlign w:val="center"/>
          </w:tcPr>
          <w:p w14:paraId="330E343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0</w:t>
            </w:r>
          </w:p>
        </w:tc>
        <w:tc>
          <w:tcPr>
            <w:tcW w:w="1037" w:type="dxa"/>
            <w:vAlign w:val="center"/>
          </w:tcPr>
          <w:p w14:paraId="42F5CFD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0</w:t>
            </w:r>
          </w:p>
        </w:tc>
        <w:tc>
          <w:tcPr>
            <w:tcW w:w="889" w:type="dxa"/>
            <w:vAlign w:val="center"/>
          </w:tcPr>
          <w:p w14:paraId="6B3324D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12</w:t>
            </w:r>
          </w:p>
        </w:tc>
        <w:tc>
          <w:tcPr>
            <w:tcW w:w="894" w:type="dxa"/>
            <w:vAlign w:val="center"/>
          </w:tcPr>
          <w:p w14:paraId="241A80F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11</w:t>
            </w:r>
          </w:p>
        </w:tc>
        <w:tc>
          <w:tcPr>
            <w:tcW w:w="894" w:type="dxa"/>
            <w:vAlign w:val="center"/>
          </w:tcPr>
          <w:p w14:paraId="27D14FD4" w14:textId="541225AA" w:rsidR="002A3FBA" w:rsidRPr="00871FA8" w:rsidRDefault="00036D7B"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1026" w:type="dxa"/>
            <w:vAlign w:val="center"/>
          </w:tcPr>
          <w:p w14:paraId="23F04D4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23</w:t>
            </w:r>
          </w:p>
        </w:tc>
      </w:tr>
      <w:tr w:rsidR="002A3FBA" w:rsidRPr="00871FA8" w14:paraId="0B599B9D" w14:textId="77777777" w:rsidTr="00036D7B">
        <w:trPr>
          <w:trHeight w:val="849"/>
          <w:jc w:val="center"/>
        </w:trPr>
        <w:tc>
          <w:tcPr>
            <w:tcW w:w="2238" w:type="dxa"/>
            <w:vAlign w:val="center"/>
          </w:tcPr>
          <w:p w14:paraId="0C91457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2da Dosis Sinovac</w:t>
            </w:r>
          </w:p>
        </w:tc>
        <w:tc>
          <w:tcPr>
            <w:tcW w:w="900" w:type="dxa"/>
            <w:gridSpan w:val="2"/>
            <w:vAlign w:val="center"/>
          </w:tcPr>
          <w:p w14:paraId="3C23D08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w:t>
            </w:r>
          </w:p>
        </w:tc>
        <w:tc>
          <w:tcPr>
            <w:tcW w:w="1037" w:type="dxa"/>
            <w:vAlign w:val="center"/>
          </w:tcPr>
          <w:p w14:paraId="4502EDF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w:t>
            </w:r>
          </w:p>
        </w:tc>
        <w:tc>
          <w:tcPr>
            <w:tcW w:w="889" w:type="dxa"/>
            <w:vAlign w:val="center"/>
          </w:tcPr>
          <w:p w14:paraId="1C709F7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184</w:t>
            </w:r>
          </w:p>
        </w:tc>
        <w:tc>
          <w:tcPr>
            <w:tcW w:w="894" w:type="dxa"/>
            <w:vAlign w:val="center"/>
          </w:tcPr>
          <w:p w14:paraId="27A22D3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91</w:t>
            </w:r>
          </w:p>
        </w:tc>
        <w:tc>
          <w:tcPr>
            <w:tcW w:w="894" w:type="dxa"/>
            <w:vAlign w:val="center"/>
          </w:tcPr>
          <w:p w14:paraId="13AD4510" w14:textId="573BCE7C" w:rsidR="002A3FBA" w:rsidRPr="00871FA8" w:rsidRDefault="00036D7B"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1026" w:type="dxa"/>
            <w:vAlign w:val="center"/>
          </w:tcPr>
          <w:p w14:paraId="793F457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280</w:t>
            </w:r>
          </w:p>
        </w:tc>
      </w:tr>
      <w:tr w:rsidR="002A3FBA" w:rsidRPr="00871FA8" w14:paraId="097A884F" w14:textId="77777777" w:rsidTr="00036D7B">
        <w:trPr>
          <w:trHeight w:val="849"/>
          <w:jc w:val="center"/>
        </w:trPr>
        <w:tc>
          <w:tcPr>
            <w:tcW w:w="2238" w:type="dxa"/>
            <w:vAlign w:val="center"/>
          </w:tcPr>
          <w:p w14:paraId="07B3895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3era Dosis de Pfizer</w:t>
            </w:r>
          </w:p>
        </w:tc>
        <w:tc>
          <w:tcPr>
            <w:tcW w:w="900" w:type="dxa"/>
            <w:gridSpan w:val="2"/>
            <w:vAlign w:val="center"/>
          </w:tcPr>
          <w:p w14:paraId="0DA9788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1037" w:type="dxa"/>
            <w:vAlign w:val="center"/>
          </w:tcPr>
          <w:p w14:paraId="398167F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889" w:type="dxa"/>
            <w:vAlign w:val="center"/>
          </w:tcPr>
          <w:p w14:paraId="347DA2C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894" w:type="dxa"/>
            <w:vAlign w:val="center"/>
          </w:tcPr>
          <w:p w14:paraId="52D998E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w:t>
            </w:r>
          </w:p>
        </w:tc>
        <w:tc>
          <w:tcPr>
            <w:tcW w:w="894" w:type="dxa"/>
            <w:vAlign w:val="center"/>
          </w:tcPr>
          <w:p w14:paraId="00CBF17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195</w:t>
            </w:r>
          </w:p>
        </w:tc>
        <w:tc>
          <w:tcPr>
            <w:tcW w:w="1026" w:type="dxa"/>
            <w:vAlign w:val="center"/>
          </w:tcPr>
          <w:p w14:paraId="2AFB65B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195</w:t>
            </w:r>
          </w:p>
        </w:tc>
      </w:tr>
      <w:tr w:rsidR="002A3FBA" w:rsidRPr="00871FA8" w14:paraId="79CE8009" w14:textId="77777777" w:rsidTr="00036D7B">
        <w:trPr>
          <w:trHeight w:val="591"/>
          <w:jc w:val="center"/>
        </w:trPr>
        <w:tc>
          <w:tcPr>
            <w:tcW w:w="2238" w:type="dxa"/>
            <w:vAlign w:val="center"/>
          </w:tcPr>
          <w:p w14:paraId="3CCC07B8"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Total</w:t>
            </w:r>
          </w:p>
        </w:tc>
        <w:tc>
          <w:tcPr>
            <w:tcW w:w="900" w:type="dxa"/>
            <w:gridSpan w:val="2"/>
            <w:vAlign w:val="bottom"/>
          </w:tcPr>
          <w:p w14:paraId="7A50E4D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325</w:t>
            </w:r>
          </w:p>
        </w:tc>
        <w:tc>
          <w:tcPr>
            <w:tcW w:w="1037" w:type="dxa"/>
            <w:vAlign w:val="bottom"/>
          </w:tcPr>
          <w:p w14:paraId="0C67D6B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345</w:t>
            </w:r>
          </w:p>
        </w:tc>
        <w:tc>
          <w:tcPr>
            <w:tcW w:w="889" w:type="dxa"/>
            <w:vAlign w:val="bottom"/>
          </w:tcPr>
          <w:p w14:paraId="06A5C0D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196</w:t>
            </w:r>
          </w:p>
        </w:tc>
        <w:tc>
          <w:tcPr>
            <w:tcW w:w="894" w:type="dxa"/>
            <w:vAlign w:val="bottom"/>
          </w:tcPr>
          <w:p w14:paraId="1FE3CA1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102</w:t>
            </w:r>
          </w:p>
        </w:tc>
        <w:tc>
          <w:tcPr>
            <w:tcW w:w="894" w:type="dxa"/>
            <w:vAlign w:val="bottom"/>
          </w:tcPr>
          <w:p w14:paraId="00CC302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195</w:t>
            </w:r>
          </w:p>
        </w:tc>
        <w:tc>
          <w:tcPr>
            <w:tcW w:w="1026" w:type="dxa"/>
            <w:vAlign w:val="bottom"/>
          </w:tcPr>
          <w:p w14:paraId="34609F5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b/>
                <w:bCs/>
                <w:color w:val="767171"/>
                <w:szCs w:val="24"/>
              </w:rPr>
            </w:pPr>
            <w:r w:rsidRPr="00871FA8">
              <w:rPr>
                <w:rFonts w:eastAsia="Times New Roman" w:cs="Times New Roman"/>
                <w:b/>
                <w:bCs/>
                <w:color w:val="767171"/>
                <w:szCs w:val="24"/>
              </w:rPr>
              <w:t>1,163</w:t>
            </w:r>
          </w:p>
        </w:tc>
      </w:tr>
    </w:tbl>
    <w:p w14:paraId="0212C907" w14:textId="77777777" w:rsidR="002A3FBA" w:rsidRPr="00871FA8" w:rsidRDefault="002A3FBA" w:rsidP="00811FBC">
      <w:pPr>
        <w:pBdr>
          <w:top w:val="nil"/>
          <w:left w:val="nil"/>
          <w:bottom w:val="nil"/>
          <w:right w:val="nil"/>
          <w:between w:val="nil"/>
        </w:pBdr>
        <w:spacing w:after="0" w:line="360" w:lineRule="auto"/>
        <w:jc w:val="both"/>
        <w:rPr>
          <w:rFonts w:eastAsia="Times New Roman" w:cs="Times New Roman"/>
          <w:color w:val="767171"/>
          <w:sz w:val="18"/>
          <w:szCs w:val="18"/>
        </w:rPr>
      </w:pPr>
      <w:r w:rsidRPr="00871FA8">
        <w:rPr>
          <w:rFonts w:eastAsia="Times New Roman" w:cs="Times New Roman"/>
          <w:i/>
          <w:color w:val="767171"/>
          <w:sz w:val="18"/>
          <w:szCs w:val="18"/>
        </w:rPr>
        <w:t>Fuente: Dirección de Recursos Humanos MICM. –</w:t>
      </w:r>
    </w:p>
    <w:p w14:paraId="177B36E2" w14:textId="77777777" w:rsidR="00446323" w:rsidRDefault="00446323" w:rsidP="00811FBC">
      <w:pPr>
        <w:spacing w:after="0" w:line="360" w:lineRule="auto"/>
        <w:jc w:val="both"/>
        <w:rPr>
          <w:rFonts w:eastAsia="Calibri" w:cs="Times New Roman"/>
          <w:b/>
          <w:bCs/>
          <w:color w:val="767171"/>
          <w:spacing w:val="20"/>
        </w:rPr>
      </w:pPr>
    </w:p>
    <w:p w14:paraId="0EFE9848" w14:textId="6CF5332C" w:rsidR="002A3FBA" w:rsidRDefault="002A3FBA" w:rsidP="00811FBC">
      <w:pPr>
        <w:spacing w:after="0" w:line="360" w:lineRule="auto"/>
        <w:jc w:val="both"/>
        <w:rPr>
          <w:rFonts w:eastAsia="Calibri" w:cs="Times New Roman"/>
          <w:b/>
          <w:bCs/>
          <w:color w:val="767171"/>
          <w:spacing w:val="20"/>
        </w:rPr>
      </w:pPr>
      <w:r w:rsidRPr="00871FA8">
        <w:rPr>
          <w:rFonts w:eastAsia="Calibri" w:cs="Times New Roman"/>
          <w:b/>
          <w:bCs/>
          <w:color w:val="767171"/>
          <w:spacing w:val="20"/>
        </w:rPr>
        <w:t>Cantidad de hombres y Mujeres en el MICM por Grupo Ocupacional</w:t>
      </w:r>
    </w:p>
    <w:p w14:paraId="15B90C3C" w14:textId="77777777" w:rsidR="00446323" w:rsidRPr="00871FA8" w:rsidRDefault="00446323" w:rsidP="00811FBC">
      <w:pPr>
        <w:spacing w:after="0" w:line="360" w:lineRule="auto"/>
        <w:jc w:val="both"/>
        <w:rPr>
          <w:rFonts w:eastAsia="Calibri" w:cs="Times New Roman"/>
          <w:b/>
          <w:bCs/>
          <w:color w:val="767171"/>
          <w:spacing w:val="20"/>
        </w:rPr>
      </w:pPr>
    </w:p>
    <w:p w14:paraId="14FF7D85" w14:textId="771706FA"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El MICM cuenta con 2,652 colaboradores, de estos, el 60% son hombres y 40% mujeres. Es importante destacar que 67 empleadas se encuentran ocupando cargos directivos, distribuidas de la siguiente </w:t>
      </w:r>
      <w:r w:rsidRPr="00871FA8">
        <w:rPr>
          <w:rFonts w:eastAsia="Calibri" w:cs="Times New Roman"/>
          <w:color w:val="767171"/>
          <w:spacing w:val="20"/>
        </w:rPr>
        <w:lastRenderedPageBreak/>
        <w:t>manera: Viceministra 1, Directoras 8, subdirectoras 3 y Encargadas 55. En la tabla a continuación, se presenta el detalle del total de empleados en la institución según grupo ocupacional y género con corte al mes de noviembre del 2021:</w:t>
      </w:r>
    </w:p>
    <w:p w14:paraId="497392F7" w14:textId="77777777" w:rsidR="00446323" w:rsidRPr="00871FA8" w:rsidRDefault="00446323" w:rsidP="00811FBC">
      <w:pPr>
        <w:spacing w:after="0" w:line="360" w:lineRule="auto"/>
        <w:jc w:val="both"/>
        <w:rPr>
          <w:rFonts w:eastAsia="Calibri" w:cs="Times New Roman"/>
          <w:color w:val="767171"/>
          <w:spacing w:val="20"/>
        </w:rPr>
      </w:pPr>
    </w:p>
    <w:p w14:paraId="473EFD09" w14:textId="27F51474" w:rsidR="00036D7B" w:rsidRPr="00871FA8" w:rsidRDefault="00036D7B"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21</w:t>
      </w:r>
      <w:r w:rsidRPr="00871FA8">
        <w:rPr>
          <w:rFonts w:eastAsia="Calibri" w:cs="Times New Roman"/>
          <w:b/>
          <w:bCs/>
          <w:color w:val="767171"/>
          <w:spacing w:val="20"/>
        </w:rPr>
        <w:fldChar w:fldCharType="end"/>
      </w:r>
    </w:p>
    <w:p w14:paraId="4C4478AB" w14:textId="26C4F7AA" w:rsidR="00036D7B" w:rsidRPr="00871FA8" w:rsidRDefault="00036D7B" w:rsidP="00811FBC">
      <w:pPr>
        <w:spacing w:after="0" w:line="360" w:lineRule="auto"/>
        <w:jc w:val="center"/>
        <w:rPr>
          <w:rFonts w:eastAsia="Calibri" w:cs="Times New Roman"/>
          <w:color w:val="767171"/>
          <w:spacing w:val="20"/>
        </w:rPr>
      </w:pPr>
      <w:r w:rsidRPr="00871FA8">
        <w:rPr>
          <w:rFonts w:eastAsia="Calibri" w:cs="Times New Roman"/>
          <w:color w:val="767171"/>
          <w:spacing w:val="20"/>
        </w:rPr>
        <w:t>Empleados del MICM Según Grupo Ocupacional y Género</w:t>
      </w:r>
    </w:p>
    <w:p w14:paraId="6D5DF0C6" w14:textId="77777777" w:rsidR="00036D7B" w:rsidRPr="00871FA8" w:rsidRDefault="00036D7B" w:rsidP="00811FBC">
      <w:pPr>
        <w:spacing w:after="0" w:line="360" w:lineRule="auto"/>
        <w:jc w:val="center"/>
        <w:rPr>
          <w:rFonts w:eastAsia="Calibri" w:cs="Times New Roman"/>
          <w:color w:val="767171"/>
          <w:spacing w:val="20"/>
          <w:sz w:val="6"/>
          <w:szCs w:val="6"/>
        </w:rPr>
      </w:pPr>
    </w:p>
    <w:p w14:paraId="2563F55B" w14:textId="79D60EF6" w:rsidR="00036D7B" w:rsidRPr="00871FA8" w:rsidRDefault="00036D7B" w:rsidP="00811FBC">
      <w:pPr>
        <w:pStyle w:val="Descripcin"/>
        <w:keepNext/>
        <w:spacing w:after="0" w:line="360" w:lineRule="auto"/>
        <w:rPr>
          <w:sz w:val="6"/>
          <w:szCs w:val="6"/>
        </w:rPr>
      </w:pPr>
    </w:p>
    <w:tbl>
      <w:tblPr>
        <w:tblW w:w="746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2001"/>
        <w:gridCol w:w="1723"/>
        <w:gridCol w:w="1865"/>
        <w:gridCol w:w="1877"/>
      </w:tblGrid>
      <w:tr w:rsidR="002A3FBA" w:rsidRPr="00871FA8" w14:paraId="6BF73298" w14:textId="77777777" w:rsidTr="00036D7B">
        <w:trPr>
          <w:trHeight w:val="337"/>
          <w:jc w:val="center"/>
        </w:trPr>
        <w:tc>
          <w:tcPr>
            <w:tcW w:w="2001" w:type="dxa"/>
            <w:shd w:val="clear" w:color="auto" w:fill="1F3864"/>
            <w:vAlign w:val="center"/>
          </w:tcPr>
          <w:p w14:paraId="0871C58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Grupo ocupacional</w:t>
            </w:r>
          </w:p>
        </w:tc>
        <w:tc>
          <w:tcPr>
            <w:tcW w:w="1723" w:type="dxa"/>
            <w:shd w:val="clear" w:color="auto" w:fill="1F3864"/>
            <w:vAlign w:val="center"/>
          </w:tcPr>
          <w:p w14:paraId="0FB2F80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Mujeres</w:t>
            </w:r>
          </w:p>
        </w:tc>
        <w:tc>
          <w:tcPr>
            <w:tcW w:w="1865" w:type="dxa"/>
            <w:shd w:val="clear" w:color="auto" w:fill="1F3864"/>
            <w:vAlign w:val="center"/>
          </w:tcPr>
          <w:p w14:paraId="5FE2CCC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Hombres</w:t>
            </w:r>
          </w:p>
        </w:tc>
        <w:tc>
          <w:tcPr>
            <w:tcW w:w="1877" w:type="dxa"/>
            <w:shd w:val="clear" w:color="auto" w:fill="1F3864"/>
            <w:vAlign w:val="center"/>
          </w:tcPr>
          <w:p w14:paraId="1AD802F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Total</w:t>
            </w:r>
          </w:p>
        </w:tc>
      </w:tr>
      <w:tr w:rsidR="002A3FBA" w:rsidRPr="00871FA8" w14:paraId="24F88CCD" w14:textId="77777777" w:rsidTr="00036D7B">
        <w:trPr>
          <w:trHeight w:val="320"/>
          <w:jc w:val="center"/>
        </w:trPr>
        <w:tc>
          <w:tcPr>
            <w:tcW w:w="2001" w:type="dxa"/>
            <w:vAlign w:val="center"/>
          </w:tcPr>
          <w:p w14:paraId="055CE22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I</w:t>
            </w:r>
          </w:p>
        </w:tc>
        <w:tc>
          <w:tcPr>
            <w:tcW w:w="1723" w:type="dxa"/>
          </w:tcPr>
          <w:p w14:paraId="575C285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319</w:t>
            </w:r>
          </w:p>
        </w:tc>
        <w:tc>
          <w:tcPr>
            <w:tcW w:w="1865" w:type="dxa"/>
          </w:tcPr>
          <w:p w14:paraId="058554D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780</w:t>
            </w:r>
          </w:p>
        </w:tc>
        <w:tc>
          <w:tcPr>
            <w:tcW w:w="1877" w:type="dxa"/>
          </w:tcPr>
          <w:p w14:paraId="6714D33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1,099</w:t>
            </w:r>
          </w:p>
        </w:tc>
      </w:tr>
      <w:tr w:rsidR="002A3FBA" w:rsidRPr="00871FA8" w14:paraId="5A3F1F01" w14:textId="77777777" w:rsidTr="00036D7B">
        <w:trPr>
          <w:trHeight w:val="320"/>
          <w:jc w:val="center"/>
        </w:trPr>
        <w:tc>
          <w:tcPr>
            <w:tcW w:w="2001" w:type="dxa"/>
            <w:vAlign w:val="center"/>
          </w:tcPr>
          <w:p w14:paraId="6E3E4C7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II</w:t>
            </w:r>
          </w:p>
        </w:tc>
        <w:tc>
          <w:tcPr>
            <w:tcW w:w="1723" w:type="dxa"/>
          </w:tcPr>
          <w:p w14:paraId="67077F3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303</w:t>
            </w:r>
          </w:p>
        </w:tc>
        <w:tc>
          <w:tcPr>
            <w:tcW w:w="1865" w:type="dxa"/>
          </w:tcPr>
          <w:p w14:paraId="25A7434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319</w:t>
            </w:r>
          </w:p>
        </w:tc>
        <w:tc>
          <w:tcPr>
            <w:tcW w:w="1877" w:type="dxa"/>
          </w:tcPr>
          <w:p w14:paraId="1CCC074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622</w:t>
            </w:r>
          </w:p>
        </w:tc>
      </w:tr>
      <w:tr w:rsidR="002A3FBA" w:rsidRPr="00871FA8" w14:paraId="2399C471" w14:textId="77777777" w:rsidTr="00036D7B">
        <w:trPr>
          <w:trHeight w:val="320"/>
          <w:jc w:val="center"/>
        </w:trPr>
        <w:tc>
          <w:tcPr>
            <w:tcW w:w="2001" w:type="dxa"/>
            <w:vAlign w:val="center"/>
          </w:tcPr>
          <w:p w14:paraId="429553C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III</w:t>
            </w:r>
          </w:p>
        </w:tc>
        <w:tc>
          <w:tcPr>
            <w:tcW w:w="1723" w:type="dxa"/>
          </w:tcPr>
          <w:p w14:paraId="75BB36F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66</w:t>
            </w:r>
          </w:p>
        </w:tc>
        <w:tc>
          <w:tcPr>
            <w:tcW w:w="1865" w:type="dxa"/>
          </w:tcPr>
          <w:p w14:paraId="2A391E8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106</w:t>
            </w:r>
          </w:p>
        </w:tc>
        <w:tc>
          <w:tcPr>
            <w:tcW w:w="1877" w:type="dxa"/>
          </w:tcPr>
          <w:p w14:paraId="6C55689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172</w:t>
            </w:r>
          </w:p>
        </w:tc>
      </w:tr>
      <w:tr w:rsidR="002A3FBA" w:rsidRPr="00871FA8" w14:paraId="274DB92E" w14:textId="77777777" w:rsidTr="00036D7B">
        <w:trPr>
          <w:trHeight w:val="320"/>
          <w:jc w:val="center"/>
        </w:trPr>
        <w:tc>
          <w:tcPr>
            <w:tcW w:w="2001" w:type="dxa"/>
            <w:vAlign w:val="center"/>
          </w:tcPr>
          <w:p w14:paraId="5D11F26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IV</w:t>
            </w:r>
          </w:p>
        </w:tc>
        <w:tc>
          <w:tcPr>
            <w:tcW w:w="1723" w:type="dxa"/>
          </w:tcPr>
          <w:p w14:paraId="148D1A9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278</w:t>
            </w:r>
          </w:p>
        </w:tc>
        <w:tc>
          <w:tcPr>
            <w:tcW w:w="1865" w:type="dxa"/>
          </w:tcPr>
          <w:p w14:paraId="0442873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278</w:t>
            </w:r>
          </w:p>
        </w:tc>
        <w:tc>
          <w:tcPr>
            <w:tcW w:w="1877" w:type="dxa"/>
          </w:tcPr>
          <w:p w14:paraId="07496FA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556</w:t>
            </w:r>
          </w:p>
        </w:tc>
      </w:tr>
      <w:tr w:rsidR="002A3FBA" w:rsidRPr="00871FA8" w14:paraId="6CECC756" w14:textId="77777777" w:rsidTr="00036D7B">
        <w:trPr>
          <w:trHeight w:val="320"/>
          <w:jc w:val="center"/>
        </w:trPr>
        <w:tc>
          <w:tcPr>
            <w:tcW w:w="2001" w:type="dxa"/>
            <w:vAlign w:val="center"/>
          </w:tcPr>
          <w:p w14:paraId="6BC5ED2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V</w:t>
            </w:r>
          </w:p>
        </w:tc>
        <w:tc>
          <w:tcPr>
            <w:tcW w:w="1723" w:type="dxa"/>
          </w:tcPr>
          <w:p w14:paraId="2328E4E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81</w:t>
            </w:r>
          </w:p>
        </w:tc>
        <w:tc>
          <w:tcPr>
            <w:tcW w:w="1865" w:type="dxa"/>
          </w:tcPr>
          <w:p w14:paraId="72E1B6F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122</w:t>
            </w:r>
          </w:p>
        </w:tc>
        <w:tc>
          <w:tcPr>
            <w:tcW w:w="1877" w:type="dxa"/>
          </w:tcPr>
          <w:p w14:paraId="583463F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203</w:t>
            </w:r>
          </w:p>
        </w:tc>
      </w:tr>
      <w:tr w:rsidR="002A3FBA" w:rsidRPr="00871FA8" w14:paraId="45DE6184" w14:textId="77777777" w:rsidTr="00036D7B">
        <w:trPr>
          <w:trHeight w:val="337"/>
          <w:jc w:val="center"/>
        </w:trPr>
        <w:tc>
          <w:tcPr>
            <w:tcW w:w="2001" w:type="dxa"/>
            <w:vAlign w:val="center"/>
          </w:tcPr>
          <w:p w14:paraId="52A813B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TOTAL</w:t>
            </w:r>
          </w:p>
        </w:tc>
        <w:tc>
          <w:tcPr>
            <w:tcW w:w="1723" w:type="dxa"/>
          </w:tcPr>
          <w:p w14:paraId="15086B6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1,047</w:t>
            </w:r>
          </w:p>
        </w:tc>
        <w:tc>
          <w:tcPr>
            <w:tcW w:w="1865" w:type="dxa"/>
          </w:tcPr>
          <w:p w14:paraId="7F0D4327"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1,605</w:t>
            </w:r>
          </w:p>
        </w:tc>
        <w:tc>
          <w:tcPr>
            <w:tcW w:w="1877" w:type="dxa"/>
          </w:tcPr>
          <w:p w14:paraId="3AD62F3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b/>
                <w:color w:val="767171"/>
                <w:szCs w:val="24"/>
              </w:rPr>
              <w:t>2,652</w:t>
            </w:r>
          </w:p>
        </w:tc>
      </w:tr>
    </w:tbl>
    <w:p w14:paraId="7F4FED8D" w14:textId="77777777" w:rsidR="002A3FBA" w:rsidRPr="00871FA8" w:rsidRDefault="002A3FBA" w:rsidP="003D52FD">
      <w:pPr>
        <w:pBdr>
          <w:top w:val="nil"/>
          <w:left w:val="nil"/>
          <w:bottom w:val="nil"/>
          <w:right w:val="nil"/>
          <w:between w:val="nil"/>
        </w:pBdr>
        <w:spacing w:after="0" w:line="360" w:lineRule="auto"/>
        <w:ind w:firstLine="426"/>
        <w:jc w:val="both"/>
        <w:rPr>
          <w:rFonts w:eastAsia="Times New Roman" w:cs="Times New Roman"/>
          <w:color w:val="767171"/>
          <w:sz w:val="18"/>
          <w:szCs w:val="18"/>
        </w:rPr>
      </w:pPr>
      <w:r w:rsidRPr="00871FA8">
        <w:rPr>
          <w:rFonts w:eastAsia="Times New Roman" w:cs="Times New Roman"/>
          <w:i/>
          <w:color w:val="767171"/>
          <w:sz w:val="18"/>
          <w:szCs w:val="18"/>
        </w:rPr>
        <w:t>Fuente: Dirección de Recursos Humanos MICM. -</w:t>
      </w:r>
    </w:p>
    <w:p w14:paraId="4FAC9CAD" w14:textId="77777777" w:rsidR="00446323" w:rsidRDefault="00446323" w:rsidP="00811FBC">
      <w:pPr>
        <w:spacing w:after="0" w:line="360" w:lineRule="auto"/>
        <w:jc w:val="both"/>
        <w:rPr>
          <w:rFonts w:eastAsia="Calibri" w:cs="Times New Roman"/>
          <w:b/>
          <w:bCs/>
          <w:color w:val="767171"/>
          <w:spacing w:val="20"/>
        </w:rPr>
      </w:pPr>
    </w:p>
    <w:p w14:paraId="67D8C561" w14:textId="2C0377C9" w:rsidR="002A3FBA" w:rsidRDefault="002A3FBA" w:rsidP="00811FBC">
      <w:pPr>
        <w:spacing w:after="0" w:line="360" w:lineRule="auto"/>
        <w:jc w:val="both"/>
        <w:rPr>
          <w:rFonts w:eastAsia="Calibri" w:cs="Times New Roman"/>
          <w:b/>
          <w:bCs/>
          <w:color w:val="767171"/>
          <w:spacing w:val="20"/>
        </w:rPr>
      </w:pPr>
      <w:r w:rsidRPr="00871FA8">
        <w:rPr>
          <w:rFonts w:eastAsia="Calibri" w:cs="Times New Roman"/>
          <w:b/>
          <w:bCs/>
          <w:color w:val="767171"/>
          <w:spacing w:val="20"/>
        </w:rPr>
        <w:t>Análisis de Resultados del SISMAP</w:t>
      </w:r>
    </w:p>
    <w:p w14:paraId="1C1712D1" w14:textId="77777777" w:rsidR="00446323" w:rsidRPr="00871FA8" w:rsidRDefault="00446323" w:rsidP="00811FBC">
      <w:pPr>
        <w:spacing w:after="0" w:line="360" w:lineRule="auto"/>
        <w:jc w:val="both"/>
        <w:rPr>
          <w:rFonts w:eastAsia="Calibri" w:cs="Times New Roman"/>
          <w:b/>
          <w:bCs/>
          <w:color w:val="767171"/>
          <w:spacing w:val="20"/>
        </w:rPr>
      </w:pPr>
    </w:p>
    <w:p w14:paraId="500F1A13" w14:textId="3C39A9A1"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En cumplimiento a las normativas que rigen el desarrollo de la función pública, el  fortalecimiento institucional y la calidad de los servicios públicos, el MICM trabajó en la  actualización de los nueve Indicadores Básicos de Organización y Gestión (IBOG) y los Sub-Indicadores Vinculados (SIV) que componen el Sistema de Monitoreo de la Administración Pública (SISMAP), relacionados principalmente a la Ley No. 41-08 de Función Pública, en términos de profesionalización del empleo público, fortalecimiento institucional, calidad y otras normativas complementarias.</w:t>
      </w:r>
    </w:p>
    <w:p w14:paraId="0B2D46D4" w14:textId="77777777" w:rsidR="00446323" w:rsidRPr="00871FA8" w:rsidRDefault="00446323" w:rsidP="00811FBC">
      <w:pPr>
        <w:spacing w:after="0" w:line="360" w:lineRule="auto"/>
        <w:jc w:val="both"/>
        <w:rPr>
          <w:rFonts w:eastAsia="Calibri" w:cs="Times New Roman"/>
          <w:color w:val="767171"/>
          <w:spacing w:val="20"/>
        </w:rPr>
      </w:pPr>
    </w:p>
    <w:p w14:paraId="373913A0" w14:textId="6302F57A"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Como resultado de las evaluaciones realizadas por el MAP al cumplimiento de los indicadores antes mencionados, este ministerio </w:t>
      </w:r>
      <w:r w:rsidRPr="00871FA8">
        <w:rPr>
          <w:rFonts w:eastAsia="Calibri" w:cs="Times New Roman"/>
          <w:color w:val="767171"/>
          <w:spacing w:val="20"/>
        </w:rPr>
        <w:lastRenderedPageBreak/>
        <w:t xml:space="preserve">en este año 2021 se encuentra en la posición número 10 de un total de 179 instituciones evaluadas, con una puntuación promedio de un 93.36%%. </w:t>
      </w:r>
    </w:p>
    <w:p w14:paraId="03902796" w14:textId="77777777" w:rsidR="00446323" w:rsidRPr="00871FA8" w:rsidRDefault="00446323" w:rsidP="00811FBC">
      <w:pPr>
        <w:spacing w:after="0" w:line="360" w:lineRule="auto"/>
        <w:jc w:val="both"/>
        <w:rPr>
          <w:rFonts w:eastAsia="Calibri" w:cs="Times New Roman"/>
          <w:color w:val="767171"/>
          <w:spacing w:val="20"/>
        </w:rPr>
      </w:pPr>
    </w:p>
    <w:p w14:paraId="2AD838B8" w14:textId="4C4B45F0" w:rsidR="002A3FBA" w:rsidRDefault="002A3FBA"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A continuación, se presenta un resumen de la calificación obtenida en el SISMAP por indicador y los principales logros institucionales según la siguiente clasificación: i) gestión de la calidad, </w:t>
      </w:r>
      <w:proofErr w:type="spellStart"/>
      <w:r w:rsidRPr="00871FA8">
        <w:rPr>
          <w:rFonts w:eastAsia="Calibri" w:cs="Times New Roman"/>
          <w:color w:val="767171"/>
          <w:spacing w:val="20"/>
        </w:rPr>
        <w:t>ii</w:t>
      </w:r>
      <w:proofErr w:type="spellEnd"/>
      <w:r w:rsidRPr="00871FA8">
        <w:rPr>
          <w:rFonts w:eastAsia="Calibri" w:cs="Times New Roman"/>
          <w:color w:val="767171"/>
          <w:spacing w:val="20"/>
        </w:rPr>
        <w:t xml:space="preserve">) fortalecimiento institucional, y </w:t>
      </w:r>
      <w:proofErr w:type="spellStart"/>
      <w:r w:rsidRPr="00871FA8">
        <w:rPr>
          <w:rFonts w:eastAsia="Calibri" w:cs="Times New Roman"/>
          <w:color w:val="767171"/>
          <w:spacing w:val="20"/>
        </w:rPr>
        <w:t>iii</w:t>
      </w:r>
      <w:proofErr w:type="spellEnd"/>
      <w:r w:rsidRPr="00871FA8">
        <w:rPr>
          <w:rFonts w:eastAsia="Calibri" w:cs="Times New Roman"/>
          <w:color w:val="767171"/>
          <w:spacing w:val="20"/>
        </w:rPr>
        <w:t>) gestión de los recursos humanos.</w:t>
      </w:r>
    </w:p>
    <w:p w14:paraId="7EC6D49C" w14:textId="77777777" w:rsidR="00446323" w:rsidRPr="00871FA8" w:rsidRDefault="00446323" w:rsidP="00811FBC">
      <w:pPr>
        <w:spacing w:after="0" w:line="360" w:lineRule="auto"/>
        <w:jc w:val="both"/>
        <w:rPr>
          <w:rFonts w:eastAsia="Calibri" w:cs="Times New Roman"/>
          <w:color w:val="767171"/>
          <w:spacing w:val="20"/>
        </w:rPr>
      </w:pPr>
    </w:p>
    <w:p w14:paraId="3AF94FE6" w14:textId="4F2B291D" w:rsidR="00AE037C" w:rsidRPr="00446323" w:rsidRDefault="00AE037C" w:rsidP="00446323">
      <w:pPr>
        <w:spacing w:after="0" w:line="360" w:lineRule="auto"/>
        <w:jc w:val="center"/>
        <w:rPr>
          <w:rFonts w:eastAsia="Calibri" w:cs="Times New Roman"/>
          <w:b/>
          <w:bCs/>
          <w:color w:val="767171"/>
          <w:spacing w:val="20"/>
        </w:rPr>
      </w:pPr>
      <w:r w:rsidRPr="00446323">
        <w:rPr>
          <w:rFonts w:eastAsia="Calibri" w:cs="Times New Roman"/>
          <w:b/>
          <w:bCs/>
          <w:color w:val="767171"/>
          <w:spacing w:val="20"/>
        </w:rPr>
        <w:t xml:space="preserve">Tabla No.  </w:t>
      </w:r>
      <w:r w:rsidRPr="00446323">
        <w:rPr>
          <w:rFonts w:eastAsia="Calibri" w:cs="Times New Roman"/>
          <w:b/>
          <w:bCs/>
          <w:color w:val="767171"/>
          <w:spacing w:val="20"/>
        </w:rPr>
        <w:fldChar w:fldCharType="begin"/>
      </w:r>
      <w:r w:rsidRPr="00446323">
        <w:rPr>
          <w:rFonts w:eastAsia="Calibri" w:cs="Times New Roman"/>
          <w:b/>
          <w:bCs/>
          <w:color w:val="767171"/>
          <w:spacing w:val="20"/>
        </w:rPr>
        <w:instrText xml:space="preserve"> SEQ Tabla_No._ \* ARABIC </w:instrText>
      </w:r>
      <w:r w:rsidRPr="00446323">
        <w:rPr>
          <w:rFonts w:eastAsia="Calibri" w:cs="Times New Roman"/>
          <w:b/>
          <w:bCs/>
          <w:color w:val="767171"/>
          <w:spacing w:val="20"/>
        </w:rPr>
        <w:fldChar w:fldCharType="separate"/>
      </w:r>
      <w:r w:rsidR="002713E7">
        <w:rPr>
          <w:rFonts w:eastAsia="Calibri" w:cs="Times New Roman"/>
          <w:b/>
          <w:bCs/>
          <w:noProof/>
          <w:color w:val="767171"/>
          <w:spacing w:val="20"/>
        </w:rPr>
        <w:t>22</w:t>
      </w:r>
      <w:r w:rsidRPr="00446323">
        <w:rPr>
          <w:rFonts w:eastAsia="Calibri" w:cs="Times New Roman"/>
          <w:b/>
          <w:bCs/>
          <w:color w:val="767171"/>
          <w:spacing w:val="20"/>
        </w:rPr>
        <w:fldChar w:fldCharType="end"/>
      </w:r>
    </w:p>
    <w:p w14:paraId="7C69A87B" w14:textId="0210E951" w:rsidR="00AE037C" w:rsidRPr="00871FA8" w:rsidRDefault="00AE037C" w:rsidP="00446323">
      <w:pPr>
        <w:spacing w:after="0" w:line="360" w:lineRule="auto"/>
        <w:jc w:val="center"/>
        <w:rPr>
          <w:rFonts w:eastAsia="Calibri" w:cs="Times New Roman"/>
          <w:color w:val="767171"/>
          <w:spacing w:val="20"/>
        </w:rPr>
      </w:pPr>
      <w:r w:rsidRPr="00871FA8">
        <w:rPr>
          <w:rFonts w:eastAsia="Calibri" w:cs="Times New Roman"/>
          <w:color w:val="767171"/>
          <w:spacing w:val="20"/>
        </w:rPr>
        <w:t>Resumen de Calificación de Indicadores del SISMAP</w:t>
      </w:r>
    </w:p>
    <w:p w14:paraId="4DB53BC3" w14:textId="77777777" w:rsidR="00AE037C" w:rsidRPr="00871FA8" w:rsidRDefault="00AE037C" w:rsidP="00811FBC">
      <w:pPr>
        <w:spacing w:after="0" w:line="360" w:lineRule="auto"/>
        <w:jc w:val="center"/>
        <w:rPr>
          <w:rFonts w:eastAsia="Calibri" w:cs="Times New Roman"/>
          <w:color w:val="767171"/>
          <w:spacing w:val="20"/>
          <w:sz w:val="6"/>
          <w:szCs w:val="6"/>
        </w:rPr>
      </w:pPr>
    </w:p>
    <w:tbl>
      <w:tblPr>
        <w:tblW w:w="8140"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5488"/>
        <w:gridCol w:w="1786"/>
        <w:gridCol w:w="866"/>
      </w:tblGrid>
      <w:tr w:rsidR="002A3FBA" w:rsidRPr="00871FA8" w14:paraId="374D3050" w14:textId="77777777" w:rsidTr="00AE037C">
        <w:trPr>
          <w:trHeight w:val="272"/>
          <w:tblHeader/>
          <w:jc w:val="center"/>
        </w:trPr>
        <w:tc>
          <w:tcPr>
            <w:tcW w:w="5488" w:type="dxa"/>
            <w:shd w:val="clear" w:color="auto" w:fill="1F3864"/>
            <w:vAlign w:val="center"/>
          </w:tcPr>
          <w:p w14:paraId="69463F97"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Indicador</w:t>
            </w:r>
          </w:p>
        </w:tc>
        <w:tc>
          <w:tcPr>
            <w:tcW w:w="1786" w:type="dxa"/>
            <w:shd w:val="clear" w:color="auto" w:fill="1F3864"/>
            <w:vAlign w:val="center"/>
          </w:tcPr>
          <w:p w14:paraId="47026C4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Valoración</w:t>
            </w:r>
          </w:p>
        </w:tc>
        <w:tc>
          <w:tcPr>
            <w:tcW w:w="865" w:type="dxa"/>
            <w:shd w:val="clear" w:color="auto" w:fill="1F3864"/>
            <w:vAlign w:val="center"/>
          </w:tcPr>
          <w:p w14:paraId="4301CE1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FFFFFF"/>
                <w:szCs w:val="24"/>
              </w:rPr>
            </w:pPr>
            <w:r w:rsidRPr="00871FA8">
              <w:rPr>
                <w:rFonts w:eastAsia="Times New Roman" w:cs="Times New Roman"/>
                <w:b/>
                <w:color w:val="FFFFFF"/>
                <w:szCs w:val="24"/>
              </w:rPr>
              <w:t>%</w:t>
            </w:r>
          </w:p>
        </w:tc>
      </w:tr>
      <w:tr w:rsidR="002A3FBA" w:rsidRPr="00871FA8" w14:paraId="58B977F9" w14:textId="77777777" w:rsidTr="00AE037C">
        <w:trPr>
          <w:trHeight w:val="272"/>
          <w:jc w:val="center"/>
        </w:trPr>
        <w:tc>
          <w:tcPr>
            <w:tcW w:w="8140" w:type="dxa"/>
            <w:gridSpan w:val="3"/>
            <w:shd w:val="clear" w:color="auto" w:fill="B4C6E7"/>
            <w:vAlign w:val="center"/>
          </w:tcPr>
          <w:p w14:paraId="2743379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01. GESTIÓN DE LA CALIDAD Y SERVICIOS</w:t>
            </w:r>
          </w:p>
        </w:tc>
      </w:tr>
      <w:tr w:rsidR="002A3FBA" w:rsidRPr="00871FA8" w14:paraId="453AEBF2" w14:textId="77777777" w:rsidTr="00AE037C">
        <w:trPr>
          <w:trHeight w:val="272"/>
          <w:jc w:val="center"/>
        </w:trPr>
        <w:tc>
          <w:tcPr>
            <w:tcW w:w="5488" w:type="dxa"/>
            <w:vAlign w:val="center"/>
          </w:tcPr>
          <w:p w14:paraId="5E3C618C"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01.1 Autodiagnóstico CAF</w:t>
            </w:r>
          </w:p>
        </w:tc>
        <w:tc>
          <w:tcPr>
            <w:tcW w:w="1786" w:type="dxa"/>
            <w:vAlign w:val="center"/>
          </w:tcPr>
          <w:p w14:paraId="4D772CB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6FFC830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67AFD681" w14:textId="77777777" w:rsidTr="00AE037C">
        <w:trPr>
          <w:trHeight w:val="272"/>
          <w:jc w:val="center"/>
        </w:trPr>
        <w:tc>
          <w:tcPr>
            <w:tcW w:w="5488" w:type="dxa"/>
            <w:vAlign w:val="center"/>
          </w:tcPr>
          <w:p w14:paraId="007A8573"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01.2 Plan de Mejora Modelo CAF</w:t>
            </w:r>
          </w:p>
        </w:tc>
        <w:tc>
          <w:tcPr>
            <w:tcW w:w="1786" w:type="dxa"/>
            <w:vAlign w:val="center"/>
          </w:tcPr>
          <w:p w14:paraId="775E3AC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7501F8B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80%</w:t>
            </w:r>
          </w:p>
        </w:tc>
      </w:tr>
      <w:tr w:rsidR="002A3FBA" w:rsidRPr="00871FA8" w14:paraId="03C509B8" w14:textId="77777777" w:rsidTr="00AE037C">
        <w:trPr>
          <w:trHeight w:val="272"/>
          <w:jc w:val="center"/>
        </w:trPr>
        <w:tc>
          <w:tcPr>
            <w:tcW w:w="5488" w:type="dxa"/>
            <w:vAlign w:val="center"/>
          </w:tcPr>
          <w:p w14:paraId="5FC4F218"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01.3 Estandarización de Procesos</w:t>
            </w:r>
          </w:p>
        </w:tc>
        <w:tc>
          <w:tcPr>
            <w:tcW w:w="1786" w:type="dxa"/>
            <w:vAlign w:val="center"/>
          </w:tcPr>
          <w:p w14:paraId="21887DC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0C4D1255"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85%</w:t>
            </w:r>
          </w:p>
        </w:tc>
      </w:tr>
      <w:tr w:rsidR="002A3FBA" w:rsidRPr="00871FA8" w14:paraId="448BC6A3" w14:textId="77777777" w:rsidTr="00AE037C">
        <w:trPr>
          <w:trHeight w:val="272"/>
          <w:jc w:val="center"/>
        </w:trPr>
        <w:tc>
          <w:tcPr>
            <w:tcW w:w="5488" w:type="dxa"/>
            <w:vAlign w:val="center"/>
          </w:tcPr>
          <w:p w14:paraId="39128C38"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01.4 Carta Compromiso al Ciudadano</w:t>
            </w:r>
          </w:p>
        </w:tc>
        <w:tc>
          <w:tcPr>
            <w:tcW w:w="1786" w:type="dxa"/>
            <w:vAlign w:val="center"/>
          </w:tcPr>
          <w:p w14:paraId="179A18E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0DBA70F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97%</w:t>
            </w:r>
          </w:p>
        </w:tc>
      </w:tr>
      <w:tr w:rsidR="002A3FBA" w:rsidRPr="00871FA8" w14:paraId="11300436" w14:textId="77777777" w:rsidTr="00AE037C">
        <w:trPr>
          <w:trHeight w:val="545"/>
          <w:jc w:val="center"/>
        </w:trPr>
        <w:tc>
          <w:tcPr>
            <w:tcW w:w="5488" w:type="dxa"/>
            <w:vAlign w:val="center"/>
          </w:tcPr>
          <w:p w14:paraId="4150231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01.5 Transparencia en las informaciones de Servicios y Funcionarios</w:t>
            </w:r>
          </w:p>
        </w:tc>
        <w:tc>
          <w:tcPr>
            <w:tcW w:w="1786" w:type="dxa"/>
            <w:vAlign w:val="center"/>
          </w:tcPr>
          <w:p w14:paraId="3A5E4AC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4E68451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5C377BD3" w14:textId="77777777" w:rsidTr="00AE037C">
        <w:trPr>
          <w:trHeight w:val="545"/>
          <w:jc w:val="center"/>
        </w:trPr>
        <w:tc>
          <w:tcPr>
            <w:tcW w:w="5488" w:type="dxa"/>
            <w:vAlign w:val="center"/>
          </w:tcPr>
          <w:p w14:paraId="7A1E589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01.6 Monitoreo sobre la Calidad de los Servicios ofrecidos por la Institución</w:t>
            </w:r>
          </w:p>
        </w:tc>
        <w:tc>
          <w:tcPr>
            <w:tcW w:w="1786" w:type="dxa"/>
            <w:vAlign w:val="center"/>
          </w:tcPr>
          <w:p w14:paraId="7938A16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0C9571B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6022C969" w14:textId="77777777" w:rsidTr="00AE037C">
        <w:trPr>
          <w:trHeight w:val="272"/>
          <w:jc w:val="center"/>
        </w:trPr>
        <w:tc>
          <w:tcPr>
            <w:tcW w:w="5488" w:type="dxa"/>
            <w:vAlign w:val="center"/>
          </w:tcPr>
          <w:p w14:paraId="57963667"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01.7 Índice de Satisfacción Ciudadana</w:t>
            </w:r>
          </w:p>
        </w:tc>
        <w:tc>
          <w:tcPr>
            <w:tcW w:w="1786" w:type="dxa"/>
            <w:vAlign w:val="center"/>
          </w:tcPr>
          <w:p w14:paraId="38B1E4B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1B9FE50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95%</w:t>
            </w:r>
          </w:p>
        </w:tc>
      </w:tr>
      <w:tr w:rsidR="002A3FBA" w:rsidRPr="00871FA8" w14:paraId="55810F09" w14:textId="77777777" w:rsidTr="00AE037C">
        <w:trPr>
          <w:trHeight w:val="272"/>
          <w:jc w:val="center"/>
        </w:trPr>
        <w:tc>
          <w:tcPr>
            <w:tcW w:w="8140" w:type="dxa"/>
            <w:gridSpan w:val="3"/>
            <w:shd w:val="clear" w:color="auto" w:fill="B4C6E7"/>
            <w:vAlign w:val="center"/>
          </w:tcPr>
          <w:p w14:paraId="3195A8FF"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02. ORGANIZACIÓN DE LA FUNCIÓN DE RECURSOS HUMANOS</w:t>
            </w:r>
          </w:p>
        </w:tc>
      </w:tr>
      <w:tr w:rsidR="002A3FBA" w:rsidRPr="00871FA8" w14:paraId="58A85FCE" w14:textId="77777777" w:rsidTr="00AE037C">
        <w:trPr>
          <w:trHeight w:val="545"/>
          <w:jc w:val="center"/>
        </w:trPr>
        <w:tc>
          <w:tcPr>
            <w:tcW w:w="5488" w:type="dxa"/>
            <w:vAlign w:val="center"/>
          </w:tcPr>
          <w:p w14:paraId="532AA24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02.1 Nivel de Administración del Sistema de Carrera Administrativa</w:t>
            </w:r>
          </w:p>
        </w:tc>
        <w:tc>
          <w:tcPr>
            <w:tcW w:w="1786" w:type="dxa"/>
            <w:vAlign w:val="center"/>
          </w:tcPr>
          <w:p w14:paraId="25A0B87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21D08C7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85%</w:t>
            </w:r>
          </w:p>
        </w:tc>
      </w:tr>
      <w:tr w:rsidR="002A3FBA" w:rsidRPr="00871FA8" w14:paraId="447CF8B3" w14:textId="77777777" w:rsidTr="00AE037C">
        <w:trPr>
          <w:trHeight w:val="272"/>
          <w:jc w:val="center"/>
        </w:trPr>
        <w:tc>
          <w:tcPr>
            <w:tcW w:w="8140" w:type="dxa"/>
            <w:gridSpan w:val="3"/>
            <w:shd w:val="clear" w:color="auto" w:fill="B4C6E7"/>
            <w:vAlign w:val="center"/>
          </w:tcPr>
          <w:p w14:paraId="4E7047B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lastRenderedPageBreak/>
              <w:t>03. PLANIFICACION DE RECURSOS HUMANOS</w:t>
            </w:r>
          </w:p>
        </w:tc>
      </w:tr>
      <w:tr w:rsidR="002A3FBA" w:rsidRPr="00871FA8" w14:paraId="6BFC5419" w14:textId="77777777" w:rsidTr="00AE037C">
        <w:trPr>
          <w:trHeight w:val="272"/>
          <w:jc w:val="center"/>
        </w:trPr>
        <w:tc>
          <w:tcPr>
            <w:tcW w:w="5488" w:type="dxa"/>
            <w:vAlign w:val="center"/>
          </w:tcPr>
          <w:p w14:paraId="095DB91B" w14:textId="5A08B078"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 xml:space="preserve">03.1 Planificación de </w:t>
            </w:r>
            <w:proofErr w:type="gramStart"/>
            <w:r w:rsidRPr="00871FA8">
              <w:rPr>
                <w:rFonts w:eastAsia="Times New Roman" w:cs="Times New Roman"/>
                <w:color w:val="767171"/>
                <w:szCs w:val="24"/>
              </w:rPr>
              <w:t>RR.HH</w:t>
            </w:r>
            <w:proofErr w:type="gramEnd"/>
          </w:p>
        </w:tc>
        <w:tc>
          <w:tcPr>
            <w:tcW w:w="1786" w:type="dxa"/>
            <w:vAlign w:val="center"/>
          </w:tcPr>
          <w:p w14:paraId="6B92FE9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013F145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2BEB41C2" w14:textId="77777777" w:rsidTr="00AE037C">
        <w:trPr>
          <w:trHeight w:val="272"/>
          <w:jc w:val="center"/>
        </w:trPr>
        <w:tc>
          <w:tcPr>
            <w:tcW w:w="8140" w:type="dxa"/>
            <w:gridSpan w:val="3"/>
            <w:shd w:val="clear" w:color="auto" w:fill="B4C6E7"/>
            <w:vAlign w:val="center"/>
          </w:tcPr>
          <w:p w14:paraId="4A33450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04. ORGANIZACIÓN DEL TRABAJO</w:t>
            </w:r>
          </w:p>
        </w:tc>
      </w:tr>
      <w:tr w:rsidR="002A3FBA" w:rsidRPr="00871FA8" w14:paraId="76CD4D21" w14:textId="77777777" w:rsidTr="00AE037C">
        <w:trPr>
          <w:trHeight w:val="272"/>
          <w:jc w:val="center"/>
        </w:trPr>
        <w:tc>
          <w:tcPr>
            <w:tcW w:w="5488" w:type="dxa"/>
            <w:vAlign w:val="center"/>
          </w:tcPr>
          <w:p w14:paraId="7B4675C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04.1 Estructura Organizativa</w:t>
            </w:r>
          </w:p>
        </w:tc>
        <w:tc>
          <w:tcPr>
            <w:tcW w:w="1786" w:type="dxa"/>
            <w:vAlign w:val="center"/>
          </w:tcPr>
          <w:p w14:paraId="59207BD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4E3C3515"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0C4ACFEC" w14:textId="77777777" w:rsidTr="00AE037C">
        <w:trPr>
          <w:trHeight w:val="272"/>
          <w:jc w:val="center"/>
        </w:trPr>
        <w:tc>
          <w:tcPr>
            <w:tcW w:w="5488" w:type="dxa"/>
            <w:vAlign w:val="center"/>
          </w:tcPr>
          <w:p w14:paraId="3D14D769"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04.2 Manual de Organización y Funciones</w:t>
            </w:r>
          </w:p>
        </w:tc>
        <w:tc>
          <w:tcPr>
            <w:tcW w:w="1786" w:type="dxa"/>
            <w:vAlign w:val="center"/>
          </w:tcPr>
          <w:p w14:paraId="6398AAB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72D9101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58F25428" w14:textId="77777777" w:rsidTr="00AE037C">
        <w:trPr>
          <w:trHeight w:val="272"/>
          <w:jc w:val="center"/>
        </w:trPr>
        <w:tc>
          <w:tcPr>
            <w:tcW w:w="5488" w:type="dxa"/>
            <w:vAlign w:val="center"/>
          </w:tcPr>
          <w:p w14:paraId="2D173F9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04.3 Manual de Cargos Elaborado</w:t>
            </w:r>
          </w:p>
        </w:tc>
        <w:tc>
          <w:tcPr>
            <w:tcW w:w="1786" w:type="dxa"/>
            <w:vAlign w:val="center"/>
          </w:tcPr>
          <w:p w14:paraId="6FEE654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27B1540E"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2A33F8B1" w14:textId="77777777" w:rsidTr="00AE037C">
        <w:trPr>
          <w:trHeight w:val="272"/>
          <w:jc w:val="center"/>
        </w:trPr>
        <w:tc>
          <w:tcPr>
            <w:tcW w:w="8140" w:type="dxa"/>
            <w:gridSpan w:val="3"/>
            <w:shd w:val="clear" w:color="auto" w:fill="B4C6E7"/>
            <w:vAlign w:val="center"/>
          </w:tcPr>
          <w:p w14:paraId="63936FC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05. GESTIÓN DEL EMPLEO</w:t>
            </w:r>
          </w:p>
        </w:tc>
      </w:tr>
      <w:tr w:rsidR="002A3FBA" w:rsidRPr="00871FA8" w14:paraId="6BA5EDB8" w14:textId="77777777" w:rsidTr="00AE037C">
        <w:trPr>
          <w:trHeight w:val="272"/>
          <w:jc w:val="center"/>
        </w:trPr>
        <w:tc>
          <w:tcPr>
            <w:tcW w:w="5488" w:type="dxa"/>
            <w:vAlign w:val="center"/>
          </w:tcPr>
          <w:p w14:paraId="26D8582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05.1 Concursos Públicos</w:t>
            </w:r>
          </w:p>
        </w:tc>
        <w:tc>
          <w:tcPr>
            <w:tcW w:w="1786" w:type="dxa"/>
            <w:vAlign w:val="center"/>
          </w:tcPr>
          <w:p w14:paraId="54BA65F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0DE6D5D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799FB631" w14:textId="77777777" w:rsidTr="00AE037C">
        <w:trPr>
          <w:trHeight w:val="545"/>
          <w:jc w:val="center"/>
        </w:trPr>
        <w:tc>
          <w:tcPr>
            <w:tcW w:w="5488" w:type="dxa"/>
            <w:vAlign w:val="center"/>
          </w:tcPr>
          <w:p w14:paraId="579DA587"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05.2 Sistema de Administración de Servidores Públicos (SASP)</w:t>
            </w:r>
          </w:p>
        </w:tc>
        <w:tc>
          <w:tcPr>
            <w:tcW w:w="1786" w:type="dxa"/>
            <w:vAlign w:val="center"/>
          </w:tcPr>
          <w:p w14:paraId="55E4054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27AB81CF"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26144F41" w14:textId="77777777" w:rsidTr="00AE037C">
        <w:trPr>
          <w:trHeight w:val="272"/>
          <w:jc w:val="center"/>
        </w:trPr>
        <w:tc>
          <w:tcPr>
            <w:tcW w:w="8140" w:type="dxa"/>
            <w:gridSpan w:val="3"/>
            <w:shd w:val="clear" w:color="auto" w:fill="B4C6E7"/>
            <w:vAlign w:val="center"/>
          </w:tcPr>
          <w:p w14:paraId="7F1D6763"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06. GESTIÓN DE LAS COMPENSACIONES Y BENEFICIOS</w:t>
            </w:r>
          </w:p>
        </w:tc>
      </w:tr>
      <w:tr w:rsidR="002A3FBA" w:rsidRPr="00871FA8" w14:paraId="0166091F" w14:textId="77777777" w:rsidTr="00AE037C">
        <w:trPr>
          <w:trHeight w:val="272"/>
          <w:jc w:val="center"/>
        </w:trPr>
        <w:tc>
          <w:tcPr>
            <w:tcW w:w="5488" w:type="dxa"/>
            <w:vAlign w:val="center"/>
          </w:tcPr>
          <w:p w14:paraId="7431480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06.1 Escala Salarial Aprobada</w:t>
            </w:r>
          </w:p>
        </w:tc>
        <w:tc>
          <w:tcPr>
            <w:tcW w:w="1786" w:type="dxa"/>
            <w:vAlign w:val="center"/>
          </w:tcPr>
          <w:p w14:paraId="21A619F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7C3E6999"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2A59158A" w14:textId="77777777" w:rsidTr="00AE037C">
        <w:trPr>
          <w:trHeight w:val="272"/>
          <w:jc w:val="center"/>
        </w:trPr>
        <w:tc>
          <w:tcPr>
            <w:tcW w:w="8140" w:type="dxa"/>
            <w:gridSpan w:val="3"/>
            <w:shd w:val="clear" w:color="auto" w:fill="B4C6E7"/>
            <w:vAlign w:val="center"/>
          </w:tcPr>
          <w:p w14:paraId="4278AB8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07. GESTIÓN DEL RENDIMIENTO</w:t>
            </w:r>
          </w:p>
        </w:tc>
      </w:tr>
      <w:tr w:rsidR="002A3FBA" w:rsidRPr="00871FA8" w14:paraId="306ECEC9" w14:textId="77777777" w:rsidTr="00AE037C">
        <w:trPr>
          <w:trHeight w:val="272"/>
          <w:jc w:val="center"/>
        </w:trPr>
        <w:tc>
          <w:tcPr>
            <w:tcW w:w="5488" w:type="dxa"/>
            <w:vAlign w:val="center"/>
          </w:tcPr>
          <w:p w14:paraId="369C169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07.1 Gestión de Acuerdos de Desempeño</w:t>
            </w:r>
          </w:p>
        </w:tc>
        <w:tc>
          <w:tcPr>
            <w:tcW w:w="1786" w:type="dxa"/>
            <w:vAlign w:val="center"/>
          </w:tcPr>
          <w:p w14:paraId="1D1C69D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6614362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60%</w:t>
            </w:r>
          </w:p>
        </w:tc>
      </w:tr>
      <w:tr w:rsidR="002A3FBA" w:rsidRPr="00871FA8" w14:paraId="0CE3E2AD" w14:textId="77777777" w:rsidTr="00AE037C">
        <w:trPr>
          <w:trHeight w:val="545"/>
          <w:jc w:val="center"/>
        </w:trPr>
        <w:tc>
          <w:tcPr>
            <w:tcW w:w="5488" w:type="dxa"/>
            <w:vAlign w:val="center"/>
          </w:tcPr>
          <w:p w14:paraId="25FFD395"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07.2 Evaluación del Desempeño por Resultados y Competencias</w:t>
            </w:r>
          </w:p>
        </w:tc>
        <w:tc>
          <w:tcPr>
            <w:tcW w:w="1786" w:type="dxa"/>
            <w:vAlign w:val="center"/>
          </w:tcPr>
          <w:p w14:paraId="6264B772"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4CDE72B8"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92%</w:t>
            </w:r>
          </w:p>
        </w:tc>
      </w:tr>
      <w:tr w:rsidR="002A3FBA" w:rsidRPr="00871FA8" w14:paraId="2DCA7DC9" w14:textId="77777777" w:rsidTr="00AE037C">
        <w:trPr>
          <w:trHeight w:val="272"/>
          <w:jc w:val="center"/>
        </w:trPr>
        <w:tc>
          <w:tcPr>
            <w:tcW w:w="8140" w:type="dxa"/>
            <w:gridSpan w:val="3"/>
            <w:shd w:val="clear" w:color="auto" w:fill="B4C6E7"/>
            <w:vAlign w:val="center"/>
          </w:tcPr>
          <w:p w14:paraId="1D7BB48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08. GESTIÓN DEL DESARROLLO</w:t>
            </w:r>
          </w:p>
        </w:tc>
      </w:tr>
      <w:tr w:rsidR="002A3FBA" w:rsidRPr="00871FA8" w14:paraId="7664480C" w14:textId="77777777" w:rsidTr="00AE037C">
        <w:trPr>
          <w:trHeight w:val="272"/>
          <w:jc w:val="center"/>
        </w:trPr>
        <w:tc>
          <w:tcPr>
            <w:tcW w:w="5488" w:type="dxa"/>
            <w:vAlign w:val="center"/>
          </w:tcPr>
          <w:p w14:paraId="4C48457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08.1 Plan de Capacitación</w:t>
            </w:r>
          </w:p>
        </w:tc>
        <w:tc>
          <w:tcPr>
            <w:tcW w:w="1786" w:type="dxa"/>
            <w:vAlign w:val="center"/>
          </w:tcPr>
          <w:p w14:paraId="0B9D979D"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37CE0A0C"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r w:rsidR="002A3FBA" w:rsidRPr="00871FA8" w14:paraId="545F1022" w14:textId="77777777" w:rsidTr="00AE037C">
        <w:trPr>
          <w:trHeight w:val="272"/>
          <w:jc w:val="center"/>
        </w:trPr>
        <w:tc>
          <w:tcPr>
            <w:tcW w:w="8140" w:type="dxa"/>
            <w:gridSpan w:val="3"/>
            <w:shd w:val="clear" w:color="auto" w:fill="B4C6E7"/>
            <w:vAlign w:val="center"/>
          </w:tcPr>
          <w:p w14:paraId="002CDE76"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b/>
                <w:color w:val="767171"/>
                <w:szCs w:val="24"/>
              </w:rPr>
              <w:t>09. GESTIÓN DE LAS RELACIONES LABORALES Y SOCIALES</w:t>
            </w:r>
          </w:p>
        </w:tc>
      </w:tr>
      <w:tr w:rsidR="002A3FBA" w:rsidRPr="00871FA8" w14:paraId="1B6C6FED" w14:textId="77777777" w:rsidTr="00AE037C">
        <w:trPr>
          <w:trHeight w:val="272"/>
          <w:jc w:val="center"/>
        </w:trPr>
        <w:tc>
          <w:tcPr>
            <w:tcW w:w="5488" w:type="dxa"/>
            <w:vAlign w:val="center"/>
          </w:tcPr>
          <w:p w14:paraId="5DFADC31"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09.1 Asociación de Servidores Públicos</w:t>
            </w:r>
          </w:p>
        </w:tc>
        <w:tc>
          <w:tcPr>
            <w:tcW w:w="1786" w:type="dxa"/>
            <w:vAlign w:val="center"/>
          </w:tcPr>
          <w:p w14:paraId="7BDE24FB"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143DA194"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80%</w:t>
            </w:r>
          </w:p>
        </w:tc>
      </w:tr>
      <w:tr w:rsidR="002A3FBA" w:rsidRPr="00871FA8" w14:paraId="70BEBC65" w14:textId="77777777" w:rsidTr="00AE037C">
        <w:trPr>
          <w:trHeight w:val="272"/>
          <w:jc w:val="center"/>
        </w:trPr>
        <w:tc>
          <w:tcPr>
            <w:tcW w:w="5488" w:type="dxa"/>
            <w:vAlign w:val="center"/>
          </w:tcPr>
          <w:p w14:paraId="2A0EA3AD"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lastRenderedPageBreak/>
              <w:t>09.2 Subsistema de Relaciones Laborales</w:t>
            </w:r>
          </w:p>
        </w:tc>
        <w:tc>
          <w:tcPr>
            <w:tcW w:w="1786" w:type="dxa"/>
            <w:vAlign w:val="center"/>
          </w:tcPr>
          <w:p w14:paraId="0EA9EFC1"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285F72AA"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85%</w:t>
            </w:r>
          </w:p>
        </w:tc>
      </w:tr>
      <w:tr w:rsidR="002A3FBA" w:rsidRPr="00871FA8" w14:paraId="3475057D" w14:textId="77777777" w:rsidTr="00AE037C">
        <w:trPr>
          <w:trHeight w:val="545"/>
          <w:jc w:val="center"/>
        </w:trPr>
        <w:tc>
          <w:tcPr>
            <w:tcW w:w="5488" w:type="dxa"/>
            <w:vAlign w:val="center"/>
          </w:tcPr>
          <w:p w14:paraId="604E6A52"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09.3 Implementación del Sistema de Seguridad y Salud en el Trabajo en la Administración Pública</w:t>
            </w:r>
          </w:p>
        </w:tc>
        <w:tc>
          <w:tcPr>
            <w:tcW w:w="1786" w:type="dxa"/>
            <w:vAlign w:val="center"/>
          </w:tcPr>
          <w:p w14:paraId="3B51C0E7"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4A623416"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95%</w:t>
            </w:r>
          </w:p>
        </w:tc>
      </w:tr>
      <w:tr w:rsidR="002A3FBA" w:rsidRPr="00871FA8" w14:paraId="27853D58" w14:textId="77777777" w:rsidTr="00AE037C">
        <w:trPr>
          <w:trHeight w:val="272"/>
          <w:jc w:val="center"/>
        </w:trPr>
        <w:tc>
          <w:tcPr>
            <w:tcW w:w="5488" w:type="dxa"/>
            <w:vAlign w:val="center"/>
          </w:tcPr>
          <w:p w14:paraId="0860498E" w14:textId="77777777" w:rsidR="002A3FBA" w:rsidRPr="00871FA8" w:rsidRDefault="002A3FBA" w:rsidP="00811FBC">
            <w:pPr>
              <w:pBdr>
                <w:top w:val="nil"/>
                <w:left w:val="nil"/>
                <w:bottom w:val="nil"/>
                <w:right w:val="nil"/>
                <w:between w:val="nil"/>
              </w:pBdr>
              <w:spacing w:after="0" w:line="360" w:lineRule="auto"/>
              <w:rPr>
                <w:rFonts w:eastAsia="Times New Roman" w:cs="Times New Roman"/>
                <w:color w:val="767171"/>
                <w:szCs w:val="24"/>
              </w:rPr>
            </w:pPr>
            <w:r w:rsidRPr="00871FA8">
              <w:rPr>
                <w:rFonts w:eastAsia="Times New Roman" w:cs="Times New Roman"/>
                <w:color w:val="767171"/>
                <w:szCs w:val="24"/>
              </w:rPr>
              <w:t>09.4 Encuesta de Clima Laboral</w:t>
            </w:r>
          </w:p>
        </w:tc>
        <w:tc>
          <w:tcPr>
            <w:tcW w:w="1786" w:type="dxa"/>
            <w:vAlign w:val="center"/>
          </w:tcPr>
          <w:p w14:paraId="70F28873"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Objetivo Logrado</w:t>
            </w:r>
          </w:p>
        </w:tc>
        <w:tc>
          <w:tcPr>
            <w:tcW w:w="865" w:type="dxa"/>
            <w:vAlign w:val="center"/>
          </w:tcPr>
          <w:p w14:paraId="2369A900" w14:textId="77777777" w:rsidR="002A3FBA" w:rsidRPr="00871FA8" w:rsidRDefault="002A3FBA" w:rsidP="00811FBC">
            <w:pPr>
              <w:pBdr>
                <w:top w:val="nil"/>
                <w:left w:val="nil"/>
                <w:bottom w:val="nil"/>
                <w:right w:val="nil"/>
                <w:between w:val="nil"/>
              </w:pBdr>
              <w:spacing w:after="0" w:line="360" w:lineRule="auto"/>
              <w:jc w:val="center"/>
              <w:rPr>
                <w:rFonts w:eastAsia="Times New Roman" w:cs="Times New Roman"/>
                <w:color w:val="767171"/>
                <w:szCs w:val="24"/>
              </w:rPr>
            </w:pPr>
            <w:r w:rsidRPr="00871FA8">
              <w:rPr>
                <w:rFonts w:eastAsia="Times New Roman" w:cs="Times New Roman"/>
                <w:color w:val="767171"/>
                <w:szCs w:val="24"/>
              </w:rPr>
              <w:t>100%</w:t>
            </w:r>
          </w:p>
        </w:tc>
      </w:tr>
    </w:tbl>
    <w:p w14:paraId="3D8F125D" w14:textId="5DD37A40" w:rsidR="002A3FBA" w:rsidRDefault="002A3FBA" w:rsidP="00811FBC">
      <w:pPr>
        <w:pBdr>
          <w:top w:val="nil"/>
          <w:left w:val="nil"/>
          <w:bottom w:val="nil"/>
          <w:right w:val="nil"/>
          <w:between w:val="nil"/>
        </w:pBdr>
        <w:spacing w:after="0" w:line="360" w:lineRule="auto"/>
        <w:jc w:val="both"/>
        <w:rPr>
          <w:rFonts w:eastAsia="Times New Roman" w:cs="Times New Roman"/>
          <w:i/>
          <w:color w:val="767171"/>
          <w:sz w:val="18"/>
          <w:szCs w:val="18"/>
        </w:rPr>
      </w:pPr>
      <w:r w:rsidRPr="00871FA8">
        <w:rPr>
          <w:rFonts w:eastAsia="Times New Roman" w:cs="Times New Roman"/>
          <w:i/>
          <w:color w:val="767171"/>
          <w:sz w:val="18"/>
          <w:szCs w:val="18"/>
        </w:rPr>
        <w:t>Fuente: Sistema de Monitoreo de la Administración Pública. – 2/12/2021</w:t>
      </w:r>
    </w:p>
    <w:p w14:paraId="1505E171" w14:textId="77777777" w:rsidR="00446323" w:rsidRPr="00871FA8" w:rsidRDefault="00446323" w:rsidP="00811FBC">
      <w:pPr>
        <w:pBdr>
          <w:top w:val="nil"/>
          <w:left w:val="nil"/>
          <w:bottom w:val="nil"/>
          <w:right w:val="nil"/>
          <w:between w:val="nil"/>
        </w:pBdr>
        <w:spacing w:after="0" w:line="360" w:lineRule="auto"/>
        <w:jc w:val="both"/>
        <w:rPr>
          <w:rFonts w:eastAsia="Times New Roman" w:cs="Times New Roman"/>
          <w:color w:val="767171"/>
          <w:sz w:val="18"/>
          <w:szCs w:val="18"/>
        </w:rPr>
      </w:pPr>
    </w:p>
    <w:p w14:paraId="09B91435" w14:textId="7C4294AF" w:rsidR="00554ECF" w:rsidRDefault="00554ECF" w:rsidP="00811FBC">
      <w:pPr>
        <w:pStyle w:val="Ttulo2"/>
        <w:numPr>
          <w:ilvl w:val="1"/>
          <w:numId w:val="1"/>
        </w:numPr>
        <w:spacing w:before="0" w:line="360" w:lineRule="auto"/>
        <w:ind w:left="426"/>
        <w:jc w:val="both"/>
        <w:rPr>
          <w:rFonts w:cs="Times New Roman"/>
          <w:b/>
          <w:bCs/>
          <w:color w:val="767171"/>
          <w:sz w:val="24"/>
          <w:szCs w:val="24"/>
        </w:rPr>
      </w:pPr>
      <w:bookmarkStart w:id="25" w:name="_Toc78471635"/>
      <w:bookmarkStart w:id="26" w:name="_Toc90906836"/>
      <w:r w:rsidRPr="00871FA8">
        <w:rPr>
          <w:rFonts w:cs="Times New Roman"/>
          <w:b/>
          <w:bCs/>
          <w:color w:val="767171"/>
          <w:sz w:val="24"/>
          <w:szCs w:val="24"/>
        </w:rPr>
        <w:t>Desempeño de los Procesos Jurídicos</w:t>
      </w:r>
      <w:bookmarkEnd w:id="25"/>
      <w:bookmarkEnd w:id="26"/>
    </w:p>
    <w:p w14:paraId="214F0054" w14:textId="77777777" w:rsidR="00446323" w:rsidRPr="00446323" w:rsidRDefault="00446323" w:rsidP="00446323"/>
    <w:p w14:paraId="190D11BE" w14:textId="77777777" w:rsidR="00D629E0" w:rsidRPr="00871FA8" w:rsidRDefault="00D629E0"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La Dirección Jurídica del MICM, en su rol de área asesora del Despacho, ha desarrollado un conjunto de acciones durante el periodo enero – diciembre 2021, las cuales se resumen a continuación:</w:t>
      </w:r>
    </w:p>
    <w:p w14:paraId="19BC2383" w14:textId="6ECC48A4" w:rsidR="00D629E0" w:rsidRDefault="00D629E0"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Como parte de los procesos jurídicos se elaboraron 1,237 contratos, alcanzando un porcentaje de cumplimiento de un 100% en relación con la carga y certificación definitiva. De estos, 690 corresponden a contratos de trabajo, 380 a prestación de servicios diversos, 39 de asesorías, 57 de acuerdos nacionales e internacionales, y 71 recisiones.</w:t>
      </w:r>
    </w:p>
    <w:p w14:paraId="2E0BA946" w14:textId="77777777" w:rsidR="00446323" w:rsidRPr="00871FA8" w:rsidRDefault="00446323" w:rsidP="00811FBC">
      <w:pPr>
        <w:spacing w:after="0" w:line="360" w:lineRule="auto"/>
        <w:jc w:val="both"/>
        <w:rPr>
          <w:rFonts w:eastAsia="Calibri" w:cs="Times New Roman"/>
          <w:color w:val="767171"/>
          <w:spacing w:val="20"/>
          <w:szCs w:val="24"/>
        </w:rPr>
      </w:pPr>
    </w:p>
    <w:p w14:paraId="7E3948F5" w14:textId="1069B946" w:rsidR="00D629E0" w:rsidRDefault="00D629E0" w:rsidP="00811FBC">
      <w:pPr>
        <w:spacing w:after="0" w:line="360" w:lineRule="auto"/>
        <w:jc w:val="both"/>
        <w:rPr>
          <w:rFonts w:eastAsia="Calibri" w:cs="Times New Roman"/>
          <w:color w:val="767171"/>
          <w:spacing w:val="20"/>
          <w:szCs w:val="24"/>
        </w:rPr>
      </w:pPr>
      <w:r w:rsidRPr="00871FA8">
        <w:rPr>
          <w:rFonts w:eastAsia="Calibri" w:cs="Times New Roman"/>
          <w:color w:val="767171"/>
          <w:spacing w:val="20"/>
          <w:szCs w:val="24"/>
        </w:rPr>
        <w:t xml:space="preserve">Fueron elaboradas unas 136 resoluciones relacionadas a los servicios sustantivos que presta la institución, a saber: </w:t>
      </w:r>
    </w:p>
    <w:p w14:paraId="42F579E9" w14:textId="77777777" w:rsidR="00446323" w:rsidRDefault="00446323" w:rsidP="00811FBC">
      <w:pPr>
        <w:spacing w:after="0" w:line="360" w:lineRule="auto"/>
        <w:jc w:val="both"/>
        <w:rPr>
          <w:rFonts w:eastAsia="Calibri" w:cs="Times New Roman"/>
          <w:color w:val="767171"/>
          <w:spacing w:val="20"/>
          <w:szCs w:val="24"/>
        </w:rPr>
      </w:pPr>
    </w:p>
    <w:p w14:paraId="17E3E5B7" w14:textId="55EB865F" w:rsidR="00910D5F" w:rsidRPr="00871FA8" w:rsidRDefault="00910D5F" w:rsidP="00811FBC">
      <w:pPr>
        <w:spacing w:after="0" w:line="360" w:lineRule="auto"/>
        <w:jc w:val="center"/>
        <w:rPr>
          <w:rFonts w:eastAsia="Calibri" w:cs="Times New Roman"/>
          <w:b/>
          <w:bCs/>
          <w:color w:val="767171"/>
          <w:spacing w:val="20"/>
          <w:szCs w:val="24"/>
        </w:rPr>
      </w:pPr>
      <w:r w:rsidRPr="00871FA8">
        <w:rPr>
          <w:rFonts w:eastAsia="Calibri" w:cs="Times New Roman"/>
          <w:b/>
          <w:bCs/>
          <w:color w:val="767171"/>
          <w:spacing w:val="20"/>
          <w:szCs w:val="24"/>
        </w:rPr>
        <w:t xml:space="preserve">Tabla No. </w:t>
      </w:r>
      <w:r w:rsidRPr="00871FA8">
        <w:rPr>
          <w:rFonts w:eastAsia="Calibri" w:cs="Times New Roman"/>
          <w:b/>
          <w:bCs/>
          <w:color w:val="767171"/>
          <w:spacing w:val="20"/>
          <w:szCs w:val="24"/>
        </w:rPr>
        <w:fldChar w:fldCharType="begin"/>
      </w:r>
      <w:r w:rsidRPr="00871FA8">
        <w:rPr>
          <w:rFonts w:eastAsia="Calibri" w:cs="Times New Roman"/>
          <w:b/>
          <w:bCs/>
          <w:color w:val="767171"/>
          <w:spacing w:val="20"/>
          <w:szCs w:val="24"/>
        </w:rPr>
        <w:instrText xml:space="preserve"> SEQ Tabla_No._ \* ARABIC </w:instrText>
      </w:r>
      <w:r w:rsidRPr="00871FA8">
        <w:rPr>
          <w:rFonts w:eastAsia="Calibri" w:cs="Times New Roman"/>
          <w:b/>
          <w:bCs/>
          <w:color w:val="767171"/>
          <w:spacing w:val="20"/>
          <w:szCs w:val="24"/>
        </w:rPr>
        <w:fldChar w:fldCharType="separate"/>
      </w:r>
      <w:r w:rsidR="002713E7">
        <w:rPr>
          <w:rFonts w:eastAsia="Calibri" w:cs="Times New Roman"/>
          <w:b/>
          <w:bCs/>
          <w:noProof/>
          <w:color w:val="767171"/>
          <w:spacing w:val="20"/>
          <w:szCs w:val="24"/>
        </w:rPr>
        <w:t>23</w:t>
      </w:r>
      <w:r w:rsidRPr="00871FA8">
        <w:rPr>
          <w:rFonts w:eastAsia="Calibri" w:cs="Times New Roman"/>
          <w:b/>
          <w:bCs/>
          <w:color w:val="767171"/>
          <w:spacing w:val="20"/>
          <w:szCs w:val="24"/>
        </w:rPr>
        <w:fldChar w:fldCharType="end"/>
      </w:r>
    </w:p>
    <w:p w14:paraId="4B6F4CE1" w14:textId="5A2633B7" w:rsidR="00910D5F" w:rsidRPr="00871FA8" w:rsidRDefault="00910D5F"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Resolucione</w:t>
      </w:r>
      <w:r w:rsidR="004D7EBF" w:rsidRPr="00871FA8">
        <w:rPr>
          <w:rFonts w:eastAsia="Calibri" w:cs="Times New Roman"/>
          <w:color w:val="767171"/>
          <w:spacing w:val="20"/>
          <w:szCs w:val="24"/>
        </w:rPr>
        <w:t>s emitidas relacionadas a los servicios sustantivos</w:t>
      </w:r>
    </w:p>
    <w:p w14:paraId="069AE839" w14:textId="6B8AFD31" w:rsidR="004D7EBF" w:rsidRPr="00871FA8" w:rsidRDefault="004D7EBF" w:rsidP="00811FBC">
      <w:pPr>
        <w:spacing w:after="0" w:line="360" w:lineRule="auto"/>
        <w:jc w:val="center"/>
        <w:rPr>
          <w:rFonts w:eastAsia="Calibri" w:cs="Times New Roman"/>
          <w:color w:val="767171"/>
          <w:spacing w:val="20"/>
          <w:szCs w:val="24"/>
        </w:rPr>
      </w:pPr>
      <w:r w:rsidRPr="00871FA8">
        <w:rPr>
          <w:rFonts w:eastAsia="Calibri" w:cs="Times New Roman"/>
          <w:color w:val="767171"/>
          <w:spacing w:val="20"/>
          <w:szCs w:val="24"/>
        </w:rPr>
        <w:t>Enero – diciembre 2021</w:t>
      </w:r>
    </w:p>
    <w:p w14:paraId="4E2040ED" w14:textId="77777777" w:rsidR="00AE037C" w:rsidRPr="00871FA8" w:rsidRDefault="00AE037C" w:rsidP="00811FBC">
      <w:pPr>
        <w:spacing w:after="0" w:line="360" w:lineRule="auto"/>
        <w:jc w:val="center"/>
        <w:rPr>
          <w:rFonts w:eastAsia="Calibri" w:cs="Times New Roman"/>
          <w:color w:val="767171"/>
          <w:spacing w:val="20"/>
          <w:sz w:val="6"/>
          <w:szCs w:val="6"/>
        </w:rPr>
      </w:pPr>
    </w:p>
    <w:tbl>
      <w:tblPr>
        <w:tblW w:w="796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665"/>
        <w:gridCol w:w="2299"/>
      </w:tblGrid>
      <w:tr w:rsidR="004D7EBF" w:rsidRPr="00871FA8" w14:paraId="76F2D6EC" w14:textId="1B6262AE" w:rsidTr="0013040C">
        <w:trPr>
          <w:trHeight w:val="743"/>
          <w:tblHeader/>
          <w:jc w:val="center"/>
        </w:trPr>
        <w:tc>
          <w:tcPr>
            <w:tcW w:w="5665" w:type="dxa"/>
            <w:shd w:val="clear" w:color="auto" w:fill="1F3864" w:themeFill="accent1" w:themeFillShade="80"/>
            <w:vAlign w:val="center"/>
            <w:hideMark/>
          </w:tcPr>
          <w:p w14:paraId="14CAC733" w14:textId="77777777" w:rsidR="004D7EBF" w:rsidRPr="00871FA8" w:rsidRDefault="004D7EB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TIPO DE SOLICITUD</w:t>
            </w:r>
          </w:p>
        </w:tc>
        <w:tc>
          <w:tcPr>
            <w:tcW w:w="2299" w:type="dxa"/>
            <w:shd w:val="clear" w:color="auto" w:fill="1F3864" w:themeFill="accent1" w:themeFillShade="80"/>
            <w:vAlign w:val="center"/>
            <w:hideMark/>
          </w:tcPr>
          <w:p w14:paraId="42489E6F" w14:textId="5003C74D" w:rsidR="004D7EBF" w:rsidRPr="00871FA8" w:rsidRDefault="004D7EB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RESOLUCIONES EMITIDAS</w:t>
            </w:r>
          </w:p>
        </w:tc>
      </w:tr>
      <w:tr w:rsidR="004D7EBF" w:rsidRPr="00871FA8" w14:paraId="57837AF5" w14:textId="7D1710A1" w:rsidTr="0013040C">
        <w:trPr>
          <w:trHeight w:val="764"/>
          <w:jc w:val="center"/>
        </w:trPr>
        <w:tc>
          <w:tcPr>
            <w:tcW w:w="5665" w:type="dxa"/>
            <w:shd w:val="clear" w:color="auto" w:fill="auto"/>
            <w:vAlign w:val="center"/>
            <w:hideMark/>
          </w:tcPr>
          <w:p w14:paraId="5D9FA7C9"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Clasificación / modificación como empresa generadora de electricidad (EGE/EGP/SA).</w:t>
            </w:r>
          </w:p>
        </w:tc>
        <w:tc>
          <w:tcPr>
            <w:tcW w:w="2299" w:type="dxa"/>
            <w:shd w:val="clear" w:color="auto" w:fill="auto"/>
            <w:vAlign w:val="center"/>
            <w:hideMark/>
          </w:tcPr>
          <w:p w14:paraId="50F4B9A9"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19</w:t>
            </w:r>
          </w:p>
        </w:tc>
      </w:tr>
      <w:tr w:rsidR="004D7EBF" w:rsidRPr="00871FA8" w14:paraId="385069B0" w14:textId="25FC82BF" w:rsidTr="0013040C">
        <w:trPr>
          <w:trHeight w:val="737"/>
          <w:jc w:val="center"/>
        </w:trPr>
        <w:tc>
          <w:tcPr>
            <w:tcW w:w="5665" w:type="dxa"/>
            <w:shd w:val="clear" w:color="auto" w:fill="auto"/>
            <w:vAlign w:val="center"/>
            <w:hideMark/>
          </w:tcPr>
          <w:p w14:paraId="6A10FECA"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lastRenderedPageBreak/>
              <w:t>Renovación licencia operación almacén general de depósito (AGD).</w:t>
            </w:r>
          </w:p>
        </w:tc>
        <w:tc>
          <w:tcPr>
            <w:tcW w:w="2299" w:type="dxa"/>
            <w:shd w:val="clear" w:color="auto" w:fill="auto"/>
            <w:vAlign w:val="center"/>
            <w:hideMark/>
          </w:tcPr>
          <w:p w14:paraId="290B79E7"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2</w:t>
            </w:r>
          </w:p>
        </w:tc>
      </w:tr>
      <w:tr w:rsidR="004D7EBF" w:rsidRPr="00871FA8" w14:paraId="79641313" w14:textId="59E63CF4" w:rsidTr="0013040C">
        <w:trPr>
          <w:trHeight w:val="530"/>
          <w:jc w:val="center"/>
        </w:trPr>
        <w:tc>
          <w:tcPr>
            <w:tcW w:w="5665" w:type="dxa"/>
            <w:shd w:val="clear" w:color="auto" w:fill="auto"/>
            <w:vAlign w:val="center"/>
            <w:hideMark/>
          </w:tcPr>
          <w:p w14:paraId="7FF34572"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Autorización de uso de local para destinar como almacén general de depósito (AGD).</w:t>
            </w:r>
          </w:p>
        </w:tc>
        <w:tc>
          <w:tcPr>
            <w:tcW w:w="2299" w:type="dxa"/>
            <w:shd w:val="clear" w:color="auto" w:fill="auto"/>
            <w:vAlign w:val="center"/>
            <w:hideMark/>
          </w:tcPr>
          <w:p w14:paraId="32BC35AE"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12</w:t>
            </w:r>
          </w:p>
        </w:tc>
      </w:tr>
      <w:tr w:rsidR="004D7EBF" w:rsidRPr="00871FA8" w14:paraId="66884099" w14:textId="28E7FB70" w:rsidTr="0013040C">
        <w:trPr>
          <w:trHeight w:val="543"/>
          <w:jc w:val="center"/>
        </w:trPr>
        <w:tc>
          <w:tcPr>
            <w:tcW w:w="5665" w:type="dxa"/>
            <w:shd w:val="clear" w:color="auto" w:fill="auto"/>
            <w:vAlign w:val="center"/>
            <w:hideMark/>
          </w:tcPr>
          <w:p w14:paraId="0F3CA8F5"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Certificación de revisión de planos de locales industriales (CNO)</w:t>
            </w:r>
          </w:p>
        </w:tc>
        <w:tc>
          <w:tcPr>
            <w:tcW w:w="2299" w:type="dxa"/>
            <w:shd w:val="clear" w:color="auto" w:fill="auto"/>
            <w:vAlign w:val="center"/>
            <w:hideMark/>
          </w:tcPr>
          <w:p w14:paraId="252A6598"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3</w:t>
            </w:r>
          </w:p>
        </w:tc>
      </w:tr>
      <w:tr w:rsidR="004D7EBF" w:rsidRPr="00871FA8" w14:paraId="2CDA8EA6" w14:textId="024CFAC1" w:rsidTr="0013040C">
        <w:trPr>
          <w:trHeight w:val="803"/>
          <w:jc w:val="center"/>
        </w:trPr>
        <w:tc>
          <w:tcPr>
            <w:tcW w:w="5665" w:type="dxa"/>
            <w:shd w:val="clear" w:color="auto" w:fill="auto"/>
            <w:vAlign w:val="center"/>
            <w:hideMark/>
          </w:tcPr>
          <w:p w14:paraId="14231942"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Certificación de resolución previamente retirada o de resolución que no conllevan cargos por servicios.</w:t>
            </w:r>
          </w:p>
        </w:tc>
        <w:tc>
          <w:tcPr>
            <w:tcW w:w="2299" w:type="dxa"/>
            <w:shd w:val="clear" w:color="auto" w:fill="auto"/>
            <w:vAlign w:val="center"/>
            <w:hideMark/>
          </w:tcPr>
          <w:p w14:paraId="218CAD21"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3</w:t>
            </w:r>
          </w:p>
        </w:tc>
      </w:tr>
      <w:tr w:rsidR="004D7EBF" w:rsidRPr="00871FA8" w14:paraId="01B757BA" w14:textId="4EFE499E" w:rsidTr="0013040C">
        <w:trPr>
          <w:trHeight w:val="504"/>
          <w:jc w:val="center"/>
        </w:trPr>
        <w:tc>
          <w:tcPr>
            <w:tcW w:w="5665" w:type="dxa"/>
            <w:shd w:val="clear" w:color="auto" w:fill="auto"/>
            <w:vAlign w:val="center"/>
            <w:hideMark/>
          </w:tcPr>
          <w:p w14:paraId="579F50F8"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Licencia / renovación de importador derivados del petróleo, sin terminal de almacenamiento.</w:t>
            </w:r>
          </w:p>
        </w:tc>
        <w:tc>
          <w:tcPr>
            <w:tcW w:w="2299" w:type="dxa"/>
            <w:shd w:val="clear" w:color="auto" w:fill="auto"/>
            <w:vAlign w:val="center"/>
            <w:hideMark/>
          </w:tcPr>
          <w:p w14:paraId="15F20BB2"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8</w:t>
            </w:r>
          </w:p>
        </w:tc>
      </w:tr>
      <w:tr w:rsidR="004D7EBF" w:rsidRPr="00871FA8" w14:paraId="753F4A4E" w14:textId="1BC07408" w:rsidTr="0013040C">
        <w:trPr>
          <w:trHeight w:val="711"/>
          <w:jc w:val="center"/>
        </w:trPr>
        <w:tc>
          <w:tcPr>
            <w:tcW w:w="5665" w:type="dxa"/>
            <w:shd w:val="clear" w:color="auto" w:fill="auto"/>
            <w:vAlign w:val="center"/>
            <w:hideMark/>
          </w:tcPr>
          <w:p w14:paraId="71AD268D"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Licencia / renovación operación de terminal de almacenamiento y/o depósito de derivados del petróleo para la venta o consumo propio.</w:t>
            </w:r>
          </w:p>
        </w:tc>
        <w:tc>
          <w:tcPr>
            <w:tcW w:w="2299" w:type="dxa"/>
            <w:shd w:val="clear" w:color="auto" w:fill="auto"/>
            <w:vAlign w:val="center"/>
            <w:hideMark/>
          </w:tcPr>
          <w:p w14:paraId="1AACE0F8"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3</w:t>
            </w:r>
          </w:p>
        </w:tc>
      </w:tr>
      <w:tr w:rsidR="004D7EBF" w:rsidRPr="00871FA8" w14:paraId="5086C1EC" w14:textId="6FB9CD58" w:rsidTr="0013040C">
        <w:trPr>
          <w:trHeight w:val="504"/>
          <w:jc w:val="center"/>
        </w:trPr>
        <w:tc>
          <w:tcPr>
            <w:tcW w:w="5665" w:type="dxa"/>
            <w:shd w:val="clear" w:color="auto" w:fill="auto"/>
            <w:vAlign w:val="center"/>
            <w:hideMark/>
          </w:tcPr>
          <w:p w14:paraId="181285BA"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Licencia / renovación operación de establecimiento de expendio de combustibles.</w:t>
            </w:r>
          </w:p>
        </w:tc>
        <w:tc>
          <w:tcPr>
            <w:tcW w:w="2299" w:type="dxa"/>
            <w:shd w:val="clear" w:color="auto" w:fill="auto"/>
            <w:vAlign w:val="center"/>
            <w:hideMark/>
          </w:tcPr>
          <w:p w14:paraId="19A0FFEC"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13</w:t>
            </w:r>
          </w:p>
        </w:tc>
      </w:tr>
      <w:tr w:rsidR="004D7EBF" w:rsidRPr="00871FA8" w14:paraId="11A845C4" w14:textId="2A4EA438" w:rsidTr="0013040C">
        <w:trPr>
          <w:trHeight w:val="945"/>
          <w:jc w:val="center"/>
        </w:trPr>
        <w:tc>
          <w:tcPr>
            <w:tcW w:w="5665" w:type="dxa"/>
            <w:shd w:val="clear" w:color="auto" w:fill="auto"/>
            <w:vAlign w:val="center"/>
            <w:hideMark/>
          </w:tcPr>
          <w:p w14:paraId="5CCA559F"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 xml:space="preserve">Licencia / renovación de licencia de transporte a domicilio y venta a granel de gas licuado de petróleo (GLP), mediante unidades de tanque integrado (camiones rígidos o </w:t>
            </w:r>
            <w:proofErr w:type="spellStart"/>
            <w:r w:rsidRPr="00871FA8">
              <w:rPr>
                <w:rStyle w:val="normaltextrun"/>
                <w:rFonts w:cs="Times New Roman"/>
                <w:color w:val="767171"/>
                <w:szCs w:val="24"/>
              </w:rPr>
              <w:t>bobtails</w:t>
            </w:r>
            <w:proofErr w:type="spellEnd"/>
            <w:r w:rsidRPr="00871FA8">
              <w:rPr>
                <w:rStyle w:val="normaltextrun"/>
                <w:rFonts w:cs="Times New Roman"/>
                <w:color w:val="767171"/>
                <w:szCs w:val="24"/>
              </w:rPr>
              <w:t>).</w:t>
            </w:r>
          </w:p>
        </w:tc>
        <w:tc>
          <w:tcPr>
            <w:tcW w:w="2299" w:type="dxa"/>
            <w:shd w:val="clear" w:color="auto" w:fill="auto"/>
            <w:vAlign w:val="center"/>
            <w:hideMark/>
          </w:tcPr>
          <w:p w14:paraId="59439B43"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2</w:t>
            </w:r>
          </w:p>
        </w:tc>
      </w:tr>
      <w:tr w:rsidR="004D7EBF" w:rsidRPr="00871FA8" w14:paraId="1F49DDDD" w14:textId="3A315980" w:rsidTr="0013040C">
        <w:trPr>
          <w:trHeight w:val="764"/>
          <w:jc w:val="center"/>
        </w:trPr>
        <w:tc>
          <w:tcPr>
            <w:tcW w:w="5665" w:type="dxa"/>
            <w:shd w:val="clear" w:color="auto" w:fill="auto"/>
            <w:vAlign w:val="center"/>
            <w:hideMark/>
          </w:tcPr>
          <w:p w14:paraId="7F891D4E"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Licencia / renovación de licencia de transporte de productos derivados del petróleo por unidad móvil.</w:t>
            </w:r>
          </w:p>
        </w:tc>
        <w:tc>
          <w:tcPr>
            <w:tcW w:w="2299" w:type="dxa"/>
            <w:shd w:val="clear" w:color="auto" w:fill="auto"/>
            <w:vAlign w:val="center"/>
            <w:hideMark/>
          </w:tcPr>
          <w:p w14:paraId="4A3646E0"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10</w:t>
            </w:r>
          </w:p>
        </w:tc>
      </w:tr>
      <w:tr w:rsidR="004D7EBF" w:rsidRPr="00871FA8" w14:paraId="0D21DE53" w14:textId="3ADFA11E" w:rsidTr="0013040C">
        <w:trPr>
          <w:trHeight w:val="854"/>
          <w:jc w:val="center"/>
        </w:trPr>
        <w:tc>
          <w:tcPr>
            <w:tcW w:w="5665" w:type="dxa"/>
            <w:shd w:val="clear" w:color="auto" w:fill="auto"/>
            <w:vAlign w:val="center"/>
            <w:hideMark/>
          </w:tcPr>
          <w:p w14:paraId="6FD11CA2"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Licencia/renovación licencia de planta de carga y compresión, y planta de descarga y descompresión de gas natural (GN).</w:t>
            </w:r>
          </w:p>
        </w:tc>
        <w:tc>
          <w:tcPr>
            <w:tcW w:w="2299" w:type="dxa"/>
            <w:shd w:val="clear" w:color="auto" w:fill="auto"/>
            <w:vAlign w:val="center"/>
            <w:hideMark/>
          </w:tcPr>
          <w:p w14:paraId="44445947"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w:t>
            </w:r>
          </w:p>
        </w:tc>
      </w:tr>
      <w:tr w:rsidR="004D7EBF" w:rsidRPr="00871FA8" w14:paraId="3A6BC865" w14:textId="75A52914" w:rsidTr="0013040C">
        <w:trPr>
          <w:trHeight w:val="919"/>
          <w:jc w:val="center"/>
        </w:trPr>
        <w:tc>
          <w:tcPr>
            <w:tcW w:w="5665" w:type="dxa"/>
            <w:shd w:val="clear" w:color="auto" w:fill="auto"/>
            <w:vAlign w:val="center"/>
            <w:hideMark/>
          </w:tcPr>
          <w:p w14:paraId="675ACE59"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 xml:space="preserve">Licencia /renovación de licencia de transporte a domicilio y venta a granel de combustibles Diésel (Gasoil) y Fuel </w:t>
            </w:r>
            <w:proofErr w:type="spellStart"/>
            <w:r w:rsidRPr="00871FA8">
              <w:rPr>
                <w:rStyle w:val="normaltextrun"/>
                <w:rFonts w:cs="Times New Roman"/>
                <w:color w:val="767171"/>
                <w:szCs w:val="24"/>
              </w:rPr>
              <w:t>Oil</w:t>
            </w:r>
            <w:proofErr w:type="spellEnd"/>
            <w:r w:rsidRPr="00871FA8">
              <w:rPr>
                <w:rStyle w:val="normaltextrun"/>
                <w:rFonts w:cs="Times New Roman"/>
                <w:color w:val="767171"/>
                <w:szCs w:val="24"/>
              </w:rPr>
              <w:t xml:space="preserve"> No.6 (Bunker C), mediante unidades de tanque integrado.</w:t>
            </w:r>
          </w:p>
        </w:tc>
        <w:tc>
          <w:tcPr>
            <w:tcW w:w="2299" w:type="dxa"/>
            <w:shd w:val="clear" w:color="auto" w:fill="auto"/>
            <w:vAlign w:val="center"/>
            <w:hideMark/>
          </w:tcPr>
          <w:p w14:paraId="21AB0F04"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13</w:t>
            </w:r>
          </w:p>
        </w:tc>
      </w:tr>
      <w:tr w:rsidR="004D7EBF" w:rsidRPr="00871FA8" w14:paraId="76135229" w14:textId="3552FA6A" w:rsidTr="0013040C">
        <w:trPr>
          <w:trHeight w:val="608"/>
          <w:jc w:val="center"/>
        </w:trPr>
        <w:tc>
          <w:tcPr>
            <w:tcW w:w="5665" w:type="dxa"/>
            <w:shd w:val="clear" w:color="auto" w:fill="auto"/>
            <w:vAlign w:val="center"/>
            <w:hideMark/>
          </w:tcPr>
          <w:p w14:paraId="53F3B085"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lastRenderedPageBreak/>
              <w:t>Licencia /renovación de licencia distribuidor mayorista de gas licuado de petróleo (GLP).</w:t>
            </w:r>
          </w:p>
        </w:tc>
        <w:tc>
          <w:tcPr>
            <w:tcW w:w="2299" w:type="dxa"/>
            <w:shd w:val="clear" w:color="auto" w:fill="auto"/>
            <w:vAlign w:val="center"/>
            <w:hideMark/>
          </w:tcPr>
          <w:p w14:paraId="46C7B263"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12</w:t>
            </w:r>
          </w:p>
        </w:tc>
      </w:tr>
      <w:tr w:rsidR="004D7EBF" w:rsidRPr="00871FA8" w14:paraId="1F18F7F2" w14:textId="5B1D0CB0" w:rsidTr="0013040C">
        <w:trPr>
          <w:trHeight w:val="789"/>
          <w:jc w:val="center"/>
        </w:trPr>
        <w:tc>
          <w:tcPr>
            <w:tcW w:w="5665" w:type="dxa"/>
            <w:shd w:val="clear" w:color="auto" w:fill="auto"/>
            <w:vAlign w:val="center"/>
            <w:hideMark/>
          </w:tcPr>
          <w:p w14:paraId="5E43D2B3"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 xml:space="preserve">Licencia/renovación de licencia distribuidor mayorista de combustibles líquidos (Gasolina, Gasoil, Fuel </w:t>
            </w:r>
            <w:proofErr w:type="spellStart"/>
            <w:r w:rsidRPr="00871FA8">
              <w:rPr>
                <w:rStyle w:val="normaltextrun"/>
                <w:rFonts w:cs="Times New Roman"/>
                <w:color w:val="767171"/>
                <w:szCs w:val="24"/>
              </w:rPr>
              <w:t>Oil</w:t>
            </w:r>
            <w:proofErr w:type="spellEnd"/>
            <w:r w:rsidRPr="00871FA8">
              <w:rPr>
                <w:rStyle w:val="normaltextrun"/>
                <w:rFonts w:cs="Times New Roman"/>
                <w:color w:val="767171"/>
                <w:szCs w:val="24"/>
              </w:rPr>
              <w:t xml:space="preserve">, </w:t>
            </w:r>
            <w:proofErr w:type="spellStart"/>
            <w:r w:rsidRPr="00871FA8">
              <w:rPr>
                <w:rStyle w:val="normaltextrun"/>
                <w:rFonts w:cs="Times New Roman"/>
                <w:color w:val="767171"/>
                <w:szCs w:val="24"/>
              </w:rPr>
              <w:t>Avtur</w:t>
            </w:r>
            <w:proofErr w:type="spellEnd"/>
            <w:r w:rsidRPr="00871FA8">
              <w:rPr>
                <w:rStyle w:val="normaltextrun"/>
                <w:rFonts w:cs="Times New Roman"/>
                <w:color w:val="767171"/>
                <w:szCs w:val="24"/>
              </w:rPr>
              <w:t xml:space="preserve"> y Kerosene).</w:t>
            </w:r>
          </w:p>
        </w:tc>
        <w:tc>
          <w:tcPr>
            <w:tcW w:w="2299" w:type="dxa"/>
            <w:shd w:val="clear" w:color="auto" w:fill="auto"/>
            <w:vAlign w:val="center"/>
            <w:hideMark/>
          </w:tcPr>
          <w:p w14:paraId="6AF6F4C4"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9</w:t>
            </w:r>
          </w:p>
        </w:tc>
      </w:tr>
      <w:tr w:rsidR="004D7EBF" w:rsidRPr="00871FA8" w14:paraId="0EFC7165" w14:textId="3EF47224" w:rsidTr="0013040C">
        <w:trPr>
          <w:trHeight w:val="530"/>
          <w:jc w:val="center"/>
        </w:trPr>
        <w:tc>
          <w:tcPr>
            <w:tcW w:w="5665" w:type="dxa"/>
            <w:shd w:val="clear" w:color="auto" w:fill="auto"/>
            <w:vAlign w:val="center"/>
            <w:hideMark/>
          </w:tcPr>
          <w:p w14:paraId="1BECB264"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Solicitud de autorización para inicio de trámites de obtención de permisos (AIT).</w:t>
            </w:r>
          </w:p>
        </w:tc>
        <w:tc>
          <w:tcPr>
            <w:tcW w:w="2299" w:type="dxa"/>
            <w:shd w:val="clear" w:color="auto" w:fill="auto"/>
            <w:vAlign w:val="center"/>
            <w:hideMark/>
          </w:tcPr>
          <w:p w14:paraId="62847800"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25</w:t>
            </w:r>
          </w:p>
        </w:tc>
      </w:tr>
      <w:tr w:rsidR="004D7EBF" w:rsidRPr="00871FA8" w14:paraId="2E768B96" w14:textId="18CBC02D" w:rsidTr="0013040C">
        <w:trPr>
          <w:trHeight w:val="1010"/>
          <w:jc w:val="center"/>
        </w:trPr>
        <w:tc>
          <w:tcPr>
            <w:tcW w:w="5665" w:type="dxa"/>
            <w:shd w:val="clear" w:color="auto" w:fill="auto"/>
            <w:vAlign w:val="center"/>
            <w:hideMark/>
          </w:tcPr>
          <w:p w14:paraId="0596D78F" w14:textId="77777777" w:rsidR="004D7EBF" w:rsidRPr="00871FA8" w:rsidRDefault="004D7EBF" w:rsidP="00811FBC">
            <w:pPr>
              <w:spacing w:after="0" w:line="360" w:lineRule="auto"/>
              <w:rPr>
                <w:rStyle w:val="normaltextrun"/>
                <w:rFonts w:cs="Times New Roman"/>
                <w:color w:val="767171"/>
                <w:szCs w:val="24"/>
              </w:rPr>
            </w:pPr>
            <w:r w:rsidRPr="00871FA8">
              <w:rPr>
                <w:rStyle w:val="normaltextrun"/>
                <w:rFonts w:cs="Times New Roman"/>
                <w:color w:val="767171"/>
                <w:szCs w:val="24"/>
              </w:rPr>
              <w:t>Tramites y reconocimiento oficial y personalidad jurídica de cámaras de comercio y producción nacional, binacionales y regionales ante el Poder Ejecutivo</w:t>
            </w:r>
          </w:p>
        </w:tc>
        <w:tc>
          <w:tcPr>
            <w:tcW w:w="2299" w:type="dxa"/>
            <w:shd w:val="clear" w:color="auto" w:fill="auto"/>
            <w:vAlign w:val="center"/>
            <w:hideMark/>
          </w:tcPr>
          <w:p w14:paraId="06D82E58" w14:textId="77777777" w:rsidR="004D7EBF" w:rsidRPr="00871FA8" w:rsidRDefault="004D7EBF" w:rsidP="00811FBC">
            <w:pPr>
              <w:spacing w:after="0" w:line="360" w:lineRule="auto"/>
              <w:jc w:val="center"/>
              <w:rPr>
                <w:rStyle w:val="normaltextrun"/>
                <w:rFonts w:cs="Times New Roman"/>
                <w:color w:val="767171"/>
                <w:szCs w:val="24"/>
              </w:rPr>
            </w:pPr>
            <w:r w:rsidRPr="00871FA8">
              <w:rPr>
                <w:rStyle w:val="normaltextrun"/>
                <w:rFonts w:cs="Times New Roman"/>
                <w:color w:val="767171"/>
                <w:szCs w:val="24"/>
              </w:rPr>
              <w:t>1</w:t>
            </w:r>
          </w:p>
        </w:tc>
      </w:tr>
      <w:tr w:rsidR="004D7EBF" w:rsidRPr="00871FA8" w14:paraId="552F5550" w14:textId="7BEF7877" w:rsidTr="0013040C">
        <w:trPr>
          <w:trHeight w:val="388"/>
          <w:jc w:val="center"/>
        </w:trPr>
        <w:tc>
          <w:tcPr>
            <w:tcW w:w="5665" w:type="dxa"/>
            <w:shd w:val="clear" w:color="auto" w:fill="auto"/>
            <w:vAlign w:val="center"/>
            <w:hideMark/>
          </w:tcPr>
          <w:p w14:paraId="14D5B404" w14:textId="77777777" w:rsidR="004D7EBF" w:rsidRPr="00871FA8" w:rsidRDefault="004D7EBF" w:rsidP="00811FBC">
            <w:pPr>
              <w:spacing w:after="0" w:line="360" w:lineRule="auto"/>
              <w:jc w:val="center"/>
              <w:rPr>
                <w:rStyle w:val="normaltextrun"/>
                <w:rFonts w:cs="Times New Roman"/>
                <w:b/>
                <w:bCs/>
                <w:color w:val="767171"/>
                <w:szCs w:val="24"/>
              </w:rPr>
            </w:pPr>
            <w:r w:rsidRPr="00871FA8">
              <w:rPr>
                <w:rStyle w:val="normaltextrun"/>
                <w:rFonts w:cs="Times New Roman"/>
                <w:b/>
                <w:bCs/>
                <w:color w:val="767171"/>
                <w:szCs w:val="24"/>
              </w:rPr>
              <w:t>TOTAL</w:t>
            </w:r>
          </w:p>
        </w:tc>
        <w:tc>
          <w:tcPr>
            <w:tcW w:w="2299" w:type="dxa"/>
            <w:shd w:val="clear" w:color="auto" w:fill="auto"/>
            <w:vAlign w:val="center"/>
            <w:hideMark/>
          </w:tcPr>
          <w:p w14:paraId="6567AB9B" w14:textId="77777777" w:rsidR="004D7EBF" w:rsidRPr="00871FA8" w:rsidRDefault="004D7EBF" w:rsidP="00811FBC">
            <w:pPr>
              <w:spacing w:after="0" w:line="360" w:lineRule="auto"/>
              <w:jc w:val="center"/>
              <w:rPr>
                <w:rStyle w:val="normaltextrun"/>
                <w:rFonts w:cs="Times New Roman"/>
                <w:b/>
                <w:bCs/>
                <w:color w:val="767171"/>
                <w:szCs w:val="24"/>
              </w:rPr>
            </w:pPr>
            <w:r w:rsidRPr="00871FA8">
              <w:rPr>
                <w:rStyle w:val="normaltextrun"/>
                <w:rFonts w:cs="Times New Roman"/>
                <w:b/>
                <w:bCs/>
                <w:color w:val="767171"/>
                <w:szCs w:val="24"/>
              </w:rPr>
              <w:t>136</w:t>
            </w:r>
          </w:p>
        </w:tc>
      </w:tr>
    </w:tbl>
    <w:p w14:paraId="3FD5209B" w14:textId="67B31DC9" w:rsidR="00D629E0" w:rsidRPr="00871FA8" w:rsidRDefault="00AE36E6" w:rsidP="00811FBC">
      <w:pPr>
        <w:spacing w:after="0" w:line="360" w:lineRule="auto"/>
        <w:ind w:firstLine="142"/>
        <w:jc w:val="both"/>
        <w:rPr>
          <w:rFonts w:eastAsia="Calibri" w:cs="Times New Roman"/>
          <w:i/>
          <w:iCs/>
          <w:color w:val="767171"/>
          <w:spacing w:val="20"/>
          <w:sz w:val="18"/>
          <w:szCs w:val="18"/>
        </w:rPr>
      </w:pPr>
      <w:r w:rsidRPr="00871FA8">
        <w:rPr>
          <w:rFonts w:eastAsia="Calibri" w:cs="Times New Roman"/>
          <w:i/>
          <w:iCs/>
          <w:color w:val="767171"/>
          <w:spacing w:val="20"/>
          <w:sz w:val="18"/>
          <w:szCs w:val="18"/>
        </w:rPr>
        <w:t>Fuente: Dirección</w:t>
      </w:r>
      <w:r w:rsidR="00D6770E" w:rsidRPr="00871FA8">
        <w:rPr>
          <w:rFonts w:eastAsia="Calibri" w:cs="Times New Roman"/>
          <w:i/>
          <w:iCs/>
          <w:color w:val="767171"/>
          <w:spacing w:val="20"/>
          <w:sz w:val="18"/>
          <w:szCs w:val="18"/>
        </w:rPr>
        <w:t xml:space="preserve"> Jurídica </w:t>
      </w:r>
      <w:proofErr w:type="gramStart"/>
      <w:r w:rsidR="00D6770E" w:rsidRPr="00871FA8">
        <w:rPr>
          <w:rFonts w:eastAsia="Calibri" w:cs="Times New Roman"/>
          <w:i/>
          <w:iCs/>
          <w:color w:val="767171"/>
          <w:spacing w:val="20"/>
          <w:sz w:val="18"/>
          <w:szCs w:val="18"/>
        </w:rPr>
        <w:t>MICM.-</w:t>
      </w:r>
      <w:proofErr w:type="gramEnd"/>
      <w:r w:rsidR="00D6770E" w:rsidRPr="00871FA8">
        <w:rPr>
          <w:rFonts w:eastAsia="Calibri" w:cs="Times New Roman"/>
          <w:i/>
          <w:iCs/>
          <w:color w:val="767171"/>
          <w:spacing w:val="20"/>
          <w:sz w:val="18"/>
          <w:szCs w:val="18"/>
        </w:rPr>
        <w:t xml:space="preserve"> </w:t>
      </w:r>
    </w:p>
    <w:p w14:paraId="0E7855F8" w14:textId="713AF94D" w:rsidR="003A4DC9" w:rsidRPr="00871FA8" w:rsidRDefault="003A4DC9" w:rsidP="00811FBC">
      <w:pPr>
        <w:spacing w:after="0" w:line="360" w:lineRule="auto"/>
      </w:pPr>
    </w:p>
    <w:p w14:paraId="3B3B85AD" w14:textId="4E74BE7A" w:rsidR="00D6770E" w:rsidRPr="00871FA8" w:rsidRDefault="00AE36E6"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Durante el año, fueron emitidas </w:t>
      </w:r>
      <w:r w:rsidR="00D6770E" w:rsidRPr="00871FA8">
        <w:rPr>
          <w:rFonts w:eastAsia="Calibri" w:cs="Times New Roman"/>
          <w:color w:val="767171"/>
          <w:spacing w:val="20"/>
        </w:rPr>
        <w:t xml:space="preserve">44 respuestas de recursos e impugnaciones interpuestos ante </w:t>
      </w:r>
      <w:r w:rsidRPr="00871FA8">
        <w:rPr>
          <w:rFonts w:eastAsia="Calibri" w:cs="Times New Roman"/>
          <w:color w:val="767171"/>
          <w:spacing w:val="20"/>
        </w:rPr>
        <w:t>el</w:t>
      </w:r>
      <w:r w:rsidR="00D6770E" w:rsidRPr="00871FA8">
        <w:rPr>
          <w:rFonts w:eastAsia="Calibri" w:cs="Times New Roman"/>
          <w:color w:val="767171"/>
          <w:spacing w:val="20"/>
        </w:rPr>
        <w:t xml:space="preserve"> Ministerio, e impulsado en conjunto a las áreas sustantivas, más de 45 procesos administrativos sancionadores activos y emitidas 24 resoluciones sancionadoras contra actores a lo largo de toda la cadena de suministro (importadores, distribuidores, transportistas y detallistas) y por infracciones de distinta índole.</w:t>
      </w:r>
    </w:p>
    <w:p w14:paraId="75840CE5" w14:textId="77777777" w:rsidR="00D6770E" w:rsidRPr="00871FA8" w:rsidRDefault="00D6770E" w:rsidP="00811FBC">
      <w:pPr>
        <w:spacing w:after="0" w:line="360" w:lineRule="auto"/>
        <w:jc w:val="both"/>
        <w:rPr>
          <w:rFonts w:eastAsia="Calibri" w:cs="Times New Roman"/>
          <w:color w:val="767171"/>
          <w:spacing w:val="20"/>
        </w:rPr>
      </w:pPr>
    </w:p>
    <w:p w14:paraId="65EF9F3B" w14:textId="77777777" w:rsidR="00D6770E" w:rsidRPr="00871FA8" w:rsidRDefault="00D6770E"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Es preciso destacar, que dentro de las infracciones más recurrentes y que han dado lugar al inicio de procesos sancionadores y posterior sanción por parte del MICM se encuentran las construcciones y remodelaciones ilícitas de estaciones de combustibles líquidos y plantas envasadoras de gas licuado de petróleo (GLP), por violentar el contrato de suministro exclusivo de combustible, transportar combustible sin contar con una licencia vigente, y almacenar sin </w:t>
      </w:r>
      <w:r w:rsidRPr="00871FA8">
        <w:rPr>
          <w:rFonts w:eastAsia="Calibri" w:cs="Times New Roman"/>
          <w:color w:val="767171"/>
          <w:spacing w:val="20"/>
        </w:rPr>
        <w:lastRenderedPageBreak/>
        <w:t>poseer la licencia de importador de combustible con terminal de almacenamiento ni licencia de almacenamiento de combustible.</w:t>
      </w:r>
    </w:p>
    <w:p w14:paraId="34BC85F5" w14:textId="77777777" w:rsidR="00D6770E" w:rsidRPr="00871FA8" w:rsidRDefault="00D6770E" w:rsidP="00811FBC">
      <w:pPr>
        <w:spacing w:after="0" w:line="360" w:lineRule="auto"/>
        <w:jc w:val="both"/>
        <w:rPr>
          <w:rFonts w:eastAsia="Calibri" w:cs="Times New Roman"/>
          <w:color w:val="767171"/>
          <w:spacing w:val="20"/>
        </w:rPr>
      </w:pPr>
    </w:p>
    <w:p w14:paraId="33A4FE73" w14:textId="77777777" w:rsidR="00AE037C" w:rsidRPr="00871FA8" w:rsidRDefault="00D6770E" w:rsidP="00811FBC">
      <w:pPr>
        <w:spacing w:after="0" w:line="360" w:lineRule="auto"/>
        <w:jc w:val="both"/>
        <w:rPr>
          <w:rFonts w:eastAsia="Calibri" w:cs="Times New Roman"/>
          <w:color w:val="767171"/>
          <w:spacing w:val="20"/>
        </w:rPr>
      </w:pPr>
      <w:r w:rsidRPr="00871FA8">
        <w:rPr>
          <w:rFonts w:eastAsia="Calibri" w:cs="Times New Roman"/>
          <w:color w:val="767171"/>
          <w:spacing w:val="20"/>
        </w:rPr>
        <w:t>Se ha representado y defendido al MICM en los tribunales con ocasión de procesos jurisdiccionales que involucran la institución, asumiendo la defensa activa de más 63 casos.</w:t>
      </w:r>
    </w:p>
    <w:p w14:paraId="4619FDEC" w14:textId="77777777" w:rsidR="00AE037C" w:rsidRPr="00871FA8" w:rsidRDefault="00AE037C" w:rsidP="00811FBC">
      <w:pPr>
        <w:spacing w:after="0" w:line="360" w:lineRule="auto"/>
        <w:jc w:val="both"/>
        <w:rPr>
          <w:rFonts w:eastAsia="Calibri" w:cs="Times New Roman"/>
          <w:color w:val="767171"/>
          <w:spacing w:val="20"/>
        </w:rPr>
      </w:pPr>
    </w:p>
    <w:p w14:paraId="40BE20D2" w14:textId="5BC23FE4" w:rsidR="00D6770E" w:rsidRPr="00871FA8" w:rsidRDefault="00D6770E" w:rsidP="00811FBC">
      <w:pPr>
        <w:spacing w:after="0" w:line="360" w:lineRule="auto"/>
        <w:jc w:val="both"/>
        <w:rPr>
          <w:rFonts w:eastAsia="Calibri" w:cs="Times New Roman"/>
          <w:color w:val="767171"/>
          <w:spacing w:val="20"/>
        </w:rPr>
      </w:pPr>
      <w:r w:rsidRPr="00871FA8">
        <w:rPr>
          <w:rFonts w:eastAsia="Calibri" w:cs="Times New Roman"/>
          <w:color w:val="767171"/>
          <w:spacing w:val="20"/>
        </w:rPr>
        <w:t>Más de 14 proyectos y opiniones normativas fueron promovidos y emitidos, y otros 12 se encuentran en proceso de adopción, cumpliendo en un 98% con la meta programada, a saber:</w:t>
      </w:r>
    </w:p>
    <w:p w14:paraId="58FDF0EE" w14:textId="77777777" w:rsidR="00D6770E" w:rsidRPr="00871FA8" w:rsidRDefault="00D6770E" w:rsidP="00811FBC">
      <w:pPr>
        <w:spacing w:after="0" w:line="360" w:lineRule="auto"/>
        <w:rPr>
          <w:rStyle w:val="normaltextrun"/>
          <w:color w:val="767171"/>
          <w:szCs w:val="24"/>
        </w:rPr>
      </w:pPr>
    </w:p>
    <w:p w14:paraId="2110AFBB"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 xml:space="preserve">Fideicomiso de Administración para el Programa de Masificación de Gas Natural Vehicular, suscrito con la Fiduciaria Banreservas. </w:t>
      </w:r>
    </w:p>
    <w:p w14:paraId="18326789"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066-2021, que prorroga el plazo de la Resolución No. 218-2020 para el Registro Nacional de Depósitos y Terminales de Almacenamiento de Combustibles.</w:t>
      </w:r>
    </w:p>
    <w:p w14:paraId="60BABB00"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077-2021, que modifica los requisitos para las licencias, autorizaciones, renovaciones y extensiones para las actividades relativas a los AGD.</w:t>
      </w:r>
    </w:p>
    <w:p w14:paraId="76A4CCBB"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051-2021, que crea Comité de Cumplimiento y gestión Antisoborno del MICM.</w:t>
      </w:r>
    </w:p>
    <w:p w14:paraId="2B4F2B0E"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082-2021, que crea la Comisión de seguimiento MIPYMES.</w:t>
      </w:r>
    </w:p>
    <w:p w14:paraId="17337B26"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105-2021, que modifica la Comisión Mixta de ASFL del MICM.</w:t>
      </w:r>
    </w:p>
    <w:p w14:paraId="2D082A16" w14:textId="77777777" w:rsidR="00D6770E" w:rsidRPr="00871FA8" w:rsidRDefault="00D6770E" w:rsidP="00811FBC">
      <w:pPr>
        <w:pStyle w:val="Prrafodelista"/>
        <w:numPr>
          <w:ilvl w:val="0"/>
          <w:numId w:val="33"/>
        </w:numPr>
        <w:spacing w:after="0" w:line="360" w:lineRule="auto"/>
        <w:jc w:val="both"/>
        <w:rPr>
          <w:rFonts w:eastAsia="Calibri" w:cs="Times New Roman"/>
          <w:color w:val="767171"/>
          <w:spacing w:val="20"/>
        </w:rPr>
      </w:pPr>
      <w:r w:rsidRPr="00871FA8">
        <w:rPr>
          <w:rFonts w:eastAsia="Calibri" w:cs="Times New Roman"/>
          <w:color w:val="767171"/>
          <w:spacing w:val="20"/>
        </w:rPr>
        <w:t>Resolución No. 106-2021, que crea la Matriz de Responsabilidad Informacional del MICM.</w:t>
      </w:r>
    </w:p>
    <w:p w14:paraId="2D435A32" w14:textId="77777777" w:rsidR="00D6770E" w:rsidRPr="00871FA8" w:rsidRDefault="00D6770E" w:rsidP="00811FBC">
      <w:pPr>
        <w:spacing w:after="0" w:line="360" w:lineRule="auto"/>
        <w:rPr>
          <w:rStyle w:val="normaltextrun"/>
          <w:color w:val="767171"/>
          <w:szCs w:val="24"/>
        </w:rPr>
      </w:pPr>
    </w:p>
    <w:p w14:paraId="0BE7FF97" w14:textId="5B98A9C4" w:rsidR="00D6770E" w:rsidRPr="00871FA8" w:rsidRDefault="00D6770E"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Con el objetivo de aunar esfuerzos a favor del desarrollo de las políticas públicas relacionadas a la industria, el comercio y las </w:t>
      </w:r>
      <w:r w:rsidRPr="00871FA8">
        <w:rPr>
          <w:rFonts w:eastAsia="Calibri" w:cs="Times New Roman"/>
          <w:color w:val="767171"/>
          <w:spacing w:val="20"/>
        </w:rPr>
        <w:lastRenderedPageBreak/>
        <w:t xml:space="preserve">Mipymes, el MICM firmó un total de </w:t>
      </w:r>
      <w:r w:rsidR="004D7EBF" w:rsidRPr="00871FA8">
        <w:rPr>
          <w:rFonts w:eastAsia="Calibri" w:cs="Times New Roman"/>
          <w:color w:val="767171"/>
          <w:spacing w:val="20"/>
        </w:rPr>
        <w:t>4</w:t>
      </w:r>
      <w:r w:rsidR="00D7096B" w:rsidRPr="00871FA8">
        <w:rPr>
          <w:rFonts w:eastAsia="Calibri" w:cs="Times New Roman"/>
          <w:color w:val="767171"/>
          <w:spacing w:val="20"/>
        </w:rPr>
        <w:t>3</w:t>
      </w:r>
      <w:r w:rsidRPr="00871FA8">
        <w:rPr>
          <w:rFonts w:eastAsia="Calibri" w:cs="Times New Roman"/>
          <w:color w:val="767171"/>
          <w:spacing w:val="20"/>
        </w:rPr>
        <w:t xml:space="preserve"> acuerdos de colaboración con reconocidas instituciones nacionales e internacionales. En la tabla a continuación, se presenta un resumen de estos acuerdos:</w:t>
      </w:r>
    </w:p>
    <w:p w14:paraId="75AFEBA5" w14:textId="77777777" w:rsidR="001D2263" w:rsidRDefault="001D2263" w:rsidP="00811FBC">
      <w:pPr>
        <w:spacing w:after="0" w:line="360" w:lineRule="auto"/>
        <w:jc w:val="center"/>
        <w:rPr>
          <w:rFonts w:eastAsia="Calibri" w:cs="Times New Roman"/>
          <w:b/>
          <w:bCs/>
          <w:color w:val="767171"/>
          <w:spacing w:val="20"/>
        </w:rPr>
      </w:pPr>
    </w:p>
    <w:p w14:paraId="5BFDE779" w14:textId="113EABFB" w:rsidR="007019BB" w:rsidRPr="00871FA8" w:rsidRDefault="007019BB" w:rsidP="00811FBC">
      <w:pPr>
        <w:spacing w:after="0" w:line="360" w:lineRule="auto"/>
        <w:jc w:val="center"/>
        <w:rPr>
          <w:rFonts w:eastAsia="Calibri" w:cs="Times New Roman"/>
          <w:b/>
          <w:bCs/>
          <w:color w:val="767171"/>
          <w:spacing w:val="20"/>
        </w:rPr>
      </w:pPr>
      <w:r w:rsidRPr="00871FA8">
        <w:rPr>
          <w:rFonts w:eastAsia="Calibri" w:cs="Times New Roman"/>
          <w:b/>
          <w:bCs/>
          <w:color w:val="767171"/>
          <w:spacing w:val="20"/>
        </w:rPr>
        <w:t xml:space="preserve">Tabla No.  </w:t>
      </w:r>
      <w:r w:rsidRPr="00871FA8">
        <w:rPr>
          <w:rFonts w:eastAsia="Calibri" w:cs="Times New Roman"/>
          <w:b/>
          <w:bCs/>
          <w:color w:val="767171"/>
          <w:spacing w:val="20"/>
        </w:rPr>
        <w:fldChar w:fldCharType="begin"/>
      </w:r>
      <w:r w:rsidRPr="00871FA8">
        <w:rPr>
          <w:rFonts w:eastAsia="Calibri" w:cs="Times New Roman"/>
          <w:b/>
          <w:bCs/>
          <w:color w:val="767171"/>
          <w:spacing w:val="20"/>
        </w:rPr>
        <w:instrText xml:space="preserve"> SEQ Tabla_No._ \* ARABIC </w:instrText>
      </w:r>
      <w:r w:rsidRPr="00871FA8">
        <w:rPr>
          <w:rFonts w:eastAsia="Calibri" w:cs="Times New Roman"/>
          <w:b/>
          <w:bCs/>
          <w:color w:val="767171"/>
          <w:spacing w:val="20"/>
        </w:rPr>
        <w:fldChar w:fldCharType="separate"/>
      </w:r>
      <w:r w:rsidR="002713E7">
        <w:rPr>
          <w:rFonts w:eastAsia="Calibri" w:cs="Times New Roman"/>
          <w:b/>
          <w:bCs/>
          <w:noProof/>
          <w:color w:val="767171"/>
          <w:spacing w:val="20"/>
        </w:rPr>
        <w:t>24</w:t>
      </w:r>
      <w:r w:rsidRPr="00871FA8">
        <w:rPr>
          <w:rFonts w:eastAsia="Calibri" w:cs="Times New Roman"/>
          <w:b/>
          <w:bCs/>
          <w:color w:val="767171"/>
          <w:spacing w:val="20"/>
        </w:rPr>
        <w:fldChar w:fldCharType="end"/>
      </w:r>
    </w:p>
    <w:p w14:paraId="5B0C3E59" w14:textId="77777777" w:rsidR="007019BB" w:rsidRPr="00871FA8" w:rsidRDefault="007019BB" w:rsidP="00811FBC">
      <w:pPr>
        <w:spacing w:after="0" w:line="360" w:lineRule="auto"/>
        <w:jc w:val="center"/>
        <w:rPr>
          <w:rFonts w:eastAsia="Calibri" w:cs="Times New Roman"/>
          <w:color w:val="767171"/>
          <w:spacing w:val="20"/>
        </w:rPr>
      </w:pPr>
      <w:r w:rsidRPr="00871FA8">
        <w:rPr>
          <w:rFonts w:eastAsia="Calibri" w:cs="Times New Roman"/>
          <w:color w:val="767171"/>
          <w:spacing w:val="20"/>
        </w:rPr>
        <w:t>Acuerdos Interinstitucionales Firmados</w:t>
      </w:r>
    </w:p>
    <w:p w14:paraId="7FC0C30E" w14:textId="01B7F906" w:rsidR="007019BB" w:rsidRPr="00871FA8" w:rsidRDefault="007019BB" w:rsidP="00811FBC">
      <w:pPr>
        <w:spacing w:after="0" w:line="360" w:lineRule="auto"/>
        <w:jc w:val="center"/>
        <w:rPr>
          <w:rFonts w:eastAsia="Calibri" w:cs="Times New Roman"/>
          <w:color w:val="767171"/>
          <w:spacing w:val="20"/>
        </w:rPr>
      </w:pPr>
      <w:r w:rsidRPr="00871FA8">
        <w:rPr>
          <w:rFonts w:eastAsia="Calibri" w:cs="Times New Roman"/>
          <w:color w:val="767171"/>
          <w:spacing w:val="20"/>
        </w:rPr>
        <w:t>Período enero – diciembre 2021</w:t>
      </w:r>
    </w:p>
    <w:p w14:paraId="09D91F5E" w14:textId="77777777" w:rsidR="00BB5098" w:rsidRPr="00871FA8" w:rsidRDefault="00BB5098" w:rsidP="00811FBC">
      <w:pPr>
        <w:spacing w:after="0" w:line="360" w:lineRule="auto"/>
        <w:jc w:val="center"/>
        <w:rPr>
          <w:rFonts w:eastAsia="Calibri" w:cs="Times New Roman"/>
          <w:color w:val="767171"/>
          <w:spacing w:val="20"/>
          <w:sz w:val="6"/>
          <w:szCs w:val="6"/>
        </w:rPr>
      </w:pPr>
    </w:p>
    <w:tbl>
      <w:tblPr>
        <w:tblW w:w="793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94"/>
        <w:gridCol w:w="3045"/>
        <w:gridCol w:w="4394"/>
      </w:tblGrid>
      <w:tr w:rsidR="00BB5098" w:rsidRPr="00871FA8" w14:paraId="088CC01E" w14:textId="77777777" w:rsidTr="00AD5C09">
        <w:trPr>
          <w:trHeight w:val="666"/>
          <w:tblHeader/>
          <w:jc w:val="center"/>
        </w:trPr>
        <w:tc>
          <w:tcPr>
            <w:tcW w:w="0" w:type="auto"/>
            <w:shd w:val="clear" w:color="000000" w:fill="1F3864"/>
            <w:vAlign w:val="center"/>
            <w:hideMark/>
          </w:tcPr>
          <w:p w14:paraId="09E0D9B5" w14:textId="77777777" w:rsidR="00D7096B" w:rsidRPr="00871FA8" w:rsidRDefault="00D7096B"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No.</w:t>
            </w:r>
          </w:p>
        </w:tc>
        <w:tc>
          <w:tcPr>
            <w:tcW w:w="3045" w:type="dxa"/>
            <w:shd w:val="clear" w:color="000000" w:fill="1F3864"/>
            <w:vAlign w:val="center"/>
            <w:hideMark/>
          </w:tcPr>
          <w:p w14:paraId="120CB75E" w14:textId="77777777" w:rsidR="00D7096B" w:rsidRPr="00871FA8" w:rsidRDefault="00D7096B"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Instituciones participantes</w:t>
            </w:r>
          </w:p>
        </w:tc>
        <w:tc>
          <w:tcPr>
            <w:tcW w:w="4394" w:type="dxa"/>
            <w:shd w:val="clear" w:color="000000" w:fill="1F3864"/>
            <w:vAlign w:val="center"/>
            <w:hideMark/>
          </w:tcPr>
          <w:p w14:paraId="0CE356FC" w14:textId="77777777" w:rsidR="00D7096B" w:rsidRPr="00871FA8" w:rsidRDefault="00D7096B"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Objeto del acuerdo</w:t>
            </w:r>
          </w:p>
        </w:tc>
      </w:tr>
      <w:tr w:rsidR="00BB5098" w:rsidRPr="00871FA8" w14:paraId="40C60535" w14:textId="77777777" w:rsidTr="00AD5C09">
        <w:trPr>
          <w:trHeight w:val="315"/>
          <w:jc w:val="center"/>
        </w:trPr>
        <w:tc>
          <w:tcPr>
            <w:tcW w:w="0" w:type="auto"/>
            <w:shd w:val="clear" w:color="auto" w:fill="auto"/>
            <w:vAlign w:val="center"/>
            <w:hideMark/>
          </w:tcPr>
          <w:p w14:paraId="1AB2E5B7"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w:t>
            </w:r>
          </w:p>
        </w:tc>
        <w:tc>
          <w:tcPr>
            <w:tcW w:w="3045" w:type="dxa"/>
            <w:shd w:val="clear" w:color="auto" w:fill="auto"/>
            <w:vAlign w:val="center"/>
            <w:hideMark/>
          </w:tcPr>
          <w:p w14:paraId="5C235467"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UASD Hato Mayor</w:t>
            </w:r>
          </w:p>
        </w:tc>
        <w:tc>
          <w:tcPr>
            <w:tcW w:w="4394" w:type="dxa"/>
            <w:shd w:val="clear" w:color="auto" w:fill="auto"/>
            <w:vAlign w:val="center"/>
            <w:hideMark/>
          </w:tcPr>
          <w:p w14:paraId="5269D2BA"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46108747" w14:textId="77777777" w:rsidTr="00AD5C09">
        <w:trPr>
          <w:trHeight w:val="690"/>
          <w:jc w:val="center"/>
        </w:trPr>
        <w:tc>
          <w:tcPr>
            <w:tcW w:w="0" w:type="auto"/>
            <w:shd w:val="clear" w:color="auto" w:fill="auto"/>
            <w:vAlign w:val="center"/>
            <w:hideMark/>
          </w:tcPr>
          <w:p w14:paraId="07C2A1B7"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w:t>
            </w:r>
          </w:p>
        </w:tc>
        <w:tc>
          <w:tcPr>
            <w:tcW w:w="3045" w:type="dxa"/>
            <w:shd w:val="clear" w:color="auto" w:fill="auto"/>
            <w:vAlign w:val="center"/>
            <w:hideMark/>
          </w:tcPr>
          <w:p w14:paraId="50C2ACB1"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UASD Mao</w:t>
            </w:r>
          </w:p>
        </w:tc>
        <w:tc>
          <w:tcPr>
            <w:tcW w:w="4394" w:type="dxa"/>
            <w:shd w:val="clear" w:color="auto" w:fill="auto"/>
            <w:vAlign w:val="center"/>
            <w:hideMark/>
          </w:tcPr>
          <w:p w14:paraId="5767D98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6CAA239C" w14:textId="77777777" w:rsidTr="00AD5C09">
        <w:trPr>
          <w:trHeight w:val="555"/>
          <w:jc w:val="center"/>
        </w:trPr>
        <w:tc>
          <w:tcPr>
            <w:tcW w:w="0" w:type="auto"/>
            <w:shd w:val="clear" w:color="auto" w:fill="auto"/>
            <w:vAlign w:val="center"/>
            <w:hideMark/>
          </w:tcPr>
          <w:p w14:paraId="03227EF8"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w:t>
            </w:r>
          </w:p>
        </w:tc>
        <w:tc>
          <w:tcPr>
            <w:tcW w:w="3045" w:type="dxa"/>
            <w:shd w:val="clear" w:color="auto" w:fill="auto"/>
            <w:vAlign w:val="center"/>
            <w:hideMark/>
          </w:tcPr>
          <w:p w14:paraId="5D6DB13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UASD San Juan).</w:t>
            </w:r>
          </w:p>
        </w:tc>
        <w:tc>
          <w:tcPr>
            <w:tcW w:w="4394" w:type="dxa"/>
            <w:shd w:val="clear" w:color="auto" w:fill="auto"/>
            <w:vAlign w:val="center"/>
            <w:hideMark/>
          </w:tcPr>
          <w:p w14:paraId="5434122D"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1531EDCA" w14:textId="77777777" w:rsidTr="00AD5C09">
        <w:trPr>
          <w:trHeight w:val="480"/>
          <w:jc w:val="center"/>
        </w:trPr>
        <w:tc>
          <w:tcPr>
            <w:tcW w:w="0" w:type="auto"/>
            <w:shd w:val="clear" w:color="auto" w:fill="auto"/>
            <w:vAlign w:val="center"/>
            <w:hideMark/>
          </w:tcPr>
          <w:p w14:paraId="5624FAA7"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w:t>
            </w:r>
          </w:p>
        </w:tc>
        <w:tc>
          <w:tcPr>
            <w:tcW w:w="3045" w:type="dxa"/>
            <w:shd w:val="clear" w:color="auto" w:fill="auto"/>
            <w:vAlign w:val="center"/>
            <w:hideMark/>
          </w:tcPr>
          <w:p w14:paraId="63B0B08F"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UASD-Santo Domingo).</w:t>
            </w:r>
          </w:p>
        </w:tc>
        <w:tc>
          <w:tcPr>
            <w:tcW w:w="4394" w:type="dxa"/>
            <w:shd w:val="clear" w:color="auto" w:fill="auto"/>
            <w:vAlign w:val="center"/>
            <w:hideMark/>
          </w:tcPr>
          <w:p w14:paraId="0C723A4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4E8C92ED" w14:textId="77777777" w:rsidTr="00AD5C09">
        <w:trPr>
          <w:trHeight w:val="600"/>
          <w:jc w:val="center"/>
        </w:trPr>
        <w:tc>
          <w:tcPr>
            <w:tcW w:w="0" w:type="auto"/>
            <w:shd w:val="clear" w:color="auto" w:fill="auto"/>
            <w:vAlign w:val="center"/>
            <w:hideMark/>
          </w:tcPr>
          <w:p w14:paraId="377C22DE"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w:t>
            </w:r>
          </w:p>
        </w:tc>
        <w:tc>
          <w:tcPr>
            <w:tcW w:w="3045" w:type="dxa"/>
            <w:shd w:val="clear" w:color="auto" w:fill="auto"/>
            <w:vAlign w:val="center"/>
            <w:hideMark/>
          </w:tcPr>
          <w:p w14:paraId="3052793D"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UASD La Altagracia).</w:t>
            </w:r>
          </w:p>
        </w:tc>
        <w:tc>
          <w:tcPr>
            <w:tcW w:w="4394" w:type="dxa"/>
            <w:shd w:val="clear" w:color="auto" w:fill="auto"/>
            <w:vAlign w:val="center"/>
            <w:hideMark/>
          </w:tcPr>
          <w:p w14:paraId="6701E3C9"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6986F4FD" w14:textId="77777777" w:rsidTr="00AD5C09">
        <w:trPr>
          <w:trHeight w:val="555"/>
          <w:jc w:val="center"/>
        </w:trPr>
        <w:tc>
          <w:tcPr>
            <w:tcW w:w="0" w:type="auto"/>
            <w:shd w:val="clear" w:color="auto" w:fill="auto"/>
            <w:vAlign w:val="center"/>
            <w:hideMark/>
          </w:tcPr>
          <w:p w14:paraId="01ED6013"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w:t>
            </w:r>
          </w:p>
        </w:tc>
        <w:tc>
          <w:tcPr>
            <w:tcW w:w="3045" w:type="dxa"/>
            <w:shd w:val="clear" w:color="auto" w:fill="auto"/>
            <w:vAlign w:val="center"/>
            <w:hideMark/>
          </w:tcPr>
          <w:p w14:paraId="0A8B6171"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Loyola San Cristóbal).</w:t>
            </w:r>
          </w:p>
        </w:tc>
        <w:tc>
          <w:tcPr>
            <w:tcW w:w="4394" w:type="dxa"/>
            <w:shd w:val="clear" w:color="auto" w:fill="auto"/>
            <w:vAlign w:val="center"/>
            <w:hideMark/>
          </w:tcPr>
          <w:p w14:paraId="2025E9CC"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0F69175A" w14:textId="77777777" w:rsidTr="00AD5C09">
        <w:trPr>
          <w:trHeight w:val="630"/>
          <w:jc w:val="center"/>
        </w:trPr>
        <w:tc>
          <w:tcPr>
            <w:tcW w:w="0" w:type="auto"/>
            <w:shd w:val="clear" w:color="000000" w:fill="FFFFFF"/>
            <w:vAlign w:val="center"/>
            <w:hideMark/>
          </w:tcPr>
          <w:p w14:paraId="79718036"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w:t>
            </w:r>
          </w:p>
        </w:tc>
        <w:tc>
          <w:tcPr>
            <w:tcW w:w="3045" w:type="dxa"/>
            <w:shd w:val="clear" w:color="auto" w:fill="auto"/>
            <w:vAlign w:val="center"/>
            <w:hideMark/>
          </w:tcPr>
          <w:p w14:paraId="1250882A"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UAPA).</w:t>
            </w:r>
          </w:p>
        </w:tc>
        <w:tc>
          <w:tcPr>
            <w:tcW w:w="4394" w:type="dxa"/>
            <w:shd w:val="clear" w:color="auto" w:fill="auto"/>
            <w:vAlign w:val="center"/>
            <w:hideMark/>
          </w:tcPr>
          <w:p w14:paraId="3684602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3E022149" w14:textId="77777777" w:rsidTr="00AD5C09">
        <w:trPr>
          <w:trHeight w:val="705"/>
          <w:jc w:val="center"/>
        </w:trPr>
        <w:tc>
          <w:tcPr>
            <w:tcW w:w="0" w:type="auto"/>
            <w:shd w:val="clear" w:color="auto" w:fill="auto"/>
            <w:vAlign w:val="center"/>
            <w:hideMark/>
          </w:tcPr>
          <w:p w14:paraId="4DB19C1B"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w:t>
            </w:r>
          </w:p>
        </w:tc>
        <w:tc>
          <w:tcPr>
            <w:tcW w:w="3045" w:type="dxa"/>
            <w:shd w:val="clear" w:color="auto" w:fill="auto"/>
            <w:vAlign w:val="center"/>
            <w:hideMark/>
          </w:tcPr>
          <w:p w14:paraId="31BE8B6E"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UCATECI).</w:t>
            </w:r>
          </w:p>
        </w:tc>
        <w:tc>
          <w:tcPr>
            <w:tcW w:w="4394" w:type="dxa"/>
            <w:shd w:val="clear" w:color="auto" w:fill="auto"/>
            <w:vAlign w:val="center"/>
            <w:hideMark/>
          </w:tcPr>
          <w:p w14:paraId="75F7C9B5"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6FE834C8" w14:textId="77777777" w:rsidTr="00AD5C09">
        <w:trPr>
          <w:trHeight w:val="750"/>
          <w:jc w:val="center"/>
        </w:trPr>
        <w:tc>
          <w:tcPr>
            <w:tcW w:w="0" w:type="auto"/>
            <w:shd w:val="clear" w:color="000000" w:fill="FFFFFF"/>
            <w:vAlign w:val="center"/>
            <w:hideMark/>
          </w:tcPr>
          <w:p w14:paraId="72C3C329"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w:t>
            </w:r>
          </w:p>
        </w:tc>
        <w:tc>
          <w:tcPr>
            <w:tcW w:w="3045" w:type="dxa"/>
            <w:shd w:val="clear" w:color="auto" w:fill="auto"/>
            <w:vAlign w:val="center"/>
            <w:hideMark/>
          </w:tcPr>
          <w:p w14:paraId="5B22ED56"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UCATEBA).</w:t>
            </w:r>
          </w:p>
        </w:tc>
        <w:tc>
          <w:tcPr>
            <w:tcW w:w="4394" w:type="dxa"/>
            <w:shd w:val="clear" w:color="auto" w:fill="auto"/>
            <w:vAlign w:val="center"/>
            <w:hideMark/>
          </w:tcPr>
          <w:p w14:paraId="65F7D661"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2C2A07F7" w14:textId="77777777" w:rsidTr="00AD5C09">
        <w:trPr>
          <w:trHeight w:val="825"/>
          <w:jc w:val="center"/>
        </w:trPr>
        <w:tc>
          <w:tcPr>
            <w:tcW w:w="0" w:type="auto"/>
            <w:shd w:val="clear" w:color="auto" w:fill="auto"/>
            <w:vAlign w:val="center"/>
            <w:hideMark/>
          </w:tcPr>
          <w:p w14:paraId="3A3DCBED"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w:t>
            </w:r>
          </w:p>
        </w:tc>
        <w:tc>
          <w:tcPr>
            <w:tcW w:w="3045" w:type="dxa"/>
            <w:shd w:val="clear" w:color="auto" w:fill="auto"/>
            <w:vAlign w:val="center"/>
            <w:hideMark/>
          </w:tcPr>
          <w:p w14:paraId="6FC512E5" w14:textId="0AF415DE"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Fundación Universidad Católica Tecnológica de Barahona</w:t>
            </w:r>
          </w:p>
        </w:tc>
        <w:tc>
          <w:tcPr>
            <w:tcW w:w="4394" w:type="dxa"/>
            <w:shd w:val="clear" w:color="auto" w:fill="auto"/>
            <w:vAlign w:val="center"/>
            <w:hideMark/>
          </w:tcPr>
          <w:p w14:paraId="7672C630"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Implementación de un programa en dirección de proyectos para la capacitación de profesionales dominicanos</w:t>
            </w:r>
          </w:p>
        </w:tc>
      </w:tr>
      <w:tr w:rsidR="00BB5098" w:rsidRPr="00871FA8" w14:paraId="1CB59731" w14:textId="77777777" w:rsidTr="00AD5C09">
        <w:trPr>
          <w:trHeight w:val="1470"/>
          <w:jc w:val="center"/>
        </w:trPr>
        <w:tc>
          <w:tcPr>
            <w:tcW w:w="0" w:type="auto"/>
            <w:shd w:val="clear" w:color="000000" w:fill="FFFFFF"/>
            <w:vAlign w:val="center"/>
            <w:hideMark/>
          </w:tcPr>
          <w:p w14:paraId="63805131"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11</w:t>
            </w:r>
          </w:p>
        </w:tc>
        <w:tc>
          <w:tcPr>
            <w:tcW w:w="3045" w:type="dxa"/>
            <w:shd w:val="clear" w:color="auto" w:fill="auto"/>
            <w:vAlign w:val="center"/>
            <w:hideMark/>
          </w:tcPr>
          <w:p w14:paraId="4CB7A30F" w14:textId="50F79839"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Instituto Nacional De Transito Y Transporte Terrestre (INTRANT)</w:t>
            </w:r>
          </w:p>
        </w:tc>
        <w:tc>
          <w:tcPr>
            <w:tcW w:w="4394" w:type="dxa"/>
            <w:shd w:val="clear" w:color="auto" w:fill="auto"/>
            <w:vAlign w:val="center"/>
            <w:hideMark/>
          </w:tcPr>
          <w:p w14:paraId="3BF7639F"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Apoyar al sector del transporte público de la República Dominicana, mediante apoyo económico indirecto a las federaciones dominicanas, a través de los distribuidores de combustibles establecidos por las diferentes asociaciones de este sector.</w:t>
            </w:r>
          </w:p>
        </w:tc>
      </w:tr>
      <w:tr w:rsidR="00BB5098" w:rsidRPr="00871FA8" w14:paraId="53A8CF1D" w14:textId="77777777" w:rsidTr="00AD5C09">
        <w:trPr>
          <w:trHeight w:val="1665"/>
          <w:jc w:val="center"/>
        </w:trPr>
        <w:tc>
          <w:tcPr>
            <w:tcW w:w="0" w:type="auto"/>
            <w:shd w:val="clear" w:color="auto" w:fill="auto"/>
            <w:vAlign w:val="center"/>
            <w:hideMark/>
          </w:tcPr>
          <w:p w14:paraId="7D75F0C3"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w:t>
            </w:r>
          </w:p>
        </w:tc>
        <w:tc>
          <w:tcPr>
            <w:tcW w:w="3045" w:type="dxa"/>
            <w:shd w:val="clear" w:color="auto" w:fill="auto"/>
            <w:vAlign w:val="center"/>
            <w:hideMark/>
          </w:tcPr>
          <w:p w14:paraId="30A2715C" w14:textId="4597B3D9"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Universidad ISA</w:t>
            </w:r>
          </w:p>
        </w:tc>
        <w:tc>
          <w:tcPr>
            <w:tcW w:w="4394" w:type="dxa"/>
            <w:shd w:val="clear" w:color="auto" w:fill="auto"/>
            <w:vAlign w:val="center"/>
            <w:hideMark/>
          </w:tcPr>
          <w:p w14:paraId="62E3AE76"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Proyecto "Expórtalo de Una Vez" para fomentar el desarrollo de una mayor oferta exportable en las Mipymes que pertenecen al sector tabaco y la cadena de valor de frutas procesadas.</w:t>
            </w:r>
          </w:p>
        </w:tc>
      </w:tr>
      <w:tr w:rsidR="00BB5098" w:rsidRPr="00871FA8" w14:paraId="268B1147" w14:textId="77777777" w:rsidTr="00AD5C09">
        <w:trPr>
          <w:trHeight w:val="1335"/>
          <w:jc w:val="center"/>
        </w:trPr>
        <w:tc>
          <w:tcPr>
            <w:tcW w:w="0" w:type="auto"/>
            <w:shd w:val="clear" w:color="auto" w:fill="auto"/>
            <w:vAlign w:val="center"/>
            <w:hideMark/>
          </w:tcPr>
          <w:p w14:paraId="0E1E7B1B"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w:t>
            </w:r>
          </w:p>
        </w:tc>
        <w:tc>
          <w:tcPr>
            <w:tcW w:w="3045" w:type="dxa"/>
            <w:shd w:val="clear" w:color="auto" w:fill="auto"/>
            <w:vAlign w:val="center"/>
            <w:hideMark/>
          </w:tcPr>
          <w:p w14:paraId="4265800B" w14:textId="67DB704F"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Cámara Americana de Comercio de la Republica Dominicana INC</w:t>
            </w:r>
          </w:p>
        </w:tc>
        <w:tc>
          <w:tcPr>
            <w:tcW w:w="4394" w:type="dxa"/>
            <w:shd w:val="clear" w:color="auto" w:fill="auto"/>
            <w:vAlign w:val="center"/>
            <w:hideMark/>
          </w:tcPr>
          <w:p w14:paraId="4AEDF98A" w14:textId="687076CA"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Establecer el ámbito y términos de colaboración para la realización conjunta de las iniciativas orientadas hacia el fortalecimiento del sector empresarial y el clima de negocio en el país</w:t>
            </w:r>
          </w:p>
        </w:tc>
      </w:tr>
      <w:tr w:rsidR="00BB5098" w:rsidRPr="00871FA8" w14:paraId="7B7901FA" w14:textId="77777777" w:rsidTr="00AD5C09">
        <w:trPr>
          <w:trHeight w:val="765"/>
          <w:jc w:val="center"/>
        </w:trPr>
        <w:tc>
          <w:tcPr>
            <w:tcW w:w="0" w:type="auto"/>
            <w:shd w:val="clear" w:color="auto" w:fill="auto"/>
            <w:vAlign w:val="center"/>
            <w:hideMark/>
          </w:tcPr>
          <w:p w14:paraId="4022AB15"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w:t>
            </w:r>
          </w:p>
        </w:tc>
        <w:tc>
          <w:tcPr>
            <w:tcW w:w="3045" w:type="dxa"/>
            <w:shd w:val="clear" w:color="auto" w:fill="auto"/>
            <w:vAlign w:val="center"/>
            <w:hideMark/>
          </w:tcPr>
          <w:p w14:paraId="0D0A19C0"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UCATEBA</w:t>
            </w:r>
          </w:p>
        </w:tc>
        <w:tc>
          <w:tcPr>
            <w:tcW w:w="4394" w:type="dxa"/>
            <w:shd w:val="clear" w:color="auto" w:fill="auto"/>
            <w:vAlign w:val="center"/>
            <w:hideMark/>
          </w:tcPr>
          <w:p w14:paraId="578A9B69"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431781FF" w14:textId="77777777" w:rsidTr="00AD5C09">
        <w:trPr>
          <w:trHeight w:val="1320"/>
          <w:jc w:val="center"/>
        </w:trPr>
        <w:tc>
          <w:tcPr>
            <w:tcW w:w="0" w:type="auto"/>
            <w:shd w:val="clear" w:color="auto" w:fill="auto"/>
            <w:vAlign w:val="center"/>
            <w:hideMark/>
          </w:tcPr>
          <w:p w14:paraId="6C4DD72B"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w:t>
            </w:r>
          </w:p>
        </w:tc>
        <w:tc>
          <w:tcPr>
            <w:tcW w:w="3045" w:type="dxa"/>
            <w:shd w:val="clear" w:color="auto" w:fill="auto"/>
            <w:vAlign w:val="center"/>
            <w:hideMark/>
          </w:tcPr>
          <w:p w14:paraId="01447680" w14:textId="3D8A1965"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Fundación Universidad Católica Tecnológica de Barahona</w:t>
            </w:r>
          </w:p>
        </w:tc>
        <w:tc>
          <w:tcPr>
            <w:tcW w:w="4394" w:type="dxa"/>
            <w:shd w:val="clear" w:color="auto" w:fill="auto"/>
            <w:vAlign w:val="center"/>
            <w:hideMark/>
          </w:tcPr>
          <w:p w14:paraId="3A82B2F0"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Continuar operando el centro de servicios de apoyo integral a las MIPYMES para la prestación de servicios de desarrollo empresarial a emprendedores micro, pequeñas, y medias empresas</w:t>
            </w:r>
          </w:p>
        </w:tc>
      </w:tr>
      <w:tr w:rsidR="00BB5098" w:rsidRPr="00871FA8" w14:paraId="466C9CA0" w14:textId="77777777" w:rsidTr="00AD5C09">
        <w:trPr>
          <w:trHeight w:val="690"/>
          <w:jc w:val="center"/>
        </w:trPr>
        <w:tc>
          <w:tcPr>
            <w:tcW w:w="0" w:type="auto"/>
            <w:shd w:val="clear" w:color="auto" w:fill="auto"/>
            <w:vAlign w:val="center"/>
            <w:hideMark/>
          </w:tcPr>
          <w:p w14:paraId="77E2ECA6"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w:t>
            </w:r>
          </w:p>
        </w:tc>
        <w:tc>
          <w:tcPr>
            <w:tcW w:w="3045" w:type="dxa"/>
            <w:shd w:val="clear" w:color="auto" w:fill="auto"/>
            <w:vAlign w:val="center"/>
            <w:hideMark/>
          </w:tcPr>
          <w:p w14:paraId="579D946A"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UASD - La Altagracia</w:t>
            </w:r>
          </w:p>
        </w:tc>
        <w:tc>
          <w:tcPr>
            <w:tcW w:w="4394" w:type="dxa"/>
            <w:shd w:val="clear" w:color="auto" w:fill="auto"/>
            <w:vAlign w:val="center"/>
            <w:hideMark/>
          </w:tcPr>
          <w:p w14:paraId="535386F1"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0C90232B" w14:textId="77777777" w:rsidTr="00AD5C09">
        <w:trPr>
          <w:trHeight w:val="840"/>
          <w:jc w:val="center"/>
        </w:trPr>
        <w:tc>
          <w:tcPr>
            <w:tcW w:w="0" w:type="auto"/>
            <w:shd w:val="clear" w:color="000000" w:fill="FFFFFF"/>
            <w:vAlign w:val="center"/>
            <w:hideMark/>
          </w:tcPr>
          <w:p w14:paraId="4FC16E21"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w:t>
            </w:r>
          </w:p>
        </w:tc>
        <w:tc>
          <w:tcPr>
            <w:tcW w:w="3045" w:type="dxa"/>
            <w:shd w:val="clear" w:color="auto" w:fill="auto"/>
            <w:vAlign w:val="center"/>
            <w:hideMark/>
          </w:tcPr>
          <w:p w14:paraId="4AAAD72E"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UCE</w:t>
            </w:r>
          </w:p>
        </w:tc>
        <w:tc>
          <w:tcPr>
            <w:tcW w:w="4394" w:type="dxa"/>
            <w:shd w:val="clear" w:color="auto" w:fill="auto"/>
            <w:vAlign w:val="center"/>
            <w:hideMark/>
          </w:tcPr>
          <w:p w14:paraId="170DEED5"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5D3A21F8" w14:textId="77777777" w:rsidTr="00AD5C09">
        <w:trPr>
          <w:trHeight w:val="1095"/>
          <w:jc w:val="center"/>
        </w:trPr>
        <w:tc>
          <w:tcPr>
            <w:tcW w:w="0" w:type="auto"/>
            <w:shd w:val="clear" w:color="000000" w:fill="FFFFFF"/>
            <w:vAlign w:val="center"/>
            <w:hideMark/>
          </w:tcPr>
          <w:p w14:paraId="10A1EE88"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18</w:t>
            </w:r>
          </w:p>
        </w:tc>
        <w:tc>
          <w:tcPr>
            <w:tcW w:w="3045" w:type="dxa"/>
            <w:shd w:val="clear" w:color="auto" w:fill="auto"/>
            <w:vAlign w:val="center"/>
            <w:hideMark/>
          </w:tcPr>
          <w:p w14:paraId="2F489CF1"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Centro Mipymes </w:t>
            </w:r>
            <w:proofErr w:type="spellStart"/>
            <w:r w:rsidRPr="00871FA8">
              <w:rPr>
                <w:rFonts w:eastAsia="Times New Roman" w:cs="Times New Roman"/>
                <w:color w:val="767171"/>
                <w:szCs w:val="24"/>
                <w:lang w:eastAsia="es-DO"/>
              </w:rPr>
              <w:t>Intec</w:t>
            </w:r>
            <w:proofErr w:type="spellEnd"/>
          </w:p>
        </w:tc>
        <w:tc>
          <w:tcPr>
            <w:tcW w:w="4394" w:type="dxa"/>
            <w:shd w:val="clear" w:color="auto" w:fill="auto"/>
            <w:vAlign w:val="center"/>
            <w:hideMark/>
          </w:tcPr>
          <w:p w14:paraId="0FB9929C"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58B31D8A" w14:textId="77777777" w:rsidTr="00AD5C09">
        <w:trPr>
          <w:trHeight w:val="795"/>
          <w:jc w:val="center"/>
        </w:trPr>
        <w:tc>
          <w:tcPr>
            <w:tcW w:w="0" w:type="auto"/>
            <w:shd w:val="clear" w:color="auto" w:fill="auto"/>
            <w:vAlign w:val="center"/>
            <w:hideMark/>
          </w:tcPr>
          <w:p w14:paraId="1A3602E2"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w:t>
            </w:r>
          </w:p>
        </w:tc>
        <w:tc>
          <w:tcPr>
            <w:tcW w:w="3045" w:type="dxa"/>
            <w:shd w:val="clear" w:color="auto" w:fill="auto"/>
            <w:vAlign w:val="center"/>
            <w:hideMark/>
          </w:tcPr>
          <w:p w14:paraId="25195F23"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Centro Mipymes </w:t>
            </w:r>
            <w:proofErr w:type="spellStart"/>
            <w:r w:rsidRPr="00871FA8">
              <w:rPr>
                <w:rFonts w:eastAsia="Times New Roman" w:cs="Times New Roman"/>
                <w:color w:val="767171"/>
                <w:szCs w:val="24"/>
                <w:lang w:eastAsia="es-DO"/>
              </w:rPr>
              <w:t>Unphu</w:t>
            </w:r>
            <w:proofErr w:type="spellEnd"/>
          </w:p>
        </w:tc>
        <w:tc>
          <w:tcPr>
            <w:tcW w:w="4394" w:type="dxa"/>
            <w:shd w:val="clear" w:color="auto" w:fill="auto"/>
            <w:vAlign w:val="center"/>
            <w:hideMark/>
          </w:tcPr>
          <w:p w14:paraId="59637CAF"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08BF9217" w14:textId="77777777" w:rsidTr="00AD5C09">
        <w:trPr>
          <w:trHeight w:val="900"/>
          <w:jc w:val="center"/>
        </w:trPr>
        <w:tc>
          <w:tcPr>
            <w:tcW w:w="0" w:type="auto"/>
            <w:shd w:val="clear" w:color="auto" w:fill="auto"/>
            <w:vAlign w:val="center"/>
            <w:hideMark/>
          </w:tcPr>
          <w:p w14:paraId="6A811A69"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w:t>
            </w:r>
          </w:p>
        </w:tc>
        <w:tc>
          <w:tcPr>
            <w:tcW w:w="3045" w:type="dxa"/>
            <w:shd w:val="clear" w:color="auto" w:fill="auto"/>
            <w:vAlign w:val="center"/>
            <w:hideMark/>
          </w:tcPr>
          <w:p w14:paraId="75DF21D5" w14:textId="75FD14C0"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PUCMM SANTIAGO</w:t>
            </w:r>
          </w:p>
        </w:tc>
        <w:tc>
          <w:tcPr>
            <w:tcW w:w="4394" w:type="dxa"/>
            <w:shd w:val="clear" w:color="auto" w:fill="auto"/>
            <w:vAlign w:val="center"/>
            <w:hideMark/>
          </w:tcPr>
          <w:p w14:paraId="0C21D39B"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409B5C83" w14:textId="77777777" w:rsidTr="00AD5C09">
        <w:trPr>
          <w:trHeight w:val="1755"/>
          <w:jc w:val="center"/>
        </w:trPr>
        <w:tc>
          <w:tcPr>
            <w:tcW w:w="0" w:type="auto"/>
            <w:shd w:val="clear" w:color="auto" w:fill="auto"/>
            <w:vAlign w:val="center"/>
            <w:hideMark/>
          </w:tcPr>
          <w:p w14:paraId="38543959"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w:t>
            </w:r>
          </w:p>
        </w:tc>
        <w:tc>
          <w:tcPr>
            <w:tcW w:w="3045" w:type="dxa"/>
            <w:shd w:val="clear" w:color="auto" w:fill="auto"/>
            <w:vAlign w:val="center"/>
            <w:hideMark/>
          </w:tcPr>
          <w:p w14:paraId="1228DFA1" w14:textId="0911FA85"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Asociación Dominicana para el desarrollo de la mujer (ADOPEM)</w:t>
            </w:r>
          </w:p>
        </w:tc>
        <w:tc>
          <w:tcPr>
            <w:tcW w:w="4394" w:type="dxa"/>
            <w:shd w:val="clear" w:color="auto" w:fill="auto"/>
            <w:vAlign w:val="center"/>
            <w:hideMark/>
          </w:tcPr>
          <w:p w14:paraId="4517E43A"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Ejecutar un programa de capacitación en gestión y administración financiera, asesoría técnica especializada para elevar la eficiencia, capacidad de inversión y productividad de las MIPYMES.</w:t>
            </w:r>
          </w:p>
        </w:tc>
      </w:tr>
      <w:tr w:rsidR="00BB5098" w:rsidRPr="00871FA8" w14:paraId="37E19E1D" w14:textId="77777777" w:rsidTr="00AD5C09">
        <w:trPr>
          <w:trHeight w:val="975"/>
          <w:jc w:val="center"/>
        </w:trPr>
        <w:tc>
          <w:tcPr>
            <w:tcW w:w="0" w:type="auto"/>
            <w:shd w:val="clear" w:color="auto" w:fill="auto"/>
            <w:vAlign w:val="center"/>
            <w:hideMark/>
          </w:tcPr>
          <w:p w14:paraId="2338E675"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w:t>
            </w:r>
          </w:p>
        </w:tc>
        <w:tc>
          <w:tcPr>
            <w:tcW w:w="3045" w:type="dxa"/>
            <w:shd w:val="clear" w:color="auto" w:fill="auto"/>
            <w:vAlign w:val="center"/>
            <w:hideMark/>
          </w:tcPr>
          <w:p w14:paraId="58EDDA50" w14:textId="11C48208"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Fundación EOI F.S.P. (EOI)</w:t>
            </w:r>
          </w:p>
        </w:tc>
        <w:tc>
          <w:tcPr>
            <w:tcW w:w="4394" w:type="dxa"/>
            <w:shd w:val="clear" w:color="auto" w:fill="auto"/>
            <w:vAlign w:val="center"/>
            <w:hideMark/>
          </w:tcPr>
          <w:p w14:paraId="37DD17AA"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Implementación de un programa de gestión de calidad y reingeniería de procesos para la capacitación de profesionales dominicanos</w:t>
            </w:r>
          </w:p>
        </w:tc>
      </w:tr>
      <w:tr w:rsidR="00BB5098" w:rsidRPr="00871FA8" w14:paraId="523A536E" w14:textId="77777777" w:rsidTr="00AD5C09">
        <w:trPr>
          <w:trHeight w:val="945"/>
          <w:jc w:val="center"/>
        </w:trPr>
        <w:tc>
          <w:tcPr>
            <w:tcW w:w="0" w:type="auto"/>
            <w:shd w:val="clear" w:color="auto" w:fill="auto"/>
            <w:vAlign w:val="center"/>
            <w:hideMark/>
          </w:tcPr>
          <w:p w14:paraId="657B91B4"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w:t>
            </w:r>
          </w:p>
        </w:tc>
        <w:tc>
          <w:tcPr>
            <w:tcW w:w="3045" w:type="dxa"/>
            <w:shd w:val="clear" w:color="auto" w:fill="auto"/>
            <w:vAlign w:val="center"/>
            <w:hideMark/>
          </w:tcPr>
          <w:p w14:paraId="5091980E" w14:textId="3ABD2BD9"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Fundación EOI F.S.P. (EOI)</w:t>
            </w:r>
          </w:p>
        </w:tc>
        <w:tc>
          <w:tcPr>
            <w:tcW w:w="4394" w:type="dxa"/>
            <w:shd w:val="clear" w:color="auto" w:fill="auto"/>
            <w:vAlign w:val="center"/>
            <w:hideMark/>
          </w:tcPr>
          <w:p w14:paraId="7C833FFA"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Implementación de un programa en gestión medioambiental para la capacitación de profesionales dominicanos</w:t>
            </w:r>
          </w:p>
        </w:tc>
      </w:tr>
      <w:tr w:rsidR="00BB5098" w:rsidRPr="00871FA8" w14:paraId="4BF27F54" w14:textId="77777777" w:rsidTr="00AD5C09">
        <w:trPr>
          <w:trHeight w:val="630"/>
          <w:jc w:val="center"/>
        </w:trPr>
        <w:tc>
          <w:tcPr>
            <w:tcW w:w="0" w:type="auto"/>
            <w:shd w:val="clear" w:color="auto" w:fill="auto"/>
            <w:vAlign w:val="center"/>
            <w:hideMark/>
          </w:tcPr>
          <w:p w14:paraId="229F754F"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w:t>
            </w:r>
          </w:p>
        </w:tc>
        <w:tc>
          <w:tcPr>
            <w:tcW w:w="3045" w:type="dxa"/>
            <w:shd w:val="clear" w:color="auto" w:fill="auto"/>
            <w:vAlign w:val="center"/>
            <w:hideMark/>
          </w:tcPr>
          <w:p w14:paraId="5A642313" w14:textId="0647ED7E"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de Estudios Financieros (CEF - SANTO DOMINGO)</w:t>
            </w:r>
          </w:p>
        </w:tc>
        <w:tc>
          <w:tcPr>
            <w:tcW w:w="4394" w:type="dxa"/>
            <w:shd w:val="clear" w:color="auto" w:fill="auto"/>
            <w:vAlign w:val="center"/>
            <w:hideMark/>
          </w:tcPr>
          <w:p w14:paraId="4EA285C4"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Diplomado en finanza y contabilidad para micro y pequeños empresarios.</w:t>
            </w:r>
          </w:p>
        </w:tc>
      </w:tr>
      <w:tr w:rsidR="00BB5098" w:rsidRPr="00871FA8" w14:paraId="51E920E9" w14:textId="77777777" w:rsidTr="00AD5C09">
        <w:trPr>
          <w:trHeight w:val="630"/>
          <w:jc w:val="center"/>
        </w:trPr>
        <w:tc>
          <w:tcPr>
            <w:tcW w:w="0" w:type="auto"/>
            <w:shd w:val="clear" w:color="auto" w:fill="auto"/>
            <w:vAlign w:val="center"/>
            <w:hideMark/>
          </w:tcPr>
          <w:p w14:paraId="310B8C2A"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w:t>
            </w:r>
          </w:p>
        </w:tc>
        <w:tc>
          <w:tcPr>
            <w:tcW w:w="3045" w:type="dxa"/>
            <w:shd w:val="clear" w:color="auto" w:fill="auto"/>
            <w:vAlign w:val="center"/>
            <w:hideMark/>
          </w:tcPr>
          <w:p w14:paraId="230CE826"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Centro Mipymes ISA</w:t>
            </w:r>
          </w:p>
        </w:tc>
        <w:tc>
          <w:tcPr>
            <w:tcW w:w="4394" w:type="dxa"/>
            <w:shd w:val="clear" w:color="auto" w:fill="auto"/>
            <w:vAlign w:val="center"/>
            <w:hideMark/>
          </w:tcPr>
          <w:p w14:paraId="4132B8D2"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Operar el centro de servicios de apoyo integral a las Mipymes</w:t>
            </w:r>
          </w:p>
        </w:tc>
      </w:tr>
      <w:tr w:rsidR="00BB5098" w:rsidRPr="00871FA8" w14:paraId="0D013FFF" w14:textId="77777777" w:rsidTr="00AD5C09">
        <w:trPr>
          <w:trHeight w:val="945"/>
          <w:jc w:val="center"/>
        </w:trPr>
        <w:tc>
          <w:tcPr>
            <w:tcW w:w="0" w:type="auto"/>
            <w:shd w:val="clear" w:color="auto" w:fill="auto"/>
            <w:vAlign w:val="center"/>
            <w:hideMark/>
          </w:tcPr>
          <w:p w14:paraId="77A07590"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w:t>
            </w:r>
          </w:p>
        </w:tc>
        <w:tc>
          <w:tcPr>
            <w:tcW w:w="3045" w:type="dxa"/>
            <w:shd w:val="clear" w:color="auto" w:fill="auto"/>
            <w:vAlign w:val="center"/>
            <w:hideMark/>
          </w:tcPr>
          <w:p w14:paraId="61CB1D3B"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Instituto de Estabilización de Precios (INESPRE)</w:t>
            </w:r>
          </w:p>
        </w:tc>
        <w:tc>
          <w:tcPr>
            <w:tcW w:w="4394" w:type="dxa"/>
            <w:shd w:val="clear" w:color="auto" w:fill="auto"/>
            <w:vAlign w:val="center"/>
            <w:hideMark/>
          </w:tcPr>
          <w:p w14:paraId="482D4D74"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Mantenimiento de la estabilidad de los precios y suministro del pan elaborado con harina en el país, denominado "pan popular sobao y de agua".</w:t>
            </w:r>
          </w:p>
        </w:tc>
      </w:tr>
      <w:tr w:rsidR="00BB5098" w:rsidRPr="00871FA8" w14:paraId="2DDD37DC" w14:textId="77777777" w:rsidTr="00AD5C09">
        <w:trPr>
          <w:trHeight w:val="945"/>
          <w:jc w:val="center"/>
        </w:trPr>
        <w:tc>
          <w:tcPr>
            <w:tcW w:w="0" w:type="auto"/>
            <w:shd w:val="clear" w:color="auto" w:fill="auto"/>
            <w:vAlign w:val="center"/>
            <w:hideMark/>
          </w:tcPr>
          <w:p w14:paraId="0400DFD9"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27</w:t>
            </w:r>
          </w:p>
        </w:tc>
        <w:tc>
          <w:tcPr>
            <w:tcW w:w="3045" w:type="dxa"/>
            <w:shd w:val="clear" w:color="auto" w:fill="auto"/>
            <w:vAlign w:val="center"/>
            <w:hideMark/>
          </w:tcPr>
          <w:p w14:paraId="309842E0" w14:textId="106E9D18"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Fundación EOI F.S.P. (EOI)</w:t>
            </w:r>
          </w:p>
        </w:tc>
        <w:tc>
          <w:tcPr>
            <w:tcW w:w="4394" w:type="dxa"/>
            <w:shd w:val="clear" w:color="auto" w:fill="auto"/>
            <w:vAlign w:val="center"/>
            <w:hideMark/>
          </w:tcPr>
          <w:p w14:paraId="5C4A6A4F"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Implementación de un programa de gestión integral de la cadena suministro para la capacitación de profesionales dominicanos.</w:t>
            </w:r>
          </w:p>
        </w:tc>
      </w:tr>
      <w:tr w:rsidR="00BB5098" w:rsidRPr="00871FA8" w14:paraId="6E1BD28F" w14:textId="77777777" w:rsidTr="00AD5C09">
        <w:trPr>
          <w:trHeight w:val="630"/>
          <w:jc w:val="center"/>
        </w:trPr>
        <w:tc>
          <w:tcPr>
            <w:tcW w:w="0" w:type="auto"/>
            <w:shd w:val="clear" w:color="auto" w:fill="auto"/>
            <w:vAlign w:val="center"/>
            <w:hideMark/>
          </w:tcPr>
          <w:p w14:paraId="1AB4C0A0"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w:t>
            </w:r>
          </w:p>
        </w:tc>
        <w:tc>
          <w:tcPr>
            <w:tcW w:w="3045" w:type="dxa"/>
            <w:shd w:val="clear" w:color="auto" w:fill="auto"/>
            <w:vAlign w:val="center"/>
            <w:hideMark/>
          </w:tcPr>
          <w:p w14:paraId="234E7B77" w14:textId="7E8D5C89"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Pontificia Universidad Católica Madre y Maestra (PUCMM)</w:t>
            </w:r>
          </w:p>
        </w:tc>
        <w:tc>
          <w:tcPr>
            <w:tcW w:w="4394" w:type="dxa"/>
            <w:shd w:val="clear" w:color="auto" w:fill="auto"/>
            <w:vAlign w:val="center"/>
            <w:hideMark/>
          </w:tcPr>
          <w:p w14:paraId="14E346B2"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Diplomada gestión integral de extrusión de plástico</w:t>
            </w:r>
          </w:p>
        </w:tc>
      </w:tr>
      <w:tr w:rsidR="00BB5098" w:rsidRPr="00871FA8" w14:paraId="60D022C0" w14:textId="77777777" w:rsidTr="00AD5C09">
        <w:trPr>
          <w:trHeight w:val="630"/>
          <w:jc w:val="center"/>
        </w:trPr>
        <w:tc>
          <w:tcPr>
            <w:tcW w:w="0" w:type="auto"/>
            <w:shd w:val="clear" w:color="auto" w:fill="auto"/>
            <w:vAlign w:val="center"/>
            <w:hideMark/>
          </w:tcPr>
          <w:p w14:paraId="3C69A51F"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w:t>
            </w:r>
          </w:p>
        </w:tc>
        <w:tc>
          <w:tcPr>
            <w:tcW w:w="3045" w:type="dxa"/>
            <w:shd w:val="clear" w:color="auto" w:fill="auto"/>
            <w:vAlign w:val="center"/>
            <w:hideMark/>
          </w:tcPr>
          <w:p w14:paraId="3BF062C4" w14:textId="1023E42A"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Asociación Dominicana de Zonas Francas INC (ADOZONA)</w:t>
            </w:r>
          </w:p>
        </w:tc>
        <w:tc>
          <w:tcPr>
            <w:tcW w:w="4394" w:type="dxa"/>
            <w:shd w:val="clear" w:color="auto" w:fill="auto"/>
            <w:vAlign w:val="center"/>
            <w:hideMark/>
          </w:tcPr>
          <w:p w14:paraId="1009BE24"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Iniciativas orientadas al fortalecimiento de zonas francas</w:t>
            </w:r>
          </w:p>
        </w:tc>
      </w:tr>
      <w:tr w:rsidR="00BB5098" w:rsidRPr="00871FA8" w14:paraId="42777F4B" w14:textId="77777777" w:rsidTr="00AD5C09">
        <w:trPr>
          <w:trHeight w:val="945"/>
          <w:jc w:val="center"/>
        </w:trPr>
        <w:tc>
          <w:tcPr>
            <w:tcW w:w="0" w:type="auto"/>
            <w:shd w:val="clear" w:color="auto" w:fill="auto"/>
            <w:vAlign w:val="center"/>
            <w:hideMark/>
          </w:tcPr>
          <w:p w14:paraId="2BD1F804"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w:t>
            </w:r>
          </w:p>
        </w:tc>
        <w:tc>
          <w:tcPr>
            <w:tcW w:w="3045" w:type="dxa"/>
            <w:shd w:val="clear" w:color="auto" w:fill="auto"/>
            <w:vAlign w:val="center"/>
            <w:hideMark/>
          </w:tcPr>
          <w:p w14:paraId="31248A3F" w14:textId="4BF4E46B"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instituto Tecnológico de santo domingo (INTEC)</w:t>
            </w:r>
          </w:p>
        </w:tc>
        <w:tc>
          <w:tcPr>
            <w:tcW w:w="4394" w:type="dxa"/>
            <w:shd w:val="clear" w:color="auto" w:fill="auto"/>
            <w:vAlign w:val="center"/>
            <w:hideMark/>
          </w:tcPr>
          <w:p w14:paraId="61D84FBA"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Diplomado en proceso de inyección de plásticos y curso en producción más limpia y uso eficiente de recursos</w:t>
            </w:r>
          </w:p>
        </w:tc>
      </w:tr>
      <w:tr w:rsidR="00BB5098" w:rsidRPr="00871FA8" w14:paraId="1068F048" w14:textId="77777777" w:rsidTr="00AD5C09">
        <w:trPr>
          <w:trHeight w:val="660"/>
          <w:jc w:val="center"/>
        </w:trPr>
        <w:tc>
          <w:tcPr>
            <w:tcW w:w="0" w:type="auto"/>
            <w:shd w:val="clear" w:color="auto" w:fill="auto"/>
            <w:vAlign w:val="center"/>
            <w:hideMark/>
          </w:tcPr>
          <w:p w14:paraId="7D5B2939"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w:t>
            </w:r>
          </w:p>
        </w:tc>
        <w:tc>
          <w:tcPr>
            <w:tcW w:w="3045" w:type="dxa"/>
            <w:shd w:val="clear" w:color="000000" w:fill="FFFFFF"/>
            <w:vAlign w:val="center"/>
            <w:hideMark/>
          </w:tcPr>
          <w:p w14:paraId="2D496CC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Barna Management </w:t>
            </w:r>
            <w:proofErr w:type="spellStart"/>
            <w:r w:rsidRPr="00871FA8">
              <w:rPr>
                <w:rFonts w:eastAsia="Times New Roman" w:cs="Times New Roman"/>
                <w:color w:val="767171"/>
                <w:szCs w:val="24"/>
                <w:lang w:eastAsia="es-DO"/>
              </w:rPr>
              <w:t>School</w:t>
            </w:r>
            <w:proofErr w:type="spellEnd"/>
            <w:r w:rsidRPr="00871FA8">
              <w:rPr>
                <w:rFonts w:eastAsia="Times New Roman" w:cs="Times New Roman"/>
                <w:color w:val="767171"/>
                <w:szCs w:val="24"/>
                <w:lang w:eastAsia="es-DO"/>
              </w:rPr>
              <w:t xml:space="preserve"> (BARNA)</w:t>
            </w:r>
          </w:p>
        </w:tc>
        <w:tc>
          <w:tcPr>
            <w:tcW w:w="4394" w:type="dxa"/>
            <w:shd w:val="clear" w:color="auto" w:fill="auto"/>
            <w:vAlign w:val="center"/>
            <w:hideMark/>
          </w:tcPr>
          <w:p w14:paraId="74DE54D2"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Convenio institucional suscrito con escuela de Alta Dirección BARNA.</w:t>
            </w:r>
          </w:p>
        </w:tc>
      </w:tr>
      <w:tr w:rsidR="00BB5098" w:rsidRPr="00871FA8" w14:paraId="29F8026C" w14:textId="77777777" w:rsidTr="00AD5C09">
        <w:trPr>
          <w:trHeight w:val="1770"/>
          <w:jc w:val="center"/>
        </w:trPr>
        <w:tc>
          <w:tcPr>
            <w:tcW w:w="0" w:type="auto"/>
            <w:shd w:val="clear" w:color="auto" w:fill="auto"/>
            <w:vAlign w:val="center"/>
            <w:hideMark/>
          </w:tcPr>
          <w:p w14:paraId="24D6B487"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w:t>
            </w:r>
          </w:p>
        </w:tc>
        <w:tc>
          <w:tcPr>
            <w:tcW w:w="3045" w:type="dxa"/>
            <w:shd w:val="clear" w:color="000000" w:fill="FFFFFF"/>
            <w:vAlign w:val="center"/>
            <w:hideMark/>
          </w:tcPr>
          <w:p w14:paraId="5BD865A0"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Instituto Tecnológico de Santo Domingo (INTEC).</w:t>
            </w:r>
          </w:p>
        </w:tc>
        <w:tc>
          <w:tcPr>
            <w:tcW w:w="4394" w:type="dxa"/>
            <w:shd w:val="clear" w:color="auto" w:fill="auto"/>
            <w:vAlign w:val="center"/>
            <w:hideMark/>
          </w:tcPr>
          <w:p w14:paraId="17BF8903" w14:textId="03077FE0"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 xml:space="preserve">Estructurar capacitaciones, seminarios, diplomados, investigaciones, intercambio de información y asesoramiento en temas </w:t>
            </w:r>
            <w:r w:rsidR="009668F1" w:rsidRPr="00871FA8">
              <w:rPr>
                <w:rFonts w:eastAsia="Times New Roman" w:cs="Times New Roman"/>
                <w:color w:val="767171"/>
                <w:szCs w:val="24"/>
                <w:lang w:eastAsia="es-DO"/>
              </w:rPr>
              <w:t>de política</w:t>
            </w:r>
            <w:r w:rsidRPr="00871FA8">
              <w:rPr>
                <w:rFonts w:eastAsia="Times New Roman" w:cs="Times New Roman"/>
                <w:color w:val="767171"/>
                <w:szCs w:val="24"/>
                <w:lang w:eastAsia="es-DO"/>
              </w:rPr>
              <w:t xml:space="preserve"> comercial, implementación, administración y aprovechamiento de los Tratados Comerciales suscritos por el país</w:t>
            </w:r>
          </w:p>
        </w:tc>
      </w:tr>
      <w:tr w:rsidR="00BB5098" w:rsidRPr="00871FA8" w14:paraId="5BC38E9E" w14:textId="77777777" w:rsidTr="00AD5C09">
        <w:trPr>
          <w:trHeight w:val="825"/>
          <w:jc w:val="center"/>
        </w:trPr>
        <w:tc>
          <w:tcPr>
            <w:tcW w:w="0" w:type="auto"/>
            <w:shd w:val="clear" w:color="auto" w:fill="auto"/>
            <w:vAlign w:val="center"/>
            <w:hideMark/>
          </w:tcPr>
          <w:p w14:paraId="2A81A3E8"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w:t>
            </w:r>
          </w:p>
        </w:tc>
        <w:tc>
          <w:tcPr>
            <w:tcW w:w="3045" w:type="dxa"/>
            <w:shd w:val="clear" w:color="000000" w:fill="FFFFFF"/>
            <w:vAlign w:val="center"/>
            <w:hideMark/>
          </w:tcPr>
          <w:p w14:paraId="4A79B760" w14:textId="77777777" w:rsidR="00D7096B" w:rsidRPr="00871FA8" w:rsidRDefault="00D7096B" w:rsidP="00811FBC">
            <w:pPr>
              <w:spacing w:after="0" w:line="360" w:lineRule="auto"/>
              <w:rPr>
                <w:rFonts w:eastAsia="Times New Roman" w:cs="Times New Roman"/>
                <w:color w:val="767171"/>
                <w:szCs w:val="24"/>
                <w:lang w:eastAsia="es-DO"/>
              </w:rPr>
            </w:pPr>
            <w:proofErr w:type="spellStart"/>
            <w:r w:rsidRPr="00871FA8">
              <w:rPr>
                <w:rFonts w:eastAsia="Times New Roman" w:cs="Times New Roman"/>
                <w:color w:val="767171"/>
                <w:szCs w:val="24"/>
                <w:lang w:eastAsia="es-DO"/>
              </w:rPr>
              <w:t>World</w:t>
            </w:r>
            <w:proofErr w:type="spellEnd"/>
            <w:r w:rsidRPr="00871FA8">
              <w:rPr>
                <w:rFonts w:eastAsia="Times New Roman" w:cs="Times New Roman"/>
                <w:color w:val="767171"/>
                <w:szCs w:val="24"/>
                <w:lang w:eastAsia="es-DO"/>
              </w:rPr>
              <w:t xml:space="preserve"> </w:t>
            </w:r>
            <w:proofErr w:type="spellStart"/>
            <w:r w:rsidRPr="00871FA8">
              <w:rPr>
                <w:rFonts w:eastAsia="Times New Roman" w:cs="Times New Roman"/>
                <w:color w:val="767171"/>
                <w:szCs w:val="24"/>
                <w:lang w:eastAsia="es-DO"/>
              </w:rPr>
              <w:t>Compliance</w:t>
            </w:r>
            <w:proofErr w:type="spellEnd"/>
            <w:r w:rsidRPr="00871FA8">
              <w:rPr>
                <w:rFonts w:eastAsia="Times New Roman" w:cs="Times New Roman"/>
                <w:color w:val="767171"/>
                <w:szCs w:val="24"/>
                <w:lang w:eastAsia="es-DO"/>
              </w:rPr>
              <w:t xml:space="preserve"> </w:t>
            </w:r>
            <w:proofErr w:type="spellStart"/>
            <w:r w:rsidRPr="00871FA8">
              <w:rPr>
                <w:rFonts w:eastAsia="Times New Roman" w:cs="Times New Roman"/>
                <w:color w:val="767171"/>
                <w:szCs w:val="24"/>
                <w:lang w:eastAsia="es-DO"/>
              </w:rPr>
              <w:t>Association</w:t>
            </w:r>
            <w:proofErr w:type="spellEnd"/>
          </w:p>
        </w:tc>
        <w:tc>
          <w:tcPr>
            <w:tcW w:w="4394" w:type="dxa"/>
            <w:shd w:val="clear" w:color="auto" w:fill="auto"/>
            <w:vAlign w:val="center"/>
            <w:hideMark/>
          </w:tcPr>
          <w:p w14:paraId="3A7CAB47"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 xml:space="preserve">Convenio de colaboración interinstitucional suscrito con </w:t>
            </w:r>
            <w:proofErr w:type="spellStart"/>
            <w:r w:rsidRPr="00871FA8">
              <w:rPr>
                <w:rFonts w:eastAsia="Times New Roman" w:cs="Times New Roman"/>
                <w:color w:val="767171"/>
                <w:szCs w:val="24"/>
                <w:lang w:eastAsia="es-DO"/>
              </w:rPr>
              <w:t>World</w:t>
            </w:r>
            <w:proofErr w:type="spellEnd"/>
            <w:r w:rsidRPr="00871FA8">
              <w:rPr>
                <w:rFonts w:eastAsia="Times New Roman" w:cs="Times New Roman"/>
                <w:color w:val="767171"/>
                <w:szCs w:val="24"/>
                <w:lang w:eastAsia="es-DO"/>
              </w:rPr>
              <w:t xml:space="preserve"> </w:t>
            </w:r>
            <w:proofErr w:type="spellStart"/>
            <w:r w:rsidRPr="00871FA8">
              <w:rPr>
                <w:rFonts w:eastAsia="Times New Roman" w:cs="Times New Roman"/>
                <w:color w:val="767171"/>
                <w:szCs w:val="24"/>
                <w:lang w:eastAsia="es-DO"/>
              </w:rPr>
              <w:t>Compliance</w:t>
            </w:r>
            <w:proofErr w:type="spellEnd"/>
            <w:r w:rsidRPr="00871FA8">
              <w:rPr>
                <w:rFonts w:eastAsia="Times New Roman" w:cs="Times New Roman"/>
                <w:color w:val="767171"/>
                <w:szCs w:val="24"/>
                <w:lang w:eastAsia="es-DO"/>
              </w:rPr>
              <w:t xml:space="preserve"> </w:t>
            </w:r>
            <w:proofErr w:type="spellStart"/>
            <w:r w:rsidRPr="00871FA8">
              <w:rPr>
                <w:rFonts w:eastAsia="Times New Roman" w:cs="Times New Roman"/>
                <w:color w:val="767171"/>
                <w:szCs w:val="24"/>
                <w:lang w:eastAsia="es-DO"/>
              </w:rPr>
              <w:t>Association</w:t>
            </w:r>
            <w:proofErr w:type="spellEnd"/>
          </w:p>
        </w:tc>
      </w:tr>
      <w:tr w:rsidR="00BB5098" w:rsidRPr="00871FA8" w14:paraId="7CD4CAB1" w14:textId="77777777" w:rsidTr="00AD5C09">
        <w:trPr>
          <w:trHeight w:val="1890"/>
          <w:jc w:val="center"/>
        </w:trPr>
        <w:tc>
          <w:tcPr>
            <w:tcW w:w="0" w:type="auto"/>
            <w:shd w:val="clear" w:color="auto" w:fill="auto"/>
            <w:vAlign w:val="center"/>
            <w:hideMark/>
          </w:tcPr>
          <w:p w14:paraId="78433CB4"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w:t>
            </w:r>
          </w:p>
        </w:tc>
        <w:tc>
          <w:tcPr>
            <w:tcW w:w="3045" w:type="dxa"/>
            <w:shd w:val="clear" w:color="auto" w:fill="auto"/>
            <w:vAlign w:val="center"/>
            <w:hideMark/>
          </w:tcPr>
          <w:p w14:paraId="467CC884" w14:textId="51C15DA9"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Asociación Nacional de Empresas e Industrias de Herrera INC (ANEIH). ONAPI, INTEC.</w:t>
            </w:r>
          </w:p>
        </w:tc>
        <w:tc>
          <w:tcPr>
            <w:tcW w:w="4394" w:type="dxa"/>
            <w:shd w:val="clear" w:color="auto" w:fill="auto"/>
            <w:vAlign w:val="center"/>
            <w:hideMark/>
          </w:tcPr>
          <w:p w14:paraId="3C2544FF"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Colaboración interinstitucional para a la ejecución de programa diseña con la industria suscrito con oficina nacional de la propiedad industrial (ONAPI) instituto tecnológico de santo domingo (INTEC) Asociación Nacional de Empresas e Industrias de Herrera INC (ANEIH).</w:t>
            </w:r>
          </w:p>
        </w:tc>
      </w:tr>
      <w:tr w:rsidR="00BB5098" w:rsidRPr="00871FA8" w14:paraId="75C209D0" w14:textId="77777777" w:rsidTr="00AD5C09">
        <w:trPr>
          <w:trHeight w:val="1260"/>
          <w:jc w:val="center"/>
        </w:trPr>
        <w:tc>
          <w:tcPr>
            <w:tcW w:w="0" w:type="auto"/>
            <w:shd w:val="clear" w:color="auto" w:fill="auto"/>
            <w:vAlign w:val="center"/>
            <w:hideMark/>
          </w:tcPr>
          <w:p w14:paraId="0A70E343"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35</w:t>
            </w:r>
          </w:p>
        </w:tc>
        <w:tc>
          <w:tcPr>
            <w:tcW w:w="3045" w:type="dxa"/>
            <w:shd w:val="clear" w:color="auto" w:fill="auto"/>
            <w:vAlign w:val="center"/>
            <w:hideMark/>
          </w:tcPr>
          <w:p w14:paraId="27CB37AA"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Asociación Dominicana de la Industria Eléctrica</w:t>
            </w:r>
          </w:p>
        </w:tc>
        <w:tc>
          <w:tcPr>
            <w:tcW w:w="4394" w:type="dxa"/>
            <w:shd w:val="clear" w:color="auto" w:fill="auto"/>
            <w:vAlign w:val="center"/>
            <w:hideMark/>
          </w:tcPr>
          <w:p w14:paraId="3A2342AF"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Cooperación para la optimización y perfeccionamiento de todas las regulaciones y procedimientos vigentes, con el objetivo de modernizar y optimizar las áreas que así lo requieran</w:t>
            </w:r>
          </w:p>
        </w:tc>
      </w:tr>
      <w:tr w:rsidR="00BB5098" w:rsidRPr="00871FA8" w14:paraId="47CB5A75" w14:textId="77777777" w:rsidTr="00AD5C09">
        <w:trPr>
          <w:trHeight w:val="1575"/>
          <w:jc w:val="center"/>
        </w:trPr>
        <w:tc>
          <w:tcPr>
            <w:tcW w:w="0" w:type="auto"/>
            <w:shd w:val="clear" w:color="auto" w:fill="auto"/>
            <w:vAlign w:val="center"/>
            <w:hideMark/>
          </w:tcPr>
          <w:p w14:paraId="2FFF7363"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w:t>
            </w:r>
          </w:p>
        </w:tc>
        <w:tc>
          <w:tcPr>
            <w:tcW w:w="3045" w:type="dxa"/>
            <w:shd w:val="clear" w:color="auto" w:fill="auto"/>
            <w:vAlign w:val="center"/>
            <w:hideMark/>
          </w:tcPr>
          <w:p w14:paraId="75FA7C7F"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CEMEX Dominicana S. A.</w:t>
            </w:r>
          </w:p>
        </w:tc>
        <w:tc>
          <w:tcPr>
            <w:tcW w:w="4394" w:type="dxa"/>
            <w:shd w:val="clear" w:color="auto" w:fill="auto"/>
            <w:vAlign w:val="center"/>
            <w:hideMark/>
          </w:tcPr>
          <w:p w14:paraId="258704AE" w14:textId="0CEBA974"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Colaboración interinstitucional, para establecer las bases y líneas de cooperación para contribuir al fortalecimiento de la estrategia nacional de emprendimiento de la Rep. Dom y el fomento de la mentalidad y cultura emprendedora en temas de emprendimiento social</w:t>
            </w:r>
          </w:p>
        </w:tc>
      </w:tr>
      <w:tr w:rsidR="00BB5098" w:rsidRPr="00871FA8" w14:paraId="2A40BCD7" w14:textId="77777777" w:rsidTr="00AD5C09">
        <w:trPr>
          <w:trHeight w:val="1260"/>
          <w:jc w:val="center"/>
        </w:trPr>
        <w:tc>
          <w:tcPr>
            <w:tcW w:w="0" w:type="auto"/>
            <w:shd w:val="clear" w:color="auto" w:fill="auto"/>
            <w:vAlign w:val="center"/>
            <w:hideMark/>
          </w:tcPr>
          <w:p w14:paraId="5F5A0CC6"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w:t>
            </w:r>
          </w:p>
        </w:tc>
        <w:tc>
          <w:tcPr>
            <w:tcW w:w="3045" w:type="dxa"/>
            <w:shd w:val="clear" w:color="auto" w:fill="auto"/>
            <w:vAlign w:val="center"/>
            <w:hideMark/>
          </w:tcPr>
          <w:p w14:paraId="1CA8F2B4"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NESTLE Dominicana S. A.</w:t>
            </w:r>
          </w:p>
        </w:tc>
        <w:tc>
          <w:tcPr>
            <w:tcW w:w="4394" w:type="dxa"/>
            <w:shd w:val="clear" w:color="auto" w:fill="auto"/>
            <w:vAlign w:val="center"/>
            <w:hideMark/>
          </w:tcPr>
          <w:p w14:paraId="1873B703"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Promoción y fomento de programas formativos y proyectos en general cuyo objetivo sea impulsa el desafío de transformar a la Rep. Dom. en un crecimiento económico alto, sostenido e incluyente</w:t>
            </w:r>
          </w:p>
        </w:tc>
      </w:tr>
      <w:tr w:rsidR="00BB5098" w:rsidRPr="00871FA8" w14:paraId="1F6BC765" w14:textId="77777777" w:rsidTr="00AD5C09">
        <w:trPr>
          <w:trHeight w:val="630"/>
          <w:jc w:val="center"/>
        </w:trPr>
        <w:tc>
          <w:tcPr>
            <w:tcW w:w="0" w:type="auto"/>
            <w:shd w:val="clear" w:color="auto" w:fill="auto"/>
            <w:vAlign w:val="center"/>
            <w:hideMark/>
          </w:tcPr>
          <w:p w14:paraId="10995A47"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w:t>
            </w:r>
          </w:p>
        </w:tc>
        <w:tc>
          <w:tcPr>
            <w:tcW w:w="3045" w:type="dxa"/>
            <w:shd w:val="clear" w:color="auto" w:fill="auto"/>
            <w:vAlign w:val="center"/>
            <w:hideMark/>
          </w:tcPr>
          <w:p w14:paraId="662904EC" w14:textId="47D06CAE"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Neo &amp; Co, S.R.L.,</w:t>
            </w:r>
          </w:p>
        </w:tc>
        <w:tc>
          <w:tcPr>
            <w:tcW w:w="4394" w:type="dxa"/>
            <w:shd w:val="clear" w:color="auto" w:fill="auto"/>
            <w:vAlign w:val="center"/>
            <w:hideMark/>
          </w:tcPr>
          <w:p w14:paraId="4EAEB53D"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Donación de 5 motocicletas para aportar y viabilizar la operatividad del MICM</w:t>
            </w:r>
          </w:p>
        </w:tc>
      </w:tr>
      <w:tr w:rsidR="00BB5098" w:rsidRPr="00871FA8" w14:paraId="67827706" w14:textId="77777777" w:rsidTr="00AD5C09">
        <w:trPr>
          <w:trHeight w:val="1575"/>
          <w:jc w:val="center"/>
        </w:trPr>
        <w:tc>
          <w:tcPr>
            <w:tcW w:w="0" w:type="auto"/>
            <w:shd w:val="clear" w:color="auto" w:fill="auto"/>
            <w:vAlign w:val="center"/>
            <w:hideMark/>
          </w:tcPr>
          <w:p w14:paraId="04CD2631"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w:t>
            </w:r>
          </w:p>
        </w:tc>
        <w:tc>
          <w:tcPr>
            <w:tcW w:w="3045" w:type="dxa"/>
            <w:shd w:val="clear" w:color="auto" w:fill="auto"/>
            <w:vAlign w:val="center"/>
            <w:hideMark/>
          </w:tcPr>
          <w:p w14:paraId="4D3ED7A1" w14:textId="21E62921"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CMP S.A. (</w:t>
            </w:r>
            <w:proofErr w:type="spellStart"/>
            <w:r w:rsidRPr="00871FA8">
              <w:rPr>
                <w:rFonts w:eastAsia="Times New Roman" w:cs="Times New Roman"/>
                <w:color w:val="767171"/>
                <w:szCs w:val="24"/>
                <w:lang w:eastAsia="es-DO"/>
              </w:rPr>
              <w:t>Visanet</w:t>
            </w:r>
            <w:proofErr w:type="spellEnd"/>
            <w:r w:rsidRPr="00871FA8">
              <w:rPr>
                <w:rFonts w:eastAsia="Times New Roman" w:cs="Times New Roman"/>
                <w:color w:val="767171"/>
                <w:szCs w:val="24"/>
                <w:lang w:eastAsia="es-DO"/>
              </w:rPr>
              <w:t xml:space="preserve"> Dominicana).</w:t>
            </w:r>
          </w:p>
        </w:tc>
        <w:tc>
          <w:tcPr>
            <w:tcW w:w="4394" w:type="dxa"/>
            <w:shd w:val="clear" w:color="auto" w:fill="auto"/>
            <w:vAlign w:val="center"/>
            <w:hideMark/>
          </w:tcPr>
          <w:p w14:paraId="7EE30D4E" w14:textId="1BCA2688" w:rsidR="00D7096B" w:rsidRPr="00871FA8" w:rsidRDefault="001D2263"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Colaboración pública</w:t>
            </w:r>
            <w:r w:rsidR="00D7096B" w:rsidRPr="00871FA8">
              <w:rPr>
                <w:rFonts w:eastAsia="Times New Roman" w:cs="Times New Roman"/>
                <w:color w:val="767171"/>
                <w:szCs w:val="24"/>
                <w:lang w:eastAsia="es-DO"/>
              </w:rPr>
              <w:t xml:space="preserve"> privad</w:t>
            </w:r>
            <w:r>
              <w:rPr>
                <w:rFonts w:eastAsia="Times New Roman" w:cs="Times New Roman"/>
                <w:color w:val="767171"/>
                <w:szCs w:val="24"/>
                <w:lang w:eastAsia="es-DO"/>
              </w:rPr>
              <w:t>a</w:t>
            </w:r>
            <w:r w:rsidR="00D7096B" w:rsidRPr="00871FA8">
              <w:rPr>
                <w:rFonts w:eastAsia="Times New Roman" w:cs="Times New Roman"/>
                <w:color w:val="767171"/>
                <w:szCs w:val="24"/>
                <w:lang w:eastAsia="es-DO"/>
              </w:rPr>
              <w:t xml:space="preserve"> para promover acciones que contribuyan al desarrollo de innovación empresarial y a la promoción de herramientas digitales y servicios financieros para la aplicación en proyectos de emprendimiento y programas innovadores de MIPYMES</w:t>
            </w:r>
          </w:p>
        </w:tc>
      </w:tr>
      <w:tr w:rsidR="00BB5098" w:rsidRPr="00871FA8" w14:paraId="2CE6BCFC" w14:textId="77777777" w:rsidTr="001D2263">
        <w:trPr>
          <w:trHeight w:val="739"/>
          <w:jc w:val="center"/>
        </w:trPr>
        <w:tc>
          <w:tcPr>
            <w:tcW w:w="0" w:type="auto"/>
            <w:shd w:val="clear" w:color="auto" w:fill="auto"/>
            <w:vAlign w:val="center"/>
            <w:hideMark/>
          </w:tcPr>
          <w:p w14:paraId="131D0D9B"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w:t>
            </w:r>
          </w:p>
        </w:tc>
        <w:tc>
          <w:tcPr>
            <w:tcW w:w="3045" w:type="dxa"/>
            <w:shd w:val="clear" w:color="auto" w:fill="auto"/>
            <w:vAlign w:val="center"/>
            <w:hideMark/>
          </w:tcPr>
          <w:p w14:paraId="5C9FA06A"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Banco Popular Dominicano e INTEC.</w:t>
            </w:r>
          </w:p>
        </w:tc>
        <w:tc>
          <w:tcPr>
            <w:tcW w:w="4394" w:type="dxa"/>
            <w:shd w:val="clear" w:color="auto" w:fill="auto"/>
            <w:vAlign w:val="center"/>
            <w:hideMark/>
          </w:tcPr>
          <w:p w14:paraId="72D9E9AE" w14:textId="15C48945"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 xml:space="preserve">Colaboración interinstitucional para la ejecución de iniciativas enfocadas al </w:t>
            </w:r>
            <w:r w:rsidRPr="00871FA8">
              <w:rPr>
                <w:rFonts w:eastAsia="Times New Roman" w:cs="Times New Roman"/>
                <w:color w:val="767171"/>
                <w:szCs w:val="24"/>
                <w:lang w:eastAsia="es-DO"/>
              </w:rPr>
              <w:lastRenderedPageBreak/>
              <w:t>desarrollo de las industrias creativas y culturales de república dominicana. a partir de la colaboración de las tres instituciones en el marco de los programas dominicana creativa e innovadora del MICM, y el proyecto multimedia y editorial: dominicana creativa. talento nacional de industrias creativas y culturales, del bpd</w:t>
            </w:r>
          </w:p>
        </w:tc>
      </w:tr>
      <w:tr w:rsidR="00BB5098" w:rsidRPr="00871FA8" w14:paraId="6376D4BE" w14:textId="77777777" w:rsidTr="00AD5C09">
        <w:trPr>
          <w:trHeight w:val="1410"/>
          <w:jc w:val="center"/>
        </w:trPr>
        <w:tc>
          <w:tcPr>
            <w:tcW w:w="0" w:type="auto"/>
            <w:shd w:val="clear" w:color="auto" w:fill="auto"/>
            <w:vAlign w:val="center"/>
            <w:hideMark/>
          </w:tcPr>
          <w:p w14:paraId="2AECE44B"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41</w:t>
            </w:r>
          </w:p>
        </w:tc>
        <w:tc>
          <w:tcPr>
            <w:tcW w:w="3045" w:type="dxa"/>
            <w:shd w:val="clear" w:color="auto" w:fill="auto"/>
            <w:vAlign w:val="center"/>
            <w:hideMark/>
          </w:tcPr>
          <w:p w14:paraId="5CFED56E" w14:textId="5A9A5360"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Ministerio de Relaciones Exteriores de la República (MIREX)</w:t>
            </w:r>
          </w:p>
        </w:tc>
        <w:tc>
          <w:tcPr>
            <w:tcW w:w="4394" w:type="dxa"/>
            <w:shd w:val="clear" w:color="auto" w:fill="auto"/>
            <w:vAlign w:val="center"/>
            <w:hideMark/>
          </w:tcPr>
          <w:p w14:paraId="374EC20A" w14:textId="2FD2CAF9"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Realizar actividades de colaboración, intercambio de información y coordinación necesarias para ejecutar y lograr debida representación de la Rep. Dom.</w:t>
            </w:r>
          </w:p>
        </w:tc>
      </w:tr>
      <w:tr w:rsidR="00BB5098" w:rsidRPr="00871FA8" w14:paraId="17BAF0C2" w14:textId="77777777" w:rsidTr="00AD5C09">
        <w:trPr>
          <w:trHeight w:val="1200"/>
          <w:jc w:val="center"/>
        </w:trPr>
        <w:tc>
          <w:tcPr>
            <w:tcW w:w="0" w:type="auto"/>
            <w:shd w:val="clear" w:color="auto" w:fill="auto"/>
            <w:vAlign w:val="center"/>
            <w:hideMark/>
          </w:tcPr>
          <w:p w14:paraId="60CC786E"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w:t>
            </w:r>
          </w:p>
        </w:tc>
        <w:tc>
          <w:tcPr>
            <w:tcW w:w="3045" w:type="dxa"/>
            <w:shd w:val="clear" w:color="auto" w:fill="auto"/>
            <w:vAlign w:val="center"/>
            <w:hideMark/>
          </w:tcPr>
          <w:p w14:paraId="1F34F405"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Merca Santo Domingo (MERCADOM)</w:t>
            </w:r>
          </w:p>
        </w:tc>
        <w:tc>
          <w:tcPr>
            <w:tcW w:w="4394" w:type="dxa"/>
            <w:shd w:val="clear" w:color="auto" w:fill="auto"/>
            <w:vAlign w:val="center"/>
            <w:hideMark/>
          </w:tcPr>
          <w:p w14:paraId="4D823869"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fortalecer la capacidad exportadora de los productores agrícolas y agroindustriales establecidos en el Merca Santo Domingo y otros mercados de productores a nivel nacional</w:t>
            </w:r>
          </w:p>
        </w:tc>
      </w:tr>
      <w:tr w:rsidR="00BB5098" w:rsidRPr="00871FA8" w14:paraId="0875DDD5" w14:textId="77777777" w:rsidTr="00AD5C09">
        <w:trPr>
          <w:trHeight w:val="1620"/>
          <w:jc w:val="center"/>
        </w:trPr>
        <w:tc>
          <w:tcPr>
            <w:tcW w:w="0" w:type="auto"/>
            <w:shd w:val="clear" w:color="auto" w:fill="auto"/>
            <w:vAlign w:val="center"/>
            <w:hideMark/>
          </w:tcPr>
          <w:p w14:paraId="79B3096E" w14:textId="77777777" w:rsidR="00D7096B" w:rsidRPr="00871FA8" w:rsidRDefault="00D7096B"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w:t>
            </w:r>
          </w:p>
        </w:tc>
        <w:tc>
          <w:tcPr>
            <w:tcW w:w="3045" w:type="dxa"/>
            <w:shd w:val="clear" w:color="auto" w:fill="auto"/>
            <w:noWrap/>
            <w:vAlign w:val="center"/>
            <w:hideMark/>
          </w:tcPr>
          <w:p w14:paraId="647DC1B0" w14:textId="77777777" w:rsidR="00D7096B" w:rsidRPr="00871FA8" w:rsidRDefault="00D7096B"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Superintendencia de Bancos</w:t>
            </w:r>
          </w:p>
        </w:tc>
        <w:tc>
          <w:tcPr>
            <w:tcW w:w="4394" w:type="dxa"/>
            <w:shd w:val="clear" w:color="auto" w:fill="auto"/>
            <w:vAlign w:val="center"/>
            <w:hideMark/>
          </w:tcPr>
          <w:p w14:paraId="477C592D" w14:textId="77777777" w:rsidR="00D7096B" w:rsidRPr="00871FA8" w:rsidRDefault="00D7096B" w:rsidP="001925A7">
            <w:pPr>
              <w:spacing w:after="0" w:line="360" w:lineRule="auto"/>
              <w:jc w:val="both"/>
              <w:rPr>
                <w:rFonts w:eastAsia="Times New Roman" w:cs="Times New Roman"/>
                <w:color w:val="767171"/>
                <w:szCs w:val="24"/>
                <w:lang w:eastAsia="es-DO"/>
              </w:rPr>
            </w:pPr>
            <w:r w:rsidRPr="00871FA8">
              <w:rPr>
                <w:rFonts w:eastAsia="Times New Roman" w:cs="Times New Roman"/>
                <w:color w:val="767171"/>
                <w:szCs w:val="24"/>
                <w:lang w:eastAsia="es-DO"/>
              </w:rPr>
              <w:t>Establecimiento de una comisión mixta para la identificación y estructuración de oportunidades y políticas financieras orientadas a mejorar el acceso al crédito y ampliar el apoyo gubernamental a Mipymes e industrias.</w:t>
            </w:r>
          </w:p>
        </w:tc>
      </w:tr>
    </w:tbl>
    <w:p w14:paraId="24E88421" w14:textId="3E9AA425" w:rsidR="00D6770E" w:rsidRPr="00871FA8" w:rsidRDefault="005E49AB" w:rsidP="00811FBC">
      <w:pPr>
        <w:spacing w:after="0" w:line="360" w:lineRule="auto"/>
        <w:rPr>
          <w:i/>
          <w:iCs/>
          <w:sz w:val="18"/>
          <w:szCs w:val="18"/>
        </w:rPr>
      </w:pPr>
      <w:r w:rsidRPr="00871FA8">
        <w:rPr>
          <w:i/>
          <w:iCs/>
          <w:sz w:val="18"/>
          <w:szCs w:val="18"/>
        </w:rPr>
        <w:t xml:space="preserve">Fuente: Dirección Jurídica </w:t>
      </w:r>
      <w:proofErr w:type="gramStart"/>
      <w:r w:rsidRPr="00871FA8">
        <w:rPr>
          <w:i/>
          <w:iCs/>
          <w:sz w:val="18"/>
          <w:szCs w:val="18"/>
        </w:rPr>
        <w:t>MICM.-</w:t>
      </w:r>
      <w:proofErr w:type="gramEnd"/>
    </w:p>
    <w:p w14:paraId="4D97F336" w14:textId="77777777" w:rsidR="005E49AB" w:rsidRPr="00871FA8" w:rsidRDefault="005E49AB" w:rsidP="00811FBC">
      <w:pPr>
        <w:spacing w:after="0" w:line="360" w:lineRule="auto"/>
      </w:pPr>
    </w:p>
    <w:p w14:paraId="61D486FC" w14:textId="5016F4DF" w:rsidR="00554ECF" w:rsidRPr="001925A7" w:rsidRDefault="00554ECF" w:rsidP="00811FBC">
      <w:pPr>
        <w:pStyle w:val="Ttulo2"/>
        <w:numPr>
          <w:ilvl w:val="1"/>
          <w:numId w:val="1"/>
        </w:numPr>
        <w:spacing w:before="0" w:line="360" w:lineRule="auto"/>
        <w:ind w:left="426"/>
        <w:jc w:val="both"/>
        <w:rPr>
          <w:rFonts w:cs="Times New Roman"/>
          <w:b/>
          <w:bCs/>
          <w:color w:val="767171"/>
          <w:sz w:val="24"/>
          <w:szCs w:val="24"/>
        </w:rPr>
      </w:pPr>
      <w:bookmarkStart w:id="27" w:name="_Toc78471636"/>
      <w:bookmarkStart w:id="28" w:name="_Toc90906837"/>
      <w:r w:rsidRPr="001925A7">
        <w:rPr>
          <w:rFonts w:cs="Times New Roman"/>
          <w:b/>
          <w:bCs/>
          <w:color w:val="767171"/>
          <w:sz w:val="24"/>
          <w:szCs w:val="24"/>
        </w:rPr>
        <w:t>Desempeño de la Tecnología</w:t>
      </w:r>
      <w:bookmarkEnd w:id="27"/>
      <w:bookmarkEnd w:id="28"/>
    </w:p>
    <w:p w14:paraId="1BBD0028" w14:textId="3CBBBCA6" w:rsidR="003A4DC9" w:rsidRPr="001925A7" w:rsidRDefault="003A4DC9" w:rsidP="00811FBC">
      <w:pPr>
        <w:spacing w:after="0" w:line="360" w:lineRule="auto"/>
        <w:rPr>
          <w:color w:val="767171"/>
        </w:rPr>
      </w:pPr>
    </w:p>
    <w:p w14:paraId="2E9CBA9A" w14:textId="5E52C46C"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uso e implementación de las tecnologías de la información y comunicación ha sido una prioridad para el MICM, como estrategia </w:t>
      </w:r>
      <w:r w:rsidRPr="001925A7">
        <w:rPr>
          <w:rFonts w:eastAsia="Calibri" w:cs="Times New Roman"/>
          <w:color w:val="767171"/>
          <w:spacing w:val="20"/>
        </w:rPr>
        <w:lastRenderedPageBreak/>
        <w:t xml:space="preserve">fundamental para el fortalecimiento institucional, la mejora de los servicios ciudadanos, la eficiencia interna, y la transparencia. </w:t>
      </w:r>
    </w:p>
    <w:p w14:paraId="284648D7" w14:textId="77777777" w:rsidR="00446323" w:rsidRPr="001925A7" w:rsidRDefault="00446323" w:rsidP="00811FBC">
      <w:pPr>
        <w:spacing w:after="0" w:line="360" w:lineRule="auto"/>
        <w:jc w:val="both"/>
        <w:rPr>
          <w:rFonts w:eastAsia="Calibri" w:cs="Times New Roman"/>
          <w:color w:val="767171"/>
          <w:spacing w:val="20"/>
        </w:rPr>
      </w:pPr>
    </w:p>
    <w:p w14:paraId="2FE12D19" w14:textId="3FB974CE"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Dentro de las principales ejecutorias del período se destaca la habilitación a través de la Ventanilla Virtual del servicio de Certificación de Clasificación Empresarial Mipymes Mujer, y la automatización de múltiples servicios internos de diferentes áreas del Ministerio, contribuyendo con la simplificación y optimización de trámites que facilitan la gestión de servicios dentro de la institución.</w:t>
      </w:r>
    </w:p>
    <w:p w14:paraId="48C2E524" w14:textId="77777777" w:rsidR="00446323" w:rsidRPr="001925A7" w:rsidRDefault="00446323" w:rsidP="00811FBC">
      <w:pPr>
        <w:spacing w:after="0" w:line="360" w:lineRule="auto"/>
        <w:jc w:val="both"/>
        <w:rPr>
          <w:rFonts w:eastAsia="Calibri" w:cs="Times New Roman"/>
          <w:color w:val="767171"/>
          <w:spacing w:val="20"/>
        </w:rPr>
      </w:pPr>
    </w:p>
    <w:p w14:paraId="55811E38" w14:textId="2B651F46"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Continuando con la visión de ofrecer a la ciudadanía herramientas que faciliten su interacción con el ministerio y el estado dominicano, han sido aplicadas considerables mejoras en el Portal de Servicios MICM “Ventanilla Virtual”, dichas mejoras vienen a ofrecer una mejor experiencia de usuario a la ciudadanía y una mayor transparencia en el trámite de los servicios. Gracias a la Ventanilla Virtual los usuarios de los servicios del MICM no tienen que desplazarse a las oficinas para solicitar o tramitar un servicio, desde la solicitud, entrega de documentos, comunicación, pagos, obtención del certificado o resolución entregable, en fin, todas las operaciones se realizan de forma virtual. </w:t>
      </w:r>
    </w:p>
    <w:p w14:paraId="616D78A0" w14:textId="77777777" w:rsidR="00446323" w:rsidRPr="001925A7" w:rsidRDefault="00446323" w:rsidP="00811FBC">
      <w:pPr>
        <w:spacing w:after="0" w:line="360" w:lineRule="auto"/>
        <w:jc w:val="both"/>
        <w:rPr>
          <w:rFonts w:eastAsia="Calibri" w:cs="Times New Roman"/>
          <w:color w:val="767171"/>
          <w:spacing w:val="20"/>
        </w:rPr>
      </w:pPr>
    </w:p>
    <w:p w14:paraId="2280DF20" w14:textId="77DD7BE7" w:rsidR="003A4DC9"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Durante este año se lanzó una nueva INTRANET institucional, en la cual hay un repositorio con toda la documentación de la institución (manuales, guías, procedimientos, etc.), además de contar con herramientas tecnológicas que ayudan a lograr una debida planificación de los proyectos, incluyendo la creación de un </w:t>
      </w:r>
      <w:proofErr w:type="spellStart"/>
      <w:r w:rsidRPr="001925A7">
        <w:rPr>
          <w:rFonts w:eastAsia="Calibri" w:cs="Times New Roman"/>
          <w:color w:val="767171"/>
          <w:spacing w:val="20"/>
        </w:rPr>
        <w:t>dashboard</w:t>
      </w:r>
      <w:proofErr w:type="spellEnd"/>
      <w:r w:rsidRPr="001925A7">
        <w:rPr>
          <w:rFonts w:eastAsia="Calibri" w:cs="Times New Roman"/>
          <w:color w:val="767171"/>
          <w:spacing w:val="20"/>
        </w:rPr>
        <w:t xml:space="preserve"> que permite la actualización sistemática de los indicadores.</w:t>
      </w:r>
    </w:p>
    <w:p w14:paraId="06E7475B" w14:textId="77777777" w:rsidR="00446323" w:rsidRPr="001925A7" w:rsidRDefault="00446323" w:rsidP="00811FBC">
      <w:pPr>
        <w:spacing w:after="0" w:line="360" w:lineRule="auto"/>
        <w:jc w:val="both"/>
        <w:rPr>
          <w:rFonts w:eastAsia="Calibri" w:cs="Times New Roman"/>
          <w:color w:val="767171"/>
          <w:spacing w:val="20"/>
        </w:rPr>
      </w:pPr>
    </w:p>
    <w:p w14:paraId="0C6D4A7D" w14:textId="71A91A0A"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lastRenderedPageBreak/>
        <w:t xml:space="preserve">Por otra parte, vía INTRANET se actualizó la plataforma de prestación de servicios internos para los colaboradores del MICM, a través de ésta, durante el año fueron recibidas la totalidad de 7,167 servicios de soporte técnico, de los cuales, 3,588 han sido evaluados por parte de los usuarios y monitoreados mediante </w:t>
      </w:r>
      <w:proofErr w:type="spellStart"/>
      <w:r w:rsidRPr="001925A7">
        <w:rPr>
          <w:rFonts w:eastAsia="Calibri" w:cs="Times New Roman"/>
          <w:color w:val="767171"/>
          <w:spacing w:val="20"/>
        </w:rPr>
        <w:t>dashboard</w:t>
      </w:r>
      <w:proofErr w:type="spellEnd"/>
      <w:r w:rsidRPr="001925A7">
        <w:rPr>
          <w:rFonts w:eastAsia="Calibri" w:cs="Times New Roman"/>
          <w:color w:val="767171"/>
          <w:spacing w:val="20"/>
        </w:rPr>
        <w:t xml:space="preserve"> de servicios, obteniendo una satisfacción de 99.25%.</w:t>
      </w:r>
    </w:p>
    <w:p w14:paraId="7F58E35F" w14:textId="77777777" w:rsidR="00446323" w:rsidRPr="001925A7" w:rsidRDefault="00446323" w:rsidP="00811FBC">
      <w:pPr>
        <w:spacing w:after="0" w:line="360" w:lineRule="auto"/>
        <w:jc w:val="both"/>
        <w:rPr>
          <w:rFonts w:eastAsia="Calibri" w:cs="Times New Roman"/>
          <w:color w:val="767171"/>
          <w:spacing w:val="20"/>
        </w:rPr>
      </w:pPr>
    </w:p>
    <w:p w14:paraId="14B0BD5C" w14:textId="1017A987"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De cara a lo interno, la Dirección TIC, como área transversal, ha apoyado a todas las demás áreas del MICM en la automatización de sus procesos. Se brindó apoyo a la Dirección Financiera con el desarrollo de un sistema Financiero y Contable; a la Dirección Administrativa con un sistema de Control de Activos Fijos, Material Gastable, Control de Flota Vehicular, Solicitud de Transportación; y a la Dirección de Recursos Humanos con un sistema de Gestión Humana y un sistema de Evaluación del Desempeño.  Para cada una de estas áreas se dispuso en la INTRANET la automatización de los servicios internos que se ofrecen para beneficio de los empleados. </w:t>
      </w:r>
    </w:p>
    <w:p w14:paraId="76CF56D0" w14:textId="77777777" w:rsidR="00446323" w:rsidRPr="001925A7" w:rsidRDefault="00446323" w:rsidP="00811FBC">
      <w:pPr>
        <w:spacing w:after="0" w:line="360" w:lineRule="auto"/>
        <w:jc w:val="both"/>
        <w:rPr>
          <w:rFonts w:eastAsia="Calibri" w:cs="Times New Roman"/>
          <w:color w:val="767171"/>
          <w:spacing w:val="20"/>
        </w:rPr>
      </w:pPr>
    </w:p>
    <w:p w14:paraId="24EF73AD" w14:textId="0B42614D"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Contribuyendo a los avances en el área tecnológica, se ha reacondicionado la población de equipos computacionales del ministerio, con el objetivo de modernizar los equipos usados por los colaboradores y así aumentar la efectividad operacional de los mismos, contando con dispositivos modernos de alto nivel de procesamiento y capacidad.</w:t>
      </w:r>
    </w:p>
    <w:p w14:paraId="0C9B84A4" w14:textId="77777777" w:rsidR="00446323" w:rsidRPr="001925A7" w:rsidRDefault="00446323" w:rsidP="00811FBC">
      <w:pPr>
        <w:spacing w:after="0" w:line="360" w:lineRule="auto"/>
        <w:jc w:val="both"/>
        <w:rPr>
          <w:rFonts w:eastAsia="Calibri" w:cs="Times New Roman"/>
          <w:color w:val="767171"/>
          <w:spacing w:val="20"/>
        </w:rPr>
      </w:pPr>
    </w:p>
    <w:p w14:paraId="4C9EFB03" w14:textId="63B3C6B4"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Se ha desarrollado una herramienta de categorización de proveedores de dispositivos médicos farmacéuticos</w:t>
      </w:r>
      <w:r w:rsidR="00446323" w:rsidRPr="001925A7">
        <w:rPr>
          <w:rFonts w:eastAsia="Calibri" w:cs="Times New Roman"/>
          <w:color w:val="767171"/>
          <w:spacing w:val="20"/>
        </w:rPr>
        <w:t xml:space="preserve"> y</w:t>
      </w:r>
      <w:r w:rsidRPr="001925A7">
        <w:rPr>
          <w:rFonts w:eastAsia="Calibri" w:cs="Times New Roman"/>
          <w:color w:val="767171"/>
          <w:spacing w:val="20"/>
        </w:rPr>
        <w:t xml:space="preserve">, esto con el fin de contar con una plataforma interactiva de datos del sector zonas francas, con estadísticas sociales, económicas, comerciales, logísticas, demográficas y educativas, relacionadas con el sector de zonas francas de la República Dominicana, dicha labor se realizó en </w:t>
      </w:r>
      <w:r w:rsidRPr="001925A7">
        <w:rPr>
          <w:rFonts w:eastAsia="Calibri" w:cs="Times New Roman"/>
          <w:color w:val="767171"/>
          <w:spacing w:val="20"/>
        </w:rPr>
        <w:lastRenderedPageBreak/>
        <w:t>conjunto con la Asociación Dominicana de Zonas Francas (ADOZONA) y el Viceministerio de Zonas Francas y Regímenes Especiales.</w:t>
      </w:r>
    </w:p>
    <w:p w14:paraId="02DAD2EB" w14:textId="77777777" w:rsidR="00446323" w:rsidRPr="001925A7" w:rsidRDefault="00446323" w:rsidP="00811FBC">
      <w:pPr>
        <w:spacing w:after="0" w:line="360" w:lineRule="auto"/>
        <w:jc w:val="both"/>
        <w:rPr>
          <w:rFonts w:eastAsia="Calibri" w:cs="Times New Roman"/>
          <w:color w:val="767171"/>
          <w:spacing w:val="20"/>
        </w:rPr>
      </w:pPr>
    </w:p>
    <w:p w14:paraId="5377968A" w14:textId="1FDA2796"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Desde este Ministerio se han firmado acuerdos de interoperabilidad con diferentes instituciones gubernamentales, con el objetivo de tener un gobierno más eficiente, cercano y transparente. Con estas alianzas se ha fomentado el uso de datos para el desarrollo de políticas públicas basadas en evidencias, las cuales benefician al comercio, el desarrollo industrial y empresarial, y a la ciudadanía en general.</w:t>
      </w:r>
    </w:p>
    <w:p w14:paraId="0F2D7166" w14:textId="77777777" w:rsidR="00446323" w:rsidRPr="001925A7" w:rsidRDefault="00446323" w:rsidP="00811FBC">
      <w:pPr>
        <w:spacing w:after="0" w:line="360" w:lineRule="auto"/>
        <w:jc w:val="both"/>
        <w:rPr>
          <w:rFonts w:eastAsia="Calibri" w:cs="Times New Roman"/>
          <w:color w:val="767171"/>
          <w:spacing w:val="20"/>
        </w:rPr>
      </w:pPr>
    </w:p>
    <w:p w14:paraId="295B1253" w14:textId="5D64209B"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Cabe destacar que el MICM obtuvo la certificación NORTIC A4 Gobierno electrónico, la cual vela por la interoperabilidad entre los Organismos del gobierno dominicano, esto a través de la Oficina Gubernamental de Tecnologías de la Información y Comunicación (OGTIC).</w:t>
      </w:r>
    </w:p>
    <w:p w14:paraId="6543D03E" w14:textId="77777777" w:rsidR="00446323" w:rsidRPr="001925A7" w:rsidRDefault="00446323" w:rsidP="00811FBC">
      <w:pPr>
        <w:spacing w:after="0" w:line="360" w:lineRule="auto"/>
        <w:jc w:val="both"/>
        <w:rPr>
          <w:rFonts w:eastAsia="Calibri" w:cs="Times New Roman"/>
          <w:color w:val="767171"/>
          <w:spacing w:val="20"/>
        </w:rPr>
      </w:pPr>
    </w:p>
    <w:p w14:paraId="35EED7F1" w14:textId="7598D6FA"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Dando un empuje a la reducción de trámites, burocracia cero e interoperabilidad con otras instituciones, se ha brindado apoyo en la creación de canales para crear conexiones VPN que permiten compartir datos e informaciones para beneficios de los ciudadanos que consumen informaciones y servicios. En el mismo orden, se ha brindado una alternativa de comunicación segura a gran parte de nuestras oficinas provinciales a través de clientes VPN para la interacción con nuestra SEDE principal.</w:t>
      </w:r>
    </w:p>
    <w:p w14:paraId="037C29B6" w14:textId="77777777" w:rsidR="00446323" w:rsidRPr="001925A7" w:rsidRDefault="00446323" w:rsidP="00811FBC">
      <w:pPr>
        <w:spacing w:after="0" w:line="360" w:lineRule="auto"/>
        <w:jc w:val="both"/>
        <w:rPr>
          <w:rFonts w:eastAsia="Calibri" w:cs="Times New Roman"/>
          <w:color w:val="767171"/>
          <w:spacing w:val="20"/>
        </w:rPr>
      </w:pPr>
    </w:p>
    <w:p w14:paraId="59B6198B" w14:textId="4D58EC61"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En conjunto con la Dirección de Combustibles, la Dirección de Tecnologías de la Información y Comunicación ha llevado a cabo el desarrollo de un sistema tecnológico para la Interoperabilidad con los Importadores de Combustibles y Supervisión del Abastecimiento </w:t>
      </w:r>
      <w:r w:rsidRPr="001925A7">
        <w:rPr>
          <w:rFonts w:eastAsia="Calibri" w:cs="Times New Roman"/>
          <w:color w:val="767171"/>
          <w:spacing w:val="20"/>
        </w:rPr>
        <w:lastRenderedPageBreak/>
        <w:t xml:space="preserve">Nacional de Combustibles. También, se han desarrollado mejoras al Sistema Automatizado de Cálculo de Paridad de Importación de Combustibles, con el objetivo de eficientizar las gestiones del cálculo final del precio de los combustibles, y que los mismos puedan realizarse de forma automatizada. </w:t>
      </w:r>
    </w:p>
    <w:p w14:paraId="67712718" w14:textId="77777777" w:rsidR="00446323" w:rsidRPr="001925A7" w:rsidRDefault="00446323" w:rsidP="00811FBC">
      <w:pPr>
        <w:spacing w:after="0" w:line="360" w:lineRule="auto"/>
        <w:jc w:val="both"/>
        <w:rPr>
          <w:rFonts w:eastAsia="Calibri" w:cs="Times New Roman"/>
          <w:color w:val="767171"/>
          <w:spacing w:val="20"/>
        </w:rPr>
      </w:pPr>
    </w:p>
    <w:p w14:paraId="7295E087" w14:textId="7AF5A619"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En apoyo al eje de transparencia, </w:t>
      </w:r>
      <w:r w:rsidR="00011AE2" w:rsidRPr="001925A7">
        <w:rPr>
          <w:rFonts w:eastAsia="Calibri" w:cs="Times New Roman"/>
          <w:color w:val="767171"/>
          <w:spacing w:val="20"/>
        </w:rPr>
        <w:t xml:space="preserve">a través de </w:t>
      </w:r>
      <w:r w:rsidRPr="001925A7">
        <w:rPr>
          <w:rFonts w:eastAsia="Calibri" w:cs="Times New Roman"/>
          <w:color w:val="767171"/>
          <w:spacing w:val="20"/>
        </w:rPr>
        <w:t xml:space="preserve">la Dirección de Tecnologías </w:t>
      </w:r>
      <w:r w:rsidR="00011AE2" w:rsidRPr="001925A7">
        <w:rPr>
          <w:rFonts w:eastAsia="Calibri" w:cs="Times New Roman"/>
          <w:color w:val="767171"/>
          <w:spacing w:val="20"/>
        </w:rPr>
        <w:t xml:space="preserve">se </w:t>
      </w:r>
      <w:r w:rsidRPr="001925A7">
        <w:rPr>
          <w:rFonts w:eastAsia="Calibri" w:cs="Times New Roman"/>
          <w:color w:val="767171"/>
          <w:spacing w:val="20"/>
        </w:rPr>
        <w:t>ha desarrollado e implementado plataformas ágiles e inteligentes en la gestión de datos para la toma de decisión. En este sentido, en conjunto con el Viceministerio de Comercio Exterior, se puso a disposición de la población el primer panel interactivo de datos de comercio exterior de la Republica Dominicana, DATACOMEX RD, proyecto compartido con la Oficina Nacional de Estadística (ONE).  </w:t>
      </w:r>
    </w:p>
    <w:p w14:paraId="3CF1F9E1" w14:textId="77777777" w:rsidR="00446323" w:rsidRPr="001925A7" w:rsidRDefault="00446323" w:rsidP="00811FBC">
      <w:pPr>
        <w:spacing w:after="0" w:line="360" w:lineRule="auto"/>
        <w:jc w:val="both"/>
        <w:rPr>
          <w:rFonts w:eastAsia="Calibri" w:cs="Times New Roman"/>
          <w:color w:val="767171"/>
          <w:spacing w:val="20"/>
        </w:rPr>
      </w:pPr>
    </w:p>
    <w:p w14:paraId="24A5E328" w14:textId="2A0BFCB0"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A su vez, junto al Viceministerio Desarrollo Industrial, se desarrolló la plataforma Industrias RD, cuya finalidad enmarca la presentación de datos e informaciones relevantes sobre las industrias manufactureras locales en República Dominicana. Esto gracias a la importante colaboración de instituciones como: Impuestos Internos, Dirección General de Aduanas, Tesorería de la Seguridad Social, Banco Central, entre otras instancias generadoras de datos relacionadas sector industrial. </w:t>
      </w:r>
    </w:p>
    <w:p w14:paraId="28E9BE83" w14:textId="77777777" w:rsidR="00446323" w:rsidRPr="001925A7" w:rsidRDefault="00446323" w:rsidP="00811FBC">
      <w:pPr>
        <w:spacing w:after="0" w:line="360" w:lineRule="auto"/>
        <w:jc w:val="both"/>
        <w:rPr>
          <w:rFonts w:eastAsia="Calibri" w:cs="Times New Roman"/>
          <w:color w:val="767171"/>
          <w:spacing w:val="20"/>
        </w:rPr>
      </w:pPr>
    </w:p>
    <w:p w14:paraId="11C2554C" w14:textId="2A3E6183"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En cumplimento a una disposición presidencial, se desarrolló la aplicación Precios Justos, la cual dispone a la población en general la comparación de precios de los productos básicos de la canasta familiar. La puesta en marcha de esta plataforma digital se sustentó en el pilar de la transparencia de cara a que los usuarios puedan tomar una decisión informada de manera eficiente para poder elegir lo más </w:t>
      </w:r>
      <w:r w:rsidRPr="001925A7">
        <w:rPr>
          <w:rFonts w:eastAsia="Calibri" w:cs="Times New Roman"/>
          <w:color w:val="767171"/>
          <w:spacing w:val="20"/>
        </w:rPr>
        <w:lastRenderedPageBreak/>
        <w:t>conveniente para la economía familiar. Este proyecto estuvo bajo la coordinación del Viceministerio de Comercio Interno.  </w:t>
      </w:r>
    </w:p>
    <w:p w14:paraId="362FA1BA" w14:textId="77777777" w:rsidR="00446323" w:rsidRPr="001925A7" w:rsidRDefault="00446323" w:rsidP="00811FBC">
      <w:pPr>
        <w:spacing w:after="0" w:line="360" w:lineRule="auto"/>
        <w:jc w:val="both"/>
        <w:rPr>
          <w:rFonts w:eastAsia="Calibri" w:cs="Times New Roman"/>
          <w:color w:val="767171"/>
          <w:spacing w:val="20"/>
        </w:rPr>
      </w:pPr>
    </w:p>
    <w:p w14:paraId="3A0552E9" w14:textId="5C5C2CD1" w:rsidR="00C71636" w:rsidRPr="001925A7" w:rsidRDefault="003A4DC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De igual forma y amparados en la resolución </w:t>
      </w:r>
      <w:r w:rsidR="00011AE2" w:rsidRPr="001925A7">
        <w:rPr>
          <w:rFonts w:eastAsia="Calibri" w:cs="Times New Roman"/>
          <w:color w:val="767171"/>
          <w:spacing w:val="20"/>
        </w:rPr>
        <w:t xml:space="preserve">No. </w:t>
      </w:r>
      <w:r w:rsidRPr="001925A7">
        <w:rPr>
          <w:rFonts w:eastAsia="Calibri" w:cs="Times New Roman"/>
          <w:color w:val="767171"/>
          <w:spacing w:val="20"/>
        </w:rPr>
        <w:t>002-2021 emitida por DIGEIG, se culminó el proceso de rediseño y actualización del Sub-Portal de Transparencia, haciéndolo más dinámico, amigable y transparente, fiel al objetivo de garantizar el libre acceso a la información pública administrada por el MICM de forma completa, veraz y oportuna, a fin de satisfacer las necesidades de la ciudadanía, </w:t>
      </w:r>
      <w:r w:rsidR="00011AE2" w:rsidRPr="001925A7">
        <w:rPr>
          <w:rFonts w:eastAsia="Calibri" w:cs="Times New Roman"/>
          <w:color w:val="767171"/>
          <w:spacing w:val="20"/>
        </w:rPr>
        <w:t xml:space="preserve">asegurando </w:t>
      </w:r>
      <w:r w:rsidRPr="001925A7">
        <w:rPr>
          <w:rFonts w:eastAsia="Calibri" w:cs="Times New Roman"/>
          <w:color w:val="767171"/>
          <w:spacing w:val="20"/>
        </w:rPr>
        <w:t>el cabal cumplimiento de las disposiciones establecidas en las normas dominicanas. </w:t>
      </w:r>
    </w:p>
    <w:p w14:paraId="57303C5E" w14:textId="77777777" w:rsidR="00446323" w:rsidRPr="001925A7" w:rsidRDefault="00446323" w:rsidP="00811FBC">
      <w:pPr>
        <w:spacing w:after="0" w:line="360" w:lineRule="auto"/>
        <w:jc w:val="both"/>
        <w:rPr>
          <w:rFonts w:eastAsia="Calibri" w:cs="Times New Roman"/>
          <w:color w:val="767171"/>
          <w:spacing w:val="20"/>
        </w:rPr>
      </w:pPr>
    </w:p>
    <w:p w14:paraId="7EDA4052" w14:textId="7088D84F" w:rsidR="003A4DC9" w:rsidRPr="001925A7" w:rsidRDefault="00011AE2"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Se ha trabajado además </w:t>
      </w:r>
      <w:r w:rsidR="003A4DC9" w:rsidRPr="001925A7">
        <w:rPr>
          <w:rFonts w:eastAsia="Calibri" w:cs="Times New Roman"/>
          <w:color w:val="767171"/>
          <w:spacing w:val="20"/>
        </w:rPr>
        <w:t>en el aspecto de seguridad de la información con la actualización de políticas y creación de nuevos procedimientos para al cumplimiento de la Normas Básicas de Calidad (NOBACI), entre las que se encuentran:</w:t>
      </w:r>
    </w:p>
    <w:p w14:paraId="4CDF39B2" w14:textId="77777777" w:rsidR="00446323" w:rsidRPr="001925A7" w:rsidRDefault="00446323" w:rsidP="00811FBC">
      <w:pPr>
        <w:spacing w:after="0" w:line="360" w:lineRule="auto"/>
        <w:jc w:val="both"/>
        <w:rPr>
          <w:rFonts w:eastAsia="Calibri" w:cs="Times New Roman"/>
          <w:color w:val="767171"/>
          <w:spacing w:val="20"/>
        </w:rPr>
      </w:pPr>
    </w:p>
    <w:p w14:paraId="15E28653" w14:textId="05711610" w:rsidR="003A4DC9" w:rsidRPr="001925A7" w:rsidRDefault="003A4DC9" w:rsidP="00811FBC">
      <w:pPr>
        <w:pStyle w:val="Prrafodelista"/>
        <w:numPr>
          <w:ilvl w:val="0"/>
          <w:numId w:val="13"/>
        </w:numPr>
        <w:spacing w:after="0" w:line="360" w:lineRule="auto"/>
        <w:contextualSpacing w:val="0"/>
        <w:jc w:val="both"/>
        <w:rPr>
          <w:rFonts w:eastAsia="Calibri" w:cs="Times New Roman"/>
          <w:color w:val="767171"/>
          <w:spacing w:val="20"/>
          <w:szCs w:val="24"/>
        </w:rPr>
      </w:pPr>
      <w:r w:rsidRPr="001925A7">
        <w:rPr>
          <w:rFonts w:eastAsia="Calibri" w:cs="Times New Roman"/>
          <w:color w:val="767171"/>
          <w:spacing w:val="20"/>
          <w:szCs w:val="24"/>
        </w:rPr>
        <w:t xml:space="preserve">Gestión y revisión de privilegios, </w:t>
      </w:r>
      <w:r w:rsidR="00011AE2" w:rsidRPr="001925A7">
        <w:rPr>
          <w:rFonts w:eastAsia="Calibri" w:cs="Times New Roman"/>
          <w:color w:val="767171"/>
          <w:spacing w:val="20"/>
          <w:szCs w:val="24"/>
        </w:rPr>
        <w:t xml:space="preserve">que </w:t>
      </w:r>
      <w:r w:rsidRPr="001925A7">
        <w:rPr>
          <w:rFonts w:eastAsia="Calibri" w:cs="Times New Roman"/>
          <w:color w:val="767171"/>
          <w:spacing w:val="20"/>
          <w:szCs w:val="24"/>
        </w:rPr>
        <w:t>consiste en la revisión periódica de los diferentes niveles de acceso con que cuentan los usuarios en las diferentes plataformas tecnológicas de la institución.</w:t>
      </w:r>
    </w:p>
    <w:p w14:paraId="2E47CD6F" w14:textId="77777777" w:rsidR="003A4DC9" w:rsidRPr="001925A7" w:rsidRDefault="003A4DC9" w:rsidP="00811FBC">
      <w:pPr>
        <w:pStyle w:val="Prrafodelista"/>
        <w:numPr>
          <w:ilvl w:val="0"/>
          <w:numId w:val="13"/>
        </w:numPr>
        <w:spacing w:after="0" w:line="360" w:lineRule="auto"/>
        <w:contextualSpacing w:val="0"/>
        <w:jc w:val="both"/>
        <w:rPr>
          <w:rFonts w:eastAsia="Calibri" w:cs="Times New Roman"/>
          <w:color w:val="767171"/>
          <w:spacing w:val="20"/>
          <w:szCs w:val="24"/>
        </w:rPr>
      </w:pPr>
      <w:r w:rsidRPr="001925A7">
        <w:rPr>
          <w:rFonts w:eastAsia="Calibri" w:cs="Times New Roman"/>
          <w:color w:val="767171"/>
          <w:spacing w:val="20"/>
          <w:szCs w:val="24"/>
        </w:rPr>
        <w:t>Autorización y restricción a sistemas tecnológicos, este procedimiento se basa en la altas y bajas generadas a solicitud de las diferentes áreas para los fines correspondiente.</w:t>
      </w:r>
    </w:p>
    <w:p w14:paraId="13A0E668" w14:textId="77777777" w:rsidR="003A4DC9" w:rsidRPr="001925A7" w:rsidRDefault="003A4DC9" w:rsidP="00811FBC">
      <w:pPr>
        <w:pStyle w:val="Prrafodelista"/>
        <w:numPr>
          <w:ilvl w:val="0"/>
          <w:numId w:val="13"/>
        </w:numPr>
        <w:spacing w:after="0" w:line="360" w:lineRule="auto"/>
        <w:contextualSpacing w:val="0"/>
        <w:jc w:val="both"/>
        <w:rPr>
          <w:rFonts w:eastAsia="Calibri" w:cs="Times New Roman"/>
          <w:color w:val="767171"/>
          <w:spacing w:val="20"/>
          <w:szCs w:val="24"/>
        </w:rPr>
      </w:pPr>
      <w:r w:rsidRPr="001925A7">
        <w:rPr>
          <w:rFonts w:eastAsia="Calibri" w:cs="Times New Roman"/>
          <w:color w:val="767171"/>
          <w:spacing w:val="20"/>
          <w:szCs w:val="24"/>
        </w:rPr>
        <w:t>Mantenimiento y actualización de sistemas informáticos, consiste en la revisión permanente de mejoras o parches de seguridad enlazados por los fabricantes de software con los que cuenta la institución.</w:t>
      </w:r>
    </w:p>
    <w:p w14:paraId="48B7537F" w14:textId="2AB54A31" w:rsidR="003A4DC9" w:rsidRPr="001925A7" w:rsidRDefault="003A4DC9" w:rsidP="00811FBC">
      <w:pPr>
        <w:pStyle w:val="Prrafodelista"/>
        <w:numPr>
          <w:ilvl w:val="0"/>
          <w:numId w:val="13"/>
        </w:numPr>
        <w:spacing w:after="0" w:line="360" w:lineRule="auto"/>
        <w:contextualSpacing w:val="0"/>
        <w:jc w:val="both"/>
        <w:rPr>
          <w:rFonts w:eastAsia="Calibri" w:cs="Times New Roman"/>
          <w:color w:val="767171"/>
          <w:spacing w:val="20"/>
          <w:szCs w:val="24"/>
        </w:rPr>
      </w:pPr>
      <w:r w:rsidRPr="001925A7">
        <w:rPr>
          <w:rFonts w:eastAsia="Calibri" w:cs="Times New Roman"/>
          <w:color w:val="767171"/>
          <w:spacing w:val="20"/>
          <w:szCs w:val="24"/>
        </w:rPr>
        <w:t xml:space="preserve">Protocolo de responsabilidad, seguridad y conservación, su utilidad es notificar a los usuarios su responsabilidad sobre el </w:t>
      </w:r>
      <w:r w:rsidRPr="001925A7">
        <w:rPr>
          <w:rFonts w:eastAsia="Calibri" w:cs="Times New Roman"/>
          <w:color w:val="767171"/>
          <w:spacing w:val="20"/>
          <w:szCs w:val="24"/>
        </w:rPr>
        <w:lastRenderedPageBreak/>
        <w:t>uso de los recursos a los cuáles se le brindan accesos y disponibilidad de los datos.</w:t>
      </w:r>
    </w:p>
    <w:p w14:paraId="07EBFC31" w14:textId="77777777" w:rsidR="00446323" w:rsidRPr="001925A7" w:rsidRDefault="00446323" w:rsidP="00446323">
      <w:pPr>
        <w:pStyle w:val="Prrafodelista"/>
        <w:spacing w:after="0" w:line="360" w:lineRule="auto"/>
        <w:ind w:left="780"/>
        <w:contextualSpacing w:val="0"/>
        <w:jc w:val="both"/>
        <w:rPr>
          <w:rFonts w:eastAsia="Calibri" w:cs="Times New Roman"/>
          <w:color w:val="767171"/>
          <w:spacing w:val="20"/>
          <w:szCs w:val="24"/>
        </w:rPr>
      </w:pPr>
    </w:p>
    <w:p w14:paraId="77BF1D79" w14:textId="1B87E311" w:rsidR="003A4DC9" w:rsidRPr="001925A7" w:rsidRDefault="00011AE2" w:rsidP="00811FBC">
      <w:p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 xml:space="preserve">Se logró </w:t>
      </w:r>
      <w:r w:rsidR="003A4DC9" w:rsidRPr="001925A7">
        <w:rPr>
          <w:rFonts w:eastAsia="Calibri" w:cs="Times New Roman"/>
          <w:color w:val="767171"/>
          <w:spacing w:val="20"/>
          <w:szCs w:val="24"/>
        </w:rPr>
        <w:t xml:space="preserve">la meta de proteger la propiedad intelectual y abolir malas prácticas de uso de software no licenciado, completando un 100% la adquisición de herramientas de productividad y ofimática requeridas por las diferentes áreas que conforman </w:t>
      </w:r>
      <w:r w:rsidRPr="001925A7">
        <w:rPr>
          <w:rFonts w:eastAsia="Calibri" w:cs="Times New Roman"/>
          <w:color w:val="767171"/>
          <w:spacing w:val="20"/>
          <w:szCs w:val="24"/>
        </w:rPr>
        <w:t>la</w:t>
      </w:r>
      <w:r w:rsidR="003A4DC9" w:rsidRPr="001925A7">
        <w:rPr>
          <w:rFonts w:eastAsia="Calibri" w:cs="Times New Roman"/>
          <w:color w:val="767171"/>
          <w:spacing w:val="20"/>
          <w:szCs w:val="24"/>
        </w:rPr>
        <w:t xml:space="preserve"> institución, el disponer de todas estas herramientas se traduce a la optimización de los procesos y mejoras de los servicios.</w:t>
      </w:r>
    </w:p>
    <w:p w14:paraId="79DAA05E" w14:textId="77777777" w:rsidR="003A4DC9" w:rsidRPr="001925A7" w:rsidRDefault="003A4DC9" w:rsidP="00811FBC">
      <w:pPr>
        <w:pStyle w:val="Prrafodelista"/>
        <w:spacing w:after="0" w:line="360" w:lineRule="auto"/>
        <w:ind w:left="0"/>
        <w:jc w:val="both"/>
        <w:rPr>
          <w:rFonts w:eastAsia="Calibri" w:cs="Times New Roman"/>
          <w:color w:val="767171"/>
          <w:spacing w:val="20"/>
          <w:szCs w:val="24"/>
        </w:rPr>
      </w:pPr>
    </w:p>
    <w:p w14:paraId="53472843" w14:textId="10D3C620" w:rsidR="003A4DC9" w:rsidRPr="001925A7" w:rsidRDefault="00011AE2" w:rsidP="00811FBC">
      <w:pPr>
        <w:pStyle w:val="Prrafodelista"/>
        <w:spacing w:after="0" w:line="360" w:lineRule="auto"/>
        <w:ind w:left="0"/>
        <w:jc w:val="both"/>
        <w:rPr>
          <w:rFonts w:eastAsia="Calibri" w:cs="Times New Roman"/>
          <w:color w:val="767171"/>
          <w:spacing w:val="20"/>
          <w:szCs w:val="24"/>
        </w:rPr>
      </w:pPr>
      <w:r w:rsidRPr="001925A7">
        <w:rPr>
          <w:rFonts w:eastAsia="Calibri" w:cs="Times New Roman"/>
          <w:color w:val="767171"/>
          <w:spacing w:val="20"/>
          <w:szCs w:val="24"/>
        </w:rPr>
        <w:t>A fin</w:t>
      </w:r>
      <w:r w:rsidR="003A4DC9" w:rsidRPr="001925A7">
        <w:rPr>
          <w:rFonts w:eastAsia="Calibri" w:cs="Times New Roman"/>
          <w:color w:val="767171"/>
          <w:spacing w:val="20"/>
          <w:szCs w:val="24"/>
        </w:rPr>
        <w:t xml:space="preserve"> de mantener la confidencialidad, integridad y disponibilidad de los datos, </w:t>
      </w:r>
      <w:r w:rsidRPr="001925A7">
        <w:rPr>
          <w:rFonts w:eastAsia="Calibri" w:cs="Times New Roman"/>
          <w:color w:val="767171"/>
          <w:spacing w:val="20"/>
          <w:szCs w:val="24"/>
        </w:rPr>
        <w:t>fueron adquiridas</w:t>
      </w:r>
      <w:r w:rsidR="003A4DC9" w:rsidRPr="001925A7">
        <w:rPr>
          <w:rFonts w:eastAsia="Calibri" w:cs="Times New Roman"/>
          <w:color w:val="767171"/>
          <w:spacing w:val="20"/>
          <w:szCs w:val="24"/>
        </w:rPr>
        <w:t xml:space="preserve"> diversas herramientas para la visualización de eventos e incidentes de seguridad, para la prevención y detección de incidentes que puedan atentar con la seguridad de los activos digitales, esto de cara a los usuarios, tanto internos como externos, que interactúan con </w:t>
      </w:r>
      <w:r w:rsidRPr="001925A7">
        <w:rPr>
          <w:rFonts w:eastAsia="Calibri" w:cs="Times New Roman"/>
          <w:color w:val="767171"/>
          <w:spacing w:val="20"/>
          <w:szCs w:val="24"/>
        </w:rPr>
        <w:t>los</w:t>
      </w:r>
      <w:r w:rsidR="003A4DC9" w:rsidRPr="001925A7">
        <w:rPr>
          <w:rFonts w:eastAsia="Calibri" w:cs="Times New Roman"/>
          <w:color w:val="767171"/>
          <w:spacing w:val="20"/>
          <w:szCs w:val="24"/>
        </w:rPr>
        <w:t xml:space="preserve"> recursos tecnológicos</w:t>
      </w:r>
      <w:r w:rsidRPr="001925A7">
        <w:rPr>
          <w:rFonts w:eastAsia="Calibri" w:cs="Times New Roman"/>
          <w:color w:val="767171"/>
          <w:spacing w:val="20"/>
          <w:szCs w:val="24"/>
        </w:rPr>
        <w:t>. Es</w:t>
      </w:r>
      <w:r w:rsidR="003A4DC9" w:rsidRPr="001925A7">
        <w:rPr>
          <w:rFonts w:eastAsia="Calibri" w:cs="Times New Roman"/>
          <w:color w:val="767171"/>
          <w:spacing w:val="20"/>
          <w:szCs w:val="24"/>
        </w:rPr>
        <w:t>tas herramientas brinda</w:t>
      </w:r>
      <w:r w:rsidRPr="001925A7">
        <w:rPr>
          <w:rFonts w:eastAsia="Calibri" w:cs="Times New Roman"/>
          <w:color w:val="767171"/>
          <w:spacing w:val="20"/>
          <w:szCs w:val="24"/>
        </w:rPr>
        <w:t>n</w:t>
      </w:r>
      <w:r w:rsidR="003A4DC9" w:rsidRPr="001925A7">
        <w:rPr>
          <w:rFonts w:eastAsia="Calibri" w:cs="Times New Roman"/>
          <w:color w:val="767171"/>
          <w:spacing w:val="20"/>
          <w:szCs w:val="24"/>
        </w:rPr>
        <w:t xml:space="preserve"> una visión más amplia y en tiempo real de lo que sucede en </w:t>
      </w:r>
      <w:r w:rsidRPr="001925A7">
        <w:rPr>
          <w:rFonts w:eastAsia="Calibri" w:cs="Times New Roman"/>
          <w:color w:val="767171"/>
          <w:spacing w:val="20"/>
          <w:szCs w:val="24"/>
        </w:rPr>
        <w:t>la</w:t>
      </w:r>
      <w:r w:rsidR="003A4DC9" w:rsidRPr="001925A7">
        <w:rPr>
          <w:rFonts w:eastAsia="Calibri" w:cs="Times New Roman"/>
          <w:color w:val="767171"/>
          <w:spacing w:val="20"/>
          <w:szCs w:val="24"/>
        </w:rPr>
        <w:t xml:space="preserve"> infraestructura</w:t>
      </w:r>
      <w:r w:rsidRPr="001925A7">
        <w:rPr>
          <w:rFonts w:eastAsia="Calibri" w:cs="Times New Roman"/>
          <w:color w:val="767171"/>
          <w:spacing w:val="20"/>
          <w:szCs w:val="24"/>
        </w:rPr>
        <w:t xml:space="preserve"> tecnología de la institución</w:t>
      </w:r>
      <w:r w:rsidR="003A4DC9" w:rsidRPr="001925A7">
        <w:rPr>
          <w:rFonts w:eastAsia="Calibri" w:cs="Times New Roman"/>
          <w:color w:val="767171"/>
          <w:spacing w:val="20"/>
          <w:szCs w:val="24"/>
        </w:rPr>
        <w:t>.</w:t>
      </w:r>
    </w:p>
    <w:p w14:paraId="6BE084C1" w14:textId="77777777" w:rsidR="003A4DC9" w:rsidRPr="001925A7" w:rsidRDefault="003A4DC9" w:rsidP="00811FBC">
      <w:pPr>
        <w:pStyle w:val="Prrafodelista"/>
        <w:spacing w:after="0" w:line="360" w:lineRule="auto"/>
        <w:ind w:left="0"/>
        <w:jc w:val="both"/>
        <w:rPr>
          <w:rFonts w:eastAsia="Calibri" w:cs="Times New Roman"/>
          <w:color w:val="767171"/>
          <w:spacing w:val="20"/>
          <w:szCs w:val="24"/>
        </w:rPr>
      </w:pPr>
    </w:p>
    <w:p w14:paraId="1F51C7F7" w14:textId="248196F2" w:rsidR="003A4DC9" w:rsidRPr="001925A7" w:rsidRDefault="003A4DC9" w:rsidP="00811FBC">
      <w:pPr>
        <w:pStyle w:val="Prrafodelista"/>
        <w:spacing w:after="0" w:line="360" w:lineRule="auto"/>
        <w:ind w:left="0"/>
        <w:jc w:val="both"/>
        <w:rPr>
          <w:rFonts w:eastAsia="Calibri" w:cs="Times New Roman"/>
          <w:color w:val="767171"/>
          <w:spacing w:val="20"/>
          <w:szCs w:val="24"/>
        </w:rPr>
      </w:pPr>
      <w:r w:rsidRPr="001925A7">
        <w:rPr>
          <w:rFonts w:eastAsia="Calibri" w:cs="Times New Roman"/>
          <w:color w:val="767171"/>
          <w:spacing w:val="20"/>
          <w:szCs w:val="24"/>
        </w:rPr>
        <w:t xml:space="preserve">A lo interno </w:t>
      </w:r>
      <w:r w:rsidR="00011AE2" w:rsidRPr="001925A7">
        <w:rPr>
          <w:rFonts w:eastAsia="Calibri" w:cs="Times New Roman"/>
          <w:color w:val="767171"/>
          <w:spacing w:val="20"/>
          <w:szCs w:val="24"/>
        </w:rPr>
        <w:t xml:space="preserve">fueron desarrolladas </w:t>
      </w:r>
      <w:r w:rsidRPr="001925A7">
        <w:rPr>
          <w:rFonts w:eastAsia="Calibri" w:cs="Times New Roman"/>
          <w:color w:val="767171"/>
          <w:spacing w:val="20"/>
          <w:szCs w:val="24"/>
        </w:rPr>
        <w:t>una serie acciones de cara a mejoras en la infraestructura tecnológica, con el objetivo de apoyar a las áreas sustantivas y operativas del MICM para el beneficio de los usuarios internos y externos de la institución, tales como:</w:t>
      </w:r>
    </w:p>
    <w:p w14:paraId="1A889A68" w14:textId="77777777" w:rsidR="00011AE2" w:rsidRPr="001925A7" w:rsidRDefault="00011AE2" w:rsidP="00811FBC">
      <w:pPr>
        <w:pStyle w:val="Prrafodelista"/>
        <w:spacing w:after="0" w:line="360" w:lineRule="auto"/>
        <w:ind w:left="0"/>
        <w:jc w:val="both"/>
        <w:rPr>
          <w:rFonts w:eastAsia="Calibri" w:cs="Times New Roman"/>
          <w:color w:val="767171"/>
          <w:spacing w:val="20"/>
          <w:szCs w:val="24"/>
        </w:rPr>
      </w:pPr>
    </w:p>
    <w:p w14:paraId="1F711F48"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Instalación y configuración de nuevo servidor de </w:t>
      </w:r>
      <w:proofErr w:type="spellStart"/>
      <w:r w:rsidRPr="001925A7">
        <w:rPr>
          <w:rFonts w:ascii="Times New Roman" w:hAnsi="Times New Roman" w:cs="Times New Roman"/>
          <w:color w:val="767171"/>
          <w:spacing w:val="20"/>
          <w:sz w:val="24"/>
          <w:szCs w:val="24"/>
          <w:lang w:eastAsia="en-US"/>
        </w:rPr>
        <w:t>Backup</w:t>
      </w:r>
      <w:proofErr w:type="spellEnd"/>
      <w:r w:rsidRPr="001925A7">
        <w:rPr>
          <w:rFonts w:ascii="Times New Roman" w:hAnsi="Times New Roman" w:cs="Times New Roman"/>
          <w:color w:val="767171"/>
          <w:spacing w:val="20"/>
          <w:sz w:val="24"/>
          <w:szCs w:val="24"/>
          <w:lang w:eastAsia="en-US"/>
        </w:rPr>
        <w:t xml:space="preserve"> con 96 TB almacenamiento bruto.</w:t>
      </w:r>
    </w:p>
    <w:p w14:paraId="51C9CABF"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Configuración de </w:t>
      </w:r>
      <w:proofErr w:type="spellStart"/>
      <w:r w:rsidRPr="001925A7">
        <w:rPr>
          <w:rFonts w:ascii="Times New Roman" w:hAnsi="Times New Roman" w:cs="Times New Roman"/>
          <w:color w:val="767171"/>
          <w:spacing w:val="20"/>
          <w:sz w:val="24"/>
          <w:szCs w:val="24"/>
          <w:lang w:eastAsia="en-US"/>
        </w:rPr>
        <w:t>Backups</w:t>
      </w:r>
      <w:proofErr w:type="spellEnd"/>
      <w:r w:rsidRPr="001925A7">
        <w:rPr>
          <w:rFonts w:ascii="Times New Roman" w:hAnsi="Times New Roman" w:cs="Times New Roman"/>
          <w:color w:val="767171"/>
          <w:spacing w:val="20"/>
          <w:sz w:val="24"/>
          <w:szCs w:val="24"/>
          <w:lang w:eastAsia="en-US"/>
        </w:rPr>
        <w:t xml:space="preserve"> multi versión a servidores físicos y de Base de Datos.</w:t>
      </w:r>
    </w:p>
    <w:p w14:paraId="4573E710"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Configuración de </w:t>
      </w:r>
      <w:proofErr w:type="spellStart"/>
      <w:r w:rsidRPr="001925A7">
        <w:rPr>
          <w:rFonts w:ascii="Times New Roman" w:hAnsi="Times New Roman" w:cs="Times New Roman"/>
          <w:color w:val="767171"/>
          <w:spacing w:val="20"/>
          <w:sz w:val="24"/>
          <w:szCs w:val="24"/>
          <w:lang w:eastAsia="en-US"/>
        </w:rPr>
        <w:t>Backups</w:t>
      </w:r>
      <w:proofErr w:type="spellEnd"/>
      <w:r w:rsidRPr="001925A7">
        <w:rPr>
          <w:rFonts w:ascii="Times New Roman" w:hAnsi="Times New Roman" w:cs="Times New Roman"/>
          <w:color w:val="767171"/>
          <w:spacing w:val="20"/>
          <w:sz w:val="24"/>
          <w:szCs w:val="24"/>
          <w:lang w:eastAsia="en-US"/>
        </w:rPr>
        <w:t xml:space="preserve"> multi versión para servidores virtuales.</w:t>
      </w:r>
    </w:p>
    <w:p w14:paraId="0A743D50"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lastRenderedPageBreak/>
        <w:t xml:space="preserve">Configuración de </w:t>
      </w:r>
      <w:proofErr w:type="spellStart"/>
      <w:r w:rsidRPr="001925A7">
        <w:rPr>
          <w:rFonts w:ascii="Times New Roman" w:hAnsi="Times New Roman" w:cs="Times New Roman"/>
          <w:color w:val="767171"/>
          <w:spacing w:val="20"/>
          <w:sz w:val="24"/>
          <w:szCs w:val="24"/>
          <w:lang w:eastAsia="en-US"/>
        </w:rPr>
        <w:t>Backups</w:t>
      </w:r>
      <w:proofErr w:type="spellEnd"/>
      <w:r w:rsidRPr="001925A7">
        <w:rPr>
          <w:rFonts w:ascii="Times New Roman" w:hAnsi="Times New Roman" w:cs="Times New Roman"/>
          <w:color w:val="767171"/>
          <w:spacing w:val="20"/>
          <w:sz w:val="24"/>
          <w:szCs w:val="24"/>
          <w:lang w:eastAsia="en-US"/>
        </w:rPr>
        <w:t xml:space="preserve"> multi versión para servidores de archivos.</w:t>
      </w:r>
    </w:p>
    <w:p w14:paraId="2860DA24"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Instalación y configuración de Switch 10GBPS en fibra óptica para la granja de servidores.</w:t>
      </w:r>
    </w:p>
    <w:p w14:paraId="269D53C6"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Instalación y configuración de cuatro (4) líneas de internet de 200/50MB y dos (2) líneas de internet de 100/100MB adicionales para mejorar la navegación de los usuarios.</w:t>
      </w:r>
    </w:p>
    <w:p w14:paraId="7CA38B59"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Creación de servidor virtual para sistema de monitoreo de red LOG 360.</w:t>
      </w:r>
    </w:p>
    <w:p w14:paraId="2925CCEB"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actualización de firmware del firewall a la versión más reciente.</w:t>
      </w:r>
    </w:p>
    <w:p w14:paraId="2A332951"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Elevación de nivel funcional de Active </w:t>
      </w:r>
      <w:proofErr w:type="spellStart"/>
      <w:r w:rsidRPr="001925A7">
        <w:rPr>
          <w:rFonts w:ascii="Times New Roman" w:hAnsi="Times New Roman" w:cs="Times New Roman"/>
          <w:color w:val="767171"/>
          <w:spacing w:val="20"/>
          <w:sz w:val="24"/>
          <w:szCs w:val="24"/>
          <w:lang w:eastAsia="en-US"/>
        </w:rPr>
        <w:t>Directory</w:t>
      </w:r>
      <w:proofErr w:type="spellEnd"/>
      <w:r w:rsidRPr="001925A7">
        <w:rPr>
          <w:rFonts w:ascii="Times New Roman" w:hAnsi="Times New Roman" w:cs="Times New Roman"/>
          <w:color w:val="767171"/>
          <w:spacing w:val="20"/>
          <w:sz w:val="24"/>
          <w:szCs w:val="24"/>
          <w:lang w:eastAsia="en-US"/>
        </w:rPr>
        <w:t xml:space="preserve"> de W. Server 2003 a W server 2016.</w:t>
      </w:r>
    </w:p>
    <w:p w14:paraId="07C4C905"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Configuración del estándar WPA2 Enterprise para las redes </w:t>
      </w:r>
      <w:proofErr w:type="spellStart"/>
      <w:r w:rsidRPr="001925A7">
        <w:rPr>
          <w:rFonts w:ascii="Times New Roman" w:hAnsi="Times New Roman" w:cs="Times New Roman"/>
          <w:color w:val="767171"/>
          <w:spacing w:val="20"/>
          <w:sz w:val="24"/>
          <w:szCs w:val="24"/>
          <w:lang w:eastAsia="en-US"/>
        </w:rPr>
        <w:t>WiFi</w:t>
      </w:r>
      <w:proofErr w:type="spellEnd"/>
      <w:r w:rsidRPr="001925A7">
        <w:rPr>
          <w:rFonts w:ascii="Times New Roman" w:hAnsi="Times New Roman" w:cs="Times New Roman"/>
          <w:color w:val="767171"/>
          <w:spacing w:val="20"/>
          <w:sz w:val="24"/>
          <w:szCs w:val="24"/>
          <w:lang w:eastAsia="en-US"/>
        </w:rPr>
        <w:t xml:space="preserve"> del Ministerio.</w:t>
      </w:r>
    </w:p>
    <w:p w14:paraId="236067F6"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Creación de nueva red para los empleados con seguridad WPA2 Enterprise.</w:t>
      </w:r>
    </w:p>
    <w:p w14:paraId="4481031C"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Fortalecimiento de la red </w:t>
      </w:r>
      <w:proofErr w:type="spellStart"/>
      <w:r w:rsidRPr="001925A7">
        <w:rPr>
          <w:rFonts w:ascii="Times New Roman" w:hAnsi="Times New Roman" w:cs="Times New Roman"/>
          <w:color w:val="767171"/>
          <w:spacing w:val="20"/>
          <w:sz w:val="24"/>
          <w:szCs w:val="24"/>
          <w:lang w:eastAsia="en-US"/>
        </w:rPr>
        <w:t>WiFi</w:t>
      </w:r>
      <w:proofErr w:type="spellEnd"/>
      <w:r w:rsidRPr="001925A7">
        <w:rPr>
          <w:rFonts w:ascii="Times New Roman" w:hAnsi="Times New Roman" w:cs="Times New Roman"/>
          <w:color w:val="767171"/>
          <w:spacing w:val="20"/>
          <w:sz w:val="24"/>
          <w:szCs w:val="24"/>
          <w:lang w:eastAsia="en-US"/>
        </w:rPr>
        <w:t xml:space="preserve"> mediante la instalación y configuración de Access Point adicionales en los lugares de poca recepción de señal.</w:t>
      </w:r>
    </w:p>
    <w:p w14:paraId="24613299" w14:textId="3F1FE261"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Creación de políticas para dar prioridad de ancho de banda a l</w:t>
      </w:r>
      <w:r w:rsidR="00011AE2" w:rsidRPr="001925A7">
        <w:rPr>
          <w:rFonts w:ascii="Times New Roman" w:hAnsi="Times New Roman" w:cs="Times New Roman"/>
          <w:color w:val="767171"/>
          <w:spacing w:val="20"/>
          <w:sz w:val="24"/>
          <w:szCs w:val="24"/>
          <w:lang w:eastAsia="en-US"/>
        </w:rPr>
        <w:t>o</w:t>
      </w:r>
      <w:r w:rsidRPr="001925A7">
        <w:rPr>
          <w:rFonts w:ascii="Times New Roman" w:hAnsi="Times New Roman" w:cs="Times New Roman"/>
          <w:color w:val="767171"/>
          <w:spacing w:val="20"/>
          <w:sz w:val="24"/>
          <w:szCs w:val="24"/>
          <w:lang w:eastAsia="en-US"/>
        </w:rPr>
        <w:t>s videos conferencias y así evitar las interrupciones de estas.</w:t>
      </w:r>
    </w:p>
    <w:p w14:paraId="3FDEE0DD"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Instalación de nuevos puntos de red en la Torre MICM.</w:t>
      </w:r>
    </w:p>
    <w:p w14:paraId="64654A7C" w14:textId="77777777" w:rsidR="003A4DC9" w:rsidRPr="001925A7" w:rsidRDefault="003A4DC9" w:rsidP="00811FBC">
      <w:pPr>
        <w:pStyle w:val="xmsolistparagraph"/>
        <w:numPr>
          <w:ilvl w:val="0"/>
          <w:numId w:val="12"/>
        </w:numPr>
        <w:spacing w:after="0" w:line="360" w:lineRule="auto"/>
        <w:ind w:left="714" w:hanging="357"/>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Creación de nuevas extensiones telefónicas para cumplir con las necesidades de crecimiento del MICM.</w:t>
      </w:r>
    </w:p>
    <w:p w14:paraId="1CE76CD6"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Automatización de Asignación de equipos TIC mediante la creación de formularios de Microsoft </w:t>
      </w:r>
      <w:proofErr w:type="spellStart"/>
      <w:r w:rsidRPr="001925A7">
        <w:rPr>
          <w:rFonts w:ascii="Times New Roman" w:hAnsi="Times New Roman" w:cs="Times New Roman"/>
          <w:color w:val="767171"/>
          <w:spacing w:val="20"/>
          <w:sz w:val="24"/>
          <w:szCs w:val="24"/>
          <w:lang w:eastAsia="en-US"/>
        </w:rPr>
        <w:t>forms</w:t>
      </w:r>
      <w:proofErr w:type="spellEnd"/>
      <w:r w:rsidRPr="001925A7">
        <w:rPr>
          <w:rFonts w:ascii="Times New Roman" w:hAnsi="Times New Roman" w:cs="Times New Roman"/>
          <w:color w:val="767171"/>
          <w:spacing w:val="20"/>
          <w:sz w:val="24"/>
          <w:szCs w:val="24"/>
          <w:lang w:eastAsia="en-US"/>
        </w:rPr>
        <w:t>.</w:t>
      </w:r>
    </w:p>
    <w:p w14:paraId="754715E5"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Automatización de Solicitud de Piezas TIC mediante la creación de formularios de Microsoft </w:t>
      </w:r>
      <w:proofErr w:type="spellStart"/>
      <w:r w:rsidRPr="001925A7">
        <w:rPr>
          <w:rFonts w:ascii="Times New Roman" w:hAnsi="Times New Roman" w:cs="Times New Roman"/>
          <w:color w:val="767171"/>
          <w:spacing w:val="20"/>
          <w:sz w:val="24"/>
          <w:szCs w:val="24"/>
          <w:lang w:eastAsia="en-US"/>
        </w:rPr>
        <w:t>forms</w:t>
      </w:r>
      <w:proofErr w:type="spellEnd"/>
      <w:r w:rsidRPr="001925A7">
        <w:rPr>
          <w:rFonts w:ascii="Times New Roman" w:hAnsi="Times New Roman" w:cs="Times New Roman"/>
          <w:color w:val="767171"/>
          <w:spacing w:val="20"/>
          <w:sz w:val="24"/>
          <w:szCs w:val="24"/>
          <w:lang w:eastAsia="en-US"/>
        </w:rPr>
        <w:t>.</w:t>
      </w:r>
    </w:p>
    <w:p w14:paraId="431FEF52"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11 migraciones de Carpetas del Servidor a OneDrive</w:t>
      </w:r>
    </w:p>
    <w:p w14:paraId="3B2D03D1"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lastRenderedPageBreak/>
        <w:t>Levantamiento de los equipos Tecnológicos en la Torre MICM y Oficina Regional Santiago.</w:t>
      </w:r>
    </w:p>
    <w:p w14:paraId="48F83966"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85 equipos obsoleto degradado.</w:t>
      </w:r>
    </w:p>
    <w:p w14:paraId="75BEDB0A"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570 asignaciones de equipos tecnológicos.</w:t>
      </w:r>
    </w:p>
    <w:p w14:paraId="35E5F86F" w14:textId="77777777"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498 asignaciones de Piezas y Accesorios.</w:t>
      </w:r>
    </w:p>
    <w:p w14:paraId="52788015" w14:textId="033694BC" w:rsidR="003A4DC9" w:rsidRPr="001925A7" w:rsidRDefault="003A4DC9" w:rsidP="00811FBC">
      <w:pPr>
        <w:pStyle w:val="xmsolistparagraph"/>
        <w:numPr>
          <w:ilvl w:val="0"/>
          <w:numId w:val="12"/>
        </w:numPr>
        <w:spacing w:after="0" w:line="360" w:lineRule="auto"/>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364 reasignaciones y Movimientos de equipos Tecnológicos.</w:t>
      </w:r>
    </w:p>
    <w:p w14:paraId="5FF494DC" w14:textId="77777777" w:rsidR="00446323" w:rsidRPr="001925A7" w:rsidRDefault="00446323" w:rsidP="00446323">
      <w:pPr>
        <w:pStyle w:val="xmsolistparagraph"/>
        <w:spacing w:after="0" w:line="360" w:lineRule="auto"/>
        <w:jc w:val="both"/>
        <w:rPr>
          <w:rFonts w:ascii="Times New Roman" w:hAnsi="Times New Roman" w:cs="Times New Roman"/>
          <w:color w:val="767171"/>
          <w:spacing w:val="20"/>
          <w:sz w:val="24"/>
          <w:szCs w:val="24"/>
          <w:lang w:eastAsia="en-US"/>
        </w:rPr>
      </w:pPr>
    </w:p>
    <w:p w14:paraId="73D68396" w14:textId="551F1407" w:rsidR="003A4DC9" w:rsidRPr="001925A7" w:rsidRDefault="003A4DC9" w:rsidP="00811FBC">
      <w:pPr>
        <w:pStyle w:val="xmsolistparagraph"/>
        <w:spacing w:after="0" w:line="360" w:lineRule="auto"/>
        <w:ind w:left="0"/>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Finalmente, dando cumplimiento al monitoreo y seguimiento de la matriz de riesgos, </w:t>
      </w:r>
      <w:r w:rsidR="00011AE2" w:rsidRPr="001925A7">
        <w:rPr>
          <w:rFonts w:ascii="Times New Roman" w:hAnsi="Times New Roman" w:cs="Times New Roman"/>
          <w:color w:val="767171"/>
          <w:spacing w:val="20"/>
          <w:sz w:val="24"/>
          <w:szCs w:val="24"/>
          <w:lang w:eastAsia="en-US"/>
        </w:rPr>
        <w:t>se ha</w:t>
      </w:r>
      <w:r w:rsidRPr="001925A7">
        <w:rPr>
          <w:rFonts w:ascii="Times New Roman" w:hAnsi="Times New Roman" w:cs="Times New Roman"/>
          <w:color w:val="767171"/>
          <w:spacing w:val="20"/>
          <w:sz w:val="24"/>
          <w:szCs w:val="24"/>
          <w:lang w:eastAsia="en-US"/>
        </w:rPr>
        <w:t xml:space="preserve"> desarrollado una estrategia de prevención en materia de riesgos a la infraestructura y equipamiento tecnológicos del ministerio. Este consiste en la revisión, reparación, limpieza, optimización de los equipos con los que cuenta la institución. </w:t>
      </w:r>
    </w:p>
    <w:p w14:paraId="07830928" w14:textId="44FFAE57" w:rsidR="003A4DC9" w:rsidRPr="001925A7" w:rsidRDefault="003A4DC9" w:rsidP="00811FBC">
      <w:pPr>
        <w:pStyle w:val="xmsolistparagraph"/>
        <w:spacing w:after="0" w:line="360" w:lineRule="auto"/>
        <w:ind w:left="0"/>
        <w:jc w:val="both"/>
        <w:rPr>
          <w:rFonts w:ascii="Times New Roman" w:hAnsi="Times New Roman" w:cs="Times New Roman"/>
          <w:color w:val="767171"/>
          <w:spacing w:val="20"/>
          <w:sz w:val="24"/>
          <w:szCs w:val="24"/>
          <w:lang w:eastAsia="en-US"/>
        </w:rPr>
      </w:pPr>
      <w:r w:rsidRPr="001925A7">
        <w:rPr>
          <w:rFonts w:ascii="Times New Roman" w:hAnsi="Times New Roman" w:cs="Times New Roman"/>
          <w:color w:val="767171"/>
          <w:spacing w:val="20"/>
          <w:sz w:val="24"/>
          <w:szCs w:val="24"/>
          <w:lang w:eastAsia="en-US"/>
        </w:rPr>
        <w:t xml:space="preserve">Las acciones contenidas dentro del cronograma de mantenimiento semestral corresponden a: </w:t>
      </w:r>
    </w:p>
    <w:p w14:paraId="1FD01819" w14:textId="77777777" w:rsidR="00446323" w:rsidRPr="001925A7" w:rsidRDefault="00446323" w:rsidP="00811FBC">
      <w:pPr>
        <w:pStyle w:val="xmsolistparagraph"/>
        <w:spacing w:after="0" w:line="360" w:lineRule="auto"/>
        <w:ind w:left="0"/>
        <w:jc w:val="both"/>
        <w:rPr>
          <w:rFonts w:ascii="Times New Roman" w:hAnsi="Times New Roman" w:cs="Times New Roman"/>
          <w:color w:val="767171"/>
          <w:spacing w:val="20"/>
          <w:sz w:val="24"/>
          <w:szCs w:val="24"/>
          <w:lang w:eastAsia="en-US"/>
        </w:rPr>
      </w:pPr>
    </w:p>
    <w:p w14:paraId="4902FA27" w14:textId="38E86589"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Levantamiento de necesidades tecnológicas.</w:t>
      </w:r>
    </w:p>
    <w:p w14:paraId="124393F8" w14:textId="06623FF8"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Plan de concientización de uso de los equipos tecnológicos.</w:t>
      </w:r>
    </w:p>
    <w:p w14:paraId="459056DA" w14:textId="6FAEB2F8"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Levantamiento de mejoras a equipos tecnológicos (actualización de partes y nuevos equipos), adquirir en base a las necesidades de las áreas enfocado a apoyar que estos cumplan sus metas.</w:t>
      </w:r>
    </w:p>
    <w:p w14:paraId="19AA6189" w14:textId="618C850C" w:rsidR="00011AE2"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Plan de apoyo a las oficinas provinciales y regionales del ministerio, en las entregas de equipos tecnológicos e instalaciones y asistencia técnica.</w:t>
      </w:r>
    </w:p>
    <w:p w14:paraId="14C51AD5" w14:textId="1A7F1DE4"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Plan de reducción de uso del servicio de copiado e impresión, en cumplimiento a política de uso concerniente a Sostenibilidad 3R's consumibles de impresión y uso de papel.</w:t>
      </w:r>
    </w:p>
    <w:p w14:paraId="68A313ED" w14:textId="77777777"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Plan reducción en el servicio de renta de copiado e impresión, en los últimos 6 meses hemos logrado reducir más del 35% de uso del servicio con el apoyo de la política de cuotas enfocada (a 3Rs).</w:t>
      </w:r>
    </w:p>
    <w:p w14:paraId="53404DED" w14:textId="0D393E6B" w:rsidR="003A4DC9" w:rsidRPr="001925A7" w:rsidRDefault="003A4DC9" w:rsidP="00811FBC">
      <w:pPr>
        <w:pStyle w:val="Prrafodelista"/>
        <w:numPr>
          <w:ilvl w:val="0"/>
          <w:numId w:val="14"/>
        </w:num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lastRenderedPageBreak/>
        <w:t>Adquisición de equipos nuevos de última generación</w:t>
      </w:r>
      <w:r w:rsidR="00011AE2" w:rsidRPr="001925A7">
        <w:rPr>
          <w:rFonts w:eastAsia="Calibri" w:cs="Times New Roman"/>
          <w:color w:val="767171"/>
          <w:spacing w:val="20"/>
          <w:szCs w:val="24"/>
        </w:rPr>
        <w:t>.</w:t>
      </w:r>
    </w:p>
    <w:p w14:paraId="681C3F59" w14:textId="77777777" w:rsidR="00446323" w:rsidRPr="001925A7" w:rsidRDefault="00446323" w:rsidP="00446323">
      <w:pPr>
        <w:pStyle w:val="Prrafodelista"/>
        <w:spacing w:after="0" w:line="360" w:lineRule="auto"/>
        <w:jc w:val="both"/>
        <w:rPr>
          <w:rFonts w:eastAsia="Calibri" w:cs="Times New Roman"/>
          <w:color w:val="767171"/>
          <w:spacing w:val="20"/>
          <w:szCs w:val="24"/>
        </w:rPr>
      </w:pPr>
    </w:p>
    <w:p w14:paraId="15166AB4" w14:textId="1519AC25" w:rsidR="00554ECF" w:rsidRPr="001925A7" w:rsidRDefault="00554ECF" w:rsidP="00811FBC">
      <w:pPr>
        <w:pStyle w:val="Ttulo2"/>
        <w:numPr>
          <w:ilvl w:val="1"/>
          <w:numId w:val="1"/>
        </w:numPr>
        <w:spacing w:before="0" w:line="360" w:lineRule="auto"/>
        <w:ind w:left="426"/>
        <w:jc w:val="both"/>
        <w:rPr>
          <w:rFonts w:cs="Times New Roman"/>
          <w:b/>
          <w:bCs/>
          <w:color w:val="767171"/>
          <w:sz w:val="24"/>
          <w:szCs w:val="24"/>
        </w:rPr>
      </w:pPr>
      <w:bookmarkStart w:id="29" w:name="_Toc78471637"/>
      <w:bookmarkStart w:id="30" w:name="_Toc90906838"/>
      <w:r w:rsidRPr="001925A7">
        <w:rPr>
          <w:rFonts w:cs="Times New Roman"/>
          <w:b/>
          <w:bCs/>
          <w:color w:val="767171"/>
          <w:sz w:val="24"/>
          <w:szCs w:val="24"/>
        </w:rPr>
        <w:t>Desempeño del Sistema de Planificación y Desarrollo Institucional</w:t>
      </w:r>
      <w:bookmarkEnd w:id="29"/>
      <w:bookmarkEnd w:id="30"/>
    </w:p>
    <w:p w14:paraId="14EDC5C9" w14:textId="00C9684B" w:rsidR="00C71636" w:rsidRPr="001925A7" w:rsidRDefault="00C71636" w:rsidP="00811FBC">
      <w:pPr>
        <w:spacing w:after="0" w:line="360" w:lineRule="auto"/>
        <w:rPr>
          <w:color w:val="767171"/>
        </w:rPr>
      </w:pPr>
    </w:p>
    <w:p w14:paraId="0D144637" w14:textId="77777777"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1925A7">
        <w:rPr>
          <w:rFonts w:eastAsia="Calibri"/>
          <w:color w:val="767171"/>
          <w:spacing w:val="20"/>
          <w:szCs w:val="22"/>
          <w:lang w:val="es-DO" w:eastAsia="en-US"/>
        </w:rPr>
        <w:t>A través de la Dirección de Planificación y Desarrollo la institución ha coordinado la formulación y seguimiento de los distintos planes y proyectos institucionales, la gestión de su financiamiento, su vinculación con la formulación del presupuesto, así como el rediseño organizacional, esto, en coherencia con la Ley No. 498-06 de Planificación e Inversión Pública, y demás regulaciones emitidas por los distintos órganos rectores.</w:t>
      </w:r>
    </w:p>
    <w:p w14:paraId="5DD658DC" w14:textId="77777777"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031BE88F" w14:textId="41BD1627"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1925A7">
        <w:rPr>
          <w:rFonts w:eastAsia="Calibri"/>
          <w:color w:val="767171"/>
          <w:spacing w:val="20"/>
          <w:szCs w:val="22"/>
          <w:lang w:val="es-DO" w:eastAsia="en-US"/>
        </w:rPr>
        <w:t>Mediante la Resolución No. 093-2021, refrendada por el MAP, se aprobó la modificación de la Estructura Orgánica de</w:t>
      </w:r>
      <w:r w:rsidR="002B3668" w:rsidRPr="001925A7">
        <w:rPr>
          <w:rFonts w:eastAsia="Calibri"/>
          <w:color w:val="767171"/>
          <w:spacing w:val="20"/>
          <w:szCs w:val="22"/>
          <w:lang w:val="es-DO" w:eastAsia="en-US"/>
        </w:rPr>
        <w:t>l MICM</w:t>
      </w:r>
      <w:r w:rsidRPr="001925A7">
        <w:rPr>
          <w:rFonts w:eastAsia="Calibri"/>
          <w:color w:val="767171"/>
          <w:spacing w:val="20"/>
          <w:szCs w:val="22"/>
          <w:lang w:val="es-DO" w:eastAsia="en-US"/>
        </w:rPr>
        <w:t xml:space="preserve">, orientada al cumplimiento de la misión, objetivos y estrategias de la institución. </w:t>
      </w:r>
    </w:p>
    <w:p w14:paraId="616F2D44" w14:textId="01288590"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0A98A275" w14:textId="506738D7"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1925A7">
        <w:rPr>
          <w:rFonts w:eastAsia="Calibri"/>
          <w:color w:val="767171"/>
          <w:spacing w:val="20"/>
          <w:szCs w:val="22"/>
          <w:lang w:val="es-DO" w:eastAsia="en-US"/>
        </w:rPr>
        <w:t xml:space="preserve">Asimismo, mediante la Resolución 279-2021, refrendada por el MAP, se aprobó el Manual de Organización y Funciones, documento que establece las funciones de las distintas áreas de la </w:t>
      </w:r>
      <w:r w:rsidR="002B3668" w:rsidRPr="001925A7">
        <w:rPr>
          <w:rFonts w:eastAsia="Calibri"/>
          <w:color w:val="767171"/>
          <w:spacing w:val="20"/>
          <w:szCs w:val="22"/>
          <w:lang w:val="es-DO" w:eastAsia="en-US"/>
        </w:rPr>
        <w:t>institución</w:t>
      </w:r>
      <w:r w:rsidRPr="001925A7">
        <w:rPr>
          <w:rFonts w:eastAsia="Calibri"/>
          <w:color w:val="767171"/>
          <w:spacing w:val="20"/>
          <w:szCs w:val="22"/>
          <w:lang w:val="es-DO" w:eastAsia="en-US"/>
        </w:rPr>
        <w:t xml:space="preserve"> conforme la nueva estructura organi</w:t>
      </w:r>
      <w:r w:rsidR="002B3668" w:rsidRPr="001925A7">
        <w:rPr>
          <w:rFonts w:eastAsia="Calibri"/>
          <w:color w:val="767171"/>
          <w:spacing w:val="20"/>
          <w:szCs w:val="22"/>
          <w:lang w:val="es-DO" w:eastAsia="en-US"/>
        </w:rPr>
        <w:t>zacional aprobada.</w:t>
      </w:r>
    </w:p>
    <w:p w14:paraId="4CC82708" w14:textId="358E453C" w:rsidR="00C71636" w:rsidRPr="001925A7" w:rsidRDefault="00C71636" w:rsidP="00811FBC">
      <w:pPr>
        <w:spacing w:after="0" w:line="360" w:lineRule="auto"/>
        <w:jc w:val="both"/>
        <w:rPr>
          <w:rFonts w:eastAsia="Calibri" w:cs="Times New Roman"/>
          <w:color w:val="767171"/>
          <w:spacing w:val="20"/>
        </w:rPr>
      </w:pPr>
    </w:p>
    <w:p w14:paraId="3DA9C929" w14:textId="032646B2"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1925A7">
        <w:rPr>
          <w:rFonts w:eastAsia="Calibri"/>
          <w:color w:val="767171"/>
          <w:spacing w:val="20"/>
          <w:szCs w:val="22"/>
          <w:lang w:val="es-DO" w:eastAsia="en-US"/>
        </w:rPr>
        <w:t xml:space="preserve">En lo que concierne a las buenas prácticas de gestión de proyectos, se brindó soporte a las distintas áreas </w:t>
      </w:r>
      <w:r w:rsidR="002B3668" w:rsidRPr="001925A7">
        <w:rPr>
          <w:rFonts w:eastAsia="Calibri"/>
          <w:color w:val="767171"/>
          <w:spacing w:val="20"/>
          <w:szCs w:val="22"/>
          <w:lang w:val="es-DO" w:eastAsia="en-US"/>
        </w:rPr>
        <w:t>del MICM</w:t>
      </w:r>
      <w:r w:rsidRPr="001925A7">
        <w:rPr>
          <w:rFonts w:eastAsia="Calibri"/>
          <w:color w:val="767171"/>
          <w:spacing w:val="20"/>
          <w:szCs w:val="22"/>
          <w:lang w:val="es-DO" w:eastAsia="en-US"/>
        </w:rPr>
        <w:t xml:space="preserve"> en la identificación de nuevas ideas de proyectos y en la elaboración de los correspondientes perfiles, que posteriormente fueron sometidos ante distintos organismos de cooperación internacional y ante el Ministerio de Economía, Planificación y Desarrollo (MEPyD) para su aprobación.</w:t>
      </w:r>
    </w:p>
    <w:p w14:paraId="3596EED4" w14:textId="77777777"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7A55190C" w14:textId="214B4AF0" w:rsidR="00C71636" w:rsidRPr="001925A7"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1925A7">
        <w:rPr>
          <w:rFonts w:eastAsia="Calibri"/>
          <w:color w:val="767171"/>
          <w:spacing w:val="20"/>
          <w:szCs w:val="22"/>
          <w:lang w:val="es-DO" w:eastAsia="en-US"/>
        </w:rPr>
        <w:lastRenderedPageBreak/>
        <w:t>En este orden, se continuó dando seguimiento y apoyo técnico a las áreas en la ejecución de los 4 proyectos del MICM registrados en el SNIP. A continuación, se presenta una tabla con el resumen con los proyectos institucionales vigentes con código SNIP, según el organismo cooperante y los montos asignados para su ejecución:</w:t>
      </w:r>
    </w:p>
    <w:p w14:paraId="152AAC64" w14:textId="77777777" w:rsidR="00953FAA" w:rsidRDefault="00953FAA" w:rsidP="00811FBC">
      <w:pPr>
        <w:pStyle w:val="paragraph"/>
        <w:spacing w:before="0" w:beforeAutospacing="0" w:after="0" w:afterAutospacing="0" w:line="360" w:lineRule="auto"/>
        <w:jc w:val="center"/>
        <w:textAlignment w:val="baseline"/>
        <w:rPr>
          <w:rFonts w:eastAsia="Calibri"/>
          <w:b/>
          <w:bCs/>
          <w:color w:val="767171"/>
          <w:spacing w:val="20"/>
          <w:szCs w:val="22"/>
          <w:lang w:val="es-DO" w:eastAsia="en-US"/>
        </w:rPr>
      </w:pPr>
    </w:p>
    <w:p w14:paraId="1711CFD4" w14:textId="44C6A27E" w:rsidR="00C71636" w:rsidRPr="001925A7" w:rsidRDefault="00C71636" w:rsidP="00811FBC">
      <w:pPr>
        <w:pStyle w:val="paragraph"/>
        <w:spacing w:before="0" w:beforeAutospacing="0" w:after="0" w:afterAutospacing="0" w:line="360" w:lineRule="auto"/>
        <w:jc w:val="center"/>
        <w:textAlignment w:val="baseline"/>
        <w:rPr>
          <w:rFonts w:eastAsia="Calibri"/>
          <w:b/>
          <w:bCs/>
          <w:color w:val="767171"/>
          <w:spacing w:val="20"/>
          <w:szCs w:val="22"/>
          <w:lang w:val="es-DO" w:eastAsia="en-US"/>
        </w:rPr>
      </w:pPr>
      <w:r w:rsidRPr="001925A7">
        <w:rPr>
          <w:rFonts w:eastAsia="Calibri"/>
          <w:b/>
          <w:bCs/>
          <w:color w:val="767171"/>
          <w:spacing w:val="20"/>
          <w:szCs w:val="22"/>
          <w:lang w:val="es-DO" w:eastAsia="en-US"/>
        </w:rPr>
        <w:t xml:space="preserve">Tabla No.  </w:t>
      </w:r>
      <w:r w:rsidRPr="001925A7">
        <w:rPr>
          <w:rFonts w:eastAsia="Calibri"/>
          <w:b/>
          <w:bCs/>
          <w:color w:val="767171"/>
          <w:spacing w:val="20"/>
          <w:szCs w:val="22"/>
          <w:lang w:val="es-DO" w:eastAsia="en-US"/>
        </w:rPr>
        <w:fldChar w:fldCharType="begin"/>
      </w:r>
      <w:r w:rsidRPr="001925A7">
        <w:rPr>
          <w:rFonts w:eastAsia="Calibri"/>
          <w:b/>
          <w:bCs/>
          <w:color w:val="767171"/>
          <w:spacing w:val="20"/>
          <w:szCs w:val="22"/>
          <w:lang w:val="es-DO" w:eastAsia="en-US"/>
        </w:rPr>
        <w:instrText xml:space="preserve"> SEQ Tabla_No._ \* ARABIC </w:instrText>
      </w:r>
      <w:r w:rsidRPr="001925A7">
        <w:rPr>
          <w:rFonts w:eastAsia="Calibri"/>
          <w:b/>
          <w:bCs/>
          <w:color w:val="767171"/>
          <w:spacing w:val="20"/>
          <w:szCs w:val="22"/>
          <w:lang w:val="es-DO" w:eastAsia="en-US"/>
        </w:rPr>
        <w:fldChar w:fldCharType="separate"/>
      </w:r>
      <w:r w:rsidR="002713E7">
        <w:rPr>
          <w:rFonts w:eastAsia="Calibri"/>
          <w:b/>
          <w:bCs/>
          <w:noProof/>
          <w:color w:val="767171"/>
          <w:spacing w:val="20"/>
          <w:szCs w:val="22"/>
          <w:lang w:val="es-DO" w:eastAsia="en-US"/>
        </w:rPr>
        <w:t>25</w:t>
      </w:r>
      <w:r w:rsidRPr="001925A7">
        <w:rPr>
          <w:rFonts w:eastAsia="Calibri"/>
          <w:b/>
          <w:bCs/>
          <w:color w:val="767171"/>
          <w:spacing w:val="20"/>
          <w:szCs w:val="22"/>
          <w:lang w:val="es-DO" w:eastAsia="en-US"/>
        </w:rPr>
        <w:fldChar w:fldCharType="end"/>
      </w:r>
    </w:p>
    <w:p w14:paraId="215EA8A5" w14:textId="0B1AE37F" w:rsidR="00C71636" w:rsidRPr="001925A7" w:rsidRDefault="00C71636" w:rsidP="00811FBC">
      <w:pPr>
        <w:pStyle w:val="paragraph"/>
        <w:spacing w:before="0" w:beforeAutospacing="0" w:after="0" w:afterAutospacing="0" w:line="360" w:lineRule="auto"/>
        <w:jc w:val="center"/>
        <w:textAlignment w:val="baseline"/>
        <w:rPr>
          <w:rFonts w:eastAsia="Calibri"/>
          <w:color w:val="767171"/>
          <w:spacing w:val="20"/>
          <w:szCs w:val="22"/>
          <w:lang w:val="es-DO" w:eastAsia="en-US"/>
        </w:rPr>
      </w:pPr>
      <w:r w:rsidRPr="001925A7">
        <w:rPr>
          <w:rFonts w:eastAsia="Calibri"/>
          <w:color w:val="767171"/>
          <w:spacing w:val="20"/>
          <w:szCs w:val="22"/>
          <w:lang w:val="es-DO" w:eastAsia="en-US"/>
        </w:rPr>
        <w:t>Proyectos del MICM con Código SNIP</w:t>
      </w:r>
    </w:p>
    <w:p w14:paraId="21962FFE" w14:textId="77777777" w:rsidR="00BB5098" w:rsidRPr="00871FA8" w:rsidRDefault="00BB5098" w:rsidP="00811FBC">
      <w:pPr>
        <w:pStyle w:val="paragraph"/>
        <w:spacing w:before="0" w:beforeAutospacing="0" w:after="0" w:afterAutospacing="0" w:line="360" w:lineRule="auto"/>
        <w:jc w:val="center"/>
        <w:textAlignment w:val="baseline"/>
        <w:rPr>
          <w:rFonts w:eastAsia="Calibri"/>
          <w:color w:val="767171"/>
          <w:spacing w:val="20"/>
          <w:sz w:val="6"/>
          <w:szCs w:val="6"/>
          <w:lang w:val="es-DO" w:eastAsia="en-US"/>
        </w:rPr>
      </w:pPr>
    </w:p>
    <w:tbl>
      <w:tblPr>
        <w:tblW w:w="8978"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40"/>
        <w:gridCol w:w="2822"/>
        <w:gridCol w:w="1742"/>
        <w:gridCol w:w="1636"/>
        <w:gridCol w:w="2370"/>
      </w:tblGrid>
      <w:tr w:rsidR="00C71636" w:rsidRPr="00871FA8" w14:paraId="7156759C" w14:textId="77777777" w:rsidTr="00BB5098">
        <w:trPr>
          <w:trHeight w:val="656"/>
          <w:tblHeader/>
          <w:jc w:val="center"/>
        </w:trPr>
        <w:tc>
          <w:tcPr>
            <w:tcW w:w="573" w:type="dxa"/>
            <w:shd w:val="clear" w:color="auto" w:fill="1F3864"/>
            <w:vAlign w:val="center"/>
          </w:tcPr>
          <w:p w14:paraId="4778975C" w14:textId="77777777" w:rsidR="00C71636" w:rsidRPr="00871FA8" w:rsidRDefault="00C71636" w:rsidP="00811FBC">
            <w:pPr>
              <w:pStyle w:val="paragraph"/>
              <w:spacing w:before="0" w:beforeAutospacing="0" w:after="0" w:afterAutospacing="0" w:line="360" w:lineRule="auto"/>
              <w:jc w:val="center"/>
              <w:textAlignment w:val="baseline"/>
              <w:rPr>
                <w:b/>
                <w:bCs/>
                <w:color w:val="FFFFFF"/>
                <w:sz w:val="22"/>
                <w:szCs w:val="22"/>
                <w:lang w:val="es-DO"/>
              </w:rPr>
            </w:pPr>
            <w:r w:rsidRPr="00871FA8">
              <w:rPr>
                <w:b/>
                <w:bCs/>
                <w:color w:val="FFFFFF"/>
                <w:sz w:val="22"/>
                <w:szCs w:val="22"/>
                <w:lang w:val="es-DO"/>
              </w:rPr>
              <w:t>No.</w:t>
            </w:r>
          </w:p>
        </w:tc>
        <w:tc>
          <w:tcPr>
            <w:tcW w:w="2932" w:type="dxa"/>
            <w:shd w:val="clear" w:color="auto" w:fill="1F3864"/>
            <w:vAlign w:val="center"/>
          </w:tcPr>
          <w:p w14:paraId="785380F5" w14:textId="77777777" w:rsidR="00C71636" w:rsidRPr="00871FA8" w:rsidRDefault="00C71636" w:rsidP="00811FBC">
            <w:pPr>
              <w:pStyle w:val="paragraph"/>
              <w:spacing w:before="0" w:beforeAutospacing="0" w:after="0" w:afterAutospacing="0" w:line="360" w:lineRule="auto"/>
              <w:jc w:val="center"/>
              <w:textAlignment w:val="baseline"/>
              <w:rPr>
                <w:b/>
                <w:bCs/>
                <w:color w:val="FFFFFF"/>
                <w:sz w:val="22"/>
                <w:szCs w:val="22"/>
                <w:lang w:val="es-DO"/>
              </w:rPr>
            </w:pPr>
            <w:r w:rsidRPr="00871FA8">
              <w:rPr>
                <w:b/>
                <w:bCs/>
                <w:color w:val="FFFFFF"/>
                <w:sz w:val="22"/>
                <w:szCs w:val="22"/>
                <w:lang w:val="es-DO"/>
              </w:rPr>
              <w:t>Proyecto</w:t>
            </w:r>
          </w:p>
        </w:tc>
        <w:tc>
          <w:tcPr>
            <w:tcW w:w="1813" w:type="dxa"/>
            <w:shd w:val="clear" w:color="auto" w:fill="1F3864"/>
            <w:vAlign w:val="center"/>
          </w:tcPr>
          <w:p w14:paraId="36871D5B" w14:textId="77777777" w:rsidR="00C71636" w:rsidRPr="00871FA8" w:rsidRDefault="00C71636" w:rsidP="00811FBC">
            <w:pPr>
              <w:pStyle w:val="paragraph"/>
              <w:spacing w:before="0" w:beforeAutospacing="0" w:after="0" w:afterAutospacing="0" w:line="360" w:lineRule="auto"/>
              <w:jc w:val="center"/>
              <w:textAlignment w:val="baseline"/>
              <w:rPr>
                <w:b/>
                <w:bCs/>
                <w:color w:val="FFFFFF"/>
                <w:sz w:val="22"/>
                <w:szCs w:val="22"/>
                <w:lang w:val="es-DO"/>
              </w:rPr>
            </w:pPr>
            <w:r w:rsidRPr="00871FA8">
              <w:rPr>
                <w:b/>
                <w:bCs/>
                <w:color w:val="FFFFFF"/>
                <w:sz w:val="22"/>
                <w:szCs w:val="22"/>
                <w:lang w:val="es-DO"/>
              </w:rPr>
              <w:t>Agencia de Cooperación</w:t>
            </w:r>
          </w:p>
        </w:tc>
        <w:tc>
          <w:tcPr>
            <w:tcW w:w="1610" w:type="dxa"/>
            <w:shd w:val="clear" w:color="auto" w:fill="1F3864"/>
            <w:vAlign w:val="center"/>
          </w:tcPr>
          <w:p w14:paraId="787E0AB1" w14:textId="77777777" w:rsidR="00C71636" w:rsidRPr="00871FA8" w:rsidRDefault="00C71636" w:rsidP="00811FBC">
            <w:pPr>
              <w:pStyle w:val="paragraph"/>
              <w:spacing w:before="0" w:beforeAutospacing="0" w:after="0" w:afterAutospacing="0" w:line="360" w:lineRule="auto"/>
              <w:jc w:val="center"/>
              <w:textAlignment w:val="baseline"/>
              <w:rPr>
                <w:b/>
                <w:bCs/>
                <w:color w:val="FFFFFF"/>
                <w:sz w:val="22"/>
                <w:szCs w:val="22"/>
                <w:lang w:val="es-DO"/>
              </w:rPr>
            </w:pPr>
            <w:r w:rsidRPr="00871FA8">
              <w:rPr>
                <w:b/>
                <w:bCs/>
                <w:color w:val="FFFFFF"/>
                <w:sz w:val="22"/>
                <w:szCs w:val="22"/>
                <w:lang w:val="es-DO"/>
              </w:rPr>
              <w:t>Monto subvencionado</w:t>
            </w:r>
          </w:p>
        </w:tc>
        <w:tc>
          <w:tcPr>
            <w:tcW w:w="2050" w:type="dxa"/>
            <w:shd w:val="clear" w:color="auto" w:fill="1F3864"/>
          </w:tcPr>
          <w:p w14:paraId="166D11F4" w14:textId="77777777" w:rsidR="00C71636" w:rsidRPr="00871FA8" w:rsidRDefault="00C71636" w:rsidP="00811FBC">
            <w:pPr>
              <w:pStyle w:val="paragraph"/>
              <w:spacing w:before="0" w:beforeAutospacing="0" w:after="0" w:afterAutospacing="0" w:line="360" w:lineRule="auto"/>
              <w:jc w:val="center"/>
              <w:textAlignment w:val="baseline"/>
              <w:rPr>
                <w:b/>
                <w:bCs/>
                <w:color w:val="FFFFFF"/>
                <w:sz w:val="22"/>
                <w:szCs w:val="22"/>
                <w:lang w:val="es-DO"/>
              </w:rPr>
            </w:pPr>
            <w:r w:rsidRPr="00871FA8">
              <w:rPr>
                <w:b/>
                <w:bCs/>
                <w:color w:val="FFFFFF"/>
                <w:sz w:val="22"/>
                <w:szCs w:val="22"/>
                <w:lang w:val="es-DO"/>
              </w:rPr>
              <w:t>Monto de contrapartida</w:t>
            </w:r>
          </w:p>
        </w:tc>
      </w:tr>
      <w:tr w:rsidR="00C71636" w:rsidRPr="00871FA8" w14:paraId="6870DFD5" w14:textId="77777777" w:rsidTr="00BB5098">
        <w:trPr>
          <w:trHeight w:val="1535"/>
          <w:jc w:val="center"/>
        </w:trPr>
        <w:tc>
          <w:tcPr>
            <w:tcW w:w="573" w:type="dxa"/>
            <w:shd w:val="clear" w:color="auto" w:fill="auto"/>
            <w:vAlign w:val="center"/>
          </w:tcPr>
          <w:p w14:paraId="1CEAD5D0" w14:textId="77777777" w:rsidR="00C71636" w:rsidRPr="00871FA8" w:rsidRDefault="00C71636" w:rsidP="00811FBC">
            <w:pPr>
              <w:pStyle w:val="paragraph"/>
              <w:spacing w:before="0" w:beforeAutospacing="0" w:after="0" w:afterAutospacing="0" w:line="360" w:lineRule="auto"/>
              <w:jc w:val="center"/>
              <w:textAlignment w:val="baseline"/>
              <w:rPr>
                <w:color w:val="767171"/>
                <w:lang w:val="es-DO"/>
              </w:rPr>
            </w:pPr>
            <w:r w:rsidRPr="00871FA8">
              <w:rPr>
                <w:color w:val="767171"/>
                <w:lang w:val="es-DO"/>
              </w:rPr>
              <w:t>1</w:t>
            </w:r>
          </w:p>
        </w:tc>
        <w:tc>
          <w:tcPr>
            <w:tcW w:w="2932" w:type="dxa"/>
            <w:shd w:val="clear" w:color="auto" w:fill="auto"/>
            <w:vAlign w:val="center"/>
          </w:tcPr>
          <w:p w14:paraId="78195504"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Fortalecimiento de la Calidad para el Desarrollo de las Mipymes en República Dominicana (SNIP- 13792)</w:t>
            </w:r>
          </w:p>
        </w:tc>
        <w:tc>
          <w:tcPr>
            <w:tcW w:w="1813" w:type="dxa"/>
            <w:shd w:val="clear" w:color="auto" w:fill="auto"/>
            <w:vAlign w:val="center"/>
          </w:tcPr>
          <w:p w14:paraId="7EDF6D17"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Unión Europea</w:t>
            </w:r>
          </w:p>
        </w:tc>
        <w:tc>
          <w:tcPr>
            <w:tcW w:w="1610" w:type="dxa"/>
            <w:shd w:val="clear" w:color="auto" w:fill="auto"/>
            <w:vAlign w:val="center"/>
          </w:tcPr>
          <w:p w14:paraId="5C690842"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€11,000,000</w:t>
            </w:r>
          </w:p>
        </w:tc>
        <w:tc>
          <w:tcPr>
            <w:tcW w:w="2050" w:type="dxa"/>
            <w:shd w:val="clear" w:color="auto" w:fill="auto"/>
            <w:vAlign w:val="center"/>
          </w:tcPr>
          <w:p w14:paraId="446EC463"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RD$55,836,000.00</w:t>
            </w:r>
          </w:p>
        </w:tc>
      </w:tr>
      <w:tr w:rsidR="00C71636" w:rsidRPr="00871FA8" w14:paraId="1EAADF2E" w14:textId="77777777" w:rsidTr="00BB5098">
        <w:trPr>
          <w:trHeight w:val="465"/>
          <w:jc w:val="center"/>
        </w:trPr>
        <w:tc>
          <w:tcPr>
            <w:tcW w:w="573" w:type="dxa"/>
            <w:shd w:val="clear" w:color="auto" w:fill="auto"/>
            <w:vAlign w:val="center"/>
          </w:tcPr>
          <w:p w14:paraId="4D47CE5D" w14:textId="77777777" w:rsidR="00C71636" w:rsidRPr="00871FA8" w:rsidRDefault="00C71636" w:rsidP="00811FBC">
            <w:pPr>
              <w:pStyle w:val="paragraph"/>
              <w:spacing w:before="0" w:beforeAutospacing="0" w:after="0" w:afterAutospacing="0" w:line="360" w:lineRule="auto"/>
              <w:jc w:val="center"/>
              <w:textAlignment w:val="baseline"/>
              <w:rPr>
                <w:color w:val="767171"/>
                <w:lang w:val="es-DO"/>
              </w:rPr>
            </w:pPr>
            <w:r w:rsidRPr="00871FA8">
              <w:rPr>
                <w:color w:val="767171"/>
                <w:lang w:val="es-DO"/>
              </w:rPr>
              <w:t>2</w:t>
            </w:r>
          </w:p>
        </w:tc>
        <w:tc>
          <w:tcPr>
            <w:tcW w:w="2932" w:type="dxa"/>
            <w:shd w:val="clear" w:color="auto" w:fill="auto"/>
            <w:vAlign w:val="center"/>
          </w:tcPr>
          <w:p w14:paraId="56C49369"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Transferencia de Capacidades para la Implementación de Procesos de Producción más Limpia en Pequeños Hoteles de Pedernales (SNIP-13941)</w:t>
            </w:r>
          </w:p>
        </w:tc>
        <w:tc>
          <w:tcPr>
            <w:tcW w:w="1813" w:type="dxa"/>
            <w:shd w:val="clear" w:color="auto" w:fill="auto"/>
            <w:vAlign w:val="center"/>
          </w:tcPr>
          <w:p w14:paraId="4E5803E0"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Agencia Andaluza de Cooperación Internacional para el Desarrollo (AACID)</w:t>
            </w:r>
          </w:p>
        </w:tc>
        <w:tc>
          <w:tcPr>
            <w:tcW w:w="1610" w:type="dxa"/>
            <w:shd w:val="clear" w:color="auto" w:fill="auto"/>
            <w:vAlign w:val="center"/>
          </w:tcPr>
          <w:p w14:paraId="21999553"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€237,134.00</w:t>
            </w:r>
          </w:p>
        </w:tc>
        <w:tc>
          <w:tcPr>
            <w:tcW w:w="2050" w:type="dxa"/>
            <w:shd w:val="clear" w:color="auto" w:fill="auto"/>
            <w:vAlign w:val="center"/>
          </w:tcPr>
          <w:p w14:paraId="1C0248AD"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RD$3,112,000.00</w:t>
            </w:r>
          </w:p>
        </w:tc>
      </w:tr>
      <w:tr w:rsidR="00C71636" w:rsidRPr="00871FA8" w14:paraId="3662615A" w14:textId="77777777" w:rsidTr="00446323">
        <w:trPr>
          <w:trHeight w:val="940"/>
          <w:jc w:val="center"/>
        </w:trPr>
        <w:tc>
          <w:tcPr>
            <w:tcW w:w="573" w:type="dxa"/>
            <w:shd w:val="clear" w:color="auto" w:fill="auto"/>
            <w:vAlign w:val="center"/>
          </w:tcPr>
          <w:p w14:paraId="1C40A262" w14:textId="77777777" w:rsidR="00C71636" w:rsidRPr="00871FA8" w:rsidRDefault="00C71636" w:rsidP="00811FBC">
            <w:pPr>
              <w:pStyle w:val="paragraph"/>
              <w:spacing w:before="0" w:beforeAutospacing="0" w:after="0" w:afterAutospacing="0" w:line="360" w:lineRule="auto"/>
              <w:jc w:val="center"/>
              <w:textAlignment w:val="baseline"/>
              <w:rPr>
                <w:color w:val="767171"/>
                <w:lang w:val="es-DO"/>
              </w:rPr>
            </w:pPr>
            <w:r w:rsidRPr="00871FA8">
              <w:rPr>
                <w:color w:val="767171"/>
                <w:lang w:val="es-DO"/>
              </w:rPr>
              <w:t>3</w:t>
            </w:r>
          </w:p>
        </w:tc>
        <w:tc>
          <w:tcPr>
            <w:tcW w:w="2932" w:type="dxa"/>
            <w:shd w:val="clear" w:color="auto" w:fill="auto"/>
            <w:vAlign w:val="center"/>
          </w:tcPr>
          <w:p w14:paraId="76A245B1"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Fortalecimiento de Capacidades de las Mujeres Empresarias en la Zona Fronteriza, República Dominicana (SNIP-14030)</w:t>
            </w:r>
          </w:p>
        </w:tc>
        <w:tc>
          <w:tcPr>
            <w:tcW w:w="1813" w:type="dxa"/>
            <w:shd w:val="clear" w:color="auto" w:fill="auto"/>
            <w:vAlign w:val="center"/>
          </w:tcPr>
          <w:p w14:paraId="4A588B11"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 xml:space="preserve">Agencia Andaluza de Cooperación Internacional para el </w:t>
            </w:r>
            <w:r w:rsidRPr="00871FA8">
              <w:rPr>
                <w:rFonts w:eastAsia="Calibri"/>
                <w:color w:val="767171"/>
                <w:spacing w:val="20"/>
                <w:szCs w:val="22"/>
                <w:lang w:val="es-DO" w:eastAsia="en-US"/>
              </w:rPr>
              <w:lastRenderedPageBreak/>
              <w:t>Desarrollo (AACID)</w:t>
            </w:r>
          </w:p>
        </w:tc>
        <w:tc>
          <w:tcPr>
            <w:tcW w:w="1610" w:type="dxa"/>
            <w:shd w:val="clear" w:color="auto" w:fill="auto"/>
            <w:vAlign w:val="center"/>
          </w:tcPr>
          <w:p w14:paraId="41DBD714"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lastRenderedPageBreak/>
              <w:t>€206,770.00</w:t>
            </w:r>
          </w:p>
        </w:tc>
        <w:tc>
          <w:tcPr>
            <w:tcW w:w="2050" w:type="dxa"/>
            <w:shd w:val="clear" w:color="auto" w:fill="auto"/>
            <w:vAlign w:val="center"/>
          </w:tcPr>
          <w:p w14:paraId="29D6F42E"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RD$3,708,969.00</w:t>
            </w:r>
          </w:p>
        </w:tc>
      </w:tr>
      <w:tr w:rsidR="00C71636" w:rsidRPr="00871FA8" w14:paraId="5D91E593" w14:textId="77777777" w:rsidTr="00BB5098">
        <w:trPr>
          <w:trHeight w:val="1974"/>
          <w:jc w:val="center"/>
        </w:trPr>
        <w:tc>
          <w:tcPr>
            <w:tcW w:w="573" w:type="dxa"/>
            <w:shd w:val="clear" w:color="auto" w:fill="auto"/>
            <w:vAlign w:val="center"/>
          </w:tcPr>
          <w:p w14:paraId="773D8EF6" w14:textId="77777777" w:rsidR="00C71636" w:rsidRPr="00871FA8" w:rsidRDefault="00C71636" w:rsidP="00811FBC">
            <w:pPr>
              <w:pStyle w:val="paragraph"/>
              <w:spacing w:before="0" w:beforeAutospacing="0" w:after="0" w:afterAutospacing="0" w:line="360" w:lineRule="auto"/>
              <w:jc w:val="center"/>
              <w:textAlignment w:val="baseline"/>
              <w:rPr>
                <w:color w:val="767171"/>
                <w:lang w:val="es-DO"/>
              </w:rPr>
            </w:pPr>
            <w:r w:rsidRPr="00871FA8">
              <w:rPr>
                <w:color w:val="767171"/>
                <w:lang w:val="es-DO"/>
              </w:rPr>
              <w:t>4</w:t>
            </w:r>
          </w:p>
        </w:tc>
        <w:tc>
          <w:tcPr>
            <w:tcW w:w="2932" w:type="dxa"/>
            <w:shd w:val="clear" w:color="auto" w:fill="auto"/>
            <w:vAlign w:val="center"/>
          </w:tcPr>
          <w:p w14:paraId="0FA26855"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Fortalecimiento de Capacidades en Emprendimiento Económico y Social para la Población Vulnerable de la Zona Fronteriza, República Dominicana (SNIP-14038)</w:t>
            </w:r>
          </w:p>
        </w:tc>
        <w:tc>
          <w:tcPr>
            <w:tcW w:w="1813" w:type="dxa"/>
            <w:shd w:val="clear" w:color="auto" w:fill="auto"/>
            <w:vAlign w:val="center"/>
          </w:tcPr>
          <w:p w14:paraId="64894D2F"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la Agencia Española de Cooperación para el Desarrollo (AECID)</w:t>
            </w:r>
          </w:p>
          <w:p w14:paraId="0262E8C8"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tc>
        <w:tc>
          <w:tcPr>
            <w:tcW w:w="1610" w:type="dxa"/>
            <w:shd w:val="clear" w:color="auto" w:fill="auto"/>
            <w:vAlign w:val="center"/>
          </w:tcPr>
          <w:p w14:paraId="2788F8EE"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€130,000</w:t>
            </w:r>
          </w:p>
        </w:tc>
        <w:tc>
          <w:tcPr>
            <w:tcW w:w="2050" w:type="dxa"/>
            <w:shd w:val="clear" w:color="auto" w:fill="auto"/>
            <w:vAlign w:val="center"/>
          </w:tcPr>
          <w:p w14:paraId="4CC285C0"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RD$4,040,751.64</w:t>
            </w:r>
          </w:p>
        </w:tc>
      </w:tr>
    </w:tbl>
    <w:p w14:paraId="4121158A" w14:textId="77777777" w:rsidR="00C71636" w:rsidRPr="00871FA8" w:rsidRDefault="00C71636" w:rsidP="00DE0B48">
      <w:pPr>
        <w:pStyle w:val="paragraph"/>
        <w:spacing w:before="0" w:beforeAutospacing="0" w:after="0" w:afterAutospacing="0" w:line="360" w:lineRule="auto"/>
        <w:ind w:hanging="426"/>
        <w:jc w:val="both"/>
        <w:textAlignment w:val="baseline"/>
        <w:rPr>
          <w:i/>
          <w:iCs/>
          <w:color w:val="767171"/>
          <w:sz w:val="20"/>
          <w:szCs w:val="20"/>
          <w:lang w:val="es-DO"/>
        </w:rPr>
      </w:pPr>
      <w:r w:rsidRPr="00871FA8">
        <w:rPr>
          <w:i/>
          <w:iCs/>
          <w:color w:val="767171"/>
          <w:sz w:val="20"/>
          <w:szCs w:val="20"/>
          <w:lang w:val="es-DO"/>
        </w:rPr>
        <w:t>Fuente: Dirección de Planificación y Desarrollo MICM. -</w:t>
      </w:r>
    </w:p>
    <w:p w14:paraId="2D442082" w14:textId="77777777" w:rsidR="00C71636" w:rsidRPr="00871FA8" w:rsidRDefault="00C71636" w:rsidP="00811FBC">
      <w:pPr>
        <w:pStyle w:val="paragraph"/>
        <w:spacing w:before="0" w:beforeAutospacing="0" w:after="0" w:afterAutospacing="0" w:line="360" w:lineRule="auto"/>
        <w:jc w:val="both"/>
        <w:textAlignment w:val="baseline"/>
        <w:rPr>
          <w:rStyle w:val="normaltextrun"/>
          <w:b/>
          <w:bCs/>
          <w:color w:val="767171"/>
          <w:lang w:val="es-DO"/>
        </w:rPr>
      </w:pPr>
    </w:p>
    <w:p w14:paraId="299FD8BF"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Alineados a una gestión abierta, transparente y participativa, el MICM formuló el Plan Estratégico Institucional (PEI) para el período 2021 - 2024, tomando como base los lineamientos establecidos por el MEPyD, las necesidades de los sectores de competencia de la institución, y las prioridades definidas en el plan del gobierno. Este proceso contó con el involucramiento de los directivos, técnicos, y colaboradores de distintos niveles ocupacionales, y tomó en consideración además las necesidades y expectativas de los distintos grupos de interés en el ámbito del accionar de la política pública del Ministerio.</w:t>
      </w:r>
    </w:p>
    <w:p w14:paraId="744ACFBB"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7510298C"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 xml:space="preserve">En el PEI se identificaron y priorizaron los principales ejes estratégicos que en lo adelante marcarán la pauta de gestión en el MICM, a saber: a) fomento y desarrollo de la cultura emprendedora y el emprendimiento, b) fomento del desarrollo empresarial integral de las Mipymes, c) fomento, regulación y fiscalización de la </w:t>
      </w:r>
      <w:r w:rsidRPr="00871FA8">
        <w:rPr>
          <w:rFonts w:eastAsia="Calibri"/>
          <w:color w:val="767171"/>
          <w:spacing w:val="20"/>
          <w:szCs w:val="22"/>
          <w:lang w:val="es-DO" w:eastAsia="en-US"/>
        </w:rPr>
        <w:lastRenderedPageBreak/>
        <w:t>importación, comercialización y transporte de los combustibles, d) modernización de los patrones de consumo de combustibles hacia combustibles más limpios, e) fomento y regulación del desarrollo del mercado y el comercio interno, f) fomento del comercio exterior y la correcta administración de los acuerdos comerciales, g) fomento del desarrollo de las zonas francas, h) promoción del desarrollo de los regímenes especiales, i) fomento del desarrollo de los sectores productivos y la industrialización, y j) fortalecimiento y desarrollo institucional del MICM.</w:t>
      </w:r>
    </w:p>
    <w:p w14:paraId="0816E05D"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70AA170A" w14:textId="72D39826"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En procura de asegurar el cumplimiento de los objetivos institucionales plasmados en el PEI, trimestralmente</w:t>
      </w:r>
      <w:r w:rsidR="00D40067" w:rsidRPr="00871FA8">
        <w:rPr>
          <w:rFonts w:eastAsia="Calibri"/>
          <w:color w:val="767171"/>
          <w:spacing w:val="20"/>
          <w:szCs w:val="22"/>
          <w:lang w:val="es-DO" w:eastAsia="en-US"/>
        </w:rPr>
        <w:t xml:space="preserve"> se</w:t>
      </w:r>
      <w:r w:rsidRPr="00871FA8">
        <w:rPr>
          <w:rFonts w:eastAsia="Calibri"/>
          <w:color w:val="767171"/>
          <w:spacing w:val="20"/>
          <w:szCs w:val="22"/>
          <w:lang w:val="es-DO" w:eastAsia="en-US"/>
        </w:rPr>
        <w:t xml:space="preserve"> </w:t>
      </w:r>
      <w:r w:rsidR="00D40067" w:rsidRPr="00871FA8">
        <w:rPr>
          <w:rFonts w:eastAsia="Calibri"/>
          <w:color w:val="767171"/>
          <w:spacing w:val="20"/>
          <w:szCs w:val="22"/>
          <w:lang w:val="es-DO" w:eastAsia="en-US"/>
        </w:rPr>
        <w:t>realizó</w:t>
      </w:r>
      <w:r w:rsidRPr="00871FA8">
        <w:rPr>
          <w:rFonts w:eastAsia="Calibri"/>
          <w:color w:val="767171"/>
          <w:spacing w:val="20"/>
          <w:szCs w:val="22"/>
          <w:lang w:val="es-DO" w:eastAsia="en-US"/>
        </w:rPr>
        <w:t xml:space="preserve"> el monitoreo y evaluación del Plan Operativo Anual (POA)</w:t>
      </w:r>
      <w:r w:rsidR="00D40067" w:rsidRPr="00871FA8">
        <w:rPr>
          <w:rFonts w:eastAsia="Calibri"/>
          <w:color w:val="767171"/>
          <w:spacing w:val="20"/>
          <w:szCs w:val="22"/>
          <w:lang w:val="es-DO" w:eastAsia="en-US"/>
        </w:rPr>
        <w:t xml:space="preserve"> correspondiente al 2021</w:t>
      </w:r>
      <w:r w:rsidRPr="00871FA8">
        <w:rPr>
          <w:rFonts w:eastAsia="Calibri"/>
          <w:color w:val="767171"/>
          <w:spacing w:val="20"/>
          <w:szCs w:val="22"/>
          <w:lang w:val="es-DO" w:eastAsia="en-US"/>
        </w:rPr>
        <w:t xml:space="preserve">, obtenido al 3er trimestre una calificación promedio de </w:t>
      </w:r>
      <w:r w:rsidR="00127CF3" w:rsidRPr="00871FA8">
        <w:rPr>
          <w:rFonts w:eastAsia="Calibri"/>
          <w:color w:val="767171"/>
          <w:spacing w:val="20"/>
          <w:szCs w:val="22"/>
          <w:lang w:val="es-DO" w:eastAsia="en-US"/>
        </w:rPr>
        <w:t>92</w:t>
      </w:r>
      <w:r w:rsidRPr="00871FA8">
        <w:rPr>
          <w:rFonts w:eastAsia="Calibri"/>
          <w:color w:val="767171"/>
          <w:spacing w:val="20"/>
          <w:szCs w:val="22"/>
          <w:lang w:val="es-DO" w:eastAsia="en-US"/>
        </w:rPr>
        <w:t xml:space="preserve">%, correspondiente a 90% para el </w:t>
      </w:r>
      <w:r w:rsidR="00127CF3" w:rsidRPr="00871FA8">
        <w:rPr>
          <w:rFonts w:eastAsia="Calibri"/>
          <w:color w:val="767171"/>
          <w:spacing w:val="20"/>
          <w:szCs w:val="22"/>
          <w:lang w:val="es-DO" w:eastAsia="en-US"/>
        </w:rPr>
        <w:t>trimestre</w:t>
      </w:r>
      <w:r w:rsidRPr="00871FA8">
        <w:rPr>
          <w:rFonts w:eastAsia="Calibri"/>
          <w:color w:val="767171"/>
          <w:spacing w:val="20"/>
          <w:szCs w:val="22"/>
          <w:lang w:val="es-DO" w:eastAsia="en-US"/>
        </w:rPr>
        <w:t xml:space="preserve"> enero – marzo, 88% para el </w:t>
      </w:r>
      <w:r w:rsidR="00D40067" w:rsidRPr="00871FA8">
        <w:rPr>
          <w:rFonts w:eastAsia="Calibri"/>
          <w:color w:val="767171"/>
          <w:spacing w:val="20"/>
          <w:szCs w:val="22"/>
          <w:lang w:val="es-DO" w:eastAsia="en-US"/>
        </w:rPr>
        <w:t>trimestre</w:t>
      </w:r>
      <w:r w:rsidRPr="00871FA8">
        <w:rPr>
          <w:rFonts w:eastAsia="Calibri"/>
          <w:color w:val="767171"/>
          <w:spacing w:val="20"/>
          <w:szCs w:val="22"/>
          <w:lang w:val="es-DO" w:eastAsia="en-US"/>
        </w:rPr>
        <w:t xml:space="preserve"> abril </w:t>
      </w:r>
      <w:r w:rsidR="00127CF3" w:rsidRPr="00871FA8">
        <w:rPr>
          <w:rFonts w:eastAsia="Calibri"/>
          <w:color w:val="767171"/>
          <w:spacing w:val="20"/>
          <w:szCs w:val="22"/>
          <w:lang w:val="es-DO" w:eastAsia="en-US"/>
        </w:rPr>
        <w:t>–</w:t>
      </w:r>
      <w:r w:rsidRPr="00871FA8">
        <w:rPr>
          <w:rFonts w:eastAsia="Calibri"/>
          <w:color w:val="767171"/>
          <w:spacing w:val="20"/>
          <w:szCs w:val="22"/>
          <w:lang w:val="es-DO" w:eastAsia="en-US"/>
        </w:rPr>
        <w:t xml:space="preserve"> junio</w:t>
      </w:r>
      <w:r w:rsidR="00127CF3" w:rsidRPr="00871FA8">
        <w:rPr>
          <w:rFonts w:eastAsia="Calibri"/>
          <w:color w:val="767171"/>
          <w:spacing w:val="20"/>
          <w:szCs w:val="22"/>
          <w:lang w:val="es-DO" w:eastAsia="en-US"/>
        </w:rPr>
        <w:t>, y 99% para el trimestre julio – septiembre.</w:t>
      </w:r>
    </w:p>
    <w:p w14:paraId="4842D0DF"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6161D867" w14:textId="77777777" w:rsidR="00127CF3" w:rsidRPr="00871FA8" w:rsidRDefault="00127CF3"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r w:rsidRPr="00871FA8">
        <w:rPr>
          <w:rFonts w:eastAsia="Calibri"/>
          <w:color w:val="767171"/>
          <w:spacing w:val="20"/>
          <w:szCs w:val="22"/>
          <w:lang w:val="es-DO" w:eastAsia="en-US"/>
        </w:rPr>
        <w:t>Se ha gestionado y dado seguimiento a la ejecución del Plan Anual de Compras y Contrataciones (PACC), brindando acompañamiento a las distintas áreas de la institución para la optimización del proceso. Al cierre del 30 de noviembre, la ejecución estimada del Plan es de 45.8%, siendo los rubros con mayor nivel de ejecución, superior al 80%, los correspondientes a servicios de alimentación, compra de vehículos, consultoría especializadas, artículos informáticos, servicios de capacitación, servicios de impresión y encuadernación, reparación y mantenimiento de vehículos, desmonte, instalación, mantenimiento y reparación, materiales de limpieza, llantas y baterías (neumáticos) y equipos de seguridad. En la sección de Anexos se presenta un resumen con la ejecución del PACC para cada rubro.</w:t>
      </w:r>
    </w:p>
    <w:p w14:paraId="56231EDB" w14:textId="77777777" w:rsidR="00D40067" w:rsidRPr="00871FA8" w:rsidRDefault="00127CF3" w:rsidP="00811FBC">
      <w:pPr>
        <w:spacing w:after="0" w:line="360" w:lineRule="auto"/>
        <w:jc w:val="both"/>
        <w:rPr>
          <w:rFonts w:eastAsia="Calibri" w:cs="Times New Roman"/>
          <w:color w:val="767171"/>
          <w:spacing w:val="20"/>
        </w:rPr>
      </w:pPr>
      <w:r w:rsidRPr="00871FA8">
        <w:rPr>
          <w:rFonts w:eastAsia="Calibri" w:cs="Times New Roman"/>
          <w:color w:val="767171"/>
          <w:spacing w:val="20"/>
        </w:rPr>
        <w:lastRenderedPageBreak/>
        <w:t xml:space="preserve">Como parte de las actividades desarrolladas para la gestión, asistencia técnica y seguimiento a las Asociaciones Sin Fines de Lucro (ASFL) con proyectos vinculados a las estrategias y objetivos </w:t>
      </w:r>
      <w:r w:rsidR="00D40067" w:rsidRPr="00871FA8">
        <w:rPr>
          <w:rFonts w:eastAsia="Calibri" w:cs="Times New Roman"/>
          <w:color w:val="767171"/>
          <w:spacing w:val="20"/>
        </w:rPr>
        <w:t xml:space="preserve">sectoriales </w:t>
      </w:r>
      <w:r w:rsidRPr="00871FA8">
        <w:rPr>
          <w:rFonts w:eastAsia="Calibri" w:cs="Times New Roman"/>
          <w:color w:val="767171"/>
          <w:spacing w:val="20"/>
        </w:rPr>
        <w:t xml:space="preserve">del MICM, se destaca el desarrollo del Taller Fortalecimiento Institucional de las ASFL, realizado en coordinación con el Centro de Fomento y Promoción a las ASFL </w:t>
      </w:r>
      <w:r w:rsidR="00D40067" w:rsidRPr="00871FA8">
        <w:rPr>
          <w:rFonts w:eastAsia="Calibri" w:cs="Times New Roman"/>
          <w:color w:val="767171"/>
          <w:spacing w:val="20"/>
        </w:rPr>
        <w:t>(CASFL) del MEPyD, mediante el t</w:t>
      </w:r>
      <w:r w:rsidRPr="00871FA8">
        <w:rPr>
          <w:rFonts w:eastAsia="Calibri" w:cs="Times New Roman"/>
          <w:color w:val="767171"/>
          <w:spacing w:val="20"/>
        </w:rPr>
        <w:t>aller fueron orientadas 15 ASFL sobre la presentación de proyectos para postular las solicitudes de subvención del Presupuesto General del Estado para el año 2022</w:t>
      </w:r>
      <w:r w:rsidR="00D40067" w:rsidRPr="00871FA8">
        <w:rPr>
          <w:rFonts w:eastAsia="Calibri" w:cs="Times New Roman"/>
          <w:color w:val="767171"/>
          <w:spacing w:val="20"/>
        </w:rPr>
        <w:t>.</w:t>
      </w:r>
    </w:p>
    <w:p w14:paraId="6FBDCDBC"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34F2C256" w14:textId="64936434" w:rsidR="00127CF3" w:rsidRPr="00871FA8" w:rsidRDefault="00127CF3" w:rsidP="00811FBC">
      <w:pPr>
        <w:spacing w:after="0" w:line="360" w:lineRule="auto"/>
        <w:jc w:val="both"/>
        <w:rPr>
          <w:rFonts w:eastAsia="Calibri" w:cs="Times New Roman"/>
          <w:color w:val="767171"/>
          <w:spacing w:val="20"/>
        </w:rPr>
      </w:pPr>
      <w:r w:rsidRPr="00871FA8">
        <w:rPr>
          <w:rFonts w:eastAsia="Calibri" w:cs="Times New Roman"/>
          <w:color w:val="767171"/>
          <w:spacing w:val="20"/>
        </w:rPr>
        <w:t>En ese mismo orden, a través del Departamento de Habilitación y Seguimiento a las ASFL, se brindaron alrededor de 40 asistencias a clientes y público en general relativa a la normativa vigente</w:t>
      </w:r>
      <w:r w:rsidR="00217955" w:rsidRPr="00871FA8">
        <w:rPr>
          <w:rFonts w:eastAsia="Calibri" w:cs="Times New Roman"/>
          <w:color w:val="767171"/>
          <w:spacing w:val="20"/>
        </w:rPr>
        <w:t xml:space="preserve"> y la carga de proyectos en el Sistema de Gestión de las ASFL (SIGASFL)</w:t>
      </w:r>
      <w:r w:rsidRPr="00871FA8">
        <w:rPr>
          <w:rFonts w:eastAsia="Calibri" w:cs="Times New Roman"/>
          <w:color w:val="767171"/>
          <w:spacing w:val="20"/>
        </w:rPr>
        <w:t xml:space="preserve">; fueron habilitadas 6 nuevas ASFL enfocadas al fomento y desarrollo de la cultura emprendedora y el emprendimiento, innovación, </w:t>
      </w:r>
      <w:r w:rsidR="0047116A" w:rsidRPr="00871FA8">
        <w:rPr>
          <w:rFonts w:eastAsia="Calibri" w:cs="Times New Roman"/>
          <w:color w:val="767171"/>
          <w:spacing w:val="20"/>
        </w:rPr>
        <w:t xml:space="preserve">y al </w:t>
      </w:r>
      <w:r w:rsidRPr="00871FA8">
        <w:rPr>
          <w:rFonts w:eastAsia="Calibri" w:cs="Times New Roman"/>
          <w:color w:val="767171"/>
          <w:spacing w:val="20"/>
        </w:rPr>
        <w:t xml:space="preserve">fomento </w:t>
      </w:r>
      <w:r w:rsidR="00BB5B6E" w:rsidRPr="00871FA8">
        <w:rPr>
          <w:rFonts w:eastAsia="Calibri" w:cs="Times New Roman"/>
          <w:color w:val="767171"/>
          <w:spacing w:val="20"/>
        </w:rPr>
        <w:t>del</w:t>
      </w:r>
      <w:r w:rsidRPr="00871FA8">
        <w:rPr>
          <w:rFonts w:eastAsia="Calibri" w:cs="Times New Roman"/>
          <w:color w:val="767171"/>
          <w:spacing w:val="20"/>
        </w:rPr>
        <w:t xml:space="preserve"> desarrollo empresarial integral de las MIPYMES</w:t>
      </w:r>
      <w:r w:rsidR="00BB5B6E" w:rsidRPr="00871FA8">
        <w:rPr>
          <w:rFonts w:eastAsia="Calibri" w:cs="Times New Roman"/>
          <w:color w:val="767171"/>
          <w:spacing w:val="20"/>
        </w:rPr>
        <w:t>; se</w:t>
      </w:r>
      <w:r w:rsidRPr="00871FA8">
        <w:rPr>
          <w:rFonts w:eastAsia="Calibri" w:cs="Times New Roman"/>
          <w:color w:val="767171"/>
          <w:spacing w:val="20"/>
        </w:rPr>
        <w:t xml:space="preserve"> renova</w:t>
      </w:r>
      <w:r w:rsidR="00BB5B6E" w:rsidRPr="00871FA8">
        <w:rPr>
          <w:rFonts w:eastAsia="Calibri" w:cs="Times New Roman"/>
          <w:color w:val="767171"/>
          <w:spacing w:val="20"/>
        </w:rPr>
        <w:t xml:space="preserve">ron </w:t>
      </w:r>
      <w:r w:rsidRPr="00871FA8">
        <w:rPr>
          <w:rFonts w:eastAsia="Calibri" w:cs="Times New Roman"/>
          <w:color w:val="767171"/>
          <w:spacing w:val="20"/>
        </w:rPr>
        <w:t>13 ASFL, que al ser inspeccionadas cumplieron con lo que establece el Art. 43 del reglamento de aplicación de la Ley 122-05</w:t>
      </w:r>
      <w:r w:rsidR="006451F1" w:rsidRPr="00871FA8">
        <w:rPr>
          <w:rFonts w:eastAsia="Calibri" w:cs="Times New Roman"/>
          <w:color w:val="767171"/>
          <w:spacing w:val="20"/>
        </w:rPr>
        <w:t>; y fueron</w:t>
      </w:r>
      <w:r w:rsidRPr="00871FA8">
        <w:rPr>
          <w:rFonts w:eastAsia="Calibri" w:cs="Times New Roman"/>
          <w:color w:val="767171"/>
          <w:spacing w:val="20"/>
        </w:rPr>
        <w:t xml:space="preserve">  desarrolladas 28 inspecciones de seguimiento a las ASFL habilitadas por este ministerio.</w:t>
      </w:r>
    </w:p>
    <w:p w14:paraId="60161CB4" w14:textId="77777777" w:rsidR="00127CF3" w:rsidRPr="00871FA8" w:rsidRDefault="00127CF3" w:rsidP="00811FBC">
      <w:pPr>
        <w:spacing w:after="0" w:line="360" w:lineRule="auto"/>
        <w:rPr>
          <w:color w:val="767171"/>
          <w:szCs w:val="24"/>
        </w:rPr>
      </w:pPr>
    </w:p>
    <w:p w14:paraId="01BF4238" w14:textId="009FC266" w:rsidR="00127CF3" w:rsidRPr="00871FA8" w:rsidRDefault="00127CF3" w:rsidP="00811FBC">
      <w:pPr>
        <w:spacing w:after="0" w:line="360" w:lineRule="auto"/>
        <w:jc w:val="both"/>
        <w:rPr>
          <w:rFonts w:eastAsia="Calibri" w:cs="Times New Roman"/>
          <w:color w:val="767171"/>
          <w:spacing w:val="20"/>
        </w:rPr>
      </w:pPr>
      <w:r w:rsidRPr="00871FA8">
        <w:rPr>
          <w:rFonts w:eastAsia="Calibri" w:cs="Times New Roman"/>
          <w:color w:val="767171"/>
          <w:spacing w:val="20"/>
        </w:rPr>
        <w:t>Es importante destacar que el CASFL reconoció la labor que hace el MICM a favor de las ASFL, específicamente por el cumplimiento de los lineamientos establecidos, el uso del SIGASFL, y el módulo de rendición de cuentas, así mismo, por la capacidad e interés del capital humano. La calificación obtenida para el período fue de 92 puntos, siendo la más alta puntuación de las otorgada</w:t>
      </w:r>
      <w:r w:rsidR="00CF09B4" w:rsidRPr="00871FA8">
        <w:rPr>
          <w:rFonts w:eastAsia="Calibri" w:cs="Times New Roman"/>
          <w:color w:val="767171"/>
          <w:spacing w:val="20"/>
        </w:rPr>
        <w:t>s</w:t>
      </w:r>
      <w:r w:rsidRPr="00871FA8">
        <w:rPr>
          <w:rFonts w:eastAsia="Calibri" w:cs="Times New Roman"/>
          <w:color w:val="767171"/>
          <w:spacing w:val="20"/>
        </w:rPr>
        <w:t xml:space="preserve"> a las sectoriales.  </w:t>
      </w:r>
    </w:p>
    <w:p w14:paraId="0BF1818C" w14:textId="77777777" w:rsidR="00CF09B4" w:rsidRPr="00871FA8" w:rsidRDefault="00CF09B4" w:rsidP="00811FBC">
      <w:pPr>
        <w:spacing w:after="0" w:line="360" w:lineRule="auto"/>
        <w:jc w:val="both"/>
        <w:rPr>
          <w:rFonts w:eastAsia="Calibri" w:cs="Times New Roman"/>
          <w:color w:val="767171"/>
          <w:spacing w:val="20"/>
        </w:rPr>
      </w:pPr>
    </w:p>
    <w:p w14:paraId="64D3DF15" w14:textId="2A48CBBE" w:rsidR="00CF09B4" w:rsidRPr="00871FA8" w:rsidRDefault="00CF09B4"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contribución al compromiso institucional con la igualdad y equidad de género, el MICM ha desarrollado un conjunto de acciones </w:t>
      </w:r>
      <w:r w:rsidRPr="00871FA8">
        <w:rPr>
          <w:rFonts w:eastAsia="Calibri" w:cs="Times New Roman"/>
          <w:color w:val="767171"/>
          <w:spacing w:val="20"/>
        </w:rPr>
        <w:lastRenderedPageBreak/>
        <w:t xml:space="preserve">encaminadas a lograr la transversalización de género en toda la institución. Dentro de las actividades desarrolladas en este sentido se destacada la constitución de un nuevo Comité de Genero, acreditado por el Ministerio de la Mujer, y cuya responsabilidad </w:t>
      </w:r>
      <w:r w:rsidR="00DF139C" w:rsidRPr="00871FA8">
        <w:rPr>
          <w:rFonts w:eastAsia="Calibri" w:cs="Times New Roman"/>
          <w:color w:val="767171"/>
          <w:spacing w:val="20"/>
        </w:rPr>
        <w:t xml:space="preserve">es </w:t>
      </w:r>
      <w:r w:rsidRPr="00871FA8">
        <w:rPr>
          <w:rFonts w:eastAsia="Calibri" w:cs="Times New Roman"/>
          <w:color w:val="767171"/>
          <w:spacing w:val="20"/>
        </w:rPr>
        <w:t>participar en el proceso de transversalización de género</w:t>
      </w:r>
      <w:r w:rsidR="00DF139C" w:rsidRPr="00871FA8">
        <w:rPr>
          <w:rFonts w:eastAsia="Calibri" w:cs="Times New Roman"/>
          <w:color w:val="767171"/>
          <w:spacing w:val="20"/>
        </w:rPr>
        <w:t xml:space="preserve"> consignada</w:t>
      </w:r>
      <w:r w:rsidRPr="00871FA8">
        <w:rPr>
          <w:rFonts w:eastAsia="Calibri" w:cs="Times New Roman"/>
          <w:color w:val="767171"/>
          <w:spacing w:val="20"/>
        </w:rPr>
        <w:t xml:space="preserve"> en el PEI</w:t>
      </w:r>
      <w:r w:rsidR="00DF139C" w:rsidRPr="00871FA8">
        <w:rPr>
          <w:rFonts w:eastAsia="Calibri" w:cs="Times New Roman"/>
          <w:color w:val="767171"/>
          <w:spacing w:val="20"/>
        </w:rPr>
        <w:t xml:space="preserve"> 2021 – 2024, </w:t>
      </w:r>
      <w:r w:rsidRPr="00871FA8">
        <w:rPr>
          <w:rFonts w:eastAsia="Calibri" w:cs="Times New Roman"/>
          <w:color w:val="767171"/>
          <w:spacing w:val="20"/>
        </w:rPr>
        <w:t>la Estrategia Nacional de Desarrollo (END)</w:t>
      </w:r>
      <w:r w:rsidR="00DF139C" w:rsidRPr="00871FA8">
        <w:rPr>
          <w:rFonts w:eastAsia="Calibri" w:cs="Times New Roman"/>
          <w:color w:val="767171"/>
          <w:spacing w:val="20"/>
        </w:rPr>
        <w:t xml:space="preserve"> 2030, y </w:t>
      </w:r>
      <w:r w:rsidRPr="00871FA8">
        <w:rPr>
          <w:rFonts w:eastAsia="Calibri" w:cs="Times New Roman"/>
          <w:color w:val="767171"/>
          <w:spacing w:val="20"/>
        </w:rPr>
        <w:t>en la perspectiva de la Agenda 2030 para el Desarrollo Sostenible.</w:t>
      </w:r>
    </w:p>
    <w:p w14:paraId="2F22162D" w14:textId="77777777" w:rsidR="00CF09B4" w:rsidRPr="00871FA8" w:rsidRDefault="00CF09B4" w:rsidP="00811FBC">
      <w:pPr>
        <w:spacing w:after="0" w:line="360" w:lineRule="auto"/>
        <w:jc w:val="both"/>
        <w:rPr>
          <w:rFonts w:eastAsia="Calibri" w:cs="Times New Roman"/>
          <w:color w:val="767171"/>
          <w:spacing w:val="20"/>
        </w:rPr>
      </w:pPr>
    </w:p>
    <w:p w14:paraId="3D229F60" w14:textId="77777777" w:rsidR="00DF139C" w:rsidRPr="00871FA8" w:rsidRDefault="00CF09B4" w:rsidP="00811FBC">
      <w:pPr>
        <w:spacing w:after="0" w:line="360" w:lineRule="auto"/>
        <w:jc w:val="both"/>
        <w:rPr>
          <w:rFonts w:eastAsia="Calibri" w:cs="Times New Roman"/>
          <w:color w:val="767171"/>
          <w:spacing w:val="20"/>
        </w:rPr>
      </w:pPr>
      <w:r w:rsidRPr="00871FA8">
        <w:rPr>
          <w:rFonts w:eastAsia="Calibri" w:cs="Times New Roman"/>
          <w:color w:val="767171"/>
          <w:spacing w:val="20"/>
        </w:rPr>
        <w:t>A través de este Comité, se identificaron instituciones públicas, privadas y organismos nacionales e internacionales que trabajan en la temática de género, a fin de coordinar alianzas estratégicas para la elaboración del Plan de Acción de Género 2021 - 2024, juntamente con los planes de acción trimestrales para el cumplimiento de este.</w:t>
      </w:r>
    </w:p>
    <w:p w14:paraId="2BF1EA69" w14:textId="77777777" w:rsidR="00DF139C" w:rsidRPr="00871FA8" w:rsidRDefault="00DF139C" w:rsidP="00811FBC">
      <w:pPr>
        <w:spacing w:after="0" w:line="360" w:lineRule="auto"/>
        <w:jc w:val="both"/>
        <w:rPr>
          <w:rFonts w:eastAsia="Calibri" w:cs="Times New Roman"/>
          <w:color w:val="767171"/>
          <w:spacing w:val="20"/>
        </w:rPr>
      </w:pPr>
    </w:p>
    <w:p w14:paraId="36516B17" w14:textId="35DBC4E7" w:rsidR="00DF139C" w:rsidRPr="00871FA8" w:rsidRDefault="00DF139C"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Se </w:t>
      </w:r>
      <w:r w:rsidR="00B6304A" w:rsidRPr="00871FA8">
        <w:rPr>
          <w:rFonts w:eastAsia="Calibri" w:cs="Times New Roman"/>
          <w:color w:val="767171"/>
          <w:spacing w:val="20"/>
        </w:rPr>
        <w:t>desarrolló</w:t>
      </w:r>
      <w:r w:rsidRPr="00871FA8">
        <w:rPr>
          <w:rFonts w:eastAsia="Calibri" w:cs="Times New Roman"/>
          <w:color w:val="767171"/>
          <w:spacing w:val="20"/>
        </w:rPr>
        <w:t xml:space="preserve"> una estrategia de c</w:t>
      </w:r>
      <w:r w:rsidR="00B6304A" w:rsidRPr="00871FA8">
        <w:rPr>
          <w:rFonts w:eastAsia="Calibri" w:cs="Times New Roman"/>
          <w:color w:val="767171"/>
          <w:spacing w:val="20"/>
        </w:rPr>
        <w:t>oncientización en perspectiva de g</w:t>
      </w:r>
      <w:r w:rsidRPr="00871FA8">
        <w:rPr>
          <w:rFonts w:eastAsia="Calibri" w:cs="Times New Roman"/>
          <w:color w:val="767171"/>
          <w:spacing w:val="20"/>
        </w:rPr>
        <w:t>énero para todos los niveles del MICM, con el objeto de sensibilizar al personal en temas relacionados a la igualdad y equidad de género</w:t>
      </w:r>
      <w:r w:rsidR="00B6304A" w:rsidRPr="00871FA8">
        <w:rPr>
          <w:rFonts w:eastAsia="Calibri" w:cs="Times New Roman"/>
          <w:color w:val="767171"/>
          <w:spacing w:val="20"/>
        </w:rPr>
        <w:t xml:space="preserve">. Como parte de </w:t>
      </w:r>
      <w:r w:rsidRPr="00871FA8">
        <w:rPr>
          <w:rFonts w:eastAsia="Calibri" w:cs="Times New Roman"/>
          <w:color w:val="767171"/>
          <w:spacing w:val="20"/>
        </w:rPr>
        <w:t>las acciones desarrolladas se destacan: desarrollo de campaña</w:t>
      </w:r>
      <w:r w:rsidR="00B6304A" w:rsidRPr="00871FA8">
        <w:rPr>
          <w:rFonts w:eastAsia="Calibri" w:cs="Times New Roman"/>
          <w:color w:val="767171"/>
          <w:spacing w:val="20"/>
        </w:rPr>
        <w:t>s</w:t>
      </w:r>
      <w:r w:rsidRPr="00871FA8">
        <w:rPr>
          <w:rFonts w:eastAsia="Calibri" w:cs="Times New Roman"/>
          <w:color w:val="767171"/>
          <w:spacing w:val="20"/>
        </w:rPr>
        <w:t xml:space="preserve"> de celebración del día Internacional de la M</w:t>
      </w:r>
      <w:r w:rsidR="00B6304A" w:rsidRPr="00871FA8">
        <w:rPr>
          <w:rFonts w:eastAsia="Calibri" w:cs="Times New Roman"/>
          <w:color w:val="767171"/>
          <w:spacing w:val="20"/>
        </w:rPr>
        <w:t>ujer y el día Internacional del Hombre</w:t>
      </w:r>
      <w:r w:rsidRPr="00871FA8">
        <w:rPr>
          <w:rFonts w:eastAsia="Calibri" w:cs="Times New Roman"/>
          <w:color w:val="767171"/>
          <w:spacing w:val="20"/>
        </w:rPr>
        <w:t>, divulgación de capsulas</w:t>
      </w:r>
      <w:r w:rsidR="00B6304A" w:rsidRPr="00871FA8">
        <w:rPr>
          <w:rFonts w:eastAsia="Calibri" w:cs="Times New Roman"/>
          <w:color w:val="767171"/>
          <w:spacing w:val="20"/>
        </w:rPr>
        <w:t xml:space="preserve"> informativas</w:t>
      </w:r>
      <w:r w:rsidRPr="00871FA8">
        <w:rPr>
          <w:rFonts w:eastAsia="Calibri" w:cs="Times New Roman"/>
          <w:color w:val="767171"/>
          <w:spacing w:val="20"/>
        </w:rPr>
        <w:t xml:space="preserve"> en temas de perspectiva de género, realización de diversos talleres </w:t>
      </w:r>
      <w:r w:rsidR="00B6304A" w:rsidRPr="00871FA8">
        <w:rPr>
          <w:rFonts w:eastAsia="Calibri" w:cs="Times New Roman"/>
          <w:color w:val="767171"/>
          <w:spacing w:val="20"/>
        </w:rPr>
        <w:t>de impacto en los colaboradores, entre otros.</w:t>
      </w:r>
    </w:p>
    <w:p w14:paraId="17F15D3D" w14:textId="77777777" w:rsidR="00B6304A" w:rsidRPr="00871FA8" w:rsidRDefault="00B6304A" w:rsidP="00811FBC">
      <w:pPr>
        <w:spacing w:after="0" w:line="360" w:lineRule="auto"/>
        <w:jc w:val="both"/>
        <w:rPr>
          <w:rFonts w:eastAsia="Calibri" w:cs="Times New Roman"/>
          <w:color w:val="767171"/>
          <w:spacing w:val="20"/>
        </w:rPr>
      </w:pPr>
    </w:p>
    <w:p w14:paraId="2B044E12" w14:textId="77777777" w:rsidR="00DF139C" w:rsidRPr="00871FA8" w:rsidRDefault="00DF139C"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este mismo orden, y con el propósito de medir los avances en las estrategias de transversalización aplicadas en la institución, se aplicó la Encuesta de Equidad de Género, en la cual se determinó que desde el Ministerio se percibe igual oportunidad para hombres y mujeres en un 71%, mientras que el 68% estuvo de acuerdo en que desde la institución se respeta la equidad, así mismo, el 59% afirmó que se implementan las políticas de género en la institución. Tomando como </w:t>
      </w:r>
      <w:r w:rsidRPr="00871FA8">
        <w:rPr>
          <w:rFonts w:eastAsia="Calibri" w:cs="Times New Roman"/>
          <w:color w:val="767171"/>
          <w:spacing w:val="20"/>
        </w:rPr>
        <w:lastRenderedPageBreak/>
        <w:t>referencia estos resultados, se visualiza un alto posicionamiento institucional en tema de transversalización de género.</w:t>
      </w:r>
    </w:p>
    <w:p w14:paraId="234355A3" w14:textId="77777777" w:rsidR="00C71636" w:rsidRPr="00871FA8" w:rsidRDefault="00C71636" w:rsidP="00811FBC">
      <w:pPr>
        <w:pStyle w:val="paragraph"/>
        <w:spacing w:before="0" w:beforeAutospacing="0" w:after="0" w:afterAutospacing="0" w:line="360" w:lineRule="auto"/>
        <w:jc w:val="both"/>
        <w:textAlignment w:val="baseline"/>
        <w:rPr>
          <w:rFonts w:eastAsia="Calibri"/>
          <w:color w:val="767171"/>
          <w:spacing w:val="20"/>
          <w:szCs w:val="22"/>
          <w:lang w:val="es-DO" w:eastAsia="en-US"/>
        </w:rPr>
      </w:pPr>
    </w:p>
    <w:p w14:paraId="13F5B802" w14:textId="2F5B79B0" w:rsidR="006E2370" w:rsidRPr="00446323" w:rsidRDefault="007D420B" w:rsidP="00811FBC">
      <w:pPr>
        <w:pStyle w:val="Prrafodelista"/>
        <w:numPr>
          <w:ilvl w:val="0"/>
          <w:numId w:val="19"/>
        </w:numPr>
        <w:spacing w:after="0" w:line="360" w:lineRule="auto"/>
        <w:ind w:left="284"/>
        <w:jc w:val="both"/>
        <w:rPr>
          <w:b/>
          <w:bCs/>
          <w:color w:val="767171"/>
        </w:rPr>
      </w:pPr>
      <w:r w:rsidRPr="00871FA8">
        <w:rPr>
          <w:rFonts w:eastAsia="Calibri" w:cs="Times New Roman"/>
          <w:b/>
          <w:color w:val="767171"/>
          <w:spacing w:val="20"/>
        </w:rPr>
        <w:t>Resultados de las Normas Básicas de Control Interno (NOBACI)</w:t>
      </w:r>
    </w:p>
    <w:p w14:paraId="63580F3B" w14:textId="77777777" w:rsidR="00446323" w:rsidRPr="00871FA8" w:rsidRDefault="00446323" w:rsidP="00446323">
      <w:pPr>
        <w:pStyle w:val="Prrafodelista"/>
        <w:spacing w:after="0" w:line="360" w:lineRule="auto"/>
        <w:ind w:left="284"/>
        <w:jc w:val="both"/>
        <w:rPr>
          <w:b/>
          <w:bCs/>
          <w:color w:val="767171"/>
        </w:rPr>
      </w:pPr>
    </w:p>
    <w:p w14:paraId="21F396A0" w14:textId="5ADAEF3F" w:rsidR="00811FBC" w:rsidRDefault="006E2370" w:rsidP="00811FBC">
      <w:pPr>
        <w:spacing w:after="0" w:line="360" w:lineRule="auto"/>
        <w:jc w:val="both"/>
        <w:rPr>
          <w:rFonts w:eastAsia="Calibri" w:cs="Times New Roman"/>
          <w:color w:val="767171"/>
          <w:spacing w:val="20"/>
        </w:rPr>
      </w:pPr>
      <w:r w:rsidRPr="00871FA8">
        <w:rPr>
          <w:rFonts w:eastAsia="Calibri" w:cs="Times New Roman"/>
          <w:color w:val="767171"/>
          <w:spacing w:val="20"/>
        </w:rPr>
        <w:t>En cumplimiento con los principios y preceptos de la Ley No. 10-07 que establece el Sistema Nacional de Control Interno, su Reglamento de Aplicación, y la Resolución No. 021-24 que instruye sobre la implantación y puesta en funcionamiento de las NOBACI, la institución ha trabajado en el cumplimiento de cada uno de los componentes establecidos en las normas.</w:t>
      </w:r>
    </w:p>
    <w:p w14:paraId="1C192106" w14:textId="77777777" w:rsidR="001925A7" w:rsidRDefault="001925A7" w:rsidP="00811FBC">
      <w:pPr>
        <w:spacing w:after="0" w:line="360" w:lineRule="auto"/>
        <w:jc w:val="both"/>
        <w:rPr>
          <w:rFonts w:eastAsia="Calibri" w:cs="Times New Roman"/>
          <w:color w:val="767171"/>
          <w:spacing w:val="20"/>
        </w:rPr>
      </w:pPr>
    </w:p>
    <w:p w14:paraId="724FC498" w14:textId="2B6A23FE" w:rsidR="006E2370" w:rsidRDefault="006E2370" w:rsidP="00811FBC">
      <w:pPr>
        <w:spacing w:after="0" w:line="360" w:lineRule="auto"/>
        <w:jc w:val="both"/>
        <w:rPr>
          <w:rFonts w:eastAsia="Calibri" w:cs="Times New Roman"/>
          <w:color w:val="767171"/>
          <w:spacing w:val="20"/>
        </w:rPr>
      </w:pPr>
      <w:r w:rsidRPr="00871FA8">
        <w:rPr>
          <w:rFonts w:eastAsia="Calibri" w:cs="Times New Roman"/>
          <w:color w:val="767171"/>
          <w:spacing w:val="20"/>
        </w:rPr>
        <w:t>Al finalizar el mes de noviembre, el MICM obtuvo una puntuación de un 84.72% en el cumplimiento de todos los componentes, de acuerdo con el siguiente detalle:</w:t>
      </w:r>
    </w:p>
    <w:p w14:paraId="30BD7802" w14:textId="77777777" w:rsidR="006E2370" w:rsidRPr="00871FA8" w:rsidRDefault="006E2370" w:rsidP="00811FBC">
      <w:pPr>
        <w:spacing w:after="0" w:line="360" w:lineRule="auto"/>
        <w:ind w:left="-76"/>
        <w:jc w:val="both"/>
        <w:rPr>
          <w:rFonts w:eastAsia="Calibri" w:cs="Times New Roman"/>
          <w:color w:val="767171"/>
          <w:spacing w:val="20"/>
        </w:rPr>
      </w:pPr>
    </w:p>
    <w:p w14:paraId="7599BF00" w14:textId="647F271D" w:rsidR="006E2370" w:rsidRPr="00871FA8" w:rsidRDefault="006E2370" w:rsidP="00811FBC">
      <w:pPr>
        <w:spacing w:after="0" w:line="360" w:lineRule="auto"/>
        <w:ind w:left="-76"/>
        <w:jc w:val="center"/>
        <w:rPr>
          <w:rFonts w:eastAsia="Calibri" w:cs="Times New Roman"/>
          <w:b/>
          <w:color w:val="767171"/>
          <w:spacing w:val="20"/>
        </w:rPr>
      </w:pPr>
      <w:r w:rsidRPr="00871FA8">
        <w:rPr>
          <w:rFonts w:eastAsia="Calibri" w:cs="Times New Roman"/>
          <w:b/>
          <w:color w:val="767171"/>
          <w:spacing w:val="20"/>
        </w:rPr>
        <w:t xml:space="preserve">Tabla No.  </w:t>
      </w:r>
      <w:r w:rsidRPr="00871FA8">
        <w:rPr>
          <w:rFonts w:eastAsia="Calibri" w:cs="Times New Roman"/>
          <w:b/>
          <w:color w:val="767171"/>
          <w:spacing w:val="20"/>
        </w:rPr>
        <w:fldChar w:fldCharType="begin"/>
      </w:r>
      <w:r w:rsidRPr="00871FA8">
        <w:rPr>
          <w:rFonts w:eastAsia="Calibri" w:cs="Times New Roman"/>
          <w:b/>
          <w:color w:val="767171"/>
          <w:spacing w:val="20"/>
        </w:rPr>
        <w:instrText xml:space="preserve"> SEQ Tabla_No._ \* ARABIC </w:instrText>
      </w:r>
      <w:r w:rsidRPr="00871FA8">
        <w:rPr>
          <w:rFonts w:eastAsia="Calibri" w:cs="Times New Roman"/>
          <w:b/>
          <w:color w:val="767171"/>
          <w:spacing w:val="20"/>
        </w:rPr>
        <w:fldChar w:fldCharType="separate"/>
      </w:r>
      <w:r w:rsidR="002713E7">
        <w:rPr>
          <w:rFonts w:eastAsia="Calibri" w:cs="Times New Roman"/>
          <w:b/>
          <w:noProof/>
          <w:color w:val="767171"/>
          <w:spacing w:val="20"/>
        </w:rPr>
        <w:t>26</w:t>
      </w:r>
      <w:r w:rsidRPr="00871FA8">
        <w:rPr>
          <w:rFonts w:eastAsia="Calibri" w:cs="Times New Roman"/>
          <w:b/>
          <w:color w:val="767171"/>
          <w:spacing w:val="20"/>
        </w:rPr>
        <w:fldChar w:fldCharType="end"/>
      </w:r>
    </w:p>
    <w:p w14:paraId="4DBA1874" w14:textId="7993ED54" w:rsidR="006E2370" w:rsidRPr="00871FA8" w:rsidRDefault="006E2370" w:rsidP="00811FBC">
      <w:pPr>
        <w:spacing w:after="0" w:line="360" w:lineRule="auto"/>
        <w:ind w:left="-76"/>
        <w:jc w:val="center"/>
        <w:rPr>
          <w:rFonts w:eastAsia="Calibri" w:cs="Times New Roman"/>
          <w:color w:val="767171"/>
          <w:spacing w:val="20"/>
        </w:rPr>
      </w:pPr>
      <w:r w:rsidRPr="00871FA8">
        <w:rPr>
          <w:rFonts w:eastAsia="Calibri" w:cs="Times New Roman"/>
          <w:color w:val="767171"/>
          <w:spacing w:val="20"/>
        </w:rPr>
        <w:t>Indicadores de componentes de las NOBACI</w:t>
      </w:r>
    </w:p>
    <w:p w14:paraId="415983E7" w14:textId="20AFB651" w:rsidR="006E2370" w:rsidRPr="00871FA8" w:rsidRDefault="006E2370" w:rsidP="00811FBC">
      <w:pPr>
        <w:spacing w:after="0" w:line="360" w:lineRule="auto"/>
        <w:ind w:left="-76"/>
        <w:jc w:val="center"/>
        <w:rPr>
          <w:rFonts w:eastAsia="Calibri" w:cs="Times New Roman"/>
          <w:color w:val="767171"/>
          <w:spacing w:val="20"/>
        </w:rPr>
      </w:pPr>
      <w:r w:rsidRPr="00871FA8">
        <w:rPr>
          <w:rFonts w:eastAsia="Calibri" w:cs="Times New Roman"/>
          <w:color w:val="767171"/>
          <w:spacing w:val="20"/>
        </w:rPr>
        <w:t>Al mes de noviembre 2021</w:t>
      </w:r>
    </w:p>
    <w:p w14:paraId="0FF1F8CD" w14:textId="77777777" w:rsidR="00F36B51" w:rsidRPr="00871FA8" w:rsidRDefault="00F36B51" w:rsidP="00811FBC">
      <w:pPr>
        <w:spacing w:after="0" w:line="360" w:lineRule="auto"/>
        <w:ind w:left="-76"/>
        <w:jc w:val="center"/>
        <w:rPr>
          <w:rFonts w:eastAsia="Calibri" w:cs="Times New Roman"/>
          <w:color w:val="767171"/>
          <w:spacing w:val="20"/>
          <w:sz w:val="6"/>
          <w:szCs w:val="6"/>
        </w:rPr>
      </w:pPr>
    </w:p>
    <w:tbl>
      <w:tblPr>
        <w:tblW w:w="629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4199"/>
        <w:gridCol w:w="2097"/>
      </w:tblGrid>
      <w:tr w:rsidR="006E2370" w:rsidRPr="00871FA8" w14:paraId="10DDD999" w14:textId="77777777" w:rsidTr="00F36B51">
        <w:trPr>
          <w:trHeight w:val="441"/>
          <w:jc w:val="center"/>
        </w:trPr>
        <w:tc>
          <w:tcPr>
            <w:tcW w:w="4199" w:type="dxa"/>
            <w:shd w:val="clear" w:color="auto" w:fill="1F3864"/>
            <w:vAlign w:val="center"/>
            <w:hideMark/>
          </w:tcPr>
          <w:p w14:paraId="10C05429" w14:textId="77777777" w:rsidR="006E2370" w:rsidRPr="00871FA8" w:rsidRDefault="006E2370" w:rsidP="00811FBC">
            <w:pPr>
              <w:spacing w:after="0" w:line="360" w:lineRule="auto"/>
              <w:jc w:val="center"/>
              <w:rPr>
                <w:rFonts w:eastAsia="Times New Roman"/>
                <w:b/>
                <w:bCs/>
                <w:color w:val="FFFFFF" w:themeColor="background1"/>
                <w:szCs w:val="24"/>
                <w:lang w:eastAsia="es-MX"/>
              </w:rPr>
            </w:pPr>
            <w:bookmarkStart w:id="31" w:name="_Hlk75166793"/>
            <w:r w:rsidRPr="00871FA8">
              <w:rPr>
                <w:rFonts w:eastAsia="Times New Roman"/>
                <w:b/>
                <w:bCs/>
                <w:color w:val="FFFFFF" w:themeColor="background1"/>
                <w:szCs w:val="24"/>
                <w:lang w:eastAsia="es-MX"/>
              </w:rPr>
              <w:t>Componente</w:t>
            </w:r>
          </w:p>
        </w:tc>
        <w:tc>
          <w:tcPr>
            <w:tcW w:w="2097" w:type="dxa"/>
            <w:shd w:val="clear" w:color="auto" w:fill="1F3864"/>
            <w:vAlign w:val="center"/>
            <w:hideMark/>
          </w:tcPr>
          <w:p w14:paraId="3D696F41" w14:textId="77777777" w:rsidR="006E2370" w:rsidRPr="00871FA8" w:rsidRDefault="006E2370" w:rsidP="00811FBC">
            <w:pPr>
              <w:spacing w:after="0" w:line="360" w:lineRule="auto"/>
              <w:jc w:val="center"/>
              <w:rPr>
                <w:rFonts w:eastAsia="Times New Roman"/>
                <w:b/>
                <w:bCs/>
                <w:color w:val="FFFFFF" w:themeColor="background1"/>
                <w:szCs w:val="24"/>
                <w:lang w:eastAsia="es-MX"/>
              </w:rPr>
            </w:pPr>
            <w:r w:rsidRPr="00871FA8">
              <w:rPr>
                <w:rFonts w:eastAsia="Times New Roman"/>
                <w:b/>
                <w:bCs/>
                <w:color w:val="FFFFFF" w:themeColor="background1"/>
                <w:szCs w:val="24"/>
                <w:lang w:eastAsia="es-MX"/>
              </w:rPr>
              <w:t>Porcentaje Obtenido</w:t>
            </w:r>
          </w:p>
        </w:tc>
      </w:tr>
      <w:tr w:rsidR="006E2370" w:rsidRPr="00871FA8" w14:paraId="5136F23E" w14:textId="77777777" w:rsidTr="00F36B51">
        <w:trPr>
          <w:trHeight w:val="441"/>
          <w:jc w:val="center"/>
        </w:trPr>
        <w:tc>
          <w:tcPr>
            <w:tcW w:w="4199" w:type="dxa"/>
            <w:shd w:val="clear" w:color="auto" w:fill="auto"/>
            <w:vAlign w:val="center"/>
          </w:tcPr>
          <w:p w14:paraId="29F172EA" w14:textId="77777777" w:rsidR="006E2370" w:rsidRPr="00871FA8" w:rsidRDefault="006E2370" w:rsidP="00811FBC">
            <w:pPr>
              <w:spacing w:after="0" w:line="360" w:lineRule="auto"/>
              <w:rPr>
                <w:rFonts w:eastAsia="Times New Roman"/>
                <w:color w:val="767171"/>
                <w:szCs w:val="24"/>
                <w:lang w:eastAsia="es-MX"/>
              </w:rPr>
            </w:pPr>
            <w:r w:rsidRPr="00871FA8">
              <w:rPr>
                <w:rFonts w:eastAsia="Times New Roman"/>
                <w:color w:val="767171"/>
                <w:szCs w:val="24"/>
                <w:lang w:eastAsia="es-MX"/>
              </w:rPr>
              <w:t>Ambiente de Control</w:t>
            </w:r>
          </w:p>
        </w:tc>
        <w:tc>
          <w:tcPr>
            <w:tcW w:w="2097" w:type="dxa"/>
            <w:shd w:val="clear" w:color="auto" w:fill="auto"/>
            <w:vAlign w:val="center"/>
          </w:tcPr>
          <w:p w14:paraId="2ED2348E" w14:textId="77777777" w:rsidR="006E2370" w:rsidRPr="00871FA8" w:rsidRDefault="006E2370" w:rsidP="00811FBC">
            <w:pPr>
              <w:spacing w:after="0" w:line="360" w:lineRule="auto"/>
              <w:jc w:val="center"/>
              <w:rPr>
                <w:rFonts w:eastAsia="Times New Roman"/>
                <w:color w:val="767171"/>
                <w:szCs w:val="24"/>
                <w:lang w:eastAsia="es-MX"/>
              </w:rPr>
            </w:pPr>
            <w:r w:rsidRPr="00871FA8">
              <w:rPr>
                <w:rFonts w:eastAsia="Times New Roman"/>
                <w:color w:val="767171"/>
                <w:szCs w:val="24"/>
                <w:lang w:eastAsia="es-MX"/>
              </w:rPr>
              <w:t>86.05%</w:t>
            </w:r>
          </w:p>
        </w:tc>
      </w:tr>
      <w:tr w:rsidR="006E2370" w:rsidRPr="00871FA8" w14:paraId="31044AD2" w14:textId="77777777" w:rsidTr="00F36B51">
        <w:trPr>
          <w:trHeight w:val="441"/>
          <w:jc w:val="center"/>
        </w:trPr>
        <w:tc>
          <w:tcPr>
            <w:tcW w:w="4199" w:type="dxa"/>
            <w:shd w:val="clear" w:color="auto" w:fill="auto"/>
            <w:vAlign w:val="center"/>
          </w:tcPr>
          <w:p w14:paraId="43F81961" w14:textId="77777777" w:rsidR="006E2370" w:rsidRPr="00871FA8" w:rsidRDefault="006E2370" w:rsidP="00811FBC">
            <w:pPr>
              <w:spacing w:after="0" w:line="360" w:lineRule="auto"/>
              <w:rPr>
                <w:rFonts w:eastAsia="Times New Roman"/>
                <w:color w:val="767171"/>
                <w:szCs w:val="24"/>
                <w:lang w:eastAsia="es-MX"/>
              </w:rPr>
            </w:pPr>
            <w:r w:rsidRPr="00871FA8">
              <w:rPr>
                <w:rFonts w:eastAsia="Times New Roman"/>
                <w:color w:val="767171"/>
                <w:szCs w:val="24"/>
                <w:lang w:eastAsia="es-MX"/>
              </w:rPr>
              <w:t>Valoración y Administración de Riesgos</w:t>
            </w:r>
          </w:p>
        </w:tc>
        <w:tc>
          <w:tcPr>
            <w:tcW w:w="2097" w:type="dxa"/>
            <w:shd w:val="clear" w:color="auto" w:fill="auto"/>
            <w:vAlign w:val="center"/>
          </w:tcPr>
          <w:p w14:paraId="1FF26473" w14:textId="77777777" w:rsidR="006E2370" w:rsidRPr="00871FA8" w:rsidRDefault="006E2370" w:rsidP="00811FBC">
            <w:pPr>
              <w:spacing w:after="0" w:line="360" w:lineRule="auto"/>
              <w:jc w:val="center"/>
              <w:rPr>
                <w:rFonts w:eastAsia="Times New Roman"/>
                <w:color w:val="767171"/>
                <w:szCs w:val="24"/>
                <w:lang w:eastAsia="es-MX"/>
              </w:rPr>
            </w:pPr>
            <w:r w:rsidRPr="00871FA8">
              <w:rPr>
                <w:rFonts w:eastAsia="Times New Roman"/>
                <w:color w:val="767171"/>
                <w:szCs w:val="24"/>
                <w:lang w:eastAsia="es-MX"/>
              </w:rPr>
              <w:t>92%</w:t>
            </w:r>
          </w:p>
        </w:tc>
      </w:tr>
      <w:tr w:rsidR="006E2370" w:rsidRPr="00871FA8" w14:paraId="677BF859" w14:textId="77777777" w:rsidTr="00F36B51">
        <w:trPr>
          <w:trHeight w:val="441"/>
          <w:jc w:val="center"/>
        </w:trPr>
        <w:tc>
          <w:tcPr>
            <w:tcW w:w="4199" w:type="dxa"/>
            <w:shd w:val="clear" w:color="auto" w:fill="auto"/>
            <w:vAlign w:val="center"/>
          </w:tcPr>
          <w:p w14:paraId="0CB7393A" w14:textId="77777777" w:rsidR="006E2370" w:rsidRPr="00871FA8" w:rsidRDefault="006E2370" w:rsidP="00811FBC">
            <w:pPr>
              <w:spacing w:after="0" w:line="360" w:lineRule="auto"/>
              <w:rPr>
                <w:rFonts w:eastAsia="Times New Roman"/>
                <w:color w:val="767171"/>
                <w:szCs w:val="24"/>
                <w:lang w:eastAsia="es-MX"/>
              </w:rPr>
            </w:pPr>
            <w:r w:rsidRPr="00871FA8">
              <w:rPr>
                <w:rFonts w:eastAsia="Times New Roman"/>
                <w:color w:val="767171"/>
                <w:szCs w:val="24"/>
                <w:lang w:eastAsia="es-MX"/>
              </w:rPr>
              <w:t>Actividades de Control</w:t>
            </w:r>
          </w:p>
        </w:tc>
        <w:tc>
          <w:tcPr>
            <w:tcW w:w="2097" w:type="dxa"/>
            <w:shd w:val="clear" w:color="auto" w:fill="auto"/>
            <w:vAlign w:val="center"/>
          </w:tcPr>
          <w:p w14:paraId="6C1B1EDD" w14:textId="77777777" w:rsidR="006E2370" w:rsidRPr="00871FA8" w:rsidRDefault="006E2370" w:rsidP="00811FBC">
            <w:pPr>
              <w:spacing w:after="0" w:line="360" w:lineRule="auto"/>
              <w:jc w:val="center"/>
              <w:rPr>
                <w:rFonts w:eastAsia="Times New Roman"/>
                <w:color w:val="767171"/>
                <w:szCs w:val="24"/>
                <w:lang w:eastAsia="es-MX"/>
              </w:rPr>
            </w:pPr>
            <w:r w:rsidRPr="00871FA8">
              <w:rPr>
                <w:rFonts w:eastAsia="Times New Roman"/>
                <w:color w:val="767171"/>
                <w:szCs w:val="24"/>
                <w:lang w:eastAsia="es-MX"/>
              </w:rPr>
              <w:t>84%</w:t>
            </w:r>
          </w:p>
        </w:tc>
      </w:tr>
      <w:tr w:rsidR="006E2370" w:rsidRPr="00871FA8" w14:paraId="261DA316" w14:textId="77777777" w:rsidTr="00F36B51">
        <w:trPr>
          <w:trHeight w:val="441"/>
          <w:jc w:val="center"/>
        </w:trPr>
        <w:tc>
          <w:tcPr>
            <w:tcW w:w="4199" w:type="dxa"/>
            <w:shd w:val="clear" w:color="auto" w:fill="auto"/>
            <w:vAlign w:val="center"/>
          </w:tcPr>
          <w:p w14:paraId="19F3561C" w14:textId="77777777" w:rsidR="006E2370" w:rsidRPr="00871FA8" w:rsidRDefault="006E2370" w:rsidP="00811FBC">
            <w:pPr>
              <w:spacing w:after="0" w:line="360" w:lineRule="auto"/>
              <w:rPr>
                <w:rFonts w:eastAsia="Times New Roman"/>
                <w:color w:val="767171"/>
                <w:szCs w:val="24"/>
                <w:lang w:eastAsia="es-MX"/>
              </w:rPr>
            </w:pPr>
            <w:r w:rsidRPr="00871FA8">
              <w:rPr>
                <w:rFonts w:eastAsia="Times New Roman"/>
                <w:color w:val="767171"/>
                <w:szCs w:val="24"/>
                <w:lang w:eastAsia="es-MX"/>
              </w:rPr>
              <w:t>Información y Comunicación</w:t>
            </w:r>
          </w:p>
        </w:tc>
        <w:tc>
          <w:tcPr>
            <w:tcW w:w="2097" w:type="dxa"/>
            <w:shd w:val="clear" w:color="auto" w:fill="auto"/>
            <w:vAlign w:val="center"/>
          </w:tcPr>
          <w:p w14:paraId="273B399A" w14:textId="77777777" w:rsidR="006E2370" w:rsidRPr="00871FA8" w:rsidRDefault="006E2370" w:rsidP="00811FBC">
            <w:pPr>
              <w:spacing w:after="0" w:line="360" w:lineRule="auto"/>
              <w:jc w:val="center"/>
              <w:rPr>
                <w:rFonts w:eastAsia="Times New Roman"/>
                <w:color w:val="767171"/>
                <w:szCs w:val="24"/>
                <w:lang w:eastAsia="es-MX"/>
              </w:rPr>
            </w:pPr>
            <w:r w:rsidRPr="00871FA8">
              <w:rPr>
                <w:rFonts w:eastAsia="Times New Roman"/>
                <w:color w:val="767171"/>
                <w:szCs w:val="24"/>
                <w:lang w:eastAsia="es-MX"/>
              </w:rPr>
              <w:t>100%</w:t>
            </w:r>
          </w:p>
        </w:tc>
      </w:tr>
      <w:tr w:rsidR="006E2370" w:rsidRPr="00871FA8" w14:paraId="60CAB256" w14:textId="77777777" w:rsidTr="00F36B51">
        <w:trPr>
          <w:trHeight w:val="462"/>
          <w:jc w:val="center"/>
        </w:trPr>
        <w:tc>
          <w:tcPr>
            <w:tcW w:w="4199" w:type="dxa"/>
            <w:shd w:val="clear" w:color="auto" w:fill="auto"/>
            <w:vAlign w:val="center"/>
          </w:tcPr>
          <w:p w14:paraId="5A064A2C" w14:textId="77777777" w:rsidR="006E2370" w:rsidRPr="00871FA8" w:rsidRDefault="006E2370" w:rsidP="00811FBC">
            <w:pPr>
              <w:spacing w:after="0" w:line="360" w:lineRule="auto"/>
              <w:rPr>
                <w:rFonts w:eastAsia="Times New Roman"/>
                <w:color w:val="767171"/>
                <w:szCs w:val="24"/>
                <w:lang w:eastAsia="es-MX"/>
              </w:rPr>
            </w:pPr>
            <w:r w:rsidRPr="00871FA8">
              <w:rPr>
                <w:rFonts w:eastAsia="Times New Roman"/>
                <w:color w:val="767171"/>
                <w:szCs w:val="24"/>
                <w:lang w:eastAsia="es-MX"/>
              </w:rPr>
              <w:t>Monitoreo y Evaluación</w:t>
            </w:r>
          </w:p>
        </w:tc>
        <w:tc>
          <w:tcPr>
            <w:tcW w:w="2097" w:type="dxa"/>
            <w:shd w:val="clear" w:color="auto" w:fill="auto"/>
            <w:vAlign w:val="center"/>
          </w:tcPr>
          <w:p w14:paraId="3E586941" w14:textId="77777777" w:rsidR="006E2370" w:rsidRPr="00871FA8" w:rsidRDefault="006E2370" w:rsidP="00811FBC">
            <w:pPr>
              <w:spacing w:after="0" w:line="360" w:lineRule="auto"/>
              <w:jc w:val="center"/>
              <w:rPr>
                <w:rFonts w:eastAsia="Times New Roman"/>
                <w:color w:val="767171"/>
                <w:szCs w:val="24"/>
                <w:lang w:eastAsia="es-MX"/>
              </w:rPr>
            </w:pPr>
            <w:r w:rsidRPr="00871FA8">
              <w:rPr>
                <w:rFonts w:eastAsia="Times New Roman"/>
                <w:color w:val="767171"/>
                <w:szCs w:val="24"/>
                <w:lang w:eastAsia="es-MX"/>
              </w:rPr>
              <w:t>61.54%</w:t>
            </w:r>
          </w:p>
        </w:tc>
      </w:tr>
      <w:tr w:rsidR="006E2370" w:rsidRPr="00871FA8" w14:paraId="23BB3E7F" w14:textId="77777777" w:rsidTr="00F36B51">
        <w:trPr>
          <w:trHeight w:val="462"/>
          <w:jc w:val="center"/>
        </w:trPr>
        <w:tc>
          <w:tcPr>
            <w:tcW w:w="4199" w:type="dxa"/>
            <w:shd w:val="clear" w:color="auto" w:fill="auto"/>
            <w:vAlign w:val="center"/>
          </w:tcPr>
          <w:p w14:paraId="5B287145" w14:textId="25974786" w:rsidR="006E2370" w:rsidRPr="00871FA8" w:rsidRDefault="006E2370" w:rsidP="00811FBC">
            <w:pPr>
              <w:spacing w:after="0" w:line="360" w:lineRule="auto"/>
              <w:rPr>
                <w:rFonts w:eastAsia="Times New Roman"/>
                <w:b/>
                <w:color w:val="767171"/>
                <w:szCs w:val="24"/>
                <w:lang w:eastAsia="es-MX"/>
              </w:rPr>
            </w:pPr>
            <w:r w:rsidRPr="00871FA8">
              <w:rPr>
                <w:rFonts w:eastAsia="Times New Roman"/>
                <w:b/>
                <w:color w:val="767171"/>
                <w:szCs w:val="24"/>
                <w:lang w:eastAsia="es-MX"/>
              </w:rPr>
              <w:t>Total</w:t>
            </w:r>
          </w:p>
        </w:tc>
        <w:tc>
          <w:tcPr>
            <w:tcW w:w="2097" w:type="dxa"/>
            <w:shd w:val="clear" w:color="auto" w:fill="auto"/>
            <w:vAlign w:val="center"/>
          </w:tcPr>
          <w:p w14:paraId="398E50B7" w14:textId="77777777" w:rsidR="006E2370" w:rsidRPr="00871FA8" w:rsidRDefault="006E2370" w:rsidP="00811FBC">
            <w:pPr>
              <w:spacing w:after="0" w:line="360" w:lineRule="auto"/>
              <w:jc w:val="center"/>
              <w:rPr>
                <w:rFonts w:eastAsia="Times New Roman"/>
                <w:b/>
                <w:color w:val="767171"/>
                <w:szCs w:val="24"/>
                <w:lang w:eastAsia="es-MX"/>
              </w:rPr>
            </w:pPr>
            <w:r w:rsidRPr="00871FA8">
              <w:rPr>
                <w:rFonts w:eastAsia="Times New Roman"/>
                <w:b/>
                <w:color w:val="767171"/>
                <w:szCs w:val="24"/>
                <w:lang w:eastAsia="es-MX"/>
              </w:rPr>
              <w:t>84.72%</w:t>
            </w:r>
          </w:p>
        </w:tc>
      </w:tr>
    </w:tbl>
    <w:bookmarkEnd w:id="31"/>
    <w:p w14:paraId="6FB1BD84" w14:textId="35039DE5" w:rsidR="006E2370" w:rsidRPr="00871FA8" w:rsidRDefault="007A5063" w:rsidP="00811FBC">
      <w:pPr>
        <w:spacing w:after="0" w:line="360" w:lineRule="auto"/>
        <w:ind w:left="851" w:firstLine="76"/>
        <w:jc w:val="both"/>
        <w:rPr>
          <w:rFonts w:eastAsia="Calibri" w:cs="Times New Roman"/>
          <w:i/>
          <w:spacing w:val="20"/>
          <w:sz w:val="18"/>
          <w:szCs w:val="18"/>
        </w:rPr>
      </w:pPr>
      <w:r w:rsidRPr="00871FA8">
        <w:rPr>
          <w:rFonts w:eastAsia="Calibri" w:cs="Times New Roman"/>
          <w:i/>
          <w:spacing w:val="20"/>
          <w:sz w:val="18"/>
          <w:szCs w:val="18"/>
        </w:rPr>
        <w:t xml:space="preserve">Fuente: Dirección Control de Gestión </w:t>
      </w:r>
      <w:proofErr w:type="gramStart"/>
      <w:r w:rsidRPr="00871FA8">
        <w:rPr>
          <w:rFonts w:eastAsia="Calibri" w:cs="Times New Roman"/>
          <w:i/>
          <w:spacing w:val="20"/>
          <w:sz w:val="18"/>
          <w:szCs w:val="18"/>
        </w:rPr>
        <w:t>MICM.-</w:t>
      </w:r>
      <w:proofErr w:type="gramEnd"/>
    </w:p>
    <w:p w14:paraId="49B2C888" w14:textId="5F1B3311" w:rsidR="00C71636" w:rsidRPr="001925A7" w:rsidRDefault="007A5063" w:rsidP="00811FBC">
      <w:pPr>
        <w:pStyle w:val="Prrafodelista"/>
        <w:numPr>
          <w:ilvl w:val="0"/>
          <w:numId w:val="19"/>
        </w:numPr>
        <w:spacing w:after="0" w:line="360" w:lineRule="auto"/>
        <w:ind w:left="284"/>
        <w:jc w:val="both"/>
        <w:rPr>
          <w:rFonts w:eastAsia="Calibri" w:cs="Times New Roman"/>
          <w:b/>
          <w:color w:val="767171"/>
          <w:spacing w:val="20"/>
        </w:rPr>
      </w:pPr>
      <w:r w:rsidRPr="001925A7">
        <w:rPr>
          <w:rFonts w:eastAsia="Calibri" w:cs="Times New Roman"/>
          <w:b/>
          <w:color w:val="767171"/>
          <w:spacing w:val="20"/>
        </w:rPr>
        <w:t>Resultados de los Sistemas de Calidad</w:t>
      </w:r>
    </w:p>
    <w:p w14:paraId="73AA25B4" w14:textId="77777777" w:rsidR="007A5063" w:rsidRPr="001925A7" w:rsidRDefault="007A5063" w:rsidP="00811FBC">
      <w:pPr>
        <w:spacing w:after="0" w:line="360" w:lineRule="auto"/>
        <w:ind w:left="-76"/>
        <w:jc w:val="both"/>
        <w:rPr>
          <w:rFonts w:eastAsia="Calibri" w:cs="Times New Roman"/>
          <w:b/>
          <w:color w:val="767171"/>
          <w:spacing w:val="20"/>
        </w:rPr>
      </w:pPr>
      <w:r w:rsidRPr="001925A7">
        <w:rPr>
          <w:rFonts w:eastAsia="Calibri" w:cs="Times New Roman"/>
          <w:b/>
          <w:color w:val="767171"/>
          <w:spacing w:val="20"/>
        </w:rPr>
        <w:lastRenderedPageBreak/>
        <w:t>Marco Común de Evaluación CAF</w:t>
      </w:r>
    </w:p>
    <w:p w14:paraId="61756379" w14:textId="77777777" w:rsidR="007A5063" w:rsidRPr="001925A7" w:rsidRDefault="007A5063" w:rsidP="00811FBC">
      <w:pPr>
        <w:spacing w:after="0" w:line="360" w:lineRule="auto"/>
        <w:ind w:left="-76"/>
        <w:jc w:val="both"/>
        <w:rPr>
          <w:rFonts w:eastAsia="Calibri" w:cs="Times New Roman"/>
          <w:color w:val="767171"/>
          <w:spacing w:val="20"/>
        </w:rPr>
      </w:pPr>
    </w:p>
    <w:p w14:paraId="6F76072D" w14:textId="521E1722" w:rsidR="007A5063" w:rsidRPr="001925A7" w:rsidRDefault="007A5063" w:rsidP="00811FBC">
      <w:pPr>
        <w:spacing w:after="0" w:line="360" w:lineRule="auto"/>
        <w:ind w:left="-76"/>
        <w:jc w:val="both"/>
        <w:rPr>
          <w:rFonts w:eastAsia="Calibri" w:cs="Times New Roman"/>
          <w:color w:val="767171"/>
          <w:spacing w:val="20"/>
        </w:rPr>
      </w:pPr>
      <w:r w:rsidRPr="001925A7">
        <w:rPr>
          <w:rFonts w:eastAsia="Calibri" w:cs="Times New Roman"/>
          <w:color w:val="767171"/>
          <w:spacing w:val="20"/>
        </w:rPr>
        <w:t xml:space="preserve">Al cierre del 2021, el MICM presenta un cumplimiento de 100% en la calificación vigente del SISMAP correspondiente al </w:t>
      </w:r>
      <w:r w:rsidR="00766BD3" w:rsidRPr="001925A7">
        <w:rPr>
          <w:rFonts w:eastAsia="Calibri" w:cs="Times New Roman"/>
          <w:color w:val="767171"/>
          <w:spacing w:val="20"/>
        </w:rPr>
        <w:t>subindicador</w:t>
      </w:r>
      <w:r w:rsidRPr="001925A7">
        <w:rPr>
          <w:rFonts w:eastAsia="Calibri" w:cs="Times New Roman"/>
          <w:color w:val="767171"/>
          <w:spacing w:val="20"/>
        </w:rPr>
        <w:t xml:space="preserve"> Autodiagnóstico CAF, dando cumplimiento con las disposiciones establecidas en el Decreto 211-10, que instruye a las instituciones del Estado sobre la implementación del modelo Marco Común de Evaluación (CAF).</w:t>
      </w:r>
    </w:p>
    <w:p w14:paraId="1DFE2A9B" w14:textId="77777777" w:rsidR="007A5063" w:rsidRPr="001925A7" w:rsidRDefault="007A5063" w:rsidP="00811FBC">
      <w:pPr>
        <w:spacing w:after="0" w:line="360" w:lineRule="auto"/>
        <w:ind w:left="-76"/>
        <w:jc w:val="both"/>
        <w:rPr>
          <w:rFonts w:eastAsia="Calibri" w:cs="Times New Roman"/>
          <w:color w:val="767171"/>
          <w:spacing w:val="20"/>
        </w:rPr>
      </w:pPr>
    </w:p>
    <w:p w14:paraId="3AB54D75" w14:textId="77777777" w:rsidR="007A5063" w:rsidRPr="001925A7" w:rsidRDefault="007A5063" w:rsidP="00811FBC">
      <w:pPr>
        <w:spacing w:after="0" w:line="360" w:lineRule="auto"/>
        <w:ind w:left="-76"/>
        <w:jc w:val="both"/>
        <w:rPr>
          <w:rFonts w:eastAsia="Calibri" w:cs="Times New Roman"/>
          <w:color w:val="767171"/>
          <w:spacing w:val="20"/>
        </w:rPr>
      </w:pPr>
      <w:r w:rsidRPr="001925A7">
        <w:rPr>
          <w:rFonts w:eastAsia="Calibri" w:cs="Times New Roman"/>
          <w:color w:val="767171"/>
          <w:spacing w:val="20"/>
        </w:rPr>
        <w:t>En el marco de la implementación de esta metodología, el MICM realizó el análisis de la organización a partir de nueve criterios y veintiocho subcriterios, apoyados en una serie de ejemplos que sirvieron de referencia en la identificación de los puntos fuertes, acompañados por las evidencias correspondientes.</w:t>
      </w:r>
    </w:p>
    <w:p w14:paraId="5869507A" w14:textId="77777777" w:rsidR="007A5063" w:rsidRPr="001925A7" w:rsidRDefault="007A5063" w:rsidP="00811FBC">
      <w:pPr>
        <w:spacing w:after="0" w:line="360" w:lineRule="auto"/>
        <w:ind w:left="-76"/>
        <w:jc w:val="both"/>
        <w:rPr>
          <w:rFonts w:eastAsia="Calibri" w:cs="Times New Roman"/>
          <w:color w:val="767171"/>
          <w:spacing w:val="20"/>
        </w:rPr>
      </w:pPr>
    </w:p>
    <w:p w14:paraId="5B414364" w14:textId="571B1895" w:rsidR="007A5063" w:rsidRPr="001925A7" w:rsidRDefault="007A5063" w:rsidP="00811FBC">
      <w:pPr>
        <w:spacing w:after="0" w:line="360" w:lineRule="auto"/>
        <w:ind w:left="-76"/>
        <w:jc w:val="both"/>
        <w:rPr>
          <w:rFonts w:eastAsia="Calibri" w:cs="Times New Roman"/>
          <w:color w:val="767171"/>
          <w:spacing w:val="20"/>
        </w:rPr>
      </w:pPr>
      <w:r w:rsidRPr="001925A7">
        <w:rPr>
          <w:rFonts w:eastAsia="Calibri" w:cs="Times New Roman"/>
          <w:color w:val="767171"/>
          <w:spacing w:val="20"/>
        </w:rPr>
        <w:t>Como resultado de esta autoevaluación, se distinguieron fortalezas y oportunidades de mejoras, las cuales fueron trabajadas mediante la elaboración y ejecución de planes, haciendo énfasis en aquellas áreas que impulsan la mejora institucional.</w:t>
      </w:r>
    </w:p>
    <w:p w14:paraId="544C3E95" w14:textId="77777777" w:rsidR="001D2263" w:rsidRPr="001925A7" w:rsidRDefault="001D2263" w:rsidP="00811FBC">
      <w:pPr>
        <w:spacing w:after="0" w:line="360" w:lineRule="auto"/>
        <w:ind w:left="-76"/>
        <w:jc w:val="center"/>
        <w:rPr>
          <w:rFonts w:eastAsia="Calibri" w:cs="Times New Roman"/>
          <w:b/>
          <w:color w:val="767171"/>
          <w:spacing w:val="20"/>
        </w:rPr>
      </w:pPr>
    </w:p>
    <w:p w14:paraId="32DE03B9" w14:textId="59528D67" w:rsidR="007A5063" w:rsidRPr="001925A7" w:rsidRDefault="007A5063" w:rsidP="00811FBC">
      <w:pPr>
        <w:spacing w:after="0" w:line="360" w:lineRule="auto"/>
        <w:ind w:left="-76"/>
        <w:jc w:val="center"/>
        <w:rPr>
          <w:rFonts w:eastAsia="Calibri" w:cs="Times New Roman"/>
          <w:b/>
          <w:color w:val="767171"/>
          <w:spacing w:val="20"/>
        </w:rPr>
      </w:pPr>
      <w:r w:rsidRPr="001925A7">
        <w:rPr>
          <w:rFonts w:eastAsia="Calibri" w:cs="Times New Roman"/>
          <w:b/>
          <w:color w:val="767171"/>
          <w:spacing w:val="20"/>
        </w:rPr>
        <w:t xml:space="preserve">Tabla No.  </w:t>
      </w:r>
      <w:r w:rsidRPr="001925A7">
        <w:rPr>
          <w:rFonts w:eastAsia="Calibri" w:cs="Times New Roman"/>
          <w:b/>
          <w:color w:val="767171"/>
          <w:spacing w:val="20"/>
        </w:rPr>
        <w:fldChar w:fldCharType="begin"/>
      </w:r>
      <w:r w:rsidRPr="001925A7">
        <w:rPr>
          <w:rFonts w:eastAsia="Calibri" w:cs="Times New Roman"/>
          <w:b/>
          <w:color w:val="767171"/>
          <w:spacing w:val="20"/>
        </w:rPr>
        <w:instrText xml:space="preserve"> SEQ Tabla_No._ \* ARABIC </w:instrText>
      </w:r>
      <w:r w:rsidRPr="001925A7">
        <w:rPr>
          <w:rFonts w:eastAsia="Calibri" w:cs="Times New Roman"/>
          <w:b/>
          <w:color w:val="767171"/>
          <w:spacing w:val="20"/>
        </w:rPr>
        <w:fldChar w:fldCharType="separate"/>
      </w:r>
      <w:r w:rsidR="002713E7">
        <w:rPr>
          <w:rFonts w:eastAsia="Calibri" w:cs="Times New Roman"/>
          <w:b/>
          <w:noProof/>
          <w:color w:val="767171"/>
          <w:spacing w:val="20"/>
        </w:rPr>
        <w:t>27</w:t>
      </w:r>
      <w:r w:rsidRPr="001925A7">
        <w:rPr>
          <w:rFonts w:eastAsia="Calibri" w:cs="Times New Roman"/>
          <w:b/>
          <w:color w:val="767171"/>
          <w:spacing w:val="20"/>
        </w:rPr>
        <w:fldChar w:fldCharType="end"/>
      </w:r>
    </w:p>
    <w:p w14:paraId="1E88B1AF" w14:textId="3BD8E903" w:rsidR="007A5063" w:rsidRPr="001925A7" w:rsidRDefault="007A5063" w:rsidP="00811FBC">
      <w:pPr>
        <w:spacing w:after="0" w:line="360" w:lineRule="auto"/>
        <w:ind w:left="-76"/>
        <w:jc w:val="center"/>
        <w:rPr>
          <w:rFonts w:eastAsia="Calibri" w:cs="Times New Roman"/>
          <w:color w:val="767171"/>
          <w:spacing w:val="20"/>
        </w:rPr>
      </w:pPr>
      <w:r w:rsidRPr="001925A7">
        <w:rPr>
          <w:rFonts w:eastAsia="Calibri" w:cs="Times New Roman"/>
          <w:color w:val="767171"/>
          <w:spacing w:val="20"/>
        </w:rPr>
        <w:t>Mejoras identificadas en la autoevaluación CAF</w:t>
      </w:r>
    </w:p>
    <w:p w14:paraId="16324B88" w14:textId="1BB2E530" w:rsidR="007A5063" w:rsidRPr="001925A7" w:rsidRDefault="007A5063" w:rsidP="00811FBC">
      <w:pPr>
        <w:spacing w:after="0" w:line="360" w:lineRule="auto"/>
        <w:ind w:left="-76"/>
        <w:jc w:val="center"/>
        <w:rPr>
          <w:rFonts w:eastAsia="Calibri" w:cs="Times New Roman"/>
          <w:color w:val="767171"/>
          <w:spacing w:val="20"/>
        </w:rPr>
      </w:pPr>
      <w:r w:rsidRPr="001925A7">
        <w:rPr>
          <w:rFonts w:eastAsia="Calibri" w:cs="Times New Roman"/>
          <w:color w:val="767171"/>
          <w:spacing w:val="20"/>
        </w:rPr>
        <w:t>Año 2021</w:t>
      </w:r>
    </w:p>
    <w:p w14:paraId="390F2B6B" w14:textId="77777777" w:rsidR="00F36B51" w:rsidRPr="00871FA8" w:rsidRDefault="00F36B51" w:rsidP="00811FBC">
      <w:pPr>
        <w:spacing w:after="0" w:line="360" w:lineRule="auto"/>
        <w:ind w:left="-76"/>
        <w:jc w:val="center"/>
        <w:rPr>
          <w:rFonts w:eastAsia="Calibri" w:cs="Times New Roman"/>
          <w:spacing w:val="20"/>
          <w:sz w:val="6"/>
          <w:szCs w:val="6"/>
        </w:rPr>
      </w:pPr>
    </w:p>
    <w:tbl>
      <w:tblPr>
        <w:tblW w:w="6177" w:type="dxa"/>
        <w:tblInd w:w="886"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CellMar>
          <w:left w:w="70" w:type="dxa"/>
          <w:right w:w="70" w:type="dxa"/>
        </w:tblCellMar>
        <w:tblLook w:val="04A0" w:firstRow="1" w:lastRow="0" w:firstColumn="1" w:lastColumn="0" w:noHBand="0" w:noVBand="1"/>
      </w:tblPr>
      <w:tblGrid>
        <w:gridCol w:w="4324"/>
        <w:gridCol w:w="1853"/>
      </w:tblGrid>
      <w:tr w:rsidR="007A5063" w:rsidRPr="00871FA8" w14:paraId="6D95CB72" w14:textId="77777777" w:rsidTr="007A5063">
        <w:trPr>
          <w:trHeight w:val="297"/>
        </w:trPr>
        <w:tc>
          <w:tcPr>
            <w:tcW w:w="4324" w:type="dxa"/>
            <w:shd w:val="clear" w:color="auto" w:fill="1F3864" w:themeFill="accent1" w:themeFillShade="80"/>
            <w:noWrap/>
            <w:vAlign w:val="center"/>
            <w:hideMark/>
          </w:tcPr>
          <w:p w14:paraId="25F38E9E" w14:textId="77777777" w:rsidR="007A5063" w:rsidRPr="00871FA8" w:rsidRDefault="007A5063" w:rsidP="00811FBC">
            <w:pPr>
              <w:spacing w:after="0" w:line="360" w:lineRule="auto"/>
              <w:jc w:val="center"/>
              <w:rPr>
                <w:rFonts w:eastAsia="Times New Roman"/>
                <w:b/>
                <w:bCs/>
                <w:color w:val="FFFFFF" w:themeColor="background1"/>
                <w:szCs w:val="24"/>
                <w:lang w:eastAsia="es-ES"/>
              </w:rPr>
            </w:pPr>
            <w:r w:rsidRPr="00871FA8">
              <w:rPr>
                <w:rFonts w:eastAsia="Times New Roman"/>
                <w:b/>
                <w:bCs/>
                <w:color w:val="FFFFFF" w:themeColor="background1"/>
                <w:szCs w:val="24"/>
                <w:lang w:eastAsia="es-ES"/>
              </w:rPr>
              <w:t>Criterios</w:t>
            </w:r>
          </w:p>
        </w:tc>
        <w:tc>
          <w:tcPr>
            <w:tcW w:w="1853" w:type="dxa"/>
            <w:shd w:val="clear" w:color="auto" w:fill="1F3864" w:themeFill="accent1" w:themeFillShade="80"/>
            <w:noWrap/>
            <w:vAlign w:val="center"/>
            <w:hideMark/>
          </w:tcPr>
          <w:p w14:paraId="0BB30364" w14:textId="77777777" w:rsidR="007A5063" w:rsidRPr="00871FA8" w:rsidRDefault="007A5063" w:rsidP="00811FBC">
            <w:pPr>
              <w:spacing w:after="0" w:line="360" w:lineRule="auto"/>
              <w:jc w:val="center"/>
              <w:rPr>
                <w:rFonts w:eastAsia="Times New Roman"/>
                <w:b/>
                <w:bCs/>
                <w:color w:val="FFFFFF" w:themeColor="background1"/>
                <w:szCs w:val="24"/>
                <w:lang w:eastAsia="es-ES"/>
              </w:rPr>
            </w:pPr>
            <w:r w:rsidRPr="00871FA8">
              <w:rPr>
                <w:rFonts w:eastAsia="Times New Roman"/>
                <w:b/>
                <w:bCs/>
                <w:color w:val="FFFFFF" w:themeColor="background1"/>
                <w:szCs w:val="24"/>
                <w:lang w:eastAsia="es-ES"/>
              </w:rPr>
              <w:t>Mejoras</w:t>
            </w:r>
          </w:p>
        </w:tc>
      </w:tr>
      <w:tr w:rsidR="007A5063" w:rsidRPr="00871FA8" w14:paraId="4DB07A32" w14:textId="77777777" w:rsidTr="007A5063">
        <w:trPr>
          <w:trHeight w:val="297"/>
        </w:trPr>
        <w:tc>
          <w:tcPr>
            <w:tcW w:w="4324" w:type="dxa"/>
            <w:shd w:val="clear" w:color="auto" w:fill="auto"/>
            <w:vAlign w:val="center"/>
            <w:hideMark/>
          </w:tcPr>
          <w:p w14:paraId="26AAD67E"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1. Liderazgo</w:t>
            </w:r>
          </w:p>
        </w:tc>
        <w:tc>
          <w:tcPr>
            <w:tcW w:w="1853" w:type="dxa"/>
            <w:shd w:val="clear" w:color="auto" w:fill="auto"/>
            <w:noWrap/>
            <w:vAlign w:val="center"/>
            <w:hideMark/>
          </w:tcPr>
          <w:p w14:paraId="02F35FD7"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1</w:t>
            </w:r>
          </w:p>
        </w:tc>
      </w:tr>
      <w:tr w:rsidR="007A5063" w:rsidRPr="00871FA8" w14:paraId="5479D43C" w14:textId="77777777" w:rsidTr="007A5063">
        <w:trPr>
          <w:trHeight w:val="297"/>
        </w:trPr>
        <w:tc>
          <w:tcPr>
            <w:tcW w:w="4324" w:type="dxa"/>
            <w:shd w:val="clear" w:color="auto" w:fill="auto"/>
            <w:vAlign w:val="center"/>
            <w:hideMark/>
          </w:tcPr>
          <w:p w14:paraId="064CA7C3"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 xml:space="preserve">2. Estrategia y Planificación </w:t>
            </w:r>
          </w:p>
        </w:tc>
        <w:tc>
          <w:tcPr>
            <w:tcW w:w="1853" w:type="dxa"/>
            <w:shd w:val="clear" w:color="auto" w:fill="auto"/>
            <w:noWrap/>
            <w:vAlign w:val="center"/>
            <w:hideMark/>
          </w:tcPr>
          <w:p w14:paraId="45CC94EB"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1</w:t>
            </w:r>
          </w:p>
        </w:tc>
      </w:tr>
      <w:tr w:rsidR="007A5063" w:rsidRPr="00871FA8" w14:paraId="43C28305" w14:textId="77777777" w:rsidTr="007A5063">
        <w:trPr>
          <w:trHeight w:val="297"/>
        </w:trPr>
        <w:tc>
          <w:tcPr>
            <w:tcW w:w="4324" w:type="dxa"/>
            <w:shd w:val="clear" w:color="auto" w:fill="auto"/>
            <w:vAlign w:val="center"/>
            <w:hideMark/>
          </w:tcPr>
          <w:p w14:paraId="60CFEBF8"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3. Personas</w:t>
            </w:r>
          </w:p>
        </w:tc>
        <w:tc>
          <w:tcPr>
            <w:tcW w:w="1853" w:type="dxa"/>
            <w:shd w:val="clear" w:color="auto" w:fill="auto"/>
            <w:noWrap/>
            <w:vAlign w:val="center"/>
            <w:hideMark/>
          </w:tcPr>
          <w:p w14:paraId="239C71B2"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3</w:t>
            </w:r>
          </w:p>
        </w:tc>
      </w:tr>
      <w:tr w:rsidR="007A5063" w:rsidRPr="00871FA8" w14:paraId="75F4F882" w14:textId="77777777" w:rsidTr="007A5063">
        <w:trPr>
          <w:trHeight w:val="297"/>
        </w:trPr>
        <w:tc>
          <w:tcPr>
            <w:tcW w:w="4324" w:type="dxa"/>
            <w:shd w:val="clear" w:color="auto" w:fill="auto"/>
            <w:vAlign w:val="center"/>
            <w:hideMark/>
          </w:tcPr>
          <w:p w14:paraId="182929FD"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4. Alianzas y Recursos</w:t>
            </w:r>
          </w:p>
        </w:tc>
        <w:tc>
          <w:tcPr>
            <w:tcW w:w="1853" w:type="dxa"/>
            <w:shd w:val="clear" w:color="auto" w:fill="auto"/>
            <w:noWrap/>
            <w:vAlign w:val="center"/>
            <w:hideMark/>
          </w:tcPr>
          <w:p w14:paraId="7E3C9A36"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1</w:t>
            </w:r>
          </w:p>
        </w:tc>
      </w:tr>
      <w:tr w:rsidR="007A5063" w:rsidRPr="00871FA8" w14:paraId="09DEFDBD" w14:textId="77777777" w:rsidTr="007A5063">
        <w:trPr>
          <w:trHeight w:val="297"/>
        </w:trPr>
        <w:tc>
          <w:tcPr>
            <w:tcW w:w="4324" w:type="dxa"/>
            <w:shd w:val="clear" w:color="auto" w:fill="auto"/>
            <w:vAlign w:val="center"/>
            <w:hideMark/>
          </w:tcPr>
          <w:p w14:paraId="51EE8CD6"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5. Procesos</w:t>
            </w:r>
          </w:p>
        </w:tc>
        <w:tc>
          <w:tcPr>
            <w:tcW w:w="1853" w:type="dxa"/>
            <w:shd w:val="clear" w:color="auto" w:fill="auto"/>
            <w:noWrap/>
            <w:vAlign w:val="center"/>
            <w:hideMark/>
          </w:tcPr>
          <w:p w14:paraId="479DC017"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N/A</w:t>
            </w:r>
          </w:p>
        </w:tc>
      </w:tr>
      <w:tr w:rsidR="007A5063" w:rsidRPr="00871FA8" w14:paraId="31BD1172" w14:textId="77777777" w:rsidTr="007A5063">
        <w:trPr>
          <w:trHeight w:val="596"/>
        </w:trPr>
        <w:tc>
          <w:tcPr>
            <w:tcW w:w="4324" w:type="dxa"/>
            <w:shd w:val="clear" w:color="auto" w:fill="auto"/>
            <w:vAlign w:val="center"/>
            <w:hideMark/>
          </w:tcPr>
          <w:p w14:paraId="4AB8E4CC"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lastRenderedPageBreak/>
              <w:t xml:space="preserve">6. Resultados Orientados a los Ciudadanos / Clientes </w:t>
            </w:r>
          </w:p>
        </w:tc>
        <w:tc>
          <w:tcPr>
            <w:tcW w:w="1853" w:type="dxa"/>
            <w:shd w:val="clear" w:color="auto" w:fill="auto"/>
            <w:noWrap/>
            <w:vAlign w:val="center"/>
            <w:hideMark/>
          </w:tcPr>
          <w:p w14:paraId="322E353C"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N/A</w:t>
            </w:r>
          </w:p>
        </w:tc>
      </w:tr>
      <w:tr w:rsidR="007A5063" w:rsidRPr="00871FA8" w14:paraId="3FD8FB52" w14:textId="77777777" w:rsidTr="007A5063">
        <w:trPr>
          <w:trHeight w:val="405"/>
        </w:trPr>
        <w:tc>
          <w:tcPr>
            <w:tcW w:w="4324" w:type="dxa"/>
            <w:shd w:val="clear" w:color="auto" w:fill="auto"/>
            <w:vAlign w:val="center"/>
            <w:hideMark/>
          </w:tcPr>
          <w:p w14:paraId="3D53034D"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7. Resultados en las Personas</w:t>
            </w:r>
          </w:p>
        </w:tc>
        <w:tc>
          <w:tcPr>
            <w:tcW w:w="1853" w:type="dxa"/>
            <w:shd w:val="clear" w:color="auto" w:fill="auto"/>
            <w:noWrap/>
            <w:vAlign w:val="center"/>
            <w:hideMark/>
          </w:tcPr>
          <w:p w14:paraId="34B2865A"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N/A</w:t>
            </w:r>
          </w:p>
        </w:tc>
      </w:tr>
      <w:tr w:rsidR="007A5063" w:rsidRPr="00871FA8" w14:paraId="3435D157" w14:textId="77777777" w:rsidTr="007A5063">
        <w:trPr>
          <w:trHeight w:val="357"/>
        </w:trPr>
        <w:tc>
          <w:tcPr>
            <w:tcW w:w="4324" w:type="dxa"/>
            <w:shd w:val="clear" w:color="auto" w:fill="auto"/>
            <w:vAlign w:val="center"/>
            <w:hideMark/>
          </w:tcPr>
          <w:p w14:paraId="022E3D5A"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8. Resultados de Responsabilidad Social</w:t>
            </w:r>
          </w:p>
        </w:tc>
        <w:tc>
          <w:tcPr>
            <w:tcW w:w="1853" w:type="dxa"/>
            <w:shd w:val="clear" w:color="auto" w:fill="auto"/>
            <w:noWrap/>
            <w:vAlign w:val="center"/>
            <w:hideMark/>
          </w:tcPr>
          <w:p w14:paraId="42F460E4"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1</w:t>
            </w:r>
          </w:p>
        </w:tc>
      </w:tr>
      <w:tr w:rsidR="007A5063" w:rsidRPr="00871FA8" w14:paraId="5E59730F" w14:textId="77777777" w:rsidTr="007A5063">
        <w:trPr>
          <w:trHeight w:val="465"/>
        </w:trPr>
        <w:tc>
          <w:tcPr>
            <w:tcW w:w="4324" w:type="dxa"/>
            <w:shd w:val="clear" w:color="auto" w:fill="auto"/>
            <w:vAlign w:val="center"/>
            <w:hideMark/>
          </w:tcPr>
          <w:p w14:paraId="0FACBE2A" w14:textId="77777777" w:rsidR="007A5063" w:rsidRPr="00871FA8" w:rsidRDefault="007A5063" w:rsidP="00811FBC">
            <w:pPr>
              <w:spacing w:after="0" w:line="360" w:lineRule="auto"/>
              <w:rPr>
                <w:rFonts w:eastAsia="Times New Roman"/>
                <w:color w:val="767171"/>
                <w:szCs w:val="24"/>
                <w:lang w:eastAsia="es-ES"/>
              </w:rPr>
            </w:pPr>
            <w:r w:rsidRPr="00871FA8">
              <w:rPr>
                <w:rFonts w:eastAsia="Times New Roman"/>
                <w:color w:val="767171"/>
                <w:szCs w:val="24"/>
                <w:lang w:eastAsia="es-ES"/>
              </w:rPr>
              <w:t>9. Resultados Clave de Rendimiento</w:t>
            </w:r>
          </w:p>
        </w:tc>
        <w:tc>
          <w:tcPr>
            <w:tcW w:w="1853" w:type="dxa"/>
            <w:shd w:val="clear" w:color="auto" w:fill="auto"/>
            <w:noWrap/>
            <w:vAlign w:val="center"/>
            <w:hideMark/>
          </w:tcPr>
          <w:p w14:paraId="710816A4" w14:textId="77777777" w:rsidR="007A5063" w:rsidRPr="00871FA8" w:rsidRDefault="007A5063" w:rsidP="00811FBC">
            <w:pPr>
              <w:spacing w:after="0" w:line="360" w:lineRule="auto"/>
              <w:jc w:val="center"/>
              <w:rPr>
                <w:rFonts w:eastAsia="Times New Roman"/>
                <w:color w:val="767171"/>
                <w:szCs w:val="24"/>
                <w:lang w:eastAsia="es-ES"/>
              </w:rPr>
            </w:pPr>
            <w:r w:rsidRPr="00871FA8">
              <w:rPr>
                <w:rFonts w:eastAsia="Times New Roman"/>
                <w:color w:val="767171"/>
                <w:szCs w:val="24"/>
                <w:lang w:eastAsia="es-ES"/>
              </w:rPr>
              <w:t>3</w:t>
            </w:r>
          </w:p>
        </w:tc>
      </w:tr>
    </w:tbl>
    <w:p w14:paraId="04A0EA37" w14:textId="48C71B57" w:rsidR="007A5063" w:rsidRPr="00871FA8" w:rsidRDefault="007A5063" w:rsidP="00811FBC">
      <w:pPr>
        <w:spacing w:after="0" w:line="360" w:lineRule="auto"/>
        <w:ind w:left="993"/>
        <w:jc w:val="both"/>
        <w:rPr>
          <w:rFonts w:eastAsia="Calibri" w:cs="Times New Roman"/>
          <w:i/>
          <w:spacing w:val="20"/>
          <w:sz w:val="18"/>
          <w:szCs w:val="18"/>
        </w:rPr>
      </w:pPr>
      <w:r w:rsidRPr="00871FA8">
        <w:rPr>
          <w:rFonts w:eastAsia="Calibri" w:cs="Times New Roman"/>
          <w:i/>
          <w:spacing w:val="20"/>
          <w:sz w:val="18"/>
          <w:szCs w:val="18"/>
        </w:rPr>
        <w:t xml:space="preserve">Fuente: Dirección Control de Gestión </w:t>
      </w:r>
      <w:proofErr w:type="gramStart"/>
      <w:r w:rsidRPr="00871FA8">
        <w:rPr>
          <w:rFonts w:eastAsia="Calibri" w:cs="Times New Roman"/>
          <w:i/>
          <w:spacing w:val="20"/>
          <w:sz w:val="18"/>
          <w:szCs w:val="18"/>
        </w:rPr>
        <w:t>MICM.-</w:t>
      </w:r>
      <w:proofErr w:type="gramEnd"/>
    </w:p>
    <w:p w14:paraId="2C45EF30" w14:textId="77777777" w:rsidR="007A5063" w:rsidRPr="00871FA8" w:rsidRDefault="007A5063" w:rsidP="00811FBC">
      <w:pPr>
        <w:spacing w:after="0" w:line="360" w:lineRule="auto"/>
        <w:jc w:val="both"/>
        <w:rPr>
          <w:rFonts w:eastAsia="Calibri" w:cs="Times New Roman"/>
          <w:b/>
          <w:spacing w:val="20"/>
        </w:rPr>
      </w:pPr>
    </w:p>
    <w:p w14:paraId="7C789287" w14:textId="77777777" w:rsidR="00962F07" w:rsidRPr="00871FA8" w:rsidRDefault="00962F07" w:rsidP="00811FBC">
      <w:pPr>
        <w:spacing w:after="0" w:line="360" w:lineRule="auto"/>
        <w:ind w:left="-76"/>
        <w:jc w:val="both"/>
        <w:rPr>
          <w:rFonts w:eastAsia="Calibri" w:cs="Times New Roman"/>
          <w:b/>
          <w:color w:val="767171"/>
          <w:spacing w:val="20"/>
        </w:rPr>
      </w:pPr>
      <w:r w:rsidRPr="00871FA8">
        <w:rPr>
          <w:rFonts w:eastAsia="Calibri" w:cs="Times New Roman"/>
          <w:b/>
          <w:color w:val="767171"/>
          <w:spacing w:val="20"/>
        </w:rPr>
        <w:t>Postulación al Premio Nacional de la Calidad 2021</w:t>
      </w:r>
    </w:p>
    <w:p w14:paraId="389A4625" w14:textId="77777777" w:rsidR="00962F07" w:rsidRPr="00871FA8" w:rsidRDefault="00962F07" w:rsidP="00811FBC">
      <w:pPr>
        <w:spacing w:after="0" w:line="360" w:lineRule="auto"/>
        <w:ind w:left="-76"/>
        <w:jc w:val="both"/>
        <w:rPr>
          <w:rFonts w:eastAsia="Calibri" w:cs="Times New Roman"/>
          <w:color w:val="767171"/>
          <w:spacing w:val="20"/>
        </w:rPr>
      </w:pPr>
    </w:p>
    <w:p w14:paraId="1181D216" w14:textId="53F83CA4" w:rsidR="00962F07" w:rsidRPr="00871FA8" w:rsidRDefault="00962F07" w:rsidP="00811FBC">
      <w:pPr>
        <w:spacing w:after="0" w:line="360" w:lineRule="auto"/>
        <w:ind w:left="-76"/>
        <w:jc w:val="both"/>
        <w:rPr>
          <w:rFonts w:eastAsia="Calibri" w:cs="Times New Roman"/>
          <w:color w:val="767171"/>
          <w:spacing w:val="20"/>
        </w:rPr>
      </w:pPr>
      <w:r w:rsidRPr="00871FA8">
        <w:rPr>
          <w:rFonts w:eastAsia="Calibri" w:cs="Times New Roman"/>
          <w:color w:val="767171"/>
          <w:spacing w:val="20"/>
        </w:rPr>
        <w:t>El MICM obtuvo medalla de oro en la “XVII Edición del Premio Nacional de la Calidad y el Reconocimiento a las Prácticas Promisorias del Sector Público”, el cual reconoce la mejora continua en la gestión de los organismos públicos. El logro de esta medalla fue el resultado de un esfuerzo conjunto de todas las áreas del Ministerio, lideradas por la Direcc</w:t>
      </w:r>
      <w:r w:rsidR="00893753" w:rsidRPr="00871FA8">
        <w:rPr>
          <w:rFonts w:eastAsia="Calibri" w:cs="Times New Roman"/>
          <w:color w:val="767171"/>
          <w:spacing w:val="20"/>
        </w:rPr>
        <w:t xml:space="preserve">ión </w:t>
      </w:r>
      <w:r w:rsidRPr="00871FA8">
        <w:rPr>
          <w:rFonts w:eastAsia="Calibri" w:cs="Times New Roman"/>
          <w:color w:val="767171"/>
          <w:spacing w:val="20"/>
        </w:rPr>
        <w:t>Control de Gestión a través del Departamento de Mejoras y Análisis de Procesos, que participó en la recolección y validación de evidencias.</w:t>
      </w:r>
    </w:p>
    <w:p w14:paraId="3C6544E6" w14:textId="77777777" w:rsidR="00962F07" w:rsidRPr="00871FA8" w:rsidRDefault="00962F07" w:rsidP="00811FBC">
      <w:pPr>
        <w:spacing w:after="0" w:line="360" w:lineRule="auto"/>
        <w:ind w:left="-76"/>
        <w:jc w:val="both"/>
        <w:rPr>
          <w:rFonts w:eastAsia="Calibri" w:cs="Times New Roman"/>
          <w:color w:val="767171"/>
          <w:spacing w:val="20"/>
        </w:rPr>
      </w:pPr>
    </w:p>
    <w:p w14:paraId="1410FA28" w14:textId="77777777" w:rsidR="00962F07" w:rsidRPr="00871FA8" w:rsidRDefault="00962F07" w:rsidP="00811FBC">
      <w:pPr>
        <w:spacing w:after="0" w:line="360" w:lineRule="auto"/>
        <w:ind w:left="-76"/>
        <w:jc w:val="both"/>
        <w:rPr>
          <w:rFonts w:eastAsia="Calibri" w:cs="Times New Roman"/>
          <w:color w:val="767171"/>
          <w:spacing w:val="20"/>
        </w:rPr>
      </w:pPr>
      <w:r w:rsidRPr="00871FA8">
        <w:rPr>
          <w:rFonts w:eastAsia="Calibri" w:cs="Times New Roman"/>
          <w:color w:val="767171"/>
          <w:spacing w:val="20"/>
        </w:rPr>
        <w:t>En tal sentido, se realizó el autodiagnóstico institucional para la postulación al Premio, basado en los 9 criterios y 28 subcriterios del Modelo CAF (</w:t>
      </w:r>
      <w:proofErr w:type="spellStart"/>
      <w:r w:rsidRPr="00871FA8">
        <w:rPr>
          <w:rFonts w:eastAsia="Calibri" w:cs="Times New Roman"/>
          <w:color w:val="767171"/>
          <w:spacing w:val="20"/>
        </w:rPr>
        <w:t>Common</w:t>
      </w:r>
      <w:proofErr w:type="spellEnd"/>
      <w:r w:rsidRPr="00871FA8">
        <w:rPr>
          <w:rFonts w:eastAsia="Calibri" w:cs="Times New Roman"/>
          <w:color w:val="767171"/>
          <w:spacing w:val="20"/>
        </w:rPr>
        <w:t xml:space="preserve"> </w:t>
      </w:r>
      <w:proofErr w:type="spellStart"/>
      <w:r w:rsidRPr="00871FA8">
        <w:rPr>
          <w:rFonts w:eastAsia="Calibri" w:cs="Times New Roman"/>
          <w:color w:val="767171"/>
          <w:spacing w:val="20"/>
        </w:rPr>
        <w:t>Assessment</w:t>
      </w:r>
      <w:proofErr w:type="spellEnd"/>
      <w:r w:rsidRPr="00871FA8">
        <w:rPr>
          <w:rFonts w:eastAsia="Calibri" w:cs="Times New Roman"/>
          <w:color w:val="767171"/>
          <w:spacing w:val="20"/>
        </w:rPr>
        <w:t xml:space="preserve"> Framework) con sus respectivas evidencias, con el fin de presentar ante el Ministerio de Administración Pública (MAP) las fortalezas de la institución. </w:t>
      </w:r>
    </w:p>
    <w:p w14:paraId="7891C69F" w14:textId="77777777" w:rsidR="00811FBC" w:rsidRDefault="00811FBC" w:rsidP="00811FBC">
      <w:pPr>
        <w:spacing w:after="0" w:line="360" w:lineRule="auto"/>
        <w:jc w:val="both"/>
        <w:rPr>
          <w:rFonts w:eastAsia="Calibri" w:cs="Times New Roman"/>
          <w:b/>
          <w:color w:val="767171"/>
          <w:spacing w:val="20"/>
        </w:rPr>
      </w:pPr>
    </w:p>
    <w:p w14:paraId="2EF92CC8" w14:textId="703D3E73" w:rsidR="00811FBC" w:rsidRDefault="00893753" w:rsidP="00811FBC">
      <w:pPr>
        <w:spacing w:after="0" w:line="360" w:lineRule="auto"/>
        <w:jc w:val="both"/>
        <w:rPr>
          <w:rFonts w:eastAsia="Calibri" w:cs="Times New Roman"/>
          <w:b/>
          <w:color w:val="767171"/>
          <w:spacing w:val="20"/>
        </w:rPr>
      </w:pPr>
      <w:r w:rsidRPr="00871FA8">
        <w:rPr>
          <w:rFonts w:eastAsia="Calibri" w:cs="Times New Roman"/>
          <w:b/>
          <w:color w:val="767171"/>
          <w:spacing w:val="20"/>
        </w:rPr>
        <w:t>Certificación ISO 9001:2015</w:t>
      </w:r>
    </w:p>
    <w:p w14:paraId="7D02D1F2" w14:textId="77777777" w:rsidR="00811FBC" w:rsidRDefault="00811FBC" w:rsidP="00811FBC">
      <w:pPr>
        <w:spacing w:after="0" w:line="360" w:lineRule="auto"/>
        <w:jc w:val="both"/>
        <w:rPr>
          <w:rFonts w:eastAsia="Calibri" w:cs="Times New Roman"/>
          <w:b/>
          <w:color w:val="767171"/>
          <w:spacing w:val="20"/>
        </w:rPr>
      </w:pPr>
    </w:p>
    <w:p w14:paraId="13C8BF91" w14:textId="444D3069" w:rsidR="00211F4A" w:rsidRDefault="00893753"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En el mes de junio, el MICM obtuvo la certificación del Sistema de Gestión de Calidad ISO 9001:2015, lo que constituye un punto de referencia de innovación y apuesta a la calidad en el sector público, a la vez que contribuye a los esfuerzos de la actual gestión, enfocados al fortalecimiento institucional, la estandarización de actividades, </w:t>
      </w:r>
      <w:r w:rsidRPr="00871FA8">
        <w:rPr>
          <w:rFonts w:eastAsia="Calibri" w:cs="Times New Roman"/>
          <w:color w:val="767171"/>
          <w:spacing w:val="20"/>
        </w:rPr>
        <w:lastRenderedPageBreak/>
        <w:t xml:space="preserve">procesos más robustos y un alto nivel de calidad en la prestación de servicios en las áreas bajo el alcance de la certificación, contribuyendo de esta forma con la optimización de la experiencia de servicio del ciudadano cliente. </w:t>
      </w:r>
    </w:p>
    <w:p w14:paraId="60470E26" w14:textId="77777777" w:rsidR="00446323" w:rsidRPr="00811FBC" w:rsidRDefault="00446323" w:rsidP="00811FBC">
      <w:pPr>
        <w:spacing w:after="0" w:line="360" w:lineRule="auto"/>
        <w:jc w:val="both"/>
        <w:rPr>
          <w:rFonts w:eastAsia="Calibri" w:cs="Times New Roman"/>
          <w:b/>
          <w:color w:val="767171"/>
          <w:spacing w:val="20"/>
        </w:rPr>
      </w:pPr>
    </w:p>
    <w:p w14:paraId="365E5EA6" w14:textId="20F6B820" w:rsidR="00211F4A" w:rsidRDefault="00893753"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Las áreas del MICM bajo el alcance de la certificación son: Formalízate, Clasificación Empresarial, Almacenes Generales de Depósito (AGD), Capacitación de Comercio Exterior y Asistencia Comercio Exterior. </w:t>
      </w:r>
    </w:p>
    <w:p w14:paraId="340261D1" w14:textId="77777777" w:rsidR="00446323" w:rsidRDefault="00446323" w:rsidP="00811FBC">
      <w:pPr>
        <w:spacing w:after="0" w:line="360" w:lineRule="auto"/>
        <w:jc w:val="both"/>
        <w:rPr>
          <w:rFonts w:eastAsia="Calibri" w:cs="Times New Roman"/>
          <w:color w:val="767171"/>
          <w:spacing w:val="20"/>
        </w:rPr>
      </w:pPr>
    </w:p>
    <w:p w14:paraId="55AEBB52" w14:textId="5A6F5F9F" w:rsidR="00893753" w:rsidRDefault="00893753" w:rsidP="00811FBC">
      <w:pPr>
        <w:spacing w:after="0" w:line="360" w:lineRule="auto"/>
        <w:jc w:val="both"/>
        <w:rPr>
          <w:rFonts w:eastAsia="Calibri" w:cs="Times New Roman"/>
          <w:color w:val="767171"/>
          <w:spacing w:val="20"/>
        </w:rPr>
      </w:pPr>
      <w:r w:rsidRPr="00871FA8">
        <w:rPr>
          <w:rFonts w:eastAsia="Calibri" w:cs="Times New Roman"/>
          <w:color w:val="767171"/>
          <w:spacing w:val="20"/>
        </w:rPr>
        <w:t>Como parte del fortalecimiento de las capacidades del personal en la Norma ISO, fueron capacitados un total de 500 empleados.</w:t>
      </w:r>
    </w:p>
    <w:p w14:paraId="7DB448A6" w14:textId="77777777" w:rsidR="00446323" w:rsidRPr="00871FA8" w:rsidRDefault="00446323" w:rsidP="00811FBC">
      <w:pPr>
        <w:spacing w:after="0" w:line="360" w:lineRule="auto"/>
        <w:jc w:val="both"/>
        <w:rPr>
          <w:rFonts w:eastAsia="Calibri" w:cs="Times New Roman"/>
          <w:color w:val="767171"/>
          <w:spacing w:val="20"/>
        </w:rPr>
      </w:pPr>
    </w:p>
    <w:p w14:paraId="66E4A028" w14:textId="08540C1B" w:rsidR="007717F0" w:rsidRPr="00446323" w:rsidRDefault="007717F0" w:rsidP="00811FBC">
      <w:pPr>
        <w:pStyle w:val="Prrafodelista"/>
        <w:numPr>
          <w:ilvl w:val="0"/>
          <w:numId w:val="19"/>
        </w:numPr>
        <w:spacing w:after="0" w:line="360" w:lineRule="auto"/>
        <w:ind w:left="284"/>
        <w:jc w:val="both"/>
        <w:rPr>
          <w:rFonts w:eastAsia="Calibri" w:cs="Times New Roman"/>
          <w:color w:val="767171"/>
          <w:spacing w:val="20"/>
        </w:rPr>
      </w:pPr>
      <w:r w:rsidRPr="00871FA8">
        <w:rPr>
          <w:rFonts w:eastAsia="Calibri" w:cs="Times New Roman"/>
          <w:b/>
          <w:color w:val="767171"/>
          <w:spacing w:val="20"/>
        </w:rPr>
        <w:t>Acciones para el Fortalecimiento Institucional</w:t>
      </w:r>
    </w:p>
    <w:p w14:paraId="1B612EC5" w14:textId="77777777" w:rsidR="00446323" w:rsidRPr="00871FA8" w:rsidRDefault="00446323" w:rsidP="00446323">
      <w:pPr>
        <w:pStyle w:val="Prrafodelista"/>
        <w:spacing w:after="0" w:line="360" w:lineRule="auto"/>
        <w:ind w:left="284"/>
        <w:jc w:val="both"/>
        <w:rPr>
          <w:rFonts w:eastAsia="Calibri" w:cs="Times New Roman"/>
          <w:color w:val="767171"/>
          <w:spacing w:val="20"/>
        </w:rPr>
      </w:pPr>
    </w:p>
    <w:p w14:paraId="54D96577" w14:textId="7A4BEF90" w:rsidR="004A26FB" w:rsidRDefault="004A26FB" w:rsidP="00811FBC">
      <w:pPr>
        <w:spacing w:after="0" w:line="360" w:lineRule="auto"/>
        <w:jc w:val="both"/>
        <w:rPr>
          <w:rFonts w:eastAsia="Calibri" w:cs="Times New Roman"/>
          <w:b/>
          <w:bCs/>
          <w:color w:val="767171"/>
          <w:spacing w:val="20"/>
        </w:rPr>
      </w:pPr>
      <w:r w:rsidRPr="00871FA8">
        <w:rPr>
          <w:rFonts w:eastAsia="Calibri" w:cs="Times New Roman"/>
          <w:b/>
          <w:bCs/>
          <w:color w:val="767171"/>
          <w:spacing w:val="20"/>
        </w:rPr>
        <w:t>Análisis, Mejora y Documentación de Procesos</w:t>
      </w:r>
    </w:p>
    <w:p w14:paraId="4E3269C3" w14:textId="77777777" w:rsidR="00446323" w:rsidRPr="00871FA8" w:rsidRDefault="00446323" w:rsidP="00811FBC">
      <w:pPr>
        <w:spacing w:after="0" w:line="360" w:lineRule="auto"/>
        <w:jc w:val="both"/>
        <w:rPr>
          <w:rFonts w:eastAsia="Calibri" w:cs="Times New Roman"/>
          <w:b/>
          <w:bCs/>
          <w:color w:val="767171"/>
          <w:spacing w:val="20"/>
        </w:rPr>
      </w:pPr>
    </w:p>
    <w:p w14:paraId="15A9EFE8" w14:textId="7F1040D1" w:rsidR="00777191" w:rsidRDefault="00777191" w:rsidP="00811FBC">
      <w:pPr>
        <w:spacing w:after="0" w:line="360" w:lineRule="auto"/>
        <w:jc w:val="both"/>
        <w:rPr>
          <w:rFonts w:eastAsia="Calibri" w:cs="Times New Roman"/>
          <w:color w:val="767171"/>
          <w:spacing w:val="20"/>
        </w:rPr>
      </w:pPr>
      <w:r w:rsidRPr="00871FA8">
        <w:rPr>
          <w:rFonts w:eastAsia="Calibri" w:cs="Times New Roman"/>
          <w:color w:val="767171"/>
          <w:spacing w:val="20"/>
        </w:rPr>
        <w:t>Desde la Dirección Control de Gestión, el Departamento de Análisis y Supervisión de Procesos ha brindado apoyo a las diferentes áreas y proyectos en el fortalecimiento de la documentación priorizada, logrando de esta forma una mayor estandarización y definición de los lineamientos y directrices del quehacer de la institución. En ese sentido, durante el año 2021 se lograron los siguientes avances en materia de documentación institucional, con impacto en 15 áreas:</w:t>
      </w:r>
    </w:p>
    <w:p w14:paraId="2D93901B" w14:textId="77777777" w:rsidR="00446323" w:rsidRPr="00871FA8" w:rsidRDefault="00446323" w:rsidP="00811FBC">
      <w:pPr>
        <w:spacing w:after="0" w:line="360" w:lineRule="auto"/>
        <w:jc w:val="both"/>
        <w:rPr>
          <w:rFonts w:eastAsia="Calibri" w:cs="Times New Roman"/>
          <w:color w:val="767171"/>
          <w:spacing w:val="20"/>
        </w:rPr>
      </w:pPr>
    </w:p>
    <w:p w14:paraId="52DD2486" w14:textId="77777777" w:rsidR="00777191" w:rsidRPr="00871FA8" w:rsidRDefault="00777191" w:rsidP="00811FBC">
      <w:pPr>
        <w:pStyle w:val="Prrafodelista"/>
        <w:numPr>
          <w:ilvl w:val="0"/>
          <w:numId w:val="22"/>
        </w:numPr>
        <w:spacing w:after="0" w:line="360" w:lineRule="auto"/>
        <w:jc w:val="both"/>
        <w:rPr>
          <w:rFonts w:eastAsia="Calibri" w:cs="Times New Roman"/>
          <w:color w:val="767171"/>
          <w:spacing w:val="20"/>
        </w:rPr>
      </w:pPr>
      <w:r w:rsidRPr="00871FA8">
        <w:rPr>
          <w:rFonts w:eastAsia="Calibri" w:cs="Times New Roman"/>
          <w:color w:val="767171"/>
          <w:spacing w:val="20"/>
        </w:rPr>
        <w:t>Documentos creados (políticas y procedimientos, manuales e instructivos): 44</w:t>
      </w:r>
    </w:p>
    <w:p w14:paraId="08CF04C5" w14:textId="77777777" w:rsidR="00777191" w:rsidRPr="00871FA8" w:rsidRDefault="00777191" w:rsidP="00811FBC">
      <w:pPr>
        <w:pStyle w:val="Prrafodelista"/>
        <w:numPr>
          <w:ilvl w:val="0"/>
          <w:numId w:val="22"/>
        </w:numPr>
        <w:spacing w:after="0" w:line="360" w:lineRule="auto"/>
        <w:jc w:val="both"/>
        <w:rPr>
          <w:rFonts w:eastAsia="Calibri" w:cs="Times New Roman"/>
          <w:color w:val="767171"/>
          <w:spacing w:val="20"/>
        </w:rPr>
      </w:pPr>
      <w:r w:rsidRPr="00871FA8">
        <w:rPr>
          <w:rFonts w:eastAsia="Calibri" w:cs="Times New Roman"/>
          <w:color w:val="767171"/>
          <w:spacing w:val="20"/>
        </w:rPr>
        <w:t>Documentos actualizados (políticas, procedimientos, manuales e instructivos): 30</w:t>
      </w:r>
    </w:p>
    <w:p w14:paraId="08F6B61D" w14:textId="77777777" w:rsidR="00777191" w:rsidRPr="00871FA8" w:rsidRDefault="00777191" w:rsidP="00811FBC">
      <w:pPr>
        <w:pStyle w:val="Prrafodelista"/>
        <w:numPr>
          <w:ilvl w:val="0"/>
          <w:numId w:val="22"/>
        </w:numPr>
        <w:spacing w:after="0" w:line="360" w:lineRule="auto"/>
        <w:jc w:val="both"/>
        <w:rPr>
          <w:rFonts w:eastAsia="Calibri" w:cs="Times New Roman"/>
          <w:color w:val="767171"/>
          <w:spacing w:val="20"/>
        </w:rPr>
      </w:pPr>
      <w:r w:rsidRPr="00871FA8">
        <w:rPr>
          <w:rFonts w:eastAsia="Calibri" w:cs="Times New Roman"/>
          <w:color w:val="767171"/>
          <w:spacing w:val="20"/>
        </w:rPr>
        <w:t>Formularios creados: 30</w:t>
      </w:r>
    </w:p>
    <w:p w14:paraId="7BB52104" w14:textId="31158894" w:rsidR="00777191" w:rsidRPr="00871FA8" w:rsidRDefault="00777191" w:rsidP="00811FBC">
      <w:pPr>
        <w:pStyle w:val="Prrafodelista"/>
        <w:numPr>
          <w:ilvl w:val="0"/>
          <w:numId w:val="22"/>
        </w:numPr>
        <w:spacing w:after="0" w:line="360" w:lineRule="auto"/>
        <w:jc w:val="both"/>
        <w:rPr>
          <w:rFonts w:eastAsia="Calibri" w:cs="Times New Roman"/>
          <w:color w:val="767171"/>
          <w:spacing w:val="20"/>
        </w:rPr>
      </w:pPr>
      <w:r w:rsidRPr="00871FA8">
        <w:rPr>
          <w:rFonts w:eastAsia="Calibri" w:cs="Times New Roman"/>
          <w:color w:val="767171"/>
          <w:spacing w:val="20"/>
        </w:rPr>
        <w:t>Formularios actualizados: 77</w:t>
      </w:r>
    </w:p>
    <w:p w14:paraId="18A76E26" w14:textId="499F98A5" w:rsidR="00777191" w:rsidRPr="00871FA8" w:rsidRDefault="00777191" w:rsidP="00811FBC">
      <w:pPr>
        <w:spacing w:after="0" w:line="360" w:lineRule="auto"/>
        <w:jc w:val="both"/>
        <w:rPr>
          <w:rFonts w:eastAsia="Calibri" w:cs="Times New Roman"/>
          <w:b/>
          <w:color w:val="767171"/>
          <w:spacing w:val="20"/>
        </w:rPr>
      </w:pPr>
      <w:r w:rsidRPr="00871FA8">
        <w:rPr>
          <w:rFonts w:eastAsia="Calibri" w:cs="Times New Roman"/>
          <w:b/>
          <w:color w:val="767171"/>
          <w:spacing w:val="20"/>
        </w:rPr>
        <w:lastRenderedPageBreak/>
        <w:t>Intranet Institucional</w:t>
      </w:r>
    </w:p>
    <w:p w14:paraId="6A397581" w14:textId="77777777" w:rsidR="00777191" w:rsidRPr="00871FA8" w:rsidRDefault="00777191" w:rsidP="00811FBC">
      <w:pPr>
        <w:spacing w:after="0" w:line="360" w:lineRule="auto"/>
        <w:jc w:val="both"/>
        <w:rPr>
          <w:rFonts w:eastAsia="Calibri" w:cs="Times New Roman"/>
          <w:color w:val="767171"/>
          <w:spacing w:val="20"/>
        </w:rPr>
      </w:pPr>
    </w:p>
    <w:p w14:paraId="395DBD91" w14:textId="6C7CA6E2" w:rsidR="00777191" w:rsidRPr="00871FA8" w:rsidRDefault="00777191"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Comprometidos con la mejora continua, respuesta oportuna y simplificación de los procesos, durante el año 2021 se desarrolló la nueva plataforma institucional “MICM </w:t>
      </w:r>
      <w:r w:rsidR="00F24ED2" w:rsidRPr="00871FA8">
        <w:rPr>
          <w:rFonts w:eastAsia="Calibri" w:cs="Times New Roman"/>
          <w:color w:val="767171"/>
          <w:spacing w:val="20"/>
        </w:rPr>
        <w:t>Conecta” /</w:t>
      </w:r>
      <w:r w:rsidR="00F24ED2">
        <w:rPr>
          <w:rFonts w:eastAsia="Calibri" w:cs="Times New Roman"/>
          <w:color w:val="767171"/>
          <w:spacing w:val="20"/>
        </w:rPr>
        <w:t xml:space="preserve"> </w:t>
      </w:r>
      <w:r w:rsidRPr="00871FA8">
        <w:rPr>
          <w:rFonts w:eastAsia="Calibri" w:cs="Times New Roman"/>
          <w:color w:val="767171"/>
          <w:spacing w:val="20"/>
        </w:rPr>
        <w:t>“Conectados MICM” (Intranet), proyecto liderado por la Dirección de Tecnologías de la Información y Comunicación (DTIC).</w:t>
      </w:r>
    </w:p>
    <w:p w14:paraId="5C3E2623" w14:textId="77777777" w:rsidR="00777191" w:rsidRPr="00871FA8" w:rsidRDefault="00777191" w:rsidP="00811FBC">
      <w:pPr>
        <w:spacing w:after="0" w:line="360" w:lineRule="auto"/>
        <w:jc w:val="both"/>
        <w:rPr>
          <w:rFonts w:eastAsia="Calibri" w:cs="Times New Roman"/>
          <w:color w:val="767171"/>
          <w:spacing w:val="20"/>
        </w:rPr>
      </w:pPr>
    </w:p>
    <w:p w14:paraId="5749EAF9" w14:textId="0F8DF220" w:rsidR="00777191" w:rsidRPr="00871FA8" w:rsidRDefault="00777191" w:rsidP="00811FBC">
      <w:pPr>
        <w:spacing w:after="0" w:line="360" w:lineRule="auto"/>
        <w:jc w:val="both"/>
        <w:rPr>
          <w:rFonts w:eastAsia="Calibri" w:cs="Times New Roman"/>
          <w:color w:val="767171"/>
          <w:spacing w:val="20"/>
        </w:rPr>
      </w:pPr>
      <w:r w:rsidRPr="00871FA8">
        <w:rPr>
          <w:rFonts w:eastAsia="Calibri" w:cs="Times New Roman"/>
          <w:color w:val="767171"/>
          <w:spacing w:val="20"/>
        </w:rPr>
        <w:t>Esta red interna institucional busca que puedan gestionarse en un solo lugar los procesos de solicitudes internas tales como vacaciones y permisos, además de consultar los procesos institucionales de toda la institución, tener a disposición las políticas y procedimientos, indicadores relevantes y su debido estatus y seguimiento. Todo esto se traduce en colaboradores más informados, empoderados y comprometidos, a la vez que existe una mayor conexión con el recurso humano, y por ende un incremento de la productividad.</w:t>
      </w:r>
    </w:p>
    <w:p w14:paraId="538E64C1" w14:textId="18BC239F" w:rsidR="004A26FB" w:rsidRPr="00871FA8" w:rsidRDefault="004A26FB" w:rsidP="00811FBC">
      <w:pPr>
        <w:spacing w:after="0" w:line="360" w:lineRule="auto"/>
        <w:jc w:val="both"/>
        <w:rPr>
          <w:rFonts w:eastAsia="Calibri" w:cs="Times New Roman"/>
          <w:color w:val="767171"/>
          <w:spacing w:val="20"/>
        </w:rPr>
      </w:pPr>
    </w:p>
    <w:p w14:paraId="5B266E1B" w14:textId="77777777" w:rsidR="004A26FB" w:rsidRPr="00871FA8" w:rsidRDefault="004A26FB" w:rsidP="00811FBC">
      <w:pPr>
        <w:pStyle w:val="paragraph"/>
        <w:spacing w:before="0" w:beforeAutospacing="0" w:after="0" w:afterAutospacing="0" w:line="360" w:lineRule="auto"/>
        <w:jc w:val="both"/>
        <w:textAlignment w:val="baseline"/>
        <w:rPr>
          <w:rStyle w:val="normaltextrun"/>
          <w:b/>
          <w:color w:val="767171"/>
          <w:lang w:val="es-DO"/>
        </w:rPr>
      </w:pPr>
      <w:r w:rsidRPr="00871FA8">
        <w:rPr>
          <w:rStyle w:val="normaltextrun"/>
          <w:b/>
          <w:color w:val="767171"/>
          <w:lang w:val="es-DO"/>
        </w:rPr>
        <w:t>Acciones para la Mejora del Servicio al Cliente</w:t>
      </w:r>
    </w:p>
    <w:p w14:paraId="04AF46A2" w14:textId="5BE92C62" w:rsidR="004A26FB" w:rsidRPr="00871FA8" w:rsidRDefault="004A26FB" w:rsidP="00811FBC">
      <w:pPr>
        <w:spacing w:after="0" w:line="360" w:lineRule="auto"/>
        <w:jc w:val="both"/>
        <w:rPr>
          <w:rFonts w:eastAsia="Calibri" w:cs="Times New Roman"/>
          <w:color w:val="767171"/>
          <w:spacing w:val="20"/>
        </w:rPr>
      </w:pPr>
    </w:p>
    <w:p w14:paraId="0387965B" w14:textId="77777777" w:rsidR="001D2263" w:rsidRDefault="004A26FB"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Como parte de las acciones implementadas</w:t>
      </w:r>
      <w:r w:rsidR="005D2630" w:rsidRPr="00871FA8">
        <w:rPr>
          <w:rFonts w:eastAsia="Calibri"/>
          <w:color w:val="767171"/>
          <w:spacing w:val="20"/>
          <w:szCs w:val="22"/>
          <w:lang w:val="es-DO" w:eastAsia="en-US"/>
        </w:rPr>
        <w:t xml:space="preserve"> en el MICM</w:t>
      </w:r>
      <w:r w:rsidRPr="00871FA8">
        <w:rPr>
          <w:rFonts w:eastAsia="Calibri"/>
          <w:color w:val="767171"/>
          <w:spacing w:val="20"/>
          <w:szCs w:val="22"/>
          <w:lang w:val="es-DO" w:eastAsia="en-US"/>
        </w:rPr>
        <w:t xml:space="preserve"> en el </w:t>
      </w:r>
      <w:r w:rsidR="005D2630" w:rsidRPr="00871FA8">
        <w:rPr>
          <w:rFonts w:eastAsia="Calibri"/>
          <w:color w:val="767171"/>
          <w:spacing w:val="20"/>
          <w:szCs w:val="22"/>
          <w:lang w:val="es-DO" w:eastAsia="en-US"/>
        </w:rPr>
        <w:t xml:space="preserve">año </w:t>
      </w:r>
      <w:r w:rsidRPr="00871FA8">
        <w:rPr>
          <w:rFonts w:eastAsia="Calibri"/>
          <w:color w:val="767171"/>
          <w:spacing w:val="20"/>
          <w:szCs w:val="22"/>
          <w:lang w:val="es-DO" w:eastAsia="en-US"/>
        </w:rPr>
        <w:t>2021 para eficientizar la atención y el servicio ofrecido a l</w:t>
      </w:r>
      <w:r w:rsidR="00904A76" w:rsidRPr="00871FA8">
        <w:rPr>
          <w:rFonts w:eastAsia="Calibri"/>
          <w:color w:val="767171"/>
          <w:spacing w:val="20"/>
          <w:szCs w:val="22"/>
          <w:lang w:val="es-DO" w:eastAsia="en-US"/>
        </w:rPr>
        <w:t>os ciudadanos/clientes se destacan:</w:t>
      </w:r>
      <w:r w:rsidRPr="00871FA8">
        <w:rPr>
          <w:rFonts w:eastAsia="Calibri"/>
          <w:color w:val="767171"/>
          <w:spacing w:val="20"/>
          <w:szCs w:val="22"/>
          <w:lang w:val="es-DO" w:eastAsia="en-US"/>
        </w:rPr>
        <w:t xml:space="preserve"> </w:t>
      </w:r>
    </w:p>
    <w:p w14:paraId="24420D9C" w14:textId="77777777" w:rsidR="001D2263" w:rsidRDefault="001D2263" w:rsidP="00811FBC">
      <w:pPr>
        <w:pStyle w:val="NormalWeb"/>
        <w:spacing w:before="0" w:beforeAutospacing="0" w:after="0" w:afterAutospacing="0" w:line="360" w:lineRule="auto"/>
        <w:jc w:val="both"/>
        <w:rPr>
          <w:rFonts w:eastAsia="Calibri"/>
          <w:color w:val="767171"/>
          <w:spacing w:val="20"/>
          <w:szCs w:val="22"/>
          <w:lang w:val="es-DO" w:eastAsia="en-US"/>
        </w:rPr>
      </w:pPr>
    </w:p>
    <w:p w14:paraId="0B2F09DC" w14:textId="039FCB2C" w:rsidR="00904A76" w:rsidRPr="00871FA8" w:rsidRDefault="00904A76"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Se puso en operación la Mesa Multisectorial de Servicios Integrales (MMSI-RD), con el objetivo de congregar un conjunto de entidades y referentes que persiguen estrategias similares a lo largo de diversas dimensiones estratégicas relativas a la experiencia en el servicio en la República Dominicana.</w:t>
      </w:r>
    </w:p>
    <w:p w14:paraId="3B07D6C8" w14:textId="36C786AE" w:rsidR="00904A76" w:rsidRPr="00871FA8" w:rsidRDefault="00904A76" w:rsidP="00811FBC">
      <w:pPr>
        <w:pStyle w:val="NormalWeb"/>
        <w:spacing w:before="0" w:beforeAutospacing="0" w:after="0" w:afterAutospacing="0" w:line="360" w:lineRule="auto"/>
        <w:jc w:val="both"/>
        <w:rPr>
          <w:rFonts w:eastAsia="Calibri"/>
          <w:color w:val="767171"/>
          <w:spacing w:val="20"/>
          <w:szCs w:val="22"/>
          <w:lang w:val="es-DO" w:eastAsia="en-US"/>
        </w:rPr>
      </w:pPr>
    </w:p>
    <w:p w14:paraId="301F5582" w14:textId="110C3128" w:rsidR="00D6612E" w:rsidRDefault="00904A76"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 xml:space="preserve">Asimismo, se desarrolló el 1er Benchmarking sobre buenas prácticas internacionales en servicio al cliente, establecido para potenciar las </w:t>
      </w:r>
      <w:r w:rsidRPr="00871FA8">
        <w:rPr>
          <w:rFonts w:eastAsia="Calibri"/>
          <w:color w:val="767171"/>
          <w:spacing w:val="20"/>
          <w:szCs w:val="22"/>
          <w:lang w:val="es-DO" w:eastAsia="en-US"/>
        </w:rPr>
        <w:lastRenderedPageBreak/>
        <w:t>habilidades, aptitudes y valores, así como la estructuración de un sistema de organización, planificación, innovación, pensamiento proactivo y desarrollo estratégico operacional en lo relativo a los servicios y la atención integral, en consonancia con la nueva visión del MICM.</w:t>
      </w:r>
    </w:p>
    <w:p w14:paraId="1BC67ABD" w14:textId="77777777" w:rsidR="00446323" w:rsidRDefault="00446323" w:rsidP="00811FBC">
      <w:pPr>
        <w:pStyle w:val="NormalWeb"/>
        <w:spacing w:before="0" w:beforeAutospacing="0" w:after="0" w:afterAutospacing="0" w:line="360" w:lineRule="auto"/>
        <w:jc w:val="both"/>
        <w:rPr>
          <w:rFonts w:eastAsia="Calibri"/>
          <w:color w:val="767171"/>
          <w:spacing w:val="20"/>
          <w:szCs w:val="22"/>
          <w:lang w:val="es-DO" w:eastAsia="en-US"/>
        </w:rPr>
      </w:pPr>
    </w:p>
    <w:p w14:paraId="0373C77E" w14:textId="285F68C6" w:rsidR="00D6612E" w:rsidRDefault="00904A76"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En este primer Benchmarking, participaron la Oficina Nacional de la Propiedad Industria, ONAPI;  el Seguros Nacional de Salud, S</w:t>
      </w:r>
      <w:r w:rsidR="00565216" w:rsidRPr="00871FA8">
        <w:rPr>
          <w:rFonts w:eastAsia="Calibri"/>
          <w:color w:val="767171"/>
          <w:spacing w:val="20"/>
          <w:szCs w:val="22"/>
          <w:lang w:val="es-DO" w:eastAsia="en-US"/>
        </w:rPr>
        <w:t>ENASA</w:t>
      </w:r>
      <w:r w:rsidRPr="00871FA8">
        <w:rPr>
          <w:rFonts w:eastAsia="Calibri"/>
          <w:color w:val="767171"/>
          <w:spacing w:val="20"/>
          <w:szCs w:val="22"/>
          <w:lang w:val="es-DO" w:eastAsia="en-US"/>
        </w:rPr>
        <w:t xml:space="preserve">; Alarmas 24; </w:t>
      </w:r>
      <w:proofErr w:type="spellStart"/>
      <w:r w:rsidRPr="00871FA8">
        <w:rPr>
          <w:rFonts w:eastAsia="Calibri"/>
          <w:color w:val="767171"/>
          <w:spacing w:val="20"/>
          <w:szCs w:val="22"/>
          <w:lang w:val="es-DO" w:eastAsia="en-US"/>
        </w:rPr>
        <w:t>Contact</w:t>
      </w:r>
      <w:proofErr w:type="spellEnd"/>
      <w:r w:rsidRPr="00871FA8">
        <w:rPr>
          <w:rFonts w:eastAsia="Calibri"/>
          <w:color w:val="767171"/>
          <w:spacing w:val="20"/>
          <w:szCs w:val="22"/>
          <w:lang w:val="es-DO" w:eastAsia="en-US"/>
        </w:rPr>
        <w:t xml:space="preserve"> Center ADVENSUS, el Banco de Reservas de la República Dominicana, y otras entidades invitadas en procura de identificar fortalezas y oportunidades, aprender de las prácticas más efectivas y así mejorar las propias actuaciones y productos, adaptando métodos y estrategias en la planificación para  la estandarización de procesos de la experiencia en el servicio al cliente en el Estado dominicano y en las empresas y comercios del país.</w:t>
      </w:r>
    </w:p>
    <w:p w14:paraId="6F432BAC" w14:textId="77777777" w:rsidR="00446323" w:rsidRDefault="00446323" w:rsidP="00811FBC">
      <w:pPr>
        <w:pStyle w:val="NormalWeb"/>
        <w:spacing w:before="0" w:beforeAutospacing="0" w:after="0" w:afterAutospacing="0" w:line="360" w:lineRule="auto"/>
        <w:jc w:val="both"/>
        <w:rPr>
          <w:rFonts w:eastAsia="Calibri"/>
          <w:color w:val="767171"/>
          <w:spacing w:val="20"/>
          <w:szCs w:val="22"/>
          <w:lang w:val="es-DO" w:eastAsia="en-US"/>
        </w:rPr>
      </w:pPr>
    </w:p>
    <w:p w14:paraId="7DB7B1DB" w14:textId="13D8E91D" w:rsidR="00904A76" w:rsidRPr="00871FA8" w:rsidRDefault="00565216"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Con el objetivo de configurar las actitudes y estímulos de comunicación correctos que permitan crear una imagen positiva en el proceso de interacción con usuarios o público objetivo mejorando la imagen, efectividad y productividad en la experiencia en el servicio del MICM, se realizó la capacitación sobre sobre imagen pública y atención integral del MICM, mediante la que fueron impactados alrededor de 30 colaboradores de la institución.</w:t>
      </w:r>
    </w:p>
    <w:p w14:paraId="3FF478A9" w14:textId="20C5C4C9" w:rsidR="00565216" w:rsidRPr="00871FA8" w:rsidRDefault="00565216" w:rsidP="00811FBC">
      <w:pPr>
        <w:pStyle w:val="NormalWeb"/>
        <w:spacing w:before="0" w:beforeAutospacing="0" w:after="0" w:afterAutospacing="0" w:line="360" w:lineRule="auto"/>
        <w:jc w:val="both"/>
        <w:rPr>
          <w:rFonts w:eastAsia="Calibri"/>
          <w:color w:val="767171"/>
          <w:spacing w:val="20"/>
          <w:szCs w:val="22"/>
          <w:lang w:val="es-DO" w:eastAsia="en-US"/>
        </w:rPr>
      </w:pPr>
    </w:p>
    <w:p w14:paraId="51D739A3" w14:textId="2619BE29" w:rsidR="00565216" w:rsidRPr="00871FA8" w:rsidRDefault="00565216"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 xml:space="preserve">En cumplimiento a la ley </w:t>
      </w:r>
      <w:r w:rsidR="00FD6D53" w:rsidRPr="00871FA8">
        <w:rPr>
          <w:rFonts w:eastAsia="Calibri"/>
          <w:color w:val="767171"/>
          <w:spacing w:val="20"/>
          <w:szCs w:val="22"/>
          <w:lang w:val="es-DO" w:eastAsia="en-US"/>
        </w:rPr>
        <w:t xml:space="preserve">No. </w:t>
      </w:r>
      <w:r w:rsidRPr="00871FA8">
        <w:rPr>
          <w:rFonts w:eastAsia="Calibri"/>
          <w:color w:val="767171"/>
          <w:spacing w:val="20"/>
          <w:szCs w:val="22"/>
          <w:lang w:val="es-DO" w:eastAsia="en-US"/>
        </w:rPr>
        <w:t>352-98 sobre protección de la persona envejeciente</w:t>
      </w:r>
      <w:r w:rsidR="00FD6D53" w:rsidRPr="00871FA8">
        <w:rPr>
          <w:rFonts w:eastAsia="Calibri"/>
          <w:color w:val="767171"/>
          <w:spacing w:val="20"/>
          <w:szCs w:val="22"/>
          <w:lang w:val="es-DO" w:eastAsia="en-US"/>
        </w:rPr>
        <w:t>, fueron habilitados espacios en las áreas</w:t>
      </w:r>
      <w:r w:rsidR="0090668E" w:rsidRPr="00871FA8">
        <w:rPr>
          <w:rFonts w:eastAsia="Calibri"/>
          <w:color w:val="767171"/>
          <w:spacing w:val="20"/>
          <w:szCs w:val="22"/>
          <w:lang w:val="es-DO" w:eastAsia="en-US"/>
        </w:rPr>
        <w:t xml:space="preserve"> de atención y</w:t>
      </w:r>
      <w:r w:rsidR="00FD6D53" w:rsidRPr="00871FA8">
        <w:rPr>
          <w:rFonts w:eastAsia="Calibri"/>
          <w:color w:val="767171"/>
          <w:spacing w:val="20"/>
          <w:szCs w:val="22"/>
          <w:lang w:val="es-DO" w:eastAsia="en-US"/>
        </w:rPr>
        <w:t xml:space="preserve"> de servicio al cliente</w:t>
      </w:r>
      <w:r w:rsidR="0090668E" w:rsidRPr="00871FA8">
        <w:rPr>
          <w:rFonts w:eastAsia="Calibri"/>
          <w:color w:val="767171"/>
          <w:spacing w:val="20"/>
          <w:szCs w:val="22"/>
          <w:lang w:val="es-DO" w:eastAsia="en-US"/>
        </w:rPr>
        <w:t>,</w:t>
      </w:r>
      <w:r w:rsidR="00FD6D53" w:rsidRPr="00871FA8">
        <w:rPr>
          <w:rFonts w:eastAsia="Calibri"/>
          <w:color w:val="767171"/>
          <w:spacing w:val="20"/>
          <w:szCs w:val="22"/>
          <w:lang w:val="es-DO" w:eastAsia="en-US"/>
        </w:rPr>
        <w:t xml:space="preserve"> para la atención de </w:t>
      </w:r>
      <w:r w:rsidRPr="00871FA8">
        <w:rPr>
          <w:rFonts w:eastAsia="Calibri"/>
          <w:color w:val="767171"/>
          <w:spacing w:val="20"/>
          <w:szCs w:val="22"/>
          <w:lang w:val="es-DO" w:eastAsia="en-US"/>
        </w:rPr>
        <w:t xml:space="preserve">envejecientes, embarazadas y personas con discapacidad </w:t>
      </w:r>
      <w:r w:rsidR="0090668E" w:rsidRPr="00871FA8">
        <w:rPr>
          <w:rFonts w:eastAsia="Calibri"/>
          <w:color w:val="767171"/>
          <w:spacing w:val="20"/>
          <w:szCs w:val="22"/>
          <w:lang w:val="es-DO" w:eastAsia="en-US"/>
        </w:rPr>
        <w:t>física.</w:t>
      </w:r>
    </w:p>
    <w:p w14:paraId="0684C91E" w14:textId="365566F0" w:rsidR="0090668E" w:rsidRPr="00871FA8" w:rsidRDefault="0090668E" w:rsidP="00811FBC">
      <w:pPr>
        <w:pStyle w:val="NormalWeb"/>
        <w:spacing w:before="0" w:beforeAutospacing="0" w:after="0" w:afterAutospacing="0" w:line="360" w:lineRule="auto"/>
        <w:jc w:val="both"/>
        <w:rPr>
          <w:rFonts w:eastAsia="Calibri"/>
          <w:color w:val="767171"/>
          <w:spacing w:val="20"/>
          <w:szCs w:val="22"/>
          <w:lang w:val="es-DO" w:eastAsia="en-US"/>
        </w:rPr>
      </w:pPr>
      <w:r w:rsidRPr="00871FA8">
        <w:rPr>
          <w:rFonts w:eastAsia="Calibri"/>
          <w:color w:val="767171"/>
          <w:spacing w:val="20"/>
          <w:szCs w:val="22"/>
          <w:lang w:val="es-DO" w:eastAsia="en-US"/>
        </w:rPr>
        <w:t xml:space="preserve">Esta iniciativa, en consonancia con el Consejo Nacional de la Persona Envejeciente, CONAPE, logra normar que las áreas de entrada y </w:t>
      </w:r>
      <w:r w:rsidRPr="00871FA8">
        <w:rPr>
          <w:rFonts w:eastAsia="Calibri"/>
          <w:color w:val="767171"/>
          <w:spacing w:val="20"/>
          <w:szCs w:val="22"/>
          <w:lang w:val="es-DO" w:eastAsia="en-US"/>
        </w:rPr>
        <w:lastRenderedPageBreak/>
        <w:t>salida, así como las recepciones y el área de servicio en el Ministerio de Industria, Comercio y Mipymes cuentan con las facilidades establecidas en el art. 7 de la Ley 352-98.</w:t>
      </w:r>
    </w:p>
    <w:p w14:paraId="3B88B497" w14:textId="77777777" w:rsidR="0090668E" w:rsidRPr="00871FA8" w:rsidRDefault="0090668E" w:rsidP="00811FBC">
      <w:pPr>
        <w:pStyle w:val="NormalWeb"/>
        <w:spacing w:before="0" w:beforeAutospacing="0" w:after="0" w:afterAutospacing="0" w:line="360" w:lineRule="auto"/>
        <w:jc w:val="both"/>
        <w:rPr>
          <w:rFonts w:eastAsia="Calibri"/>
          <w:color w:val="767171"/>
          <w:spacing w:val="20"/>
          <w:szCs w:val="22"/>
          <w:lang w:val="es-DO" w:eastAsia="en-US"/>
        </w:rPr>
      </w:pPr>
    </w:p>
    <w:p w14:paraId="66D8CA39" w14:textId="77777777" w:rsidR="00997CB8" w:rsidRPr="001925A7" w:rsidRDefault="00997CB8" w:rsidP="00811FBC">
      <w:pPr>
        <w:spacing w:after="0" w:line="360" w:lineRule="auto"/>
        <w:jc w:val="both"/>
        <w:rPr>
          <w:rFonts w:eastAsia="Calibri" w:cs="Times New Roman"/>
          <w:b/>
          <w:color w:val="767171"/>
          <w:spacing w:val="20"/>
        </w:rPr>
      </w:pPr>
      <w:r w:rsidRPr="001925A7">
        <w:rPr>
          <w:rFonts w:eastAsia="Calibri" w:cs="Times New Roman"/>
          <w:b/>
          <w:color w:val="767171"/>
          <w:spacing w:val="20"/>
        </w:rPr>
        <w:t>Contribución a los Objetivos de Desarrollo Sostenible</w:t>
      </w:r>
    </w:p>
    <w:p w14:paraId="25D2E4F8" w14:textId="77777777" w:rsidR="00997CB8" w:rsidRPr="001925A7" w:rsidRDefault="00997CB8" w:rsidP="00811FBC">
      <w:pPr>
        <w:spacing w:after="0" w:line="360" w:lineRule="auto"/>
        <w:jc w:val="both"/>
        <w:rPr>
          <w:rFonts w:eastAsia="Calibri" w:cs="Times New Roman"/>
          <w:color w:val="767171"/>
          <w:spacing w:val="20"/>
        </w:rPr>
      </w:pPr>
    </w:p>
    <w:p w14:paraId="26A6C607" w14:textId="3D4E76C2" w:rsidR="00997CB8" w:rsidRPr="001925A7" w:rsidRDefault="00997CB8"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La actual gestión del Ministerio de Industria, Comercio y Mipymes está comprometida con el cumplimiento de los Objetivos de Desarrollo Sostenible ODS, Producción y Consumo Responsable y Comunidades Sostenibles, una de sus metas es caracterizarse por incentivar el cuidado y respeto al medio ambiente. En ese sentido, durante el año 2021 se ha trabajado en la implementación de diversos proyectos de sostenibilidad ambiental a través del programa CREC3R tales como el punto NUVI para el reciclaje de botellas plásticas. Dicho programa tiene como objetivo principal desarrollar una cultura de reciclaje en la que estén involucrados todos los colaboradores de la institución, y a la vez promover el consumo responsable a través de la implementación del Programa Sostenibilidad.    </w:t>
      </w:r>
    </w:p>
    <w:p w14:paraId="119C586E" w14:textId="77777777" w:rsidR="00777191" w:rsidRPr="001925A7" w:rsidRDefault="00777191" w:rsidP="00811FBC">
      <w:pPr>
        <w:spacing w:after="0" w:line="360" w:lineRule="auto"/>
        <w:jc w:val="both"/>
        <w:rPr>
          <w:rFonts w:eastAsia="Calibri" w:cs="Times New Roman"/>
          <w:color w:val="767171"/>
          <w:spacing w:val="20"/>
        </w:rPr>
      </w:pPr>
    </w:p>
    <w:p w14:paraId="5B8B5F25" w14:textId="77777777" w:rsidR="00997CB8" w:rsidRPr="001925A7" w:rsidRDefault="00997CB8" w:rsidP="00811FBC">
      <w:pPr>
        <w:spacing w:after="0" w:line="360" w:lineRule="auto"/>
        <w:jc w:val="both"/>
        <w:rPr>
          <w:rFonts w:eastAsia="Calibri" w:cs="Times New Roman"/>
          <w:b/>
          <w:color w:val="767171"/>
          <w:spacing w:val="20"/>
        </w:rPr>
      </w:pPr>
      <w:r w:rsidRPr="001925A7">
        <w:rPr>
          <w:rFonts w:eastAsia="Calibri" w:cs="Times New Roman"/>
          <w:b/>
          <w:color w:val="767171"/>
          <w:spacing w:val="20"/>
        </w:rPr>
        <w:t xml:space="preserve">Programa 3 </w:t>
      </w:r>
      <w:proofErr w:type="spellStart"/>
      <w:r w:rsidRPr="001925A7">
        <w:rPr>
          <w:rFonts w:eastAsia="Calibri" w:cs="Times New Roman"/>
          <w:b/>
          <w:color w:val="767171"/>
          <w:spacing w:val="20"/>
        </w:rPr>
        <w:t>R’s</w:t>
      </w:r>
      <w:proofErr w:type="spellEnd"/>
      <w:r w:rsidRPr="001925A7">
        <w:rPr>
          <w:rFonts w:eastAsia="Calibri" w:cs="Times New Roman"/>
          <w:b/>
          <w:color w:val="767171"/>
          <w:spacing w:val="20"/>
        </w:rPr>
        <w:t xml:space="preserve"> (CREC3R’s)</w:t>
      </w:r>
    </w:p>
    <w:p w14:paraId="56D86FD7" w14:textId="77777777" w:rsidR="00997CB8" w:rsidRPr="001925A7" w:rsidRDefault="00997CB8" w:rsidP="00811FBC">
      <w:pPr>
        <w:spacing w:after="0" w:line="360" w:lineRule="auto"/>
        <w:jc w:val="both"/>
        <w:rPr>
          <w:rFonts w:eastAsia="Calibri" w:cs="Times New Roman"/>
          <w:color w:val="767171"/>
          <w:spacing w:val="20"/>
        </w:rPr>
      </w:pPr>
    </w:p>
    <w:p w14:paraId="48475D74" w14:textId="77777777" w:rsidR="00997CB8" w:rsidRPr="001925A7" w:rsidRDefault="00997CB8" w:rsidP="00811FBC">
      <w:pPr>
        <w:spacing w:after="0" w:line="360" w:lineRule="auto"/>
        <w:jc w:val="both"/>
        <w:rPr>
          <w:rFonts w:eastAsia="Calibri" w:cs="Times New Roman"/>
          <w:color w:val="767171"/>
          <w:spacing w:val="20"/>
        </w:rPr>
      </w:pPr>
      <w:r w:rsidRPr="001925A7">
        <w:rPr>
          <w:rFonts w:eastAsia="Calibri" w:cs="Times New Roman"/>
          <w:color w:val="767171"/>
          <w:spacing w:val="20"/>
        </w:rPr>
        <w:t>Las tres erres (3R) Reducir, Reutilizar y Reciclar, constituyen una regla orientada a cuidar el medio ambiente, específicamente la reducción del volumen de residuos o basura generada. Con esta metodología se busca ser una institución socialmente responsable, aportar a una generación de menor cantidad de basura y ahorrar dinero. </w:t>
      </w:r>
    </w:p>
    <w:p w14:paraId="74D8F684" w14:textId="77777777" w:rsidR="00997CB8" w:rsidRPr="001925A7" w:rsidRDefault="00997CB8" w:rsidP="00811FBC">
      <w:pPr>
        <w:spacing w:after="0" w:line="360" w:lineRule="auto"/>
        <w:jc w:val="both"/>
        <w:rPr>
          <w:rFonts w:eastAsia="Calibri" w:cs="Times New Roman"/>
          <w:color w:val="767171"/>
          <w:spacing w:val="20"/>
        </w:rPr>
      </w:pPr>
    </w:p>
    <w:p w14:paraId="42761BD1" w14:textId="77777777" w:rsidR="00997CB8" w:rsidRPr="001925A7" w:rsidRDefault="00997CB8"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Ministerio cuenta con una política implementada como parte de la Gestión de Sostenibilidad Ambiental, con la cual la institución mantiene e impulsa el compromiso de reducir su huella de carbono a </w:t>
      </w:r>
      <w:r w:rsidRPr="001925A7">
        <w:rPr>
          <w:rFonts w:eastAsia="Calibri" w:cs="Times New Roman"/>
          <w:color w:val="767171"/>
          <w:spacing w:val="20"/>
        </w:rPr>
        <w:lastRenderedPageBreak/>
        <w:t xml:space="preserve">través de soluciones a largo plazo que fomentan la sostenibilidad y constituyen un paso de avance para alcanzar una de las metas de los Objetivos de Desarrollo Sostenible (ODS), la No. 12 (Producción y Consumo Responsable), la cual plantea para el 2030 reducir considerablemente la generación de desechos mediante actividades de prevención, reducción, reciclado y reutilización. En ese sentido, cabe destacar que el impacto para el período enero – agosto 2021 en ahorro de CO2 fue de un total de 1,983 toneladas, distribuidas entre agua (512 t), electricidad (1,213 t), combustibles (238 t) y papel (20 t). </w:t>
      </w:r>
    </w:p>
    <w:p w14:paraId="4815F020" w14:textId="77777777" w:rsidR="00997CB8" w:rsidRPr="001925A7" w:rsidRDefault="00997CB8" w:rsidP="00811FBC">
      <w:pPr>
        <w:spacing w:after="0" w:line="360" w:lineRule="auto"/>
        <w:jc w:val="both"/>
        <w:rPr>
          <w:rFonts w:eastAsia="Calibri" w:cs="Times New Roman"/>
          <w:color w:val="767171"/>
          <w:spacing w:val="20"/>
        </w:rPr>
      </w:pPr>
    </w:p>
    <w:p w14:paraId="0CA9D53E" w14:textId="06B458CE" w:rsidR="00997CB8" w:rsidRPr="001925A7" w:rsidRDefault="00997CB8" w:rsidP="00811FBC">
      <w:pPr>
        <w:spacing w:after="0" w:line="360" w:lineRule="auto"/>
        <w:jc w:val="both"/>
        <w:rPr>
          <w:rFonts w:eastAsia="Calibri" w:cs="Times New Roman"/>
          <w:color w:val="767171"/>
          <w:spacing w:val="20"/>
        </w:rPr>
      </w:pPr>
      <w:r w:rsidRPr="001925A7">
        <w:rPr>
          <w:rFonts w:eastAsia="Calibri" w:cs="Times New Roman"/>
          <w:color w:val="767171"/>
          <w:spacing w:val="20"/>
        </w:rPr>
        <w:t>De igual forma, cabe destacar que con la adquisición hace un año de motocicletas eléctricas para la mensajería externa del MICM, no solo se está apostando a energías alternas que reducen la huella de carbono, sino que ya se empezó a obtener resultados positivos, logrando un ahorro en combustible de RD$28,819.80. Asimismo, la torre MICM cuenta con un cargador para vehículos eléctricos, el cual es parte de una red en constante crecimiento, y es otra forma de contribuir al uso de una movilidad responsable con el medioambiente.</w:t>
      </w:r>
    </w:p>
    <w:p w14:paraId="6A66684A" w14:textId="77777777" w:rsidR="00997CB8" w:rsidRPr="001925A7" w:rsidRDefault="00997CB8" w:rsidP="00811FBC">
      <w:pPr>
        <w:spacing w:after="0" w:line="360" w:lineRule="auto"/>
        <w:jc w:val="both"/>
        <w:rPr>
          <w:rFonts w:eastAsia="Calibri" w:cs="Times New Roman"/>
          <w:color w:val="767171"/>
          <w:spacing w:val="20"/>
        </w:rPr>
      </w:pPr>
    </w:p>
    <w:p w14:paraId="75BBC4A2" w14:textId="77777777" w:rsidR="00997CB8" w:rsidRPr="001925A7" w:rsidRDefault="00997CB8" w:rsidP="00811FBC">
      <w:pPr>
        <w:spacing w:after="0" w:line="360" w:lineRule="auto"/>
        <w:jc w:val="both"/>
        <w:rPr>
          <w:rFonts w:eastAsia="Calibri" w:cs="Times New Roman"/>
          <w:color w:val="767171"/>
          <w:spacing w:val="20"/>
        </w:rPr>
      </w:pPr>
      <w:r w:rsidRPr="001925A7">
        <w:rPr>
          <w:rFonts w:eastAsia="Calibri" w:cs="Times New Roman"/>
          <w:color w:val="767171"/>
          <w:spacing w:val="20"/>
        </w:rPr>
        <w:t>Mediante el programa de reciclaje de residuos (papel, cartón y plástico), se logró recolectar un total de 2,555 kg de residuos durante los meses de enero – septiembre 2021.</w:t>
      </w:r>
    </w:p>
    <w:p w14:paraId="40092CCA" w14:textId="77777777" w:rsidR="00E83888" w:rsidRPr="001925A7" w:rsidRDefault="00E83888" w:rsidP="00811FBC">
      <w:pPr>
        <w:spacing w:after="0" w:line="360" w:lineRule="auto"/>
        <w:jc w:val="both"/>
        <w:rPr>
          <w:rFonts w:eastAsia="Calibri" w:cs="Times New Roman"/>
          <w:color w:val="767171"/>
          <w:spacing w:val="20"/>
        </w:rPr>
      </w:pPr>
    </w:p>
    <w:p w14:paraId="416DC6DA" w14:textId="77777777" w:rsidR="00E83888" w:rsidRPr="001925A7" w:rsidRDefault="00E83888" w:rsidP="00811FBC">
      <w:pPr>
        <w:spacing w:after="0" w:line="360" w:lineRule="auto"/>
        <w:jc w:val="both"/>
        <w:rPr>
          <w:rFonts w:eastAsia="Calibri" w:cs="Times New Roman"/>
          <w:b/>
          <w:color w:val="767171"/>
          <w:spacing w:val="20"/>
        </w:rPr>
      </w:pPr>
      <w:r w:rsidRPr="001925A7">
        <w:rPr>
          <w:rFonts w:eastAsia="Calibri" w:cs="Times New Roman"/>
          <w:b/>
          <w:color w:val="767171"/>
          <w:spacing w:val="20"/>
        </w:rPr>
        <w:t xml:space="preserve">Sistema de Gestión Integrado </w:t>
      </w:r>
    </w:p>
    <w:p w14:paraId="2B727BCD" w14:textId="77777777" w:rsidR="00E83888" w:rsidRPr="001925A7" w:rsidRDefault="00E83888" w:rsidP="00811FBC">
      <w:pPr>
        <w:spacing w:after="0" w:line="360" w:lineRule="auto"/>
        <w:jc w:val="both"/>
        <w:rPr>
          <w:rFonts w:eastAsia="Calibri" w:cs="Times New Roman"/>
          <w:color w:val="767171"/>
          <w:spacing w:val="20"/>
        </w:rPr>
      </w:pPr>
    </w:p>
    <w:p w14:paraId="620442CF" w14:textId="2044D4C2" w:rsidR="00E83888" w:rsidRPr="001925A7" w:rsidRDefault="00E83888"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Como una de las principales apuestas estratégicas para fortalecer la capacidad institucional, a nivel interno, desde inicio de gestión </w:t>
      </w:r>
      <w:r w:rsidR="002B1E55" w:rsidRPr="001925A7">
        <w:rPr>
          <w:rFonts w:eastAsia="Calibri" w:cs="Times New Roman"/>
          <w:color w:val="767171"/>
          <w:spacing w:val="20"/>
        </w:rPr>
        <w:t xml:space="preserve">el MICM ha estado </w:t>
      </w:r>
      <w:r w:rsidRPr="001925A7">
        <w:rPr>
          <w:rFonts w:eastAsia="Calibri" w:cs="Times New Roman"/>
          <w:color w:val="767171"/>
          <w:spacing w:val="20"/>
        </w:rPr>
        <w:t xml:space="preserve">inmerso en la implementación de un Sistema de Gestión integrado de transformación digital y cultural, #DIGITALISO, proyecto que consta de dos componentes: </w:t>
      </w:r>
      <w:r w:rsidRPr="001925A7">
        <w:rPr>
          <w:rFonts w:eastAsia="Calibri" w:cs="Times New Roman"/>
          <w:color w:val="767171"/>
          <w:spacing w:val="20"/>
        </w:rPr>
        <w:lastRenderedPageBreak/>
        <w:t xml:space="preserve">Digitalización, mejora de la experiencia de los clientes internos y estandarización de los procesos, y un segundo componente, regularización y establecimiento de un sistema de gobernanza que permita las mejoras notables de los servicios brindados por la institución; certificándolos inicialmente en tres normas ISO. </w:t>
      </w:r>
    </w:p>
    <w:p w14:paraId="5883E926" w14:textId="77777777" w:rsidR="00E83888" w:rsidRPr="001925A7" w:rsidRDefault="00E83888" w:rsidP="00811FBC">
      <w:pPr>
        <w:spacing w:after="0" w:line="360" w:lineRule="auto"/>
        <w:jc w:val="both"/>
        <w:rPr>
          <w:rFonts w:eastAsia="Calibri" w:cs="Times New Roman"/>
          <w:color w:val="767171"/>
          <w:spacing w:val="20"/>
        </w:rPr>
      </w:pPr>
    </w:p>
    <w:p w14:paraId="57942A80" w14:textId="56463957" w:rsidR="00E83888"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Para el 2021 se destaca </w:t>
      </w:r>
      <w:r w:rsidR="00E83888" w:rsidRPr="001925A7">
        <w:rPr>
          <w:rFonts w:eastAsia="Calibri" w:cs="Times New Roman"/>
          <w:color w:val="767171"/>
          <w:spacing w:val="20"/>
        </w:rPr>
        <w:t>como princi</w:t>
      </w:r>
      <w:r w:rsidRPr="001925A7">
        <w:rPr>
          <w:rFonts w:eastAsia="Calibri" w:cs="Times New Roman"/>
          <w:color w:val="767171"/>
          <w:spacing w:val="20"/>
        </w:rPr>
        <w:t xml:space="preserve">pales logros de este proyecto: </w:t>
      </w:r>
      <w:r w:rsidR="00E83888" w:rsidRPr="001925A7">
        <w:rPr>
          <w:rFonts w:eastAsia="Calibri" w:cs="Times New Roman"/>
          <w:color w:val="767171"/>
          <w:spacing w:val="20"/>
        </w:rPr>
        <w:t xml:space="preserve">la documentación de los principales procedimientos, automatización y </w:t>
      </w:r>
      <w:proofErr w:type="spellStart"/>
      <w:r w:rsidR="00E83888" w:rsidRPr="001925A7">
        <w:rPr>
          <w:rFonts w:eastAsia="Calibri" w:cs="Times New Roman"/>
          <w:color w:val="767171"/>
          <w:spacing w:val="20"/>
        </w:rPr>
        <w:t>eficientización</w:t>
      </w:r>
      <w:proofErr w:type="spellEnd"/>
      <w:r w:rsidR="00E83888" w:rsidRPr="001925A7">
        <w:rPr>
          <w:rFonts w:eastAsia="Calibri" w:cs="Times New Roman"/>
          <w:color w:val="767171"/>
          <w:spacing w:val="20"/>
        </w:rPr>
        <w:t xml:space="preserve"> de los procesos organizacionales, </w:t>
      </w:r>
      <w:r w:rsidRPr="001925A7">
        <w:rPr>
          <w:rFonts w:eastAsia="Calibri" w:cs="Times New Roman"/>
          <w:color w:val="767171"/>
          <w:spacing w:val="20"/>
        </w:rPr>
        <w:t>la constante actualización d</w:t>
      </w:r>
      <w:r w:rsidR="00E83888" w:rsidRPr="001925A7">
        <w:rPr>
          <w:rFonts w:eastAsia="Calibri" w:cs="Times New Roman"/>
          <w:color w:val="767171"/>
          <w:spacing w:val="20"/>
        </w:rPr>
        <w:t>el Sistema Integrado de Monitoreo Indicadores de Calidad (SIMIC)</w:t>
      </w:r>
      <w:r w:rsidRPr="001925A7">
        <w:rPr>
          <w:rFonts w:eastAsia="Calibri" w:cs="Times New Roman"/>
          <w:color w:val="767171"/>
          <w:spacing w:val="20"/>
        </w:rPr>
        <w:t>,</w:t>
      </w:r>
      <w:r w:rsidR="00E83888" w:rsidRPr="001925A7">
        <w:rPr>
          <w:rFonts w:eastAsia="Calibri" w:cs="Times New Roman"/>
          <w:color w:val="767171"/>
          <w:spacing w:val="20"/>
        </w:rPr>
        <w:t xml:space="preserve"> y </w:t>
      </w:r>
      <w:r w:rsidRPr="001925A7">
        <w:rPr>
          <w:rFonts w:eastAsia="Calibri" w:cs="Times New Roman"/>
          <w:color w:val="767171"/>
          <w:spacing w:val="20"/>
        </w:rPr>
        <w:t>mejoras en la</w:t>
      </w:r>
      <w:r w:rsidR="00E83888" w:rsidRPr="001925A7">
        <w:rPr>
          <w:rFonts w:eastAsia="Calibri" w:cs="Times New Roman"/>
          <w:color w:val="767171"/>
          <w:spacing w:val="20"/>
        </w:rPr>
        <w:t xml:space="preserve"> Red Interna que facilita la conexión con el recurso humano (Intranet)</w:t>
      </w:r>
    </w:p>
    <w:p w14:paraId="6A2F4637" w14:textId="77777777" w:rsidR="00E83888" w:rsidRPr="001925A7" w:rsidRDefault="00E83888" w:rsidP="00811FBC">
      <w:pPr>
        <w:pStyle w:val="Prrafodelista"/>
        <w:spacing w:after="0" w:line="360" w:lineRule="auto"/>
        <w:ind w:left="0"/>
        <w:jc w:val="both"/>
        <w:rPr>
          <w:rFonts w:eastAsia="Calibri" w:cs="Times New Roman"/>
          <w:color w:val="767171"/>
          <w:spacing w:val="20"/>
        </w:rPr>
      </w:pPr>
    </w:p>
    <w:p w14:paraId="32A5A464" w14:textId="77777777" w:rsidR="00E83888" w:rsidRPr="001925A7" w:rsidRDefault="00E83888"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Dentro de las actividades ejecutadas bajo este proyecto, se encuentran las siguientes:</w:t>
      </w:r>
    </w:p>
    <w:p w14:paraId="17A06633" w14:textId="77777777" w:rsidR="00E83888" w:rsidRPr="001925A7" w:rsidRDefault="00E83888" w:rsidP="00811FBC">
      <w:pPr>
        <w:pStyle w:val="Prrafodelista"/>
        <w:spacing w:after="0" w:line="360" w:lineRule="auto"/>
        <w:ind w:left="0"/>
        <w:jc w:val="both"/>
        <w:rPr>
          <w:rFonts w:eastAsia="Calibri" w:cs="Times New Roman"/>
          <w:color w:val="767171"/>
          <w:spacing w:val="20"/>
        </w:rPr>
      </w:pPr>
    </w:p>
    <w:p w14:paraId="7F7D6C25"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Encuentros con áreas y asesores</w:t>
      </w:r>
    </w:p>
    <w:p w14:paraId="09AABB6F"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Elaboración de cronograma comunicacional</w:t>
      </w:r>
    </w:p>
    <w:p w14:paraId="75E54BB1"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Elaboración de cronograma difusión de actividades y contenido informativo</w:t>
      </w:r>
    </w:p>
    <w:p w14:paraId="7895B23E"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Jornadas de sensibilización a las áreas misionales y transversales</w:t>
      </w:r>
    </w:p>
    <w:p w14:paraId="21E3F8ED"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Acompañamiento a las áreas del MICM en la gestión de riesgos</w:t>
      </w:r>
    </w:p>
    <w:p w14:paraId="41D14E13" w14:textId="77777777" w:rsidR="00E83888"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Acompañamiento a las áreas en el levantamiento y verificación de ejecución de procesos</w:t>
      </w:r>
    </w:p>
    <w:p w14:paraId="5E485861" w14:textId="77777777" w:rsidR="00D6612E" w:rsidRPr="001925A7" w:rsidRDefault="00E83888" w:rsidP="00811FBC">
      <w:pPr>
        <w:pStyle w:val="Prrafodelista"/>
        <w:numPr>
          <w:ilvl w:val="0"/>
          <w:numId w:val="25"/>
        </w:numPr>
        <w:spacing w:after="0" w:line="360" w:lineRule="auto"/>
        <w:jc w:val="both"/>
        <w:rPr>
          <w:rFonts w:eastAsia="Calibri" w:cs="Times New Roman"/>
          <w:color w:val="767171"/>
          <w:spacing w:val="20"/>
        </w:rPr>
      </w:pPr>
      <w:r w:rsidRPr="001925A7">
        <w:rPr>
          <w:rFonts w:eastAsia="Calibri" w:cs="Times New Roman"/>
          <w:color w:val="767171"/>
          <w:spacing w:val="20"/>
        </w:rPr>
        <w:t>Visitas de seguimiento a las áreas y seguimiento a las acciones de calidad</w:t>
      </w:r>
    </w:p>
    <w:p w14:paraId="346F62B3" w14:textId="00D24E5B" w:rsidR="00766BD3" w:rsidRPr="001925A7" w:rsidRDefault="00E83888"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Otra de las actividades realizadas fue la creación y alimentación del espacio “Gestión del Conocimiento” en el Intranet institucional, con el objetivo de fortalecer el intercambio de información a todo lo largo de la institución. A través de este espacio </w:t>
      </w:r>
      <w:r w:rsidR="002B1E55" w:rsidRPr="001925A7">
        <w:rPr>
          <w:rFonts w:eastAsia="Calibri" w:cs="Times New Roman"/>
          <w:color w:val="767171"/>
          <w:spacing w:val="20"/>
        </w:rPr>
        <w:t>se comparten</w:t>
      </w:r>
      <w:r w:rsidRPr="001925A7">
        <w:rPr>
          <w:rFonts w:eastAsia="Calibri" w:cs="Times New Roman"/>
          <w:color w:val="767171"/>
          <w:spacing w:val="20"/>
        </w:rPr>
        <w:t xml:space="preserve"> experiencia</w:t>
      </w:r>
      <w:r w:rsidR="002B1E55" w:rsidRPr="001925A7">
        <w:rPr>
          <w:rFonts w:eastAsia="Calibri" w:cs="Times New Roman"/>
          <w:color w:val="767171"/>
          <w:spacing w:val="20"/>
        </w:rPr>
        <w:t>s</w:t>
      </w:r>
      <w:r w:rsidRPr="001925A7">
        <w:rPr>
          <w:rFonts w:eastAsia="Calibri" w:cs="Times New Roman"/>
          <w:color w:val="767171"/>
          <w:spacing w:val="20"/>
        </w:rPr>
        <w:t xml:space="preserve"> </w:t>
      </w:r>
      <w:r w:rsidRPr="001925A7">
        <w:rPr>
          <w:rFonts w:eastAsia="Calibri" w:cs="Times New Roman"/>
          <w:color w:val="767171"/>
          <w:spacing w:val="20"/>
        </w:rPr>
        <w:lastRenderedPageBreak/>
        <w:t>en acciones formativas, y cualquier otra información relevante que pueda contribuir al aumento del rendimiento y conocimiento dentro del Ministerio.</w:t>
      </w:r>
    </w:p>
    <w:p w14:paraId="1F14AC29" w14:textId="77777777" w:rsidR="000504BA" w:rsidRPr="001925A7" w:rsidRDefault="000504BA" w:rsidP="00811FBC">
      <w:pPr>
        <w:spacing w:after="0" w:line="360" w:lineRule="auto"/>
        <w:jc w:val="both"/>
        <w:rPr>
          <w:rFonts w:eastAsia="Calibri" w:cs="Times New Roman"/>
          <w:color w:val="767171"/>
          <w:spacing w:val="20"/>
        </w:rPr>
      </w:pPr>
    </w:p>
    <w:p w14:paraId="1F3F06F7" w14:textId="771D7616" w:rsidR="002B1E55" w:rsidRPr="001925A7" w:rsidRDefault="002B1E55" w:rsidP="00811FBC">
      <w:pPr>
        <w:spacing w:after="0" w:line="360" w:lineRule="auto"/>
        <w:jc w:val="both"/>
        <w:rPr>
          <w:rFonts w:eastAsia="Calibri" w:cs="Times New Roman"/>
          <w:b/>
          <w:color w:val="767171"/>
          <w:spacing w:val="20"/>
        </w:rPr>
      </w:pPr>
      <w:r w:rsidRPr="001925A7">
        <w:rPr>
          <w:rFonts w:eastAsia="Calibri" w:cs="Times New Roman"/>
          <w:b/>
          <w:color w:val="767171"/>
          <w:spacing w:val="20"/>
        </w:rPr>
        <w:t>Gestión de Riesgos y Oportunidades</w:t>
      </w:r>
    </w:p>
    <w:p w14:paraId="4048237D" w14:textId="77777777" w:rsidR="000504BA" w:rsidRPr="001925A7" w:rsidRDefault="000504BA" w:rsidP="00811FBC">
      <w:pPr>
        <w:spacing w:after="0" w:line="360" w:lineRule="auto"/>
        <w:jc w:val="both"/>
        <w:rPr>
          <w:rFonts w:eastAsia="Calibri" w:cs="Times New Roman"/>
          <w:b/>
          <w:color w:val="767171"/>
          <w:spacing w:val="20"/>
        </w:rPr>
      </w:pPr>
    </w:p>
    <w:p w14:paraId="69995882" w14:textId="20CBFF87" w:rsidR="002B1E55"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Otro de los esfuerzos realizados como parte del fortalecimiento institucional, es el establecido de una gestión de riesgo y oportunidades, que abarca la identificación, valoración, administración y mitigación de riesgos, así como el seguimiento y medición de la eficacia de los nuevos controles establecidos. </w:t>
      </w:r>
    </w:p>
    <w:p w14:paraId="0B0688A0" w14:textId="77777777" w:rsidR="002B1E55"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En este año, fue aprobada una nueva política y procedimiento de Gestión de Riesgos y Oportunidades, la cual permite anticiparnos a los riesgos que pudieran surgir, afectando el logro de los objetivos institucionales. La metodología establece la identificación de los riesgos estratégicos, operativos, financieros, tecnológicos, reputacionales, de cumplimiento normativo y antisoborno.</w:t>
      </w:r>
    </w:p>
    <w:p w14:paraId="14B41C33" w14:textId="77777777" w:rsidR="002B1E55" w:rsidRPr="001925A7" w:rsidRDefault="002B1E55" w:rsidP="00811FBC">
      <w:pPr>
        <w:spacing w:after="0" w:line="360" w:lineRule="auto"/>
        <w:jc w:val="both"/>
        <w:rPr>
          <w:rFonts w:eastAsia="Calibri" w:cs="Times New Roman"/>
          <w:color w:val="767171"/>
          <w:spacing w:val="20"/>
        </w:rPr>
      </w:pPr>
    </w:p>
    <w:p w14:paraId="677BA49B" w14:textId="2A864D73" w:rsidR="00D6612E"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Se han certificado como Gerentes de Riesgos ISO 31000 a más de 30 colaboradores de las diferentes áreas que componen la institución, con el fin de fortalecer el proceso estratégico para encaminar a la institución al pensamiento y la toma de decisiones basadas en la incertidumbre, logrando la mejora continua y aprovechamiento de oportunidades que impacten la prestación de los servicios y los procesos institucionales.</w:t>
      </w:r>
    </w:p>
    <w:p w14:paraId="7D5602D9" w14:textId="77777777" w:rsidR="000504BA" w:rsidRPr="001925A7" w:rsidRDefault="000504BA" w:rsidP="00811FBC">
      <w:pPr>
        <w:spacing w:after="0" w:line="360" w:lineRule="auto"/>
        <w:jc w:val="both"/>
        <w:rPr>
          <w:rFonts w:eastAsia="Calibri" w:cs="Times New Roman"/>
          <w:color w:val="767171"/>
          <w:spacing w:val="20"/>
        </w:rPr>
      </w:pPr>
    </w:p>
    <w:p w14:paraId="3B081DD8" w14:textId="67B8495F" w:rsidR="00E83888"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Como resultado de este ejercicio, cada área trabajó en la identificación de un plan en el que se detallan las acciones para mitigar los riesgos, buscando optimizar el desempeño y la mejora continua de los procesos, así como el logro de los objetivos y metas </w:t>
      </w:r>
      <w:r w:rsidRPr="001925A7">
        <w:rPr>
          <w:rFonts w:eastAsia="Calibri" w:cs="Times New Roman"/>
          <w:color w:val="767171"/>
          <w:spacing w:val="20"/>
        </w:rPr>
        <w:lastRenderedPageBreak/>
        <w:t xml:space="preserve">propuestos en el Plan Estratégico Institucional (PEI), y demás planes que componen el Ministerio. </w:t>
      </w:r>
    </w:p>
    <w:p w14:paraId="23E3BC2C" w14:textId="77777777" w:rsidR="000504BA" w:rsidRPr="001925A7" w:rsidRDefault="000504BA" w:rsidP="00811FBC">
      <w:pPr>
        <w:spacing w:after="0" w:line="360" w:lineRule="auto"/>
        <w:jc w:val="both"/>
        <w:rPr>
          <w:rFonts w:eastAsia="Calibri" w:cs="Times New Roman"/>
          <w:color w:val="767171"/>
          <w:spacing w:val="20"/>
        </w:rPr>
      </w:pPr>
    </w:p>
    <w:p w14:paraId="13F5AEE1" w14:textId="72B6A4B8" w:rsidR="002B1E55" w:rsidRPr="001925A7" w:rsidRDefault="002B1E55" w:rsidP="00811FBC">
      <w:pPr>
        <w:spacing w:after="0" w:line="360" w:lineRule="auto"/>
        <w:jc w:val="both"/>
        <w:rPr>
          <w:rFonts w:eastAsia="Calibri" w:cs="Times New Roman"/>
          <w:b/>
          <w:color w:val="767171"/>
          <w:spacing w:val="20"/>
        </w:rPr>
      </w:pPr>
      <w:r w:rsidRPr="001925A7">
        <w:rPr>
          <w:rFonts w:eastAsia="Calibri" w:cs="Times New Roman"/>
          <w:b/>
          <w:color w:val="767171"/>
          <w:spacing w:val="20"/>
        </w:rPr>
        <w:t>Comité de Ayudas MICM</w:t>
      </w:r>
    </w:p>
    <w:p w14:paraId="63DA24A6" w14:textId="77777777" w:rsidR="000504BA" w:rsidRPr="001925A7" w:rsidRDefault="000504BA" w:rsidP="00811FBC">
      <w:pPr>
        <w:spacing w:after="0" w:line="360" w:lineRule="auto"/>
        <w:jc w:val="both"/>
        <w:rPr>
          <w:rFonts w:eastAsia="Calibri" w:cs="Times New Roman"/>
          <w:b/>
          <w:color w:val="767171"/>
          <w:spacing w:val="20"/>
        </w:rPr>
      </w:pPr>
    </w:p>
    <w:p w14:paraId="69E3213E" w14:textId="42BCCD3F" w:rsidR="00766BD3"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Comité de Ayudas MICM tiene como objetivo atender las solicitudes de ayuda de los colaboradores de la institución, en casos relacionados con medicamentos, enfermedades catastróficas, mejora de viviendas, gastos funerarios y otros casos considerados como emergencias, a discreción del Comité. </w:t>
      </w:r>
    </w:p>
    <w:p w14:paraId="601AB4AA" w14:textId="77777777" w:rsidR="000504BA" w:rsidRPr="001925A7" w:rsidRDefault="000504BA" w:rsidP="00811FBC">
      <w:pPr>
        <w:spacing w:after="0" w:line="360" w:lineRule="auto"/>
        <w:jc w:val="both"/>
        <w:rPr>
          <w:rFonts w:eastAsia="Calibri" w:cs="Times New Roman"/>
          <w:color w:val="767171"/>
          <w:spacing w:val="20"/>
        </w:rPr>
      </w:pPr>
    </w:p>
    <w:p w14:paraId="17B19B51" w14:textId="0D66C825" w:rsidR="002B1E55" w:rsidRPr="001925A7" w:rsidRDefault="002B1E55" w:rsidP="00811FBC">
      <w:pPr>
        <w:spacing w:after="0" w:line="360" w:lineRule="auto"/>
        <w:jc w:val="both"/>
        <w:rPr>
          <w:rFonts w:eastAsia="Calibri" w:cs="Times New Roman"/>
          <w:color w:val="767171"/>
          <w:spacing w:val="20"/>
        </w:rPr>
      </w:pPr>
      <w:r w:rsidRPr="001925A7">
        <w:rPr>
          <w:rFonts w:eastAsia="Calibri" w:cs="Times New Roman"/>
          <w:color w:val="767171"/>
          <w:spacing w:val="20"/>
        </w:rPr>
        <w:t>Durante el presente año se recibieron y aprobaron 5 solicitudes correspondientes a gastos de hospitalización y tratamientos médicos no cubiertos por el seguro</w:t>
      </w:r>
      <w:r w:rsidR="00183AD8" w:rsidRPr="001925A7">
        <w:rPr>
          <w:rFonts w:eastAsia="Calibri" w:cs="Times New Roman"/>
          <w:color w:val="767171"/>
          <w:spacing w:val="20"/>
        </w:rPr>
        <w:t xml:space="preserve"> de salud</w:t>
      </w:r>
      <w:r w:rsidRPr="001925A7">
        <w:rPr>
          <w:rFonts w:eastAsia="Calibri" w:cs="Times New Roman"/>
          <w:color w:val="767171"/>
          <w:spacing w:val="20"/>
        </w:rPr>
        <w:t xml:space="preserve">, así como gastos funerarios. Por otra parte, fueron desestimadas 2 solicitudes referentes a reparación de una casa y pago de alquileres de vivienda atrasados, </w:t>
      </w:r>
      <w:r w:rsidR="00183AD8" w:rsidRPr="001925A7">
        <w:rPr>
          <w:rFonts w:eastAsia="Calibri" w:cs="Times New Roman"/>
          <w:color w:val="767171"/>
          <w:spacing w:val="20"/>
        </w:rPr>
        <w:t xml:space="preserve">estos </w:t>
      </w:r>
      <w:r w:rsidRPr="001925A7">
        <w:rPr>
          <w:rFonts w:eastAsia="Calibri" w:cs="Times New Roman"/>
          <w:color w:val="767171"/>
          <w:spacing w:val="20"/>
        </w:rPr>
        <w:t>por no cumplir con los requisitos establecidos en el procedimiento correspondiente.</w:t>
      </w:r>
    </w:p>
    <w:p w14:paraId="3B18F441" w14:textId="77777777" w:rsidR="00D6612E" w:rsidRPr="001925A7" w:rsidRDefault="00D6612E" w:rsidP="00811FBC">
      <w:pPr>
        <w:spacing w:after="0" w:line="360" w:lineRule="auto"/>
        <w:jc w:val="both"/>
        <w:rPr>
          <w:rFonts w:eastAsia="Calibri" w:cs="Times New Roman"/>
          <w:color w:val="767171"/>
          <w:spacing w:val="20"/>
        </w:rPr>
      </w:pPr>
    </w:p>
    <w:p w14:paraId="6F39CE63" w14:textId="77777777" w:rsidR="00D6612E" w:rsidRPr="001925A7" w:rsidRDefault="008A7542" w:rsidP="00811FBC">
      <w:pPr>
        <w:pStyle w:val="Prrafodelista"/>
        <w:spacing w:after="0" w:line="360" w:lineRule="auto"/>
        <w:ind w:left="0"/>
        <w:jc w:val="both"/>
        <w:rPr>
          <w:rFonts w:eastAsia="Calibri" w:cs="Times New Roman"/>
          <w:b/>
          <w:bCs/>
          <w:color w:val="767171"/>
          <w:spacing w:val="20"/>
        </w:rPr>
      </w:pPr>
      <w:r w:rsidRPr="001925A7">
        <w:rPr>
          <w:rFonts w:eastAsia="Calibri" w:cs="Times New Roman"/>
          <w:b/>
          <w:bCs/>
          <w:color w:val="767171"/>
          <w:spacing w:val="20"/>
        </w:rPr>
        <w:t>Análisis Económico y Producción de Estadísticas para la efectiva toma de decisiones</w:t>
      </w:r>
    </w:p>
    <w:p w14:paraId="45635DD3" w14:textId="77777777" w:rsidR="00D6612E" w:rsidRPr="001925A7" w:rsidRDefault="00D6612E" w:rsidP="00811FBC">
      <w:pPr>
        <w:pStyle w:val="Prrafodelista"/>
        <w:spacing w:after="0" w:line="360" w:lineRule="auto"/>
        <w:ind w:left="0"/>
        <w:jc w:val="both"/>
        <w:rPr>
          <w:rFonts w:eastAsia="Calibri" w:cs="Times New Roman"/>
          <w:b/>
          <w:bCs/>
          <w:color w:val="767171"/>
          <w:spacing w:val="20"/>
        </w:rPr>
      </w:pPr>
    </w:p>
    <w:p w14:paraId="48334355" w14:textId="7B91C23C" w:rsidR="008A7542" w:rsidRPr="001925A7" w:rsidRDefault="008A7542"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 xml:space="preserve">A través de la Dirección de Análisis Económico, se elaboraron informes técnicos para brindar información sobre el entorno local e internacional de los diferentes mercados. Dichos informes con la finalidad de impulsar mejores resultados en la ejecución de políticas públicas, al explicar de manera llana la situación económica del sector analizado. Se destacan los siguientes informes técnicos del </w:t>
      </w:r>
      <w:r w:rsidR="00984AE4" w:rsidRPr="001925A7">
        <w:rPr>
          <w:rFonts w:eastAsia="Calibri" w:cs="Times New Roman"/>
          <w:color w:val="767171"/>
          <w:spacing w:val="20"/>
        </w:rPr>
        <w:t>período</w:t>
      </w:r>
      <w:r w:rsidRPr="001925A7">
        <w:rPr>
          <w:rFonts w:eastAsia="Calibri" w:cs="Times New Roman"/>
          <w:color w:val="767171"/>
          <w:spacing w:val="20"/>
        </w:rPr>
        <w:t>:</w:t>
      </w:r>
    </w:p>
    <w:p w14:paraId="21D567E4" w14:textId="77777777" w:rsidR="000504BA" w:rsidRPr="001925A7" w:rsidRDefault="000504BA" w:rsidP="00811FBC">
      <w:pPr>
        <w:pStyle w:val="Prrafodelista"/>
        <w:spacing w:after="0" w:line="360" w:lineRule="auto"/>
        <w:ind w:left="0"/>
        <w:jc w:val="both"/>
        <w:rPr>
          <w:rFonts w:eastAsia="Calibri" w:cs="Times New Roman"/>
          <w:b/>
          <w:bCs/>
          <w:color w:val="767171"/>
          <w:spacing w:val="20"/>
        </w:rPr>
      </w:pPr>
    </w:p>
    <w:p w14:paraId="42FEB994" w14:textId="77777777" w:rsidR="008A7542" w:rsidRPr="001925A7" w:rsidRDefault="008A7542" w:rsidP="00811FBC">
      <w:pPr>
        <w:pStyle w:val="Prrafodelista"/>
        <w:numPr>
          <w:ilvl w:val="0"/>
          <w:numId w:val="35"/>
        </w:numPr>
        <w:spacing w:after="0" w:line="360" w:lineRule="auto"/>
        <w:jc w:val="both"/>
        <w:rPr>
          <w:rFonts w:eastAsia="Calibri" w:cs="Times New Roman"/>
          <w:color w:val="767171"/>
          <w:spacing w:val="20"/>
        </w:rPr>
      </w:pPr>
      <w:r w:rsidRPr="001925A7">
        <w:rPr>
          <w:rFonts w:eastAsia="Calibri" w:cs="Times New Roman"/>
          <w:color w:val="767171"/>
          <w:spacing w:val="20"/>
        </w:rPr>
        <w:lastRenderedPageBreak/>
        <w:t xml:space="preserve">Entrega de 5 informes mensuales de coyuntura explicando los factores que influyen en el comportamiento observado en la economía internacional y sus efectos en el panorama dominicano. </w:t>
      </w:r>
    </w:p>
    <w:p w14:paraId="41224825" w14:textId="77777777" w:rsidR="008A7542" w:rsidRPr="001925A7" w:rsidRDefault="008A7542" w:rsidP="00811FBC">
      <w:pPr>
        <w:pStyle w:val="Prrafodelista"/>
        <w:numPr>
          <w:ilvl w:val="0"/>
          <w:numId w:val="34"/>
        </w:numPr>
        <w:spacing w:after="0" w:line="360" w:lineRule="auto"/>
        <w:jc w:val="both"/>
        <w:rPr>
          <w:rFonts w:eastAsia="Calibri" w:cs="Times New Roman"/>
          <w:color w:val="767171"/>
          <w:spacing w:val="20"/>
        </w:rPr>
      </w:pPr>
      <w:r w:rsidRPr="001925A7">
        <w:rPr>
          <w:rFonts w:eastAsia="Calibri" w:cs="Times New Roman"/>
          <w:color w:val="767171"/>
          <w:spacing w:val="20"/>
        </w:rPr>
        <w:t xml:space="preserve">Elaboración de un informe trimestral de precios y producción agropecuaria, desglosando el comportamiento estacional de los alimentos y las direcciones esperadas en los cambios de precios. </w:t>
      </w:r>
    </w:p>
    <w:p w14:paraId="5B368410" w14:textId="77777777" w:rsidR="008A7542" w:rsidRPr="001925A7" w:rsidRDefault="008A7542" w:rsidP="00811FBC">
      <w:pPr>
        <w:pStyle w:val="Prrafodelista"/>
        <w:numPr>
          <w:ilvl w:val="0"/>
          <w:numId w:val="34"/>
        </w:numPr>
        <w:spacing w:after="0" w:line="360" w:lineRule="auto"/>
        <w:jc w:val="both"/>
        <w:rPr>
          <w:rFonts w:eastAsia="Calibri" w:cs="Times New Roman"/>
          <w:color w:val="767171"/>
          <w:spacing w:val="20"/>
        </w:rPr>
      </w:pPr>
      <w:r w:rsidRPr="001925A7">
        <w:rPr>
          <w:rFonts w:eastAsia="Calibri" w:cs="Times New Roman"/>
          <w:color w:val="767171"/>
          <w:spacing w:val="20"/>
        </w:rPr>
        <w:t xml:space="preserve">Seguimiento periódico de la Canasta Básica, Mercado de Hidrocarburos, Liquidez del Sistema Monetario y Tipo de Cambio. Estos seguimientos consisten en un análisis semanal de las variaciones en los precios alimenticios, sistema monetario, financiero y proyecciones de oferta, demanda y precios en el mercado de combustibles. </w:t>
      </w:r>
    </w:p>
    <w:p w14:paraId="557544BC" w14:textId="77777777" w:rsidR="008A7542" w:rsidRPr="001925A7" w:rsidRDefault="008A7542" w:rsidP="00811FBC">
      <w:pPr>
        <w:pStyle w:val="Prrafodelista"/>
        <w:numPr>
          <w:ilvl w:val="0"/>
          <w:numId w:val="34"/>
        </w:numPr>
        <w:spacing w:after="0" w:line="360" w:lineRule="auto"/>
        <w:jc w:val="both"/>
        <w:rPr>
          <w:rFonts w:eastAsia="Calibri" w:cs="Times New Roman"/>
          <w:color w:val="767171"/>
          <w:spacing w:val="20"/>
        </w:rPr>
      </w:pPr>
      <w:r w:rsidRPr="001925A7">
        <w:rPr>
          <w:rFonts w:eastAsia="Calibri" w:cs="Times New Roman"/>
          <w:color w:val="767171"/>
          <w:spacing w:val="20"/>
        </w:rPr>
        <w:t>Emisión de El Vistazo MICM, el cual consiste en un breve informe mensual sobre la actividad económica de los sectores del Ministerio.</w:t>
      </w:r>
    </w:p>
    <w:p w14:paraId="0EDAC1DB" w14:textId="77777777" w:rsidR="008A7542" w:rsidRPr="001925A7" w:rsidRDefault="008A7542" w:rsidP="00811FBC">
      <w:pPr>
        <w:pStyle w:val="Prrafodelista"/>
        <w:numPr>
          <w:ilvl w:val="0"/>
          <w:numId w:val="34"/>
        </w:numPr>
        <w:spacing w:after="0" w:line="360" w:lineRule="auto"/>
        <w:jc w:val="both"/>
        <w:rPr>
          <w:rFonts w:eastAsia="Calibri" w:cs="Times New Roman"/>
          <w:color w:val="767171"/>
          <w:spacing w:val="20"/>
        </w:rPr>
      </w:pPr>
      <w:r w:rsidRPr="001925A7">
        <w:rPr>
          <w:rFonts w:eastAsia="Calibri" w:cs="Times New Roman"/>
          <w:color w:val="767171"/>
          <w:spacing w:val="20"/>
        </w:rPr>
        <w:t>La coordinación y redacción del Monitor de Industria, Comercio y Mipymes, publicación técnica del Ministerio, que da seguimiento a la coyuntura de los sectores que le competen a la institución.</w:t>
      </w:r>
    </w:p>
    <w:p w14:paraId="794BB510" w14:textId="77777777" w:rsidR="008A7542" w:rsidRPr="001925A7" w:rsidRDefault="008A7542" w:rsidP="00811FBC">
      <w:pPr>
        <w:pStyle w:val="Prrafodelista"/>
        <w:spacing w:after="0" w:line="360" w:lineRule="auto"/>
        <w:jc w:val="both"/>
        <w:rPr>
          <w:rFonts w:eastAsia="Calibri" w:cs="Times New Roman"/>
          <w:color w:val="767171"/>
          <w:spacing w:val="20"/>
        </w:rPr>
      </w:pPr>
    </w:p>
    <w:p w14:paraId="686E2417" w14:textId="77777777" w:rsidR="008A7542" w:rsidRPr="001925A7" w:rsidRDefault="008A7542" w:rsidP="00811FBC">
      <w:pPr>
        <w:spacing w:after="0" w:line="360" w:lineRule="auto"/>
        <w:jc w:val="both"/>
        <w:rPr>
          <w:rFonts w:eastAsia="Calibri" w:cs="Times New Roman"/>
          <w:color w:val="767171"/>
          <w:spacing w:val="20"/>
        </w:rPr>
      </w:pPr>
      <w:r w:rsidRPr="001925A7">
        <w:rPr>
          <w:rFonts w:eastAsia="Calibri" w:cs="Times New Roman"/>
          <w:color w:val="767171"/>
          <w:spacing w:val="20"/>
        </w:rPr>
        <w:t>En el marco de la producción de información, la Dirección de Análisis Económico presentó el informe de la Encuesta de Desarrollo Industrial y Sostenibilidad (ENDIS) al Consejo Nacional de la Empresa Privada (CONEP), y a la Cámara Americana de Comercio de la República Dominicana (AMCHAMDR), como referente para la mejora de sus prácticas industriales y el fomento de prácticas sostenibles, en cumplimiento con las metas de la END 2030 y los Objetivos de Desarrollo Sostenible.</w:t>
      </w:r>
    </w:p>
    <w:p w14:paraId="646B7B2B" w14:textId="77777777" w:rsidR="008A7542" w:rsidRPr="001925A7" w:rsidRDefault="008A7542" w:rsidP="00811FBC">
      <w:pPr>
        <w:spacing w:after="0" w:line="360" w:lineRule="auto"/>
        <w:jc w:val="both"/>
        <w:rPr>
          <w:rFonts w:eastAsia="Calibri" w:cs="Times New Roman"/>
          <w:color w:val="767171"/>
          <w:spacing w:val="20"/>
        </w:rPr>
      </w:pPr>
    </w:p>
    <w:p w14:paraId="0A610148" w14:textId="77777777" w:rsidR="008A7542" w:rsidRPr="001925A7" w:rsidRDefault="008A7542"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lastRenderedPageBreak/>
        <w:t xml:space="preserve">Se desarrolló la encuesta del Impacto del Covid-19 en las Mipymes, la cual ofrece información sobre los impactos y resiliencia económica de las Mipymes dominicanas ante los efectos adversos del Covid-19. Desde el MICM, este instrumento sirve de base para la formulación de políticas públicas de apoyo a los comercios e industrias aún rezagas. </w:t>
      </w:r>
    </w:p>
    <w:p w14:paraId="467AE6C5" w14:textId="77777777" w:rsidR="008A7542" w:rsidRPr="001925A7" w:rsidRDefault="008A7542" w:rsidP="00811FBC">
      <w:pPr>
        <w:pStyle w:val="Prrafodelista"/>
        <w:spacing w:after="0" w:line="360" w:lineRule="auto"/>
        <w:ind w:left="0"/>
        <w:rPr>
          <w:rStyle w:val="normaltextrun"/>
          <w:rFonts w:eastAsia="Times New Roman"/>
          <w:color w:val="767171"/>
          <w:szCs w:val="24"/>
          <w:lang w:eastAsia="es-MX"/>
        </w:rPr>
      </w:pPr>
    </w:p>
    <w:p w14:paraId="73F3F592" w14:textId="2FC542BA" w:rsidR="008A7542" w:rsidRPr="001925A7" w:rsidRDefault="008A7542"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 xml:space="preserve">Se realizó la coordinación metodológica y logística de la Encuesta Nacional de Identificación de Capital Humano (ENICAHU), con una muestra de más de 3,000 empresas industriales y de zonas francas, con el fin de brindar conocimiento a los tomadores de decisiones sobre la brecha existente entre las competencias y habilidades necesarias en el sector industrial, con relación a las que efectivamente tienen los empleados. </w:t>
      </w:r>
    </w:p>
    <w:p w14:paraId="7120D25B" w14:textId="77777777" w:rsidR="008A7542" w:rsidRPr="001925A7" w:rsidRDefault="008A7542" w:rsidP="00811FBC">
      <w:pPr>
        <w:pStyle w:val="Prrafodelista"/>
        <w:spacing w:after="0" w:line="360" w:lineRule="auto"/>
        <w:ind w:left="0"/>
        <w:jc w:val="both"/>
        <w:rPr>
          <w:rFonts w:eastAsia="Calibri" w:cs="Times New Roman"/>
          <w:color w:val="767171"/>
          <w:spacing w:val="20"/>
        </w:rPr>
      </w:pPr>
    </w:p>
    <w:p w14:paraId="1332D1B1" w14:textId="2BAC36B5" w:rsidR="008A7542" w:rsidRPr="001925A7" w:rsidRDefault="008A7542"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Se colaboró</w:t>
      </w:r>
      <w:r w:rsidR="004E7E97" w:rsidRPr="001925A7">
        <w:rPr>
          <w:rFonts w:eastAsia="Calibri" w:cs="Times New Roman"/>
          <w:color w:val="767171"/>
          <w:spacing w:val="20"/>
        </w:rPr>
        <w:t xml:space="preserve">, </w:t>
      </w:r>
      <w:r w:rsidRPr="001925A7">
        <w:rPr>
          <w:rFonts w:eastAsia="Calibri" w:cs="Times New Roman"/>
          <w:color w:val="767171"/>
          <w:spacing w:val="20"/>
        </w:rPr>
        <w:t xml:space="preserve">junto a Barna Management </w:t>
      </w:r>
      <w:proofErr w:type="spellStart"/>
      <w:r w:rsidRPr="001925A7">
        <w:rPr>
          <w:rFonts w:eastAsia="Calibri" w:cs="Times New Roman"/>
          <w:color w:val="767171"/>
          <w:spacing w:val="20"/>
        </w:rPr>
        <w:t>School</w:t>
      </w:r>
      <w:proofErr w:type="spellEnd"/>
      <w:r w:rsidRPr="001925A7">
        <w:rPr>
          <w:rFonts w:eastAsia="Calibri" w:cs="Times New Roman"/>
          <w:color w:val="767171"/>
          <w:spacing w:val="20"/>
        </w:rPr>
        <w:t xml:space="preserve"> en el diseño metodológico del Monitor Global de Emprendimiento 2021 República Dominicana, considerado un prestigioso estudio del emprendimiento a nivel mundial, para medir los niveles de emprendimiento nacional y estudiar la relación de este con el desarrollo económico del país. </w:t>
      </w:r>
    </w:p>
    <w:p w14:paraId="1FA324AE" w14:textId="77777777" w:rsidR="008A7542" w:rsidRPr="001925A7" w:rsidRDefault="008A7542" w:rsidP="00811FBC">
      <w:pPr>
        <w:pStyle w:val="Prrafodelista"/>
        <w:spacing w:after="0" w:line="360" w:lineRule="auto"/>
        <w:ind w:left="0"/>
        <w:jc w:val="both"/>
        <w:rPr>
          <w:rFonts w:eastAsia="Calibri" w:cs="Times New Roman"/>
          <w:color w:val="767171"/>
          <w:spacing w:val="20"/>
        </w:rPr>
      </w:pPr>
    </w:p>
    <w:p w14:paraId="50C2F596" w14:textId="12FF657B" w:rsidR="008A7542" w:rsidRPr="001925A7" w:rsidRDefault="004E7E97"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Además, s</w:t>
      </w:r>
      <w:r w:rsidR="008A7542" w:rsidRPr="001925A7">
        <w:rPr>
          <w:rFonts w:eastAsia="Calibri" w:cs="Times New Roman"/>
          <w:color w:val="767171"/>
          <w:spacing w:val="20"/>
        </w:rPr>
        <w:t>e brindó apoyo a la Oficina Nacional de Estadística (ONE) en el diseño metodológico del módulo de Innovación dentro de la Encuesta Nacional de Actividad Económica (ENAE) 2022.</w:t>
      </w:r>
    </w:p>
    <w:p w14:paraId="6AE4D661" w14:textId="68013801" w:rsidR="000504BA" w:rsidRPr="001925A7" w:rsidRDefault="000504BA" w:rsidP="00811FBC">
      <w:pPr>
        <w:pStyle w:val="Prrafodelista"/>
        <w:spacing w:after="0" w:line="360" w:lineRule="auto"/>
        <w:ind w:left="0"/>
        <w:jc w:val="both"/>
        <w:rPr>
          <w:rFonts w:eastAsia="Calibri" w:cs="Times New Roman"/>
          <w:color w:val="767171"/>
          <w:spacing w:val="20"/>
        </w:rPr>
      </w:pPr>
    </w:p>
    <w:p w14:paraId="11CE6671" w14:textId="6BC9ECEB" w:rsidR="000504BA" w:rsidRDefault="000504BA" w:rsidP="00811FBC">
      <w:pPr>
        <w:pStyle w:val="Prrafodelista"/>
        <w:spacing w:after="0" w:line="360" w:lineRule="auto"/>
        <w:ind w:left="0"/>
        <w:jc w:val="both"/>
        <w:rPr>
          <w:rFonts w:eastAsia="Calibri" w:cs="Times New Roman"/>
          <w:color w:val="767171"/>
          <w:spacing w:val="20"/>
        </w:rPr>
      </w:pPr>
    </w:p>
    <w:p w14:paraId="3C92E171" w14:textId="69DF7F72" w:rsidR="00E74E16" w:rsidRDefault="00E74E16" w:rsidP="00811FBC">
      <w:pPr>
        <w:pStyle w:val="Prrafodelista"/>
        <w:spacing w:after="0" w:line="360" w:lineRule="auto"/>
        <w:ind w:left="0"/>
        <w:jc w:val="both"/>
        <w:rPr>
          <w:rFonts w:eastAsia="Calibri" w:cs="Times New Roman"/>
          <w:color w:val="767171"/>
          <w:spacing w:val="20"/>
        </w:rPr>
      </w:pPr>
    </w:p>
    <w:p w14:paraId="3E29189F" w14:textId="49A26E4B" w:rsidR="00E74E16" w:rsidRDefault="00E74E16" w:rsidP="00811FBC">
      <w:pPr>
        <w:pStyle w:val="Prrafodelista"/>
        <w:spacing w:after="0" w:line="360" w:lineRule="auto"/>
        <w:ind w:left="0"/>
        <w:jc w:val="both"/>
        <w:rPr>
          <w:rFonts w:eastAsia="Calibri" w:cs="Times New Roman"/>
          <w:color w:val="767171"/>
          <w:spacing w:val="20"/>
        </w:rPr>
      </w:pPr>
    </w:p>
    <w:p w14:paraId="776E079D" w14:textId="77777777" w:rsidR="00E74E16" w:rsidRPr="001925A7" w:rsidRDefault="00E74E16" w:rsidP="00811FBC">
      <w:pPr>
        <w:pStyle w:val="Prrafodelista"/>
        <w:spacing w:after="0" w:line="360" w:lineRule="auto"/>
        <w:ind w:left="0"/>
        <w:jc w:val="both"/>
        <w:rPr>
          <w:rFonts w:eastAsia="Calibri" w:cs="Times New Roman"/>
          <w:color w:val="767171"/>
          <w:spacing w:val="20"/>
        </w:rPr>
      </w:pPr>
    </w:p>
    <w:p w14:paraId="7BCC5926" w14:textId="69850A00" w:rsidR="00FF35B4" w:rsidRPr="001925A7" w:rsidRDefault="00FF35B4" w:rsidP="00811FBC">
      <w:pPr>
        <w:pStyle w:val="Prrafodelista"/>
        <w:spacing w:after="0" w:line="360" w:lineRule="auto"/>
        <w:ind w:left="0"/>
        <w:jc w:val="both"/>
        <w:rPr>
          <w:rFonts w:eastAsia="Calibri" w:cs="Times New Roman"/>
          <w:color w:val="767171"/>
          <w:spacing w:val="20"/>
        </w:rPr>
      </w:pPr>
    </w:p>
    <w:p w14:paraId="64F4F2F0" w14:textId="77777777" w:rsidR="00FF35B4" w:rsidRPr="001925A7" w:rsidRDefault="00FF35B4" w:rsidP="00811FBC">
      <w:pPr>
        <w:pStyle w:val="Prrafodelista"/>
        <w:spacing w:after="0" w:line="360" w:lineRule="auto"/>
        <w:ind w:left="0"/>
        <w:jc w:val="both"/>
        <w:rPr>
          <w:rFonts w:eastAsia="Calibri" w:cs="Times New Roman"/>
          <w:b/>
          <w:bCs/>
          <w:color w:val="767171"/>
          <w:spacing w:val="20"/>
        </w:rPr>
      </w:pPr>
      <w:r w:rsidRPr="001925A7">
        <w:rPr>
          <w:rFonts w:eastAsia="Calibri" w:cs="Times New Roman"/>
          <w:b/>
          <w:bCs/>
          <w:color w:val="767171"/>
          <w:spacing w:val="20"/>
        </w:rPr>
        <w:lastRenderedPageBreak/>
        <w:t>Avances en la Certificación Antisoborno y Cumplimiento Regulatorio</w:t>
      </w:r>
    </w:p>
    <w:p w14:paraId="2FDDA44D" w14:textId="27BD3490" w:rsidR="00FF35B4" w:rsidRPr="001925A7" w:rsidRDefault="00FF35B4" w:rsidP="00811FBC">
      <w:pPr>
        <w:pStyle w:val="Prrafodelista"/>
        <w:spacing w:after="0" w:line="360" w:lineRule="auto"/>
        <w:ind w:left="0"/>
        <w:jc w:val="both"/>
        <w:rPr>
          <w:rFonts w:eastAsia="Calibri" w:cs="Times New Roman"/>
          <w:color w:val="767171"/>
          <w:spacing w:val="20"/>
        </w:rPr>
      </w:pPr>
    </w:p>
    <w:p w14:paraId="0F7CC863" w14:textId="77777777" w:rsidR="00D6612E" w:rsidRPr="001925A7" w:rsidRDefault="00FF35B4"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 xml:space="preserve">Como parte del fortalecimiento y la transparencia institucional, y promoviendo el fomento de una cultura de integridad y prevención del soborno, el MICM trabaja en la implementación de la norma ISO 37001 sobre Sistemas de Gestión Antisoborno, así como de la norma ISO 37301 sobre Sistemas de Gestión Cumplimiento Regulatorio. </w:t>
      </w:r>
    </w:p>
    <w:p w14:paraId="0E572839" w14:textId="77777777" w:rsidR="00D6612E" w:rsidRPr="001925A7" w:rsidRDefault="00D6612E" w:rsidP="00811FBC">
      <w:pPr>
        <w:pStyle w:val="Prrafodelista"/>
        <w:spacing w:after="0" w:line="360" w:lineRule="auto"/>
        <w:ind w:left="0"/>
        <w:jc w:val="both"/>
        <w:rPr>
          <w:rFonts w:eastAsia="Calibri" w:cs="Times New Roman"/>
          <w:color w:val="767171"/>
          <w:spacing w:val="20"/>
        </w:rPr>
      </w:pPr>
    </w:p>
    <w:p w14:paraId="0765683F" w14:textId="4120472C" w:rsidR="00FF35B4" w:rsidRPr="001925A7" w:rsidRDefault="00FF35B4" w:rsidP="00811FBC">
      <w:pPr>
        <w:pStyle w:val="Prrafodelista"/>
        <w:spacing w:after="0" w:line="360" w:lineRule="auto"/>
        <w:ind w:left="0"/>
        <w:jc w:val="both"/>
        <w:rPr>
          <w:rFonts w:eastAsia="Calibri" w:cs="Times New Roman"/>
          <w:color w:val="767171"/>
          <w:spacing w:val="20"/>
        </w:rPr>
      </w:pPr>
      <w:r w:rsidRPr="001925A7">
        <w:rPr>
          <w:rFonts w:eastAsia="Calibri" w:cs="Times New Roman"/>
          <w:color w:val="767171"/>
          <w:spacing w:val="20"/>
        </w:rPr>
        <w:t xml:space="preserve">Dentro de las acciones de implementación se cuenta con el comité de Cumplimiento Regulatorio y Antisoborno. Además, se crearon nuevos canales de denuncia para tener conocimiento sobre cualquier sospecha e incumplimiento legal, con la debida protección de quien denuncia, y se han realizado jornadas de capacitación sobre estos temas con los colaboradores a nivel interno. </w:t>
      </w:r>
    </w:p>
    <w:p w14:paraId="20964411" w14:textId="77777777" w:rsidR="00FF35B4" w:rsidRPr="001925A7" w:rsidRDefault="00FF35B4" w:rsidP="00811FBC">
      <w:pPr>
        <w:pStyle w:val="Prrafodelista"/>
        <w:spacing w:after="0" w:line="360" w:lineRule="auto"/>
        <w:ind w:left="0"/>
        <w:jc w:val="both"/>
        <w:rPr>
          <w:rFonts w:eastAsia="Calibri" w:cs="Times New Roman"/>
          <w:color w:val="767171"/>
          <w:spacing w:val="20"/>
        </w:rPr>
      </w:pPr>
    </w:p>
    <w:p w14:paraId="0F151857" w14:textId="77777777" w:rsidR="00554ECF" w:rsidRPr="001925A7" w:rsidRDefault="00554ECF" w:rsidP="00811FBC">
      <w:pPr>
        <w:pStyle w:val="Ttulo2"/>
        <w:numPr>
          <w:ilvl w:val="1"/>
          <w:numId w:val="1"/>
        </w:numPr>
        <w:spacing w:before="0" w:line="360" w:lineRule="auto"/>
        <w:ind w:left="426"/>
        <w:jc w:val="both"/>
        <w:rPr>
          <w:rFonts w:cs="Times New Roman"/>
          <w:b/>
          <w:bCs/>
          <w:color w:val="767171"/>
          <w:sz w:val="24"/>
          <w:szCs w:val="24"/>
        </w:rPr>
      </w:pPr>
      <w:bookmarkStart w:id="32" w:name="_Toc78471638"/>
      <w:bookmarkStart w:id="33" w:name="_Toc90906839"/>
      <w:r w:rsidRPr="001925A7">
        <w:rPr>
          <w:rFonts w:cs="Times New Roman"/>
          <w:b/>
          <w:bCs/>
          <w:color w:val="767171"/>
          <w:sz w:val="24"/>
          <w:szCs w:val="24"/>
        </w:rPr>
        <w:t>Desempeño del Área de Comunicaciones</w:t>
      </w:r>
      <w:bookmarkEnd w:id="32"/>
      <w:bookmarkEnd w:id="33"/>
    </w:p>
    <w:p w14:paraId="0F5AF179" w14:textId="77777777" w:rsidR="00554ECF" w:rsidRPr="001925A7" w:rsidRDefault="00554ECF" w:rsidP="00811FBC">
      <w:pPr>
        <w:spacing w:after="0" w:line="360" w:lineRule="auto"/>
        <w:rPr>
          <w:color w:val="767171"/>
        </w:rPr>
      </w:pPr>
    </w:p>
    <w:p w14:paraId="7B60E693" w14:textId="363CBBFE"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El Ministerio de Industria, Comercio y Mipymes, ha desarrollado sus acciones mostrándose como una institución cercana y orientada a cumplir con cada uno de los objetivos trazados.</w:t>
      </w:r>
    </w:p>
    <w:p w14:paraId="5304C8ED" w14:textId="77777777" w:rsidR="000504BA" w:rsidRPr="001925A7" w:rsidRDefault="000504BA" w:rsidP="00811FBC">
      <w:pPr>
        <w:spacing w:after="0" w:line="360" w:lineRule="auto"/>
        <w:jc w:val="both"/>
        <w:rPr>
          <w:rFonts w:eastAsia="Calibri" w:cs="Times New Roman"/>
          <w:color w:val="767171"/>
          <w:spacing w:val="20"/>
        </w:rPr>
      </w:pPr>
    </w:p>
    <w:p w14:paraId="7703635D" w14:textId="799D1B23" w:rsidR="00F36B51"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Las autoridades institucionales se han alineado en hacer de esta administración una gestión abierta, participativa y transparente, impulsando políticas públicas que beneficien a la ciudadanía, contribuyendo al compromiso social, innovación, logrando así la satisfacción de la ciudadanía, los clientes y partes interesadas.</w:t>
      </w:r>
    </w:p>
    <w:p w14:paraId="1B271543" w14:textId="77777777" w:rsidR="000504BA" w:rsidRPr="001925A7" w:rsidRDefault="000504BA" w:rsidP="00811FBC">
      <w:pPr>
        <w:spacing w:after="0" w:line="360" w:lineRule="auto"/>
        <w:jc w:val="both"/>
        <w:rPr>
          <w:rFonts w:eastAsia="Calibri" w:cs="Times New Roman"/>
          <w:color w:val="767171"/>
          <w:spacing w:val="20"/>
        </w:rPr>
      </w:pPr>
    </w:p>
    <w:p w14:paraId="3FD6BDDA" w14:textId="45677572"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Sus ejes estratégicos basados en la eficiencia y la calidad responden a compromisos de una gestión que se encamina hacia la excelencia, propiciando actividades productivas que marchan alineadas al </w:t>
      </w:r>
      <w:r w:rsidRPr="001925A7">
        <w:rPr>
          <w:rFonts w:eastAsia="Calibri" w:cs="Times New Roman"/>
          <w:color w:val="767171"/>
          <w:spacing w:val="20"/>
        </w:rPr>
        <w:lastRenderedPageBreak/>
        <w:t xml:space="preserve">bienestar social, de los colaboradores, forjando así una cultura de avance e innovación enfocados en lograr una labor de transparencia, ética y eficiente a fin de conquistar la competitividad industrial y el impacto real en la economía dominicana.  </w:t>
      </w:r>
    </w:p>
    <w:p w14:paraId="2D11628B" w14:textId="77777777" w:rsidR="000504BA" w:rsidRPr="001925A7" w:rsidRDefault="000504BA" w:rsidP="00811FBC">
      <w:pPr>
        <w:spacing w:after="0" w:line="360" w:lineRule="auto"/>
        <w:jc w:val="both"/>
        <w:rPr>
          <w:rFonts w:eastAsia="Calibri" w:cs="Times New Roman"/>
          <w:color w:val="767171"/>
          <w:spacing w:val="20"/>
        </w:rPr>
      </w:pPr>
    </w:p>
    <w:p w14:paraId="047C78D4" w14:textId="0EFE36F4" w:rsidR="00706C36"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La ejecución del plan de relacionamiento de medios </w:t>
      </w:r>
      <w:r w:rsidR="00706C36" w:rsidRPr="001925A7">
        <w:rPr>
          <w:rFonts w:eastAsia="Calibri" w:cs="Times New Roman"/>
          <w:color w:val="767171"/>
          <w:spacing w:val="20"/>
        </w:rPr>
        <w:t>ha</w:t>
      </w:r>
      <w:r w:rsidRPr="001925A7">
        <w:rPr>
          <w:rFonts w:eastAsia="Calibri" w:cs="Times New Roman"/>
          <w:color w:val="767171"/>
          <w:spacing w:val="20"/>
        </w:rPr>
        <w:t xml:space="preserve"> </w:t>
      </w:r>
      <w:r w:rsidR="00706C36" w:rsidRPr="001925A7">
        <w:rPr>
          <w:rFonts w:eastAsia="Calibri" w:cs="Times New Roman"/>
          <w:color w:val="767171"/>
          <w:spacing w:val="20"/>
        </w:rPr>
        <w:t>logrado</w:t>
      </w:r>
      <w:r w:rsidRPr="001925A7">
        <w:rPr>
          <w:rFonts w:eastAsia="Calibri" w:cs="Times New Roman"/>
          <w:color w:val="767171"/>
          <w:spacing w:val="20"/>
        </w:rPr>
        <w:t xml:space="preserve"> mejorar la visibilidad del MICM en la opinión pública. Entre las acciones desarrolladas se destaca el levantamiento, constante monitoreo, y actualización</w:t>
      </w:r>
      <w:r w:rsidR="00706C36" w:rsidRPr="001925A7">
        <w:rPr>
          <w:rFonts w:eastAsia="Calibri" w:cs="Times New Roman"/>
          <w:color w:val="767171"/>
          <w:spacing w:val="20"/>
        </w:rPr>
        <w:t xml:space="preserve"> de </w:t>
      </w:r>
      <w:r w:rsidRPr="001925A7">
        <w:rPr>
          <w:rFonts w:eastAsia="Calibri" w:cs="Times New Roman"/>
          <w:color w:val="767171"/>
          <w:spacing w:val="20"/>
        </w:rPr>
        <w:t>una base de datos de los directivos de medios, coordinadores, periodistas del área económica, periodistas de tv, y medios alternativos en redes sociales.</w:t>
      </w:r>
    </w:p>
    <w:p w14:paraId="498EFAEB" w14:textId="77777777" w:rsidR="000504BA" w:rsidRPr="001925A7" w:rsidRDefault="000504BA" w:rsidP="00811FBC">
      <w:pPr>
        <w:spacing w:after="0" w:line="360" w:lineRule="auto"/>
        <w:jc w:val="both"/>
        <w:rPr>
          <w:rFonts w:eastAsia="Calibri" w:cs="Times New Roman"/>
          <w:color w:val="767171"/>
          <w:spacing w:val="20"/>
        </w:rPr>
      </w:pPr>
    </w:p>
    <w:p w14:paraId="132FD99D" w14:textId="0D3CDFC4" w:rsidR="00706C36"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Un análisis integral de favorabilidad arrojó, que, en circunstancias regulares, los días de mayor exposición y alcance son los viernes, con más de un 70% de cobertura. Con el inicio de semana, el envío de notas el domingo en horas de la mañana y el mediodía, la visibilidad se ubica en más de un 60%; y finalmente, los jueves es el tercer día de mayor exhibición en los medios de comunicación convencionales, estos datos son comprobables a través de evaluación de medios. </w:t>
      </w:r>
    </w:p>
    <w:p w14:paraId="7361263C" w14:textId="77777777" w:rsidR="000504BA" w:rsidRPr="001925A7" w:rsidRDefault="000504BA" w:rsidP="00811FBC">
      <w:pPr>
        <w:spacing w:after="0" w:line="360" w:lineRule="auto"/>
        <w:jc w:val="both"/>
        <w:rPr>
          <w:rFonts w:eastAsia="Calibri" w:cs="Times New Roman"/>
          <w:color w:val="767171"/>
          <w:spacing w:val="20"/>
        </w:rPr>
      </w:pPr>
    </w:p>
    <w:p w14:paraId="37B04EA8" w14:textId="0533116B"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Sistema Media </w:t>
      </w:r>
      <w:proofErr w:type="spellStart"/>
      <w:r w:rsidRPr="001925A7">
        <w:rPr>
          <w:rFonts w:eastAsia="Calibri" w:cs="Times New Roman"/>
          <w:color w:val="767171"/>
          <w:spacing w:val="20"/>
        </w:rPr>
        <w:t>Watch</w:t>
      </w:r>
      <w:proofErr w:type="spellEnd"/>
      <w:r w:rsidRPr="001925A7">
        <w:rPr>
          <w:rFonts w:eastAsia="Calibri" w:cs="Times New Roman"/>
          <w:color w:val="767171"/>
          <w:spacing w:val="20"/>
        </w:rPr>
        <w:t xml:space="preserve"> es un servicio externo, que ofrece una plataforma para el monitoreo y levantamiento de información impresa, digital, radial y televisada del Ministerio, que se optimiza con la gestión proactiva de un equipo de colaboradores, quienes actualizan los registros y redactan un análisis de las publicaciones y comparecencias en programas radiales y televisados. Este proceso facilita identificar los niveles de satisfacción con las informaciones que se emiten desde la institución, favoreciendo así la periodicidad de organizar y coordinar los media tours, tanto del Ministro como de los cinco viceministros y otros funcionarios.</w:t>
      </w:r>
    </w:p>
    <w:p w14:paraId="7ECB58BE" w14:textId="67EAE8E1" w:rsidR="00706C36" w:rsidRPr="001925A7" w:rsidRDefault="00706C36" w:rsidP="00811FBC">
      <w:pPr>
        <w:spacing w:after="0" w:line="360" w:lineRule="auto"/>
        <w:jc w:val="center"/>
        <w:rPr>
          <w:rFonts w:eastAsia="Calibri" w:cs="Times New Roman"/>
          <w:b/>
          <w:bCs/>
          <w:color w:val="767171"/>
          <w:spacing w:val="20"/>
        </w:rPr>
      </w:pPr>
      <w:r w:rsidRPr="001925A7">
        <w:rPr>
          <w:rFonts w:eastAsia="Calibri" w:cs="Times New Roman"/>
          <w:b/>
          <w:bCs/>
          <w:color w:val="767171"/>
          <w:spacing w:val="20"/>
        </w:rPr>
        <w:lastRenderedPageBreak/>
        <w:t xml:space="preserve">Tabla No.  </w:t>
      </w:r>
      <w:r w:rsidRPr="001925A7">
        <w:rPr>
          <w:rFonts w:eastAsia="Calibri" w:cs="Times New Roman"/>
          <w:b/>
          <w:bCs/>
          <w:color w:val="767171"/>
          <w:spacing w:val="20"/>
        </w:rPr>
        <w:fldChar w:fldCharType="begin"/>
      </w:r>
      <w:r w:rsidRPr="001925A7">
        <w:rPr>
          <w:rFonts w:eastAsia="Calibri" w:cs="Times New Roman"/>
          <w:b/>
          <w:bCs/>
          <w:color w:val="767171"/>
          <w:spacing w:val="20"/>
        </w:rPr>
        <w:instrText xml:space="preserve"> SEQ Tabla_No._ \* ARABIC </w:instrText>
      </w:r>
      <w:r w:rsidRPr="001925A7">
        <w:rPr>
          <w:rFonts w:eastAsia="Calibri" w:cs="Times New Roman"/>
          <w:b/>
          <w:bCs/>
          <w:color w:val="767171"/>
          <w:spacing w:val="20"/>
        </w:rPr>
        <w:fldChar w:fldCharType="separate"/>
      </w:r>
      <w:r w:rsidR="002713E7">
        <w:rPr>
          <w:rFonts w:eastAsia="Calibri" w:cs="Times New Roman"/>
          <w:b/>
          <w:bCs/>
          <w:noProof/>
          <w:color w:val="767171"/>
          <w:spacing w:val="20"/>
        </w:rPr>
        <w:t>28</w:t>
      </w:r>
      <w:r w:rsidRPr="001925A7">
        <w:rPr>
          <w:rFonts w:eastAsia="Calibri" w:cs="Times New Roman"/>
          <w:b/>
          <w:bCs/>
          <w:color w:val="767171"/>
          <w:spacing w:val="20"/>
        </w:rPr>
        <w:fldChar w:fldCharType="end"/>
      </w:r>
    </w:p>
    <w:p w14:paraId="04AAFCDB" w14:textId="77777777" w:rsidR="00F17631" w:rsidRPr="001925A7" w:rsidRDefault="00F17631" w:rsidP="00811FBC">
      <w:pPr>
        <w:spacing w:after="0" w:line="360" w:lineRule="auto"/>
        <w:jc w:val="center"/>
        <w:rPr>
          <w:rFonts w:eastAsia="Calibri" w:cs="Times New Roman"/>
          <w:color w:val="767171"/>
          <w:spacing w:val="20"/>
        </w:rPr>
      </w:pPr>
      <w:r w:rsidRPr="001925A7">
        <w:rPr>
          <w:rFonts w:eastAsia="Calibri" w:cs="Times New Roman"/>
          <w:color w:val="767171"/>
          <w:spacing w:val="20"/>
        </w:rPr>
        <w:t>Niveles de Favorabilidad del MICM en los Medios de Comunicación</w:t>
      </w:r>
    </w:p>
    <w:p w14:paraId="2EB30AAB" w14:textId="64E45123" w:rsidR="00F17631" w:rsidRPr="001925A7" w:rsidRDefault="00F17631" w:rsidP="00811FBC">
      <w:pPr>
        <w:spacing w:after="0" w:line="360" w:lineRule="auto"/>
        <w:jc w:val="center"/>
        <w:rPr>
          <w:rFonts w:eastAsia="Calibri" w:cs="Times New Roman"/>
          <w:color w:val="767171"/>
          <w:spacing w:val="20"/>
        </w:rPr>
      </w:pPr>
      <w:r w:rsidRPr="001925A7">
        <w:rPr>
          <w:rFonts w:eastAsia="Calibri" w:cs="Times New Roman"/>
          <w:color w:val="767171"/>
          <w:spacing w:val="20"/>
        </w:rPr>
        <w:t xml:space="preserve">Período </w:t>
      </w:r>
      <w:r w:rsidR="0029022F" w:rsidRPr="001925A7">
        <w:rPr>
          <w:rFonts w:eastAsia="Calibri" w:cs="Times New Roman"/>
          <w:color w:val="767171"/>
          <w:spacing w:val="20"/>
        </w:rPr>
        <w:t>Abril</w:t>
      </w:r>
      <w:r w:rsidRPr="001925A7">
        <w:rPr>
          <w:rFonts w:eastAsia="Calibri" w:cs="Times New Roman"/>
          <w:color w:val="767171"/>
          <w:spacing w:val="20"/>
        </w:rPr>
        <w:t xml:space="preserve"> – Noviembre 2021</w:t>
      </w:r>
    </w:p>
    <w:p w14:paraId="2609A985" w14:textId="77777777" w:rsidR="00F36B51" w:rsidRPr="001925A7" w:rsidRDefault="00F36B51" w:rsidP="00811FBC">
      <w:pPr>
        <w:spacing w:after="0" w:line="360" w:lineRule="auto"/>
        <w:jc w:val="center"/>
        <w:rPr>
          <w:rFonts w:eastAsia="Calibri" w:cs="Times New Roman"/>
          <w:color w:val="767171"/>
          <w:spacing w:val="20"/>
          <w:sz w:val="6"/>
          <w:szCs w:val="6"/>
        </w:rPr>
      </w:pPr>
    </w:p>
    <w:tbl>
      <w:tblPr>
        <w:tblW w:w="7879"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655"/>
        <w:gridCol w:w="2046"/>
        <w:gridCol w:w="1390"/>
        <w:gridCol w:w="1514"/>
        <w:gridCol w:w="1274"/>
      </w:tblGrid>
      <w:tr w:rsidR="0029022F" w:rsidRPr="00871FA8" w14:paraId="34934035" w14:textId="77777777" w:rsidTr="00F36B51">
        <w:trPr>
          <w:trHeight w:val="364"/>
          <w:tblHeader/>
        </w:trPr>
        <w:tc>
          <w:tcPr>
            <w:tcW w:w="1655" w:type="dxa"/>
            <w:shd w:val="clear" w:color="000000" w:fill="1F3864"/>
            <w:noWrap/>
            <w:vAlign w:val="center"/>
            <w:hideMark/>
          </w:tcPr>
          <w:p w14:paraId="5B7BE5AC" w14:textId="77777777" w:rsidR="0029022F" w:rsidRPr="00871FA8" w:rsidRDefault="0029022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Medio</w:t>
            </w:r>
          </w:p>
        </w:tc>
        <w:tc>
          <w:tcPr>
            <w:tcW w:w="2046" w:type="dxa"/>
            <w:shd w:val="clear" w:color="000000" w:fill="1F3864"/>
            <w:noWrap/>
            <w:vAlign w:val="center"/>
            <w:hideMark/>
          </w:tcPr>
          <w:p w14:paraId="3B26E734" w14:textId="77777777" w:rsidR="0029022F" w:rsidRPr="00871FA8" w:rsidRDefault="0029022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Publicaciones</w:t>
            </w:r>
          </w:p>
        </w:tc>
        <w:tc>
          <w:tcPr>
            <w:tcW w:w="1390" w:type="dxa"/>
            <w:shd w:val="clear" w:color="000000" w:fill="1F3864"/>
            <w:noWrap/>
            <w:vAlign w:val="center"/>
            <w:hideMark/>
          </w:tcPr>
          <w:p w14:paraId="5E80890F" w14:textId="77777777" w:rsidR="0029022F" w:rsidRPr="00871FA8" w:rsidRDefault="0029022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Positivas</w:t>
            </w:r>
          </w:p>
        </w:tc>
        <w:tc>
          <w:tcPr>
            <w:tcW w:w="1514" w:type="dxa"/>
            <w:shd w:val="clear" w:color="000000" w:fill="1F3864"/>
            <w:noWrap/>
            <w:vAlign w:val="center"/>
            <w:hideMark/>
          </w:tcPr>
          <w:p w14:paraId="0416F61F" w14:textId="77777777" w:rsidR="0029022F" w:rsidRPr="00871FA8" w:rsidRDefault="0029022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Negativas</w:t>
            </w:r>
          </w:p>
        </w:tc>
        <w:tc>
          <w:tcPr>
            <w:tcW w:w="1274" w:type="dxa"/>
            <w:shd w:val="clear" w:color="000000" w:fill="1F3864"/>
            <w:noWrap/>
            <w:vAlign w:val="center"/>
            <w:hideMark/>
          </w:tcPr>
          <w:p w14:paraId="7FECA56D" w14:textId="77777777" w:rsidR="0029022F" w:rsidRPr="00871FA8" w:rsidRDefault="0029022F"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Neutras</w:t>
            </w:r>
          </w:p>
        </w:tc>
      </w:tr>
      <w:tr w:rsidR="0029022F" w:rsidRPr="00871FA8" w14:paraId="1580B796" w14:textId="77777777" w:rsidTr="00F36B51">
        <w:trPr>
          <w:trHeight w:val="364"/>
        </w:trPr>
        <w:tc>
          <w:tcPr>
            <w:tcW w:w="1655" w:type="dxa"/>
            <w:shd w:val="clear" w:color="auto" w:fill="auto"/>
            <w:noWrap/>
            <w:vAlign w:val="center"/>
            <w:hideMark/>
          </w:tcPr>
          <w:p w14:paraId="1013039A"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Digital</w:t>
            </w:r>
          </w:p>
        </w:tc>
        <w:tc>
          <w:tcPr>
            <w:tcW w:w="2046" w:type="dxa"/>
            <w:shd w:val="clear" w:color="auto" w:fill="auto"/>
            <w:noWrap/>
            <w:vAlign w:val="center"/>
            <w:hideMark/>
          </w:tcPr>
          <w:p w14:paraId="447DF653"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439</w:t>
            </w:r>
          </w:p>
        </w:tc>
        <w:tc>
          <w:tcPr>
            <w:tcW w:w="1390" w:type="dxa"/>
            <w:shd w:val="clear" w:color="auto" w:fill="auto"/>
            <w:noWrap/>
            <w:vAlign w:val="center"/>
            <w:hideMark/>
          </w:tcPr>
          <w:p w14:paraId="2F5F9DA7"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339</w:t>
            </w:r>
          </w:p>
        </w:tc>
        <w:tc>
          <w:tcPr>
            <w:tcW w:w="1514" w:type="dxa"/>
            <w:shd w:val="clear" w:color="auto" w:fill="auto"/>
            <w:noWrap/>
            <w:vAlign w:val="center"/>
            <w:hideMark/>
          </w:tcPr>
          <w:p w14:paraId="022FDECC"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w:t>
            </w:r>
          </w:p>
        </w:tc>
        <w:tc>
          <w:tcPr>
            <w:tcW w:w="1274" w:type="dxa"/>
            <w:shd w:val="clear" w:color="auto" w:fill="auto"/>
            <w:noWrap/>
            <w:vAlign w:val="center"/>
            <w:hideMark/>
          </w:tcPr>
          <w:p w14:paraId="0182E465"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93</w:t>
            </w:r>
          </w:p>
        </w:tc>
      </w:tr>
      <w:tr w:rsidR="0029022F" w:rsidRPr="00871FA8" w14:paraId="5C264F0E" w14:textId="77777777" w:rsidTr="00F36B51">
        <w:trPr>
          <w:trHeight w:val="364"/>
        </w:trPr>
        <w:tc>
          <w:tcPr>
            <w:tcW w:w="1655" w:type="dxa"/>
            <w:shd w:val="clear" w:color="auto" w:fill="auto"/>
            <w:noWrap/>
            <w:vAlign w:val="center"/>
            <w:hideMark/>
          </w:tcPr>
          <w:p w14:paraId="060FA525"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Impresos</w:t>
            </w:r>
          </w:p>
        </w:tc>
        <w:tc>
          <w:tcPr>
            <w:tcW w:w="2046" w:type="dxa"/>
            <w:shd w:val="clear" w:color="auto" w:fill="auto"/>
            <w:noWrap/>
            <w:vAlign w:val="center"/>
            <w:hideMark/>
          </w:tcPr>
          <w:p w14:paraId="213F30E0"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276</w:t>
            </w:r>
          </w:p>
        </w:tc>
        <w:tc>
          <w:tcPr>
            <w:tcW w:w="1390" w:type="dxa"/>
            <w:shd w:val="clear" w:color="auto" w:fill="auto"/>
            <w:noWrap/>
            <w:vAlign w:val="center"/>
            <w:hideMark/>
          </w:tcPr>
          <w:p w14:paraId="1042C266"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211</w:t>
            </w:r>
          </w:p>
        </w:tc>
        <w:tc>
          <w:tcPr>
            <w:tcW w:w="1514" w:type="dxa"/>
            <w:shd w:val="clear" w:color="auto" w:fill="auto"/>
            <w:noWrap/>
            <w:vAlign w:val="center"/>
            <w:hideMark/>
          </w:tcPr>
          <w:p w14:paraId="6C287182"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w:t>
            </w:r>
          </w:p>
        </w:tc>
        <w:tc>
          <w:tcPr>
            <w:tcW w:w="1274" w:type="dxa"/>
            <w:shd w:val="clear" w:color="auto" w:fill="auto"/>
            <w:noWrap/>
            <w:vAlign w:val="center"/>
            <w:hideMark/>
          </w:tcPr>
          <w:p w14:paraId="669779BE"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62</w:t>
            </w:r>
          </w:p>
        </w:tc>
      </w:tr>
      <w:tr w:rsidR="0029022F" w:rsidRPr="00871FA8" w14:paraId="5F8CABA7" w14:textId="77777777" w:rsidTr="00F36B51">
        <w:trPr>
          <w:trHeight w:val="364"/>
        </w:trPr>
        <w:tc>
          <w:tcPr>
            <w:tcW w:w="1655" w:type="dxa"/>
            <w:shd w:val="clear" w:color="auto" w:fill="auto"/>
            <w:noWrap/>
            <w:vAlign w:val="center"/>
            <w:hideMark/>
          </w:tcPr>
          <w:p w14:paraId="44B3AE8B"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Televisivos</w:t>
            </w:r>
          </w:p>
        </w:tc>
        <w:tc>
          <w:tcPr>
            <w:tcW w:w="2046" w:type="dxa"/>
            <w:shd w:val="clear" w:color="auto" w:fill="auto"/>
            <w:noWrap/>
            <w:vAlign w:val="center"/>
            <w:hideMark/>
          </w:tcPr>
          <w:p w14:paraId="3C3BD7E6"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160</w:t>
            </w:r>
          </w:p>
        </w:tc>
        <w:tc>
          <w:tcPr>
            <w:tcW w:w="1390" w:type="dxa"/>
            <w:shd w:val="clear" w:color="auto" w:fill="auto"/>
            <w:noWrap/>
            <w:vAlign w:val="center"/>
            <w:hideMark/>
          </w:tcPr>
          <w:p w14:paraId="5ED65E61"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107</w:t>
            </w:r>
          </w:p>
        </w:tc>
        <w:tc>
          <w:tcPr>
            <w:tcW w:w="1514" w:type="dxa"/>
            <w:shd w:val="clear" w:color="auto" w:fill="auto"/>
            <w:noWrap/>
            <w:vAlign w:val="center"/>
            <w:hideMark/>
          </w:tcPr>
          <w:p w14:paraId="60EFA88C"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w:t>
            </w:r>
          </w:p>
        </w:tc>
        <w:tc>
          <w:tcPr>
            <w:tcW w:w="1274" w:type="dxa"/>
            <w:shd w:val="clear" w:color="auto" w:fill="auto"/>
            <w:noWrap/>
            <w:vAlign w:val="center"/>
            <w:hideMark/>
          </w:tcPr>
          <w:p w14:paraId="6521DF9E"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w:t>
            </w:r>
          </w:p>
        </w:tc>
      </w:tr>
      <w:tr w:rsidR="0029022F" w:rsidRPr="00871FA8" w14:paraId="0CB5DD18" w14:textId="77777777" w:rsidTr="00F36B51">
        <w:trPr>
          <w:trHeight w:val="364"/>
        </w:trPr>
        <w:tc>
          <w:tcPr>
            <w:tcW w:w="1655" w:type="dxa"/>
            <w:shd w:val="clear" w:color="auto" w:fill="auto"/>
            <w:noWrap/>
            <w:vAlign w:val="center"/>
            <w:hideMark/>
          </w:tcPr>
          <w:p w14:paraId="32A21E27"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Radiales</w:t>
            </w:r>
          </w:p>
        </w:tc>
        <w:tc>
          <w:tcPr>
            <w:tcW w:w="2046" w:type="dxa"/>
            <w:shd w:val="clear" w:color="auto" w:fill="auto"/>
            <w:noWrap/>
            <w:vAlign w:val="center"/>
            <w:hideMark/>
          </w:tcPr>
          <w:p w14:paraId="106B9B02"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57</w:t>
            </w:r>
          </w:p>
        </w:tc>
        <w:tc>
          <w:tcPr>
            <w:tcW w:w="1390" w:type="dxa"/>
            <w:shd w:val="clear" w:color="auto" w:fill="auto"/>
            <w:noWrap/>
            <w:vAlign w:val="center"/>
            <w:hideMark/>
          </w:tcPr>
          <w:p w14:paraId="0B26513B"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w:t>
            </w:r>
          </w:p>
        </w:tc>
        <w:tc>
          <w:tcPr>
            <w:tcW w:w="1514" w:type="dxa"/>
            <w:shd w:val="clear" w:color="auto" w:fill="auto"/>
            <w:noWrap/>
            <w:vAlign w:val="center"/>
            <w:hideMark/>
          </w:tcPr>
          <w:p w14:paraId="5806EC12"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w:t>
            </w:r>
          </w:p>
        </w:tc>
        <w:tc>
          <w:tcPr>
            <w:tcW w:w="1274" w:type="dxa"/>
            <w:shd w:val="clear" w:color="auto" w:fill="auto"/>
            <w:noWrap/>
            <w:vAlign w:val="center"/>
            <w:hideMark/>
          </w:tcPr>
          <w:p w14:paraId="1C9B4BC1" w14:textId="77777777" w:rsidR="0029022F" w:rsidRPr="00871FA8" w:rsidRDefault="0029022F"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w:t>
            </w:r>
          </w:p>
        </w:tc>
      </w:tr>
      <w:tr w:rsidR="0029022F" w:rsidRPr="00871FA8" w14:paraId="094751DA" w14:textId="77777777" w:rsidTr="00F36B51">
        <w:trPr>
          <w:trHeight w:val="364"/>
        </w:trPr>
        <w:tc>
          <w:tcPr>
            <w:tcW w:w="1655" w:type="dxa"/>
            <w:shd w:val="clear" w:color="auto" w:fill="auto"/>
            <w:noWrap/>
            <w:vAlign w:val="center"/>
            <w:hideMark/>
          </w:tcPr>
          <w:p w14:paraId="37EF9B1D" w14:textId="77777777" w:rsidR="0029022F" w:rsidRPr="00871FA8" w:rsidRDefault="0029022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TOTAL</w:t>
            </w:r>
          </w:p>
        </w:tc>
        <w:tc>
          <w:tcPr>
            <w:tcW w:w="2046" w:type="dxa"/>
            <w:shd w:val="clear" w:color="auto" w:fill="auto"/>
            <w:noWrap/>
            <w:vAlign w:val="center"/>
            <w:hideMark/>
          </w:tcPr>
          <w:p w14:paraId="7E1E869E" w14:textId="77777777" w:rsidR="0029022F" w:rsidRPr="00871FA8" w:rsidRDefault="0029022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932</w:t>
            </w:r>
          </w:p>
        </w:tc>
        <w:tc>
          <w:tcPr>
            <w:tcW w:w="1390" w:type="dxa"/>
            <w:shd w:val="clear" w:color="auto" w:fill="auto"/>
            <w:noWrap/>
            <w:vAlign w:val="center"/>
            <w:hideMark/>
          </w:tcPr>
          <w:p w14:paraId="741F487E" w14:textId="77777777" w:rsidR="0029022F" w:rsidRPr="00871FA8" w:rsidRDefault="0029022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698</w:t>
            </w:r>
          </w:p>
        </w:tc>
        <w:tc>
          <w:tcPr>
            <w:tcW w:w="1514" w:type="dxa"/>
            <w:shd w:val="clear" w:color="auto" w:fill="auto"/>
            <w:noWrap/>
            <w:vAlign w:val="center"/>
            <w:hideMark/>
          </w:tcPr>
          <w:p w14:paraId="6F2CF598" w14:textId="77777777" w:rsidR="0029022F" w:rsidRPr="00871FA8" w:rsidRDefault="0029022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28</w:t>
            </w:r>
          </w:p>
        </w:tc>
        <w:tc>
          <w:tcPr>
            <w:tcW w:w="1274" w:type="dxa"/>
            <w:shd w:val="clear" w:color="auto" w:fill="auto"/>
            <w:noWrap/>
            <w:vAlign w:val="center"/>
            <w:hideMark/>
          </w:tcPr>
          <w:p w14:paraId="2AD6B0BF" w14:textId="77777777" w:rsidR="0029022F" w:rsidRPr="00871FA8" w:rsidRDefault="0029022F" w:rsidP="00811FBC">
            <w:pPr>
              <w:spacing w:after="0" w:line="360" w:lineRule="auto"/>
              <w:jc w:val="center"/>
              <w:rPr>
                <w:rFonts w:eastAsia="Times New Roman" w:cs="Times New Roman"/>
                <w:b/>
                <w:bCs/>
                <w:color w:val="767171"/>
                <w:szCs w:val="24"/>
                <w:lang w:eastAsia="es-DO"/>
              </w:rPr>
            </w:pPr>
            <w:r w:rsidRPr="00871FA8">
              <w:rPr>
                <w:rFonts w:eastAsia="Times New Roman" w:cs="Times New Roman"/>
                <w:b/>
                <w:bCs/>
                <w:color w:val="767171"/>
                <w:szCs w:val="24"/>
                <w:lang w:eastAsia="es-DO"/>
              </w:rPr>
              <w:t>206</w:t>
            </w:r>
          </w:p>
        </w:tc>
      </w:tr>
    </w:tbl>
    <w:p w14:paraId="2ED19815" w14:textId="77777777" w:rsidR="008878D9" w:rsidRPr="00871FA8" w:rsidRDefault="008878D9" w:rsidP="00811FBC">
      <w:pPr>
        <w:spacing w:after="0" w:line="360" w:lineRule="auto"/>
        <w:jc w:val="both"/>
        <w:rPr>
          <w:rFonts w:eastAsia="Calibri" w:cs="Times New Roman"/>
          <w:i/>
          <w:iCs/>
          <w:color w:val="767171"/>
          <w:spacing w:val="20"/>
          <w:sz w:val="18"/>
          <w:szCs w:val="18"/>
        </w:rPr>
      </w:pPr>
      <w:r w:rsidRPr="00871FA8">
        <w:rPr>
          <w:rFonts w:eastAsia="Calibri" w:cs="Times New Roman"/>
          <w:i/>
          <w:iCs/>
          <w:color w:val="767171"/>
          <w:spacing w:val="20"/>
          <w:sz w:val="18"/>
          <w:szCs w:val="18"/>
        </w:rPr>
        <w:t>Fuente: Dirección de Comunicaciones MICM. –</w:t>
      </w:r>
    </w:p>
    <w:p w14:paraId="39C41886" w14:textId="77777777" w:rsidR="008878D9" w:rsidRPr="00871FA8" w:rsidRDefault="008878D9" w:rsidP="00811FBC">
      <w:pPr>
        <w:spacing w:after="0" w:line="360" w:lineRule="auto"/>
        <w:ind w:firstLine="708"/>
        <w:rPr>
          <w:rFonts w:eastAsia="Times New Roman" w:cs="Times New Roman"/>
          <w:i/>
          <w:iCs/>
          <w:color w:val="000000"/>
          <w:sz w:val="18"/>
          <w:szCs w:val="18"/>
          <w:lang w:eastAsia="es-MX"/>
        </w:rPr>
      </w:pPr>
    </w:p>
    <w:p w14:paraId="6B6E1B24" w14:textId="7104C94D" w:rsidR="00F17631"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Para facilitar el envío de informaciones por grupos de interés</w:t>
      </w:r>
      <w:r w:rsidR="00F17631" w:rsidRPr="001925A7">
        <w:rPr>
          <w:rFonts w:eastAsia="Calibri" w:cs="Times New Roman"/>
          <w:color w:val="767171"/>
          <w:spacing w:val="20"/>
        </w:rPr>
        <w:t>,</w:t>
      </w:r>
      <w:r w:rsidRPr="001925A7">
        <w:rPr>
          <w:rFonts w:eastAsia="Calibri" w:cs="Times New Roman"/>
          <w:color w:val="767171"/>
          <w:spacing w:val="20"/>
        </w:rPr>
        <w:t xml:space="preserve"> se han estructurado grupos virtuales a través de WhatsApp para compartir notas, cortes para tv y fotos a los periodistas de TV y medios impresos. De igual forma, se han realizado encuentros con medios e </w:t>
      </w:r>
      <w:proofErr w:type="spellStart"/>
      <w:r w:rsidRPr="001925A7">
        <w:rPr>
          <w:rFonts w:eastAsia="Calibri" w:cs="Times New Roman"/>
          <w:color w:val="767171"/>
          <w:spacing w:val="20"/>
        </w:rPr>
        <w:t>influencers</w:t>
      </w:r>
      <w:proofErr w:type="spellEnd"/>
      <w:r w:rsidRPr="001925A7">
        <w:rPr>
          <w:rFonts w:eastAsia="Calibri" w:cs="Times New Roman"/>
          <w:color w:val="767171"/>
          <w:spacing w:val="20"/>
        </w:rPr>
        <w:t xml:space="preserve"> para dar a conocer la visión de trabajo de la actual gestión. </w:t>
      </w:r>
    </w:p>
    <w:p w14:paraId="5FAB7267" w14:textId="77777777" w:rsidR="000504BA" w:rsidRPr="001925A7" w:rsidRDefault="000504BA" w:rsidP="00811FBC">
      <w:pPr>
        <w:spacing w:after="0" w:line="360" w:lineRule="auto"/>
        <w:jc w:val="both"/>
        <w:rPr>
          <w:rFonts w:eastAsia="Calibri" w:cs="Times New Roman"/>
          <w:color w:val="767171"/>
          <w:spacing w:val="20"/>
        </w:rPr>
      </w:pPr>
    </w:p>
    <w:p w14:paraId="5A4176A6" w14:textId="4F50B4C1" w:rsidR="000F3F28"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Durante los meses desde </w:t>
      </w:r>
      <w:r w:rsidR="0029022F" w:rsidRPr="001925A7">
        <w:rPr>
          <w:rFonts w:eastAsia="Calibri" w:cs="Times New Roman"/>
          <w:color w:val="767171"/>
          <w:spacing w:val="20"/>
        </w:rPr>
        <w:t>enero</w:t>
      </w:r>
      <w:r w:rsidRPr="001925A7">
        <w:rPr>
          <w:rFonts w:eastAsia="Calibri" w:cs="Times New Roman"/>
          <w:color w:val="767171"/>
          <w:spacing w:val="20"/>
        </w:rPr>
        <w:t xml:space="preserve"> hasta noviembre se han enviado </w:t>
      </w:r>
      <w:r w:rsidR="0029022F" w:rsidRPr="001925A7">
        <w:rPr>
          <w:rFonts w:eastAsia="Calibri" w:cs="Times New Roman"/>
          <w:color w:val="767171"/>
          <w:spacing w:val="20"/>
        </w:rPr>
        <w:t>491</w:t>
      </w:r>
      <w:r w:rsidR="0029022F" w:rsidRPr="001925A7">
        <w:rPr>
          <w:rStyle w:val="normaltextrun"/>
          <w:rFonts w:eastAsia="Times New Roman"/>
          <w:color w:val="767171"/>
          <w:szCs w:val="24"/>
          <w:lang w:eastAsia="es-MX"/>
        </w:rPr>
        <w:t xml:space="preserve"> </w:t>
      </w:r>
      <w:r w:rsidRPr="001925A7">
        <w:rPr>
          <w:rFonts w:eastAsia="Calibri" w:cs="Times New Roman"/>
          <w:color w:val="767171"/>
          <w:spacing w:val="20"/>
        </w:rPr>
        <w:t>notas de prensa a los medios, se coordinaron 2</w:t>
      </w:r>
      <w:r w:rsidR="0029022F" w:rsidRPr="001925A7">
        <w:rPr>
          <w:rFonts w:eastAsia="Calibri" w:cs="Times New Roman"/>
          <w:color w:val="767171"/>
          <w:spacing w:val="20"/>
        </w:rPr>
        <w:t>3</w:t>
      </w:r>
      <w:r w:rsidRPr="001925A7">
        <w:rPr>
          <w:rFonts w:eastAsia="Calibri" w:cs="Times New Roman"/>
          <w:color w:val="767171"/>
          <w:spacing w:val="20"/>
        </w:rPr>
        <w:t xml:space="preserve"> media tours y algunas entrevistas a diferentes funcionarios, y </w:t>
      </w:r>
      <w:r w:rsidR="0029022F" w:rsidRPr="001925A7">
        <w:rPr>
          <w:rFonts w:eastAsia="Calibri" w:cs="Times New Roman"/>
          <w:color w:val="767171"/>
          <w:spacing w:val="20"/>
        </w:rPr>
        <w:t>8</w:t>
      </w:r>
      <w:r w:rsidRPr="001925A7">
        <w:rPr>
          <w:rFonts w:eastAsia="Calibri" w:cs="Times New Roman"/>
          <w:color w:val="767171"/>
          <w:spacing w:val="20"/>
        </w:rPr>
        <w:t xml:space="preserve"> conferencias de prensa.</w:t>
      </w:r>
    </w:p>
    <w:p w14:paraId="66333A0F" w14:textId="77777777" w:rsidR="000504BA" w:rsidRPr="001925A7" w:rsidRDefault="000504BA" w:rsidP="00811FBC">
      <w:pPr>
        <w:spacing w:after="0" w:line="360" w:lineRule="auto"/>
        <w:jc w:val="both"/>
        <w:rPr>
          <w:rFonts w:eastAsia="Calibri" w:cs="Times New Roman"/>
          <w:color w:val="767171"/>
          <w:spacing w:val="20"/>
        </w:rPr>
      </w:pPr>
    </w:p>
    <w:p w14:paraId="1DEBF340" w14:textId="4AB9F038"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año 2021 fue una oportunidad de mejora para realizar cambios en la visión estratégica e implementación de la Comunicación Digital del MICM. Con el objetivo de brindar información oportuna al ciudadano se han diversificado los canales de comunicación, utilizando las últimas tendencias de la tecnología para que la audiencia pueda acceder a información actualizada en cualquier momento a través de las redes sociales, variando el uso de múltiples formatos como vídeos, imágenes y audios. Esto ha permitido </w:t>
      </w:r>
      <w:r w:rsidRPr="001925A7">
        <w:rPr>
          <w:rFonts w:eastAsia="Calibri" w:cs="Times New Roman"/>
          <w:color w:val="767171"/>
          <w:spacing w:val="20"/>
        </w:rPr>
        <w:lastRenderedPageBreak/>
        <w:t xml:space="preserve">dinamizar la forma de comunicar y hacer llegar los mensajes institucionales a los diferentes grupos de interés del ministerio. </w:t>
      </w:r>
    </w:p>
    <w:p w14:paraId="7FDFA8E0" w14:textId="56474B82"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Este año se ejecutó una estrategia de monitoreo y atención al ciudadano, para brindar seguimiento a las sugerencias, quejas y dudas </w:t>
      </w:r>
      <w:r w:rsidR="00745C23" w:rsidRPr="001925A7">
        <w:rPr>
          <w:rFonts w:eastAsia="Calibri" w:cs="Times New Roman"/>
          <w:color w:val="767171"/>
          <w:spacing w:val="20"/>
        </w:rPr>
        <w:t>de estos</w:t>
      </w:r>
      <w:r w:rsidRPr="001925A7">
        <w:rPr>
          <w:rFonts w:eastAsia="Calibri" w:cs="Times New Roman"/>
          <w:color w:val="767171"/>
          <w:spacing w:val="20"/>
        </w:rPr>
        <w:t xml:space="preserve"> y poder cumplir con los compromisos asumidos dando una respuesta oportuna. </w:t>
      </w:r>
    </w:p>
    <w:p w14:paraId="08288FF3" w14:textId="77777777" w:rsidR="000504BA" w:rsidRPr="001925A7" w:rsidRDefault="000504BA" w:rsidP="00811FBC">
      <w:pPr>
        <w:spacing w:after="0" w:line="360" w:lineRule="auto"/>
        <w:jc w:val="both"/>
        <w:rPr>
          <w:rFonts w:eastAsia="Calibri" w:cs="Times New Roman"/>
          <w:color w:val="767171"/>
          <w:spacing w:val="20"/>
        </w:rPr>
      </w:pPr>
    </w:p>
    <w:p w14:paraId="425E9648" w14:textId="172708F7"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De manera exitosa se han realizado varias campañas digitales, entre estas, la de vacunación #CoritoSano, llevada a cabo en el mes de junio, en la que se realizaron 76 publicaciones, alcanzando 222,700 usuarios, y generando más de 13,000 interacciones, esta campaña obtuvo el tercer lugar en los 9nos. Premios #LatamDigital 2021 en el pilar Social Media Categoría: Mejor Campaña Gubernamental en Redes Sociales. </w:t>
      </w:r>
    </w:p>
    <w:p w14:paraId="4F8F9B3C" w14:textId="77777777" w:rsidR="000504BA" w:rsidRPr="001925A7" w:rsidRDefault="000504BA" w:rsidP="00811FBC">
      <w:pPr>
        <w:spacing w:after="0" w:line="360" w:lineRule="auto"/>
        <w:jc w:val="both"/>
        <w:rPr>
          <w:rFonts w:eastAsia="Calibri" w:cs="Times New Roman"/>
          <w:color w:val="767171"/>
          <w:spacing w:val="20"/>
        </w:rPr>
      </w:pPr>
    </w:p>
    <w:p w14:paraId="41B81A34" w14:textId="53432CC7"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La #RutaIndustrial es otra de las campañas permanentes del MICM, que llega cada semana a una empresa distinta, para conocer y mostrar sus procesos de producción, e identificar oportunidades de mejora.</w:t>
      </w:r>
      <w:r w:rsidR="000F3F28" w:rsidRPr="001925A7">
        <w:rPr>
          <w:rFonts w:eastAsia="Calibri" w:cs="Times New Roman"/>
          <w:color w:val="767171"/>
          <w:spacing w:val="20"/>
        </w:rPr>
        <w:t xml:space="preserve"> </w:t>
      </w:r>
      <w:r w:rsidRPr="001925A7">
        <w:rPr>
          <w:rFonts w:eastAsia="Calibri" w:cs="Times New Roman"/>
          <w:color w:val="767171"/>
          <w:spacing w:val="20"/>
        </w:rPr>
        <w:t xml:space="preserve">Esta campaña de redes busca conectar a las empresas, industrias y </w:t>
      </w:r>
      <w:r w:rsidR="000F3F28" w:rsidRPr="001925A7">
        <w:rPr>
          <w:rFonts w:eastAsia="Calibri" w:cs="Times New Roman"/>
          <w:color w:val="767171"/>
          <w:spacing w:val="20"/>
        </w:rPr>
        <w:t>M</w:t>
      </w:r>
      <w:r w:rsidRPr="001925A7">
        <w:rPr>
          <w:rFonts w:eastAsia="Calibri" w:cs="Times New Roman"/>
          <w:color w:val="767171"/>
          <w:spacing w:val="20"/>
        </w:rPr>
        <w:t xml:space="preserve">ipymes con el ministerio utilizando herramientas digitales como nuestra web. En el enlace: </w:t>
      </w:r>
      <w:hyperlink r:id="rId20"/>
      <w:hyperlink r:id="rId21">
        <w:r w:rsidRPr="001925A7">
          <w:rPr>
            <w:rFonts w:eastAsia="Calibri" w:cs="Times New Roman"/>
            <w:color w:val="767171"/>
            <w:spacing w:val="20"/>
          </w:rPr>
          <w:t>https://micm.gob.do/ruta-industrial/</w:t>
        </w:r>
      </w:hyperlink>
      <w:r w:rsidRPr="001925A7">
        <w:rPr>
          <w:rFonts w:eastAsia="Calibri" w:cs="Times New Roman"/>
          <w:color w:val="767171"/>
          <w:spacing w:val="20"/>
        </w:rPr>
        <w:t xml:space="preserve">, se puede solicitar una visita del ministro y </w:t>
      </w:r>
      <w:r w:rsidR="00E47B12" w:rsidRPr="001925A7">
        <w:rPr>
          <w:rFonts w:eastAsia="Calibri" w:cs="Times New Roman"/>
          <w:color w:val="767171"/>
          <w:spacing w:val="20"/>
        </w:rPr>
        <w:t>d</w:t>
      </w:r>
      <w:r w:rsidRPr="001925A7">
        <w:rPr>
          <w:rFonts w:eastAsia="Calibri" w:cs="Times New Roman"/>
          <w:color w:val="767171"/>
          <w:spacing w:val="20"/>
        </w:rPr>
        <w:t>el equipo de profesionales del MICM para recibir apoyo. Esta campaña ha producido 266 publicaciones, más de 230,400 cuentas alcanzadas y 21,300 interacciones.</w:t>
      </w:r>
    </w:p>
    <w:p w14:paraId="5319C248" w14:textId="77777777" w:rsidR="000504BA" w:rsidRPr="001925A7" w:rsidRDefault="000504BA" w:rsidP="00811FBC">
      <w:pPr>
        <w:spacing w:after="0" w:line="360" w:lineRule="auto"/>
        <w:jc w:val="both"/>
        <w:rPr>
          <w:rFonts w:eastAsia="Calibri" w:cs="Times New Roman"/>
          <w:color w:val="767171"/>
          <w:spacing w:val="20"/>
        </w:rPr>
      </w:pPr>
    </w:p>
    <w:p w14:paraId="4ED212C2" w14:textId="1E3F24E4"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lanzamiento de la aplicación #PreciosJustos, en junio del 2021, fue una campaña integral que tuvo éxito gracias a la integración del equipo digital con todas las áreas de apoyo. Se produjeron 27 publicaciones, alcanzando más de 240,300 cuentas y generando 1,200 interacciones. Se impulsaron los contenidos de esta herramienta </w:t>
      </w:r>
      <w:r w:rsidRPr="001925A7">
        <w:rPr>
          <w:rFonts w:eastAsia="Calibri" w:cs="Times New Roman"/>
          <w:color w:val="767171"/>
          <w:spacing w:val="20"/>
        </w:rPr>
        <w:lastRenderedPageBreak/>
        <w:t xml:space="preserve">ciudadana para que los consumidores tuvieran información actualizada, tipo cartelera de precios de los productos de la canasta familiar dominicana. </w:t>
      </w:r>
    </w:p>
    <w:p w14:paraId="77770568" w14:textId="77777777" w:rsidR="000504BA" w:rsidRPr="001925A7" w:rsidRDefault="000504BA" w:rsidP="00811FBC">
      <w:pPr>
        <w:spacing w:after="0" w:line="360" w:lineRule="auto"/>
        <w:jc w:val="both"/>
        <w:rPr>
          <w:rFonts w:eastAsia="Calibri" w:cs="Times New Roman"/>
          <w:color w:val="767171"/>
          <w:spacing w:val="20"/>
        </w:rPr>
      </w:pPr>
    </w:p>
    <w:p w14:paraId="1B81887F" w14:textId="2C176B08" w:rsidR="008878D9" w:rsidRPr="001925A7" w:rsidRDefault="008878D9" w:rsidP="00811FBC">
      <w:pPr>
        <w:spacing w:after="0" w:line="360" w:lineRule="auto"/>
        <w:rPr>
          <w:rFonts w:eastAsia="Calibri" w:cs="Times New Roman"/>
          <w:b/>
          <w:bCs/>
          <w:color w:val="767171"/>
          <w:spacing w:val="20"/>
        </w:rPr>
      </w:pPr>
      <w:r w:rsidRPr="001925A7">
        <w:rPr>
          <w:rFonts w:eastAsia="Calibri" w:cs="Times New Roman"/>
          <w:b/>
          <w:bCs/>
          <w:color w:val="767171"/>
          <w:spacing w:val="20"/>
        </w:rPr>
        <w:t xml:space="preserve">Creación del primer </w:t>
      </w:r>
      <w:proofErr w:type="spellStart"/>
      <w:r w:rsidRPr="001925A7">
        <w:rPr>
          <w:rFonts w:eastAsia="Calibri" w:cs="Times New Roman"/>
          <w:b/>
          <w:bCs/>
          <w:color w:val="767171"/>
          <w:spacing w:val="20"/>
        </w:rPr>
        <w:t>Newsletter</w:t>
      </w:r>
      <w:proofErr w:type="spellEnd"/>
      <w:r w:rsidRPr="001925A7">
        <w:rPr>
          <w:rFonts w:eastAsia="Calibri" w:cs="Times New Roman"/>
          <w:b/>
          <w:bCs/>
          <w:color w:val="767171"/>
          <w:spacing w:val="20"/>
        </w:rPr>
        <w:t xml:space="preserve"> de la industria nacional</w:t>
      </w:r>
    </w:p>
    <w:p w14:paraId="1971DC50" w14:textId="77777777" w:rsidR="000504BA" w:rsidRPr="001925A7" w:rsidRDefault="000504BA" w:rsidP="00811FBC">
      <w:pPr>
        <w:spacing w:after="0" w:line="360" w:lineRule="auto"/>
        <w:rPr>
          <w:rFonts w:eastAsia="Calibri" w:cs="Times New Roman"/>
          <w:b/>
          <w:bCs/>
          <w:color w:val="767171"/>
          <w:spacing w:val="20"/>
        </w:rPr>
      </w:pPr>
    </w:p>
    <w:p w14:paraId="535E2A81" w14:textId="401DAAB3"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Ya más de 1,881 lectores reciben, cada semana, las noticias más importantes sobre la industria nacional, siguiendo de cerca los cambios y los logros en cada uno de los 5 viceministerios. Ahora el MICM tiene una comunicación más directa y segmentada con nuestra comunidad digital.</w:t>
      </w:r>
    </w:p>
    <w:p w14:paraId="4D2A735D" w14:textId="77777777" w:rsidR="000504BA" w:rsidRPr="001925A7" w:rsidRDefault="000504BA" w:rsidP="00811FBC">
      <w:pPr>
        <w:spacing w:after="0" w:line="360" w:lineRule="auto"/>
        <w:jc w:val="both"/>
        <w:rPr>
          <w:rFonts w:eastAsia="Calibri" w:cs="Times New Roman"/>
          <w:color w:val="767171"/>
          <w:spacing w:val="20"/>
        </w:rPr>
      </w:pPr>
    </w:p>
    <w:p w14:paraId="5E9183CF" w14:textId="7098848F" w:rsidR="008878D9" w:rsidRPr="001925A7" w:rsidRDefault="008878D9"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 xml:space="preserve">Cumplimiento normativo </w:t>
      </w:r>
    </w:p>
    <w:p w14:paraId="2622509F" w14:textId="77777777" w:rsidR="000504BA" w:rsidRPr="001925A7" w:rsidRDefault="000504BA" w:rsidP="00811FBC">
      <w:pPr>
        <w:spacing w:after="0" w:line="360" w:lineRule="auto"/>
        <w:jc w:val="both"/>
        <w:rPr>
          <w:rFonts w:eastAsia="Calibri" w:cs="Times New Roman"/>
          <w:b/>
          <w:bCs/>
          <w:color w:val="767171"/>
          <w:spacing w:val="20"/>
        </w:rPr>
      </w:pPr>
    </w:p>
    <w:p w14:paraId="0F7A7A16" w14:textId="0D7BA22E" w:rsidR="008878D9"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El Ministerio de Industria, Comercio y Mipymes (MICM) cuenta con el cumplimiento normativo que regula la gestión en las redes sociales, mediante la implementación de los requisitos establecidos en la NORTIC E1.</w:t>
      </w:r>
    </w:p>
    <w:p w14:paraId="5B097DF3" w14:textId="77777777" w:rsidR="000504BA" w:rsidRPr="001925A7" w:rsidRDefault="000504BA" w:rsidP="00811FBC">
      <w:pPr>
        <w:spacing w:after="0" w:line="360" w:lineRule="auto"/>
        <w:jc w:val="both"/>
        <w:rPr>
          <w:rFonts w:eastAsia="Calibri" w:cs="Times New Roman"/>
          <w:color w:val="767171"/>
          <w:spacing w:val="20"/>
        </w:rPr>
      </w:pPr>
    </w:p>
    <w:p w14:paraId="68AA6852" w14:textId="1631B8CF" w:rsidR="008878D9" w:rsidRPr="001925A7" w:rsidRDefault="007126C9" w:rsidP="00811FBC">
      <w:pPr>
        <w:spacing w:after="0" w:line="360" w:lineRule="auto"/>
        <w:jc w:val="both"/>
        <w:rPr>
          <w:rFonts w:eastAsia="Calibri" w:cs="Times New Roman"/>
          <w:color w:val="767171"/>
          <w:spacing w:val="20"/>
        </w:rPr>
      </w:pPr>
      <w:r w:rsidRPr="001925A7">
        <w:rPr>
          <w:rFonts w:eastAsia="Calibri" w:cs="Times New Roman"/>
          <w:color w:val="767171"/>
          <w:spacing w:val="20"/>
        </w:rPr>
        <w:t>Esta certificación fue obtenida de</w:t>
      </w:r>
      <w:r w:rsidR="008878D9" w:rsidRPr="001925A7">
        <w:rPr>
          <w:rFonts w:eastAsia="Calibri" w:cs="Times New Roman"/>
          <w:color w:val="767171"/>
          <w:spacing w:val="20"/>
        </w:rPr>
        <w:t xml:space="preserve"> la mano con la Oficina Gubernamental de Tecnologías de Información y Comunicación (OGTIC), en conjunto con la Dirección General de Comunicación (DICOM), además</w:t>
      </w:r>
      <w:r w:rsidRPr="001925A7">
        <w:rPr>
          <w:rFonts w:eastAsia="Calibri" w:cs="Times New Roman"/>
          <w:color w:val="767171"/>
          <w:spacing w:val="20"/>
        </w:rPr>
        <w:t xml:space="preserve"> del equipo operativo de la D</w:t>
      </w:r>
      <w:r w:rsidR="008878D9" w:rsidRPr="001925A7">
        <w:rPr>
          <w:rFonts w:eastAsia="Calibri" w:cs="Times New Roman"/>
          <w:color w:val="767171"/>
          <w:spacing w:val="20"/>
        </w:rPr>
        <w:t xml:space="preserve">irección de Comunicaciones </w:t>
      </w:r>
      <w:r w:rsidRPr="001925A7">
        <w:rPr>
          <w:rFonts w:eastAsia="Calibri" w:cs="Times New Roman"/>
          <w:color w:val="767171"/>
          <w:spacing w:val="20"/>
        </w:rPr>
        <w:t>del MICM.</w:t>
      </w:r>
      <w:r w:rsidR="008878D9" w:rsidRPr="001925A7">
        <w:rPr>
          <w:rFonts w:eastAsia="Calibri" w:cs="Times New Roman"/>
          <w:color w:val="767171"/>
          <w:spacing w:val="20"/>
        </w:rPr>
        <w:t xml:space="preserve"> </w:t>
      </w:r>
    </w:p>
    <w:p w14:paraId="0C8B9566" w14:textId="77777777" w:rsidR="000504BA" w:rsidRPr="001925A7" w:rsidRDefault="000504BA" w:rsidP="00811FBC">
      <w:pPr>
        <w:spacing w:after="0" w:line="360" w:lineRule="auto"/>
        <w:jc w:val="both"/>
        <w:rPr>
          <w:rFonts w:eastAsia="Calibri" w:cs="Times New Roman"/>
          <w:color w:val="767171"/>
          <w:spacing w:val="20"/>
        </w:rPr>
      </w:pPr>
    </w:p>
    <w:p w14:paraId="6CC9EFE5" w14:textId="61EF265F" w:rsidR="00151767" w:rsidRPr="001925A7" w:rsidRDefault="00151767"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Participación en las redes sociales</w:t>
      </w:r>
    </w:p>
    <w:p w14:paraId="2E9FECD2" w14:textId="77777777" w:rsidR="000504BA" w:rsidRPr="001925A7" w:rsidRDefault="000504BA" w:rsidP="00811FBC">
      <w:pPr>
        <w:spacing w:after="0" w:line="360" w:lineRule="auto"/>
        <w:jc w:val="both"/>
        <w:rPr>
          <w:rFonts w:eastAsia="Calibri" w:cs="Times New Roman"/>
          <w:b/>
          <w:bCs/>
          <w:color w:val="767171"/>
          <w:spacing w:val="20"/>
        </w:rPr>
      </w:pPr>
    </w:p>
    <w:p w14:paraId="67C9C8F8" w14:textId="484CF3C1" w:rsidR="00151767" w:rsidRPr="001925A7" w:rsidRDefault="00151767"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El Ministerio se ha enfocado en implementar una estrategia digital, en la que el usuario puede interactuar con la institución en cada una de las plataformas más importantes que existen hoy en día, adoptando en una acción adecuada y oportuna en sintonía con la respuesta </w:t>
      </w:r>
      <w:r w:rsidRPr="001925A7">
        <w:rPr>
          <w:rFonts w:eastAsia="Calibri" w:cs="Times New Roman"/>
          <w:color w:val="767171"/>
          <w:spacing w:val="20"/>
        </w:rPr>
        <w:lastRenderedPageBreak/>
        <w:t>perceptiva, expresiva y conductual de las diferentes comunidades. En la tabla a continuación, se presentan las principales redes sociales del MICM por cantidad de suscriptores al mes de diciembre 2021:</w:t>
      </w:r>
    </w:p>
    <w:p w14:paraId="4B30072F" w14:textId="77777777" w:rsidR="000504BA" w:rsidRPr="001925A7" w:rsidRDefault="000504BA" w:rsidP="00811FBC">
      <w:pPr>
        <w:spacing w:after="0" w:line="360" w:lineRule="auto"/>
        <w:jc w:val="both"/>
        <w:rPr>
          <w:rFonts w:eastAsia="Calibri" w:cs="Times New Roman"/>
          <w:color w:val="767171"/>
          <w:spacing w:val="20"/>
        </w:rPr>
      </w:pPr>
    </w:p>
    <w:p w14:paraId="778DF3E0" w14:textId="586A4753" w:rsidR="00151767" w:rsidRPr="001925A7" w:rsidRDefault="00151767" w:rsidP="00811FBC">
      <w:pPr>
        <w:spacing w:after="0" w:line="360" w:lineRule="auto"/>
        <w:jc w:val="center"/>
        <w:rPr>
          <w:rFonts w:eastAsia="Calibri" w:cs="Times New Roman"/>
          <w:b/>
          <w:bCs/>
          <w:color w:val="767171"/>
          <w:spacing w:val="20"/>
        </w:rPr>
      </w:pPr>
      <w:r w:rsidRPr="001925A7">
        <w:rPr>
          <w:rFonts w:eastAsia="Calibri" w:cs="Times New Roman"/>
          <w:b/>
          <w:bCs/>
          <w:color w:val="767171"/>
          <w:spacing w:val="20"/>
        </w:rPr>
        <w:t xml:space="preserve">Tabla No.  </w:t>
      </w:r>
      <w:r w:rsidRPr="001925A7">
        <w:rPr>
          <w:rFonts w:eastAsia="Calibri" w:cs="Times New Roman"/>
          <w:b/>
          <w:bCs/>
          <w:color w:val="767171"/>
          <w:spacing w:val="20"/>
        </w:rPr>
        <w:fldChar w:fldCharType="begin"/>
      </w:r>
      <w:r w:rsidRPr="001925A7">
        <w:rPr>
          <w:rFonts w:eastAsia="Calibri" w:cs="Times New Roman"/>
          <w:b/>
          <w:bCs/>
          <w:color w:val="767171"/>
          <w:spacing w:val="20"/>
        </w:rPr>
        <w:instrText xml:space="preserve"> SEQ Tabla_No._ \* ARABIC </w:instrText>
      </w:r>
      <w:r w:rsidRPr="001925A7">
        <w:rPr>
          <w:rFonts w:eastAsia="Calibri" w:cs="Times New Roman"/>
          <w:b/>
          <w:bCs/>
          <w:color w:val="767171"/>
          <w:spacing w:val="20"/>
        </w:rPr>
        <w:fldChar w:fldCharType="separate"/>
      </w:r>
      <w:r w:rsidR="002713E7">
        <w:rPr>
          <w:rFonts w:eastAsia="Calibri" w:cs="Times New Roman"/>
          <w:b/>
          <w:bCs/>
          <w:noProof/>
          <w:color w:val="767171"/>
          <w:spacing w:val="20"/>
        </w:rPr>
        <w:t>29</w:t>
      </w:r>
      <w:r w:rsidRPr="001925A7">
        <w:rPr>
          <w:rFonts w:eastAsia="Calibri" w:cs="Times New Roman"/>
          <w:b/>
          <w:bCs/>
          <w:color w:val="767171"/>
          <w:spacing w:val="20"/>
        </w:rPr>
        <w:fldChar w:fldCharType="end"/>
      </w:r>
    </w:p>
    <w:p w14:paraId="3FDF9898" w14:textId="026BAB0E" w:rsidR="00151767" w:rsidRPr="001925A7" w:rsidRDefault="00151767" w:rsidP="00811FBC">
      <w:pPr>
        <w:spacing w:after="0" w:line="360" w:lineRule="auto"/>
        <w:jc w:val="center"/>
        <w:rPr>
          <w:rFonts w:eastAsia="Calibri" w:cs="Times New Roman"/>
          <w:color w:val="767171"/>
          <w:spacing w:val="20"/>
        </w:rPr>
      </w:pPr>
      <w:r w:rsidRPr="001925A7">
        <w:rPr>
          <w:rFonts w:eastAsia="Calibri" w:cs="Times New Roman"/>
          <w:color w:val="767171"/>
          <w:spacing w:val="20"/>
        </w:rPr>
        <w:t>Seguidores o Suscriptores del MICM según red social</w:t>
      </w:r>
    </w:p>
    <w:p w14:paraId="3400F340" w14:textId="7FEDDA41" w:rsidR="00151767" w:rsidRPr="00871FA8" w:rsidRDefault="00151767" w:rsidP="00811FBC">
      <w:pPr>
        <w:pStyle w:val="Descripcin"/>
        <w:keepNext/>
        <w:spacing w:after="0" w:line="360" w:lineRule="auto"/>
        <w:rPr>
          <w:sz w:val="6"/>
          <w:szCs w:val="6"/>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838"/>
        <w:gridCol w:w="4273"/>
      </w:tblGrid>
      <w:tr w:rsidR="00151767" w:rsidRPr="00871FA8" w14:paraId="6AD779BA" w14:textId="77777777" w:rsidTr="00151767">
        <w:trPr>
          <w:trHeight w:val="345"/>
          <w:tblHeader/>
          <w:jc w:val="center"/>
        </w:trPr>
        <w:tc>
          <w:tcPr>
            <w:tcW w:w="2838" w:type="dxa"/>
            <w:shd w:val="clear" w:color="auto" w:fill="1F3864"/>
            <w:vAlign w:val="center"/>
          </w:tcPr>
          <w:p w14:paraId="6DFB9888" w14:textId="77777777" w:rsidR="008878D9" w:rsidRPr="00871FA8" w:rsidRDefault="008878D9" w:rsidP="00811FBC">
            <w:pPr>
              <w:spacing w:after="0" w:line="360" w:lineRule="auto"/>
              <w:jc w:val="center"/>
              <w:rPr>
                <w:rFonts w:eastAsia="Calibri" w:cs="Times New Roman"/>
                <w:b/>
                <w:color w:val="FFFFFF" w:themeColor="background1"/>
                <w:szCs w:val="24"/>
              </w:rPr>
            </w:pPr>
            <w:r w:rsidRPr="00871FA8">
              <w:rPr>
                <w:rFonts w:eastAsia="Calibri" w:cs="Times New Roman"/>
                <w:b/>
                <w:color w:val="FFFFFF" w:themeColor="background1"/>
                <w:szCs w:val="24"/>
              </w:rPr>
              <w:t>Red Social</w:t>
            </w:r>
          </w:p>
        </w:tc>
        <w:tc>
          <w:tcPr>
            <w:tcW w:w="4273" w:type="dxa"/>
            <w:shd w:val="clear" w:color="auto" w:fill="1F3864"/>
            <w:vAlign w:val="center"/>
          </w:tcPr>
          <w:p w14:paraId="68178F0B" w14:textId="77777777" w:rsidR="008878D9" w:rsidRPr="00871FA8" w:rsidRDefault="008878D9" w:rsidP="00811FBC">
            <w:pPr>
              <w:spacing w:after="0" w:line="360" w:lineRule="auto"/>
              <w:jc w:val="center"/>
              <w:rPr>
                <w:rFonts w:eastAsia="Calibri" w:cs="Times New Roman"/>
                <w:b/>
                <w:color w:val="FFFFFF" w:themeColor="background1"/>
                <w:szCs w:val="24"/>
              </w:rPr>
            </w:pPr>
            <w:r w:rsidRPr="00871FA8">
              <w:rPr>
                <w:rFonts w:eastAsia="Calibri" w:cs="Times New Roman"/>
                <w:b/>
                <w:color w:val="FFFFFF" w:themeColor="background1"/>
                <w:szCs w:val="24"/>
              </w:rPr>
              <w:t>Suscriptores</w:t>
            </w:r>
          </w:p>
        </w:tc>
      </w:tr>
      <w:tr w:rsidR="00151767" w:rsidRPr="00871FA8" w14:paraId="1BEE3C2E" w14:textId="77777777" w:rsidTr="00151767">
        <w:trPr>
          <w:trHeight w:val="355"/>
          <w:jc w:val="center"/>
        </w:trPr>
        <w:tc>
          <w:tcPr>
            <w:tcW w:w="2838" w:type="dxa"/>
            <w:shd w:val="clear" w:color="auto" w:fill="auto"/>
            <w:vAlign w:val="center"/>
          </w:tcPr>
          <w:p w14:paraId="6765C184"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Instagram</w:t>
            </w:r>
          </w:p>
        </w:tc>
        <w:tc>
          <w:tcPr>
            <w:tcW w:w="4273" w:type="dxa"/>
            <w:shd w:val="clear" w:color="auto" w:fill="auto"/>
            <w:vAlign w:val="center"/>
          </w:tcPr>
          <w:p w14:paraId="45BDC2FD"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108,000</w:t>
            </w:r>
          </w:p>
        </w:tc>
      </w:tr>
      <w:tr w:rsidR="00151767" w:rsidRPr="00871FA8" w14:paraId="220FDC18" w14:textId="77777777" w:rsidTr="00151767">
        <w:trPr>
          <w:trHeight w:val="345"/>
          <w:jc w:val="center"/>
        </w:trPr>
        <w:tc>
          <w:tcPr>
            <w:tcW w:w="2838" w:type="dxa"/>
            <w:shd w:val="clear" w:color="auto" w:fill="auto"/>
            <w:vAlign w:val="center"/>
          </w:tcPr>
          <w:p w14:paraId="1D876324"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Facebook</w:t>
            </w:r>
          </w:p>
        </w:tc>
        <w:tc>
          <w:tcPr>
            <w:tcW w:w="4273" w:type="dxa"/>
            <w:shd w:val="clear" w:color="auto" w:fill="auto"/>
            <w:vAlign w:val="center"/>
          </w:tcPr>
          <w:p w14:paraId="6DF318EB"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33,000</w:t>
            </w:r>
          </w:p>
        </w:tc>
      </w:tr>
      <w:tr w:rsidR="00151767" w:rsidRPr="00871FA8" w14:paraId="6295B6A4" w14:textId="77777777" w:rsidTr="00151767">
        <w:trPr>
          <w:trHeight w:val="345"/>
          <w:jc w:val="center"/>
        </w:trPr>
        <w:tc>
          <w:tcPr>
            <w:tcW w:w="2838" w:type="dxa"/>
            <w:shd w:val="clear" w:color="auto" w:fill="auto"/>
            <w:vAlign w:val="center"/>
          </w:tcPr>
          <w:p w14:paraId="557B4DC6"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Twitter</w:t>
            </w:r>
          </w:p>
        </w:tc>
        <w:tc>
          <w:tcPr>
            <w:tcW w:w="4273" w:type="dxa"/>
            <w:shd w:val="clear" w:color="auto" w:fill="auto"/>
            <w:vAlign w:val="center"/>
          </w:tcPr>
          <w:p w14:paraId="76638296"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115,027</w:t>
            </w:r>
          </w:p>
        </w:tc>
      </w:tr>
      <w:tr w:rsidR="00151767" w:rsidRPr="00871FA8" w14:paraId="4301623D" w14:textId="77777777" w:rsidTr="00151767">
        <w:trPr>
          <w:trHeight w:val="355"/>
          <w:jc w:val="center"/>
        </w:trPr>
        <w:tc>
          <w:tcPr>
            <w:tcW w:w="2838" w:type="dxa"/>
            <w:shd w:val="clear" w:color="auto" w:fill="auto"/>
            <w:vAlign w:val="center"/>
          </w:tcPr>
          <w:p w14:paraId="248C9F0D"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YouTube</w:t>
            </w:r>
          </w:p>
        </w:tc>
        <w:tc>
          <w:tcPr>
            <w:tcW w:w="4273" w:type="dxa"/>
            <w:shd w:val="clear" w:color="auto" w:fill="auto"/>
            <w:vAlign w:val="center"/>
          </w:tcPr>
          <w:p w14:paraId="41BE77A9"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791</w:t>
            </w:r>
          </w:p>
        </w:tc>
      </w:tr>
      <w:tr w:rsidR="00151767" w:rsidRPr="00871FA8" w14:paraId="703E148C" w14:textId="77777777" w:rsidTr="00151767">
        <w:trPr>
          <w:trHeight w:val="473"/>
          <w:jc w:val="center"/>
        </w:trPr>
        <w:tc>
          <w:tcPr>
            <w:tcW w:w="2838" w:type="dxa"/>
            <w:shd w:val="clear" w:color="auto" w:fill="auto"/>
            <w:vAlign w:val="center"/>
          </w:tcPr>
          <w:p w14:paraId="2722A1D1"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Calibri" w:cs="Times New Roman"/>
                <w:bCs/>
                <w:color w:val="767171"/>
                <w:szCs w:val="24"/>
              </w:rPr>
              <w:t>Página web</w:t>
            </w:r>
          </w:p>
        </w:tc>
        <w:tc>
          <w:tcPr>
            <w:tcW w:w="4273" w:type="dxa"/>
            <w:shd w:val="clear" w:color="auto" w:fill="auto"/>
            <w:vAlign w:val="center"/>
          </w:tcPr>
          <w:p w14:paraId="76A698BA" w14:textId="77777777" w:rsidR="008878D9" w:rsidRPr="00871FA8" w:rsidRDefault="008878D9" w:rsidP="00811FBC">
            <w:pPr>
              <w:spacing w:after="0" w:line="360" w:lineRule="auto"/>
              <w:jc w:val="center"/>
              <w:rPr>
                <w:rFonts w:eastAsia="Calibri" w:cs="Times New Roman"/>
                <w:bCs/>
                <w:color w:val="767171"/>
                <w:szCs w:val="24"/>
              </w:rPr>
            </w:pPr>
            <w:r w:rsidRPr="00871FA8">
              <w:rPr>
                <w:rFonts w:eastAsia="Roboto" w:cs="Times New Roman"/>
                <w:color w:val="767171"/>
                <w:szCs w:val="24"/>
                <w:highlight w:val="white"/>
              </w:rPr>
              <w:t>2.475.499 visitas</w:t>
            </w:r>
          </w:p>
        </w:tc>
      </w:tr>
      <w:tr w:rsidR="00151767" w:rsidRPr="00871FA8" w14:paraId="5C59C99E" w14:textId="77777777" w:rsidTr="00151767">
        <w:trPr>
          <w:trHeight w:val="578"/>
          <w:jc w:val="center"/>
        </w:trPr>
        <w:tc>
          <w:tcPr>
            <w:tcW w:w="2838" w:type="dxa"/>
            <w:shd w:val="clear" w:color="auto" w:fill="auto"/>
            <w:vAlign w:val="center"/>
          </w:tcPr>
          <w:p w14:paraId="18A73E2A" w14:textId="77777777" w:rsidR="008878D9" w:rsidRPr="00871FA8" w:rsidRDefault="008878D9" w:rsidP="00811FBC">
            <w:pPr>
              <w:spacing w:after="0" w:line="360" w:lineRule="auto"/>
              <w:jc w:val="center"/>
              <w:rPr>
                <w:rFonts w:eastAsia="Calibri" w:cs="Times New Roman"/>
                <w:bCs/>
                <w:color w:val="767171"/>
                <w:szCs w:val="24"/>
              </w:rPr>
            </w:pPr>
            <w:proofErr w:type="spellStart"/>
            <w:r w:rsidRPr="00871FA8">
              <w:rPr>
                <w:rFonts w:eastAsia="Calibri" w:cs="Times New Roman"/>
                <w:bCs/>
                <w:color w:val="767171"/>
                <w:szCs w:val="24"/>
              </w:rPr>
              <w:t>Newsletter</w:t>
            </w:r>
            <w:proofErr w:type="spellEnd"/>
          </w:p>
        </w:tc>
        <w:tc>
          <w:tcPr>
            <w:tcW w:w="4273" w:type="dxa"/>
            <w:shd w:val="clear" w:color="auto" w:fill="auto"/>
            <w:vAlign w:val="center"/>
          </w:tcPr>
          <w:p w14:paraId="63089C1C" w14:textId="77777777" w:rsidR="008878D9" w:rsidRPr="00871FA8" w:rsidRDefault="008878D9" w:rsidP="00811FBC">
            <w:pPr>
              <w:keepNext/>
              <w:spacing w:after="0" w:line="360" w:lineRule="auto"/>
              <w:jc w:val="center"/>
              <w:rPr>
                <w:rFonts w:eastAsia="Calibri" w:cs="Times New Roman"/>
                <w:bCs/>
                <w:color w:val="767171"/>
                <w:szCs w:val="24"/>
              </w:rPr>
            </w:pPr>
            <w:r w:rsidRPr="00871FA8">
              <w:rPr>
                <w:rFonts w:eastAsia="Calibri" w:cs="Times New Roman"/>
                <w:color w:val="767171"/>
                <w:szCs w:val="24"/>
              </w:rPr>
              <w:t>1,881 suscriptores</w:t>
            </w:r>
          </w:p>
        </w:tc>
      </w:tr>
    </w:tbl>
    <w:p w14:paraId="7B989E5E" w14:textId="77777777" w:rsidR="008878D9" w:rsidRPr="00871FA8" w:rsidRDefault="008878D9" w:rsidP="00872157">
      <w:pPr>
        <w:spacing w:after="0" w:line="360" w:lineRule="auto"/>
        <w:ind w:firstLine="426"/>
        <w:jc w:val="both"/>
        <w:rPr>
          <w:rFonts w:eastAsia="Calibri" w:cs="Times New Roman"/>
          <w:i/>
          <w:iCs/>
          <w:spacing w:val="20"/>
          <w:sz w:val="18"/>
          <w:szCs w:val="18"/>
        </w:rPr>
      </w:pPr>
      <w:r w:rsidRPr="00871FA8">
        <w:rPr>
          <w:rFonts w:eastAsia="Calibri" w:cs="Times New Roman"/>
          <w:i/>
          <w:iCs/>
          <w:spacing w:val="20"/>
          <w:sz w:val="18"/>
          <w:szCs w:val="18"/>
        </w:rPr>
        <w:t>Fuente: Dirección de Comunicaciones MICM. -</w:t>
      </w:r>
    </w:p>
    <w:p w14:paraId="1AFD02E0" w14:textId="77777777" w:rsidR="000504BA" w:rsidRDefault="000504BA" w:rsidP="00811FBC">
      <w:pPr>
        <w:spacing w:after="0" w:line="360" w:lineRule="auto"/>
        <w:jc w:val="both"/>
        <w:rPr>
          <w:rFonts w:eastAsia="Calibri" w:cs="Times New Roman"/>
          <w:b/>
          <w:bCs/>
          <w:color w:val="767171"/>
          <w:spacing w:val="20"/>
        </w:rPr>
      </w:pPr>
    </w:p>
    <w:p w14:paraId="29007289" w14:textId="7763FCC0" w:rsidR="008878D9" w:rsidRPr="001925A7" w:rsidRDefault="008878D9"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El MICM ha crecido</w:t>
      </w:r>
      <w:r w:rsidR="00766BD3" w:rsidRPr="001925A7">
        <w:rPr>
          <w:rFonts w:eastAsia="Calibri" w:cs="Times New Roman"/>
          <w:b/>
          <w:bCs/>
          <w:color w:val="767171"/>
          <w:spacing w:val="20"/>
        </w:rPr>
        <w:t xml:space="preserve"> </w:t>
      </w:r>
    </w:p>
    <w:p w14:paraId="51E4467D" w14:textId="77777777" w:rsidR="000504BA" w:rsidRPr="001925A7" w:rsidRDefault="000504BA" w:rsidP="00811FBC">
      <w:pPr>
        <w:spacing w:after="0" w:line="360" w:lineRule="auto"/>
        <w:jc w:val="both"/>
        <w:rPr>
          <w:rFonts w:eastAsia="Calibri" w:cs="Times New Roman"/>
          <w:b/>
          <w:bCs/>
          <w:color w:val="767171"/>
          <w:spacing w:val="20"/>
        </w:rPr>
      </w:pPr>
    </w:p>
    <w:p w14:paraId="1136CB50" w14:textId="77777777" w:rsidR="008878D9" w:rsidRPr="001925A7" w:rsidRDefault="008878D9" w:rsidP="00811FBC">
      <w:pPr>
        <w:pStyle w:val="Prrafodelista"/>
        <w:numPr>
          <w:ilvl w:val="0"/>
          <w:numId w:val="28"/>
        </w:numPr>
        <w:spacing w:after="0" w:line="360" w:lineRule="auto"/>
        <w:jc w:val="both"/>
        <w:rPr>
          <w:rFonts w:eastAsia="Calibri" w:cs="Times New Roman"/>
          <w:color w:val="767171"/>
          <w:spacing w:val="20"/>
        </w:rPr>
      </w:pPr>
      <w:r w:rsidRPr="001925A7">
        <w:rPr>
          <w:rFonts w:eastAsia="Calibri" w:cs="Times New Roman"/>
          <w:color w:val="767171"/>
          <w:spacing w:val="20"/>
        </w:rPr>
        <w:t>Facebook obtuvo 2,400,000 cuentas alcanzadas (+242%), 6,152 (+44%) nuevos seguidores y 563,700 (+350%) interacciones.</w:t>
      </w:r>
    </w:p>
    <w:p w14:paraId="7E2271DC" w14:textId="77777777" w:rsidR="008878D9" w:rsidRPr="001925A7" w:rsidRDefault="008878D9" w:rsidP="00811FBC">
      <w:pPr>
        <w:pStyle w:val="Prrafodelista"/>
        <w:numPr>
          <w:ilvl w:val="0"/>
          <w:numId w:val="28"/>
        </w:numPr>
        <w:spacing w:after="0" w:line="360" w:lineRule="auto"/>
        <w:jc w:val="both"/>
        <w:rPr>
          <w:rFonts w:eastAsia="Calibri" w:cs="Times New Roman"/>
          <w:color w:val="767171"/>
          <w:spacing w:val="20"/>
        </w:rPr>
      </w:pPr>
      <w:r w:rsidRPr="001925A7">
        <w:rPr>
          <w:rFonts w:eastAsia="Calibri" w:cs="Times New Roman"/>
          <w:color w:val="767171"/>
          <w:spacing w:val="20"/>
        </w:rPr>
        <w:t>Instagram obtuvo 8,600,000 de cuentas alcanzadas, 209,800 interacciones.</w:t>
      </w:r>
    </w:p>
    <w:p w14:paraId="0A76EECD" w14:textId="77777777" w:rsidR="008878D9" w:rsidRPr="001925A7" w:rsidRDefault="008878D9" w:rsidP="00811FBC">
      <w:pPr>
        <w:pStyle w:val="Prrafodelista"/>
        <w:numPr>
          <w:ilvl w:val="0"/>
          <w:numId w:val="28"/>
        </w:numPr>
        <w:spacing w:after="0" w:line="360" w:lineRule="auto"/>
        <w:jc w:val="both"/>
        <w:rPr>
          <w:rFonts w:eastAsia="Calibri" w:cs="Times New Roman"/>
          <w:color w:val="767171"/>
          <w:spacing w:val="20"/>
        </w:rPr>
      </w:pPr>
      <w:r w:rsidRPr="001925A7">
        <w:rPr>
          <w:rFonts w:eastAsia="Calibri" w:cs="Times New Roman"/>
          <w:color w:val="767171"/>
          <w:spacing w:val="20"/>
        </w:rPr>
        <w:t>Twitter obtuvo 1,900,000 de impresiones y 38,100 interacciones.</w:t>
      </w:r>
    </w:p>
    <w:p w14:paraId="0FB3D4EA" w14:textId="3D710340" w:rsidR="008878D9" w:rsidRPr="001925A7" w:rsidRDefault="008878D9" w:rsidP="00811FBC">
      <w:pPr>
        <w:pStyle w:val="Prrafodelista"/>
        <w:numPr>
          <w:ilvl w:val="0"/>
          <w:numId w:val="28"/>
        </w:numPr>
        <w:spacing w:after="0" w:line="360" w:lineRule="auto"/>
        <w:jc w:val="both"/>
        <w:rPr>
          <w:rFonts w:eastAsia="Calibri" w:cs="Times New Roman"/>
          <w:color w:val="767171"/>
          <w:spacing w:val="20"/>
        </w:rPr>
      </w:pPr>
      <w:r w:rsidRPr="001925A7">
        <w:rPr>
          <w:rFonts w:eastAsia="Calibri" w:cs="Times New Roman"/>
          <w:color w:val="767171"/>
          <w:spacing w:val="20"/>
        </w:rPr>
        <w:t xml:space="preserve">El </w:t>
      </w:r>
      <w:proofErr w:type="spellStart"/>
      <w:r w:rsidRPr="001925A7">
        <w:rPr>
          <w:rFonts w:eastAsia="Calibri" w:cs="Times New Roman"/>
          <w:color w:val="767171"/>
          <w:spacing w:val="20"/>
        </w:rPr>
        <w:t>Newsletter</w:t>
      </w:r>
      <w:proofErr w:type="spellEnd"/>
      <w:r w:rsidRPr="001925A7">
        <w:rPr>
          <w:rFonts w:eastAsia="Calibri" w:cs="Times New Roman"/>
          <w:color w:val="767171"/>
          <w:spacing w:val="20"/>
        </w:rPr>
        <w:t xml:space="preserve"> posee 1849 contactos y 1,881 suscriptores.</w:t>
      </w:r>
    </w:p>
    <w:p w14:paraId="33967FEC" w14:textId="77777777" w:rsidR="000504BA" w:rsidRPr="001925A7" w:rsidRDefault="000504BA" w:rsidP="000504BA">
      <w:pPr>
        <w:pStyle w:val="Prrafodelista"/>
        <w:spacing w:after="0" w:line="360" w:lineRule="auto"/>
        <w:jc w:val="both"/>
        <w:rPr>
          <w:rFonts w:eastAsia="Calibri" w:cs="Times New Roman"/>
          <w:color w:val="767171"/>
          <w:spacing w:val="20"/>
        </w:rPr>
      </w:pPr>
    </w:p>
    <w:p w14:paraId="575262B1" w14:textId="2FB65A20" w:rsidR="008878D9" w:rsidRPr="001925A7" w:rsidRDefault="008878D9"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El MICM escucha a la comunidad</w:t>
      </w:r>
    </w:p>
    <w:p w14:paraId="01AC4BDB" w14:textId="77777777" w:rsidR="000504BA" w:rsidRPr="001925A7" w:rsidRDefault="000504BA" w:rsidP="00811FBC">
      <w:pPr>
        <w:spacing w:after="0" w:line="360" w:lineRule="auto"/>
        <w:jc w:val="both"/>
        <w:rPr>
          <w:rFonts w:eastAsia="Calibri" w:cs="Times New Roman"/>
          <w:b/>
          <w:bCs/>
          <w:color w:val="767171"/>
          <w:spacing w:val="20"/>
        </w:rPr>
      </w:pPr>
    </w:p>
    <w:p w14:paraId="06C5F051" w14:textId="49E6B5F3" w:rsidR="00416730" w:rsidRPr="001925A7" w:rsidRDefault="008878D9"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Gracias a diferentes herramientas de gestión de redes sociales el equipo de comunicación digital puede leer cada una de las opiniones de los usuarios, acogiendo estos llamados y detectando puntos de </w:t>
      </w:r>
      <w:r w:rsidRPr="001925A7">
        <w:rPr>
          <w:rFonts w:eastAsia="Calibri" w:cs="Times New Roman"/>
          <w:color w:val="767171"/>
          <w:spacing w:val="20"/>
        </w:rPr>
        <w:lastRenderedPageBreak/>
        <w:t>mejoras en la estrategia de comunicación y servicios. Se ha aumentado al 97.3% los niveles de respuesta y atención al ciudadano.</w:t>
      </w:r>
    </w:p>
    <w:p w14:paraId="32DEF742" w14:textId="77777777" w:rsidR="000504BA" w:rsidRPr="001925A7" w:rsidRDefault="000504BA" w:rsidP="00811FBC">
      <w:pPr>
        <w:spacing w:after="0" w:line="360" w:lineRule="auto"/>
        <w:jc w:val="both"/>
        <w:rPr>
          <w:rFonts w:eastAsia="Calibri" w:cs="Times New Roman"/>
          <w:color w:val="767171"/>
          <w:spacing w:val="20"/>
        </w:rPr>
      </w:pPr>
    </w:p>
    <w:p w14:paraId="66B17DF2" w14:textId="115E5397" w:rsidR="00416730" w:rsidRPr="001925A7" w:rsidRDefault="008878D9"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Se miden los resultados de las redes sociales para seguir mejorando</w:t>
      </w:r>
    </w:p>
    <w:p w14:paraId="6AB97AF4" w14:textId="77777777" w:rsidR="000504BA" w:rsidRPr="001925A7" w:rsidRDefault="000504BA" w:rsidP="00811FBC">
      <w:pPr>
        <w:spacing w:after="0" w:line="360" w:lineRule="auto"/>
        <w:jc w:val="both"/>
        <w:rPr>
          <w:rFonts w:eastAsia="Calibri" w:cs="Times New Roman"/>
          <w:b/>
          <w:bCs/>
          <w:color w:val="767171"/>
          <w:spacing w:val="20"/>
        </w:rPr>
      </w:pPr>
    </w:p>
    <w:p w14:paraId="7EE019BD" w14:textId="44AB5B20" w:rsidR="008878D9" w:rsidRPr="001925A7" w:rsidRDefault="00416730"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Mensualmente se ha realizado </w:t>
      </w:r>
      <w:r w:rsidR="008878D9" w:rsidRPr="001925A7">
        <w:rPr>
          <w:rFonts w:eastAsia="Calibri" w:cs="Times New Roman"/>
          <w:color w:val="767171"/>
          <w:spacing w:val="20"/>
        </w:rPr>
        <w:t>un reporte de métricas con los indicadores de desempeño más importantes para el resultado de las acciones en los diferentes medios sociales. Estos sirven para reajustar las campañas y crear contenido de valor que aporte a los seguidores.</w:t>
      </w:r>
    </w:p>
    <w:p w14:paraId="5DAE2DA8" w14:textId="77777777" w:rsidR="00766BD3" w:rsidRPr="001925A7" w:rsidRDefault="00766BD3" w:rsidP="00811FBC">
      <w:pPr>
        <w:spacing w:after="0" w:line="360" w:lineRule="auto"/>
        <w:jc w:val="both"/>
        <w:rPr>
          <w:rFonts w:eastAsia="Calibri" w:cs="Times New Roman"/>
          <w:b/>
          <w:bCs/>
          <w:color w:val="767171"/>
          <w:spacing w:val="20"/>
        </w:rPr>
      </w:pPr>
    </w:p>
    <w:p w14:paraId="5385F271" w14:textId="0C8CCC1D" w:rsidR="008878D9" w:rsidRPr="001925A7" w:rsidRDefault="008878D9" w:rsidP="00811FBC">
      <w:pPr>
        <w:spacing w:after="0" w:line="360" w:lineRule="auto"/>
        <w:jc w:val="both"/>
        <w:rPr>
          <w:rFonts w:eastAsia="Calibri" w:cs="Times New Roman"/>
          <w:b/>
          <w:bCs/>
          <w:color w:val="767171"/>
          <w:spacing w:val="20"/>
        </w:rPr>
      </w:pPr>
      <w:r w:rsidRPr="001925A7">
        <w:rPr>
          <w:rFonts w:eastAsia="Calibri" w:cs="Times New Roman"/>
          <w:b/>
          <w:bCs/>
          <w:color w:val="767171"/>
          <w:spacing w:val="20"/>
        </w:rPr>
        <w:t>Eventos del MICM</w:t>
      </w:r>
    </w:p>
    <w:p w14:paraId="107F192E" w14:textId="77777777" w:rsidR="000504BA" w:rsidRPr="001925A7" w:rsidRDefault="000504BA" w:rsidP="00811FBC">
      <w:pPr>
        <w:spacing w:after="0" w:line="360" w:lineRule="auto"/>
        <w:jc w:val="both"/>
        <w:rPr>
          <w:rFonts w:eastAsia="Calibri" w:cs="Times New Roman"/>
          <w:b/>
          <w:bCs/>
          <w:color w:val="767171"/>
          <w:spacing w:val="20"/>
        </w:rPr>
      </w:pPr>
    </w:p>
    <w:p w14:paraId="08E2161F" w14:textId="76F5A65D" w:rsidR="00416730" w:rsidRPr="001925A7" w:rsidRDefault="00416730"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Con el objetivo de contribuir al desarrollo y crecimiento de las empresas y la economía local, el MICM </w:t>
      </w:r>
      <w:r w:rsidR="00076390" w:rsidRPr="001925A7">
        <w:rPr>
          <w:rFonts w:eastAsia="Calibri" w:cs="Times New Roman"/>
          <w:color w:val="767171"/>
          <w:spacing w:val="20"/>
        </w:rPr>
        <w:t xml:space="preserve">desarrolló durante </w:t>
      </w:r>
      <w:r w:rsidRPr="001925A7">
        <w:rPr>
          <w:rFonts w:eastAsia="Calibri" w:cs="Times New Roman"/>
          <w:color w:val="767171"/>
          <w:spacing w:val="20"/>
        </w:rPr>
        <w:t>el 2021 alrededor de 500 actividades y eventos.</w:t>
      </w:r>
    </w:p>
    <w:p w14:paraId="48FC47E1" w14:textId="77777777" w:rsidR="000504BA" w:rsidRPr="001925A7" w:rsidRDefault="000504BA" w:rsidP="00811FBC">
      <w:pPr>
        <w:spacing w:after="0" w:line="360" w:lineRule="auto"/>
        <w:jc w:val="both"/>
        <w:rPr>
          <w:rFonts w:eastAsia="Calibri" w:cs="Times New Roman"/>
          <w:color w:val="767171"/>
          <w:spacing w:val="20"/>
        </w:rPr>
      </w:pPr>
    </w:p>
    <w:p w14:paraId="751ADD76" w14:textId="029E4DB5" w:rsidR="008878D9" w:rsidRPr="001925A7" w:rsidRDefault="00CA2BA7" w:rsidP="00811FBC">
      <w:pPr>
        <w:spacing w:after="0" w:line="360" w:lineRule="auto"/>
        <w:jc w:val="both"/>
        <w:rPr>
          <w:rFonts w:eastAsia="Calibri" w:cs="Times New Roman"/>
          <w:color w:val="767171"/>
          <w:spacing w:val="20"/>
        </w:rPr>
      </w:pPr>
      <w:r w:rsidRPr="001925A7">
        <w:rPr>
          <w:rFonts w:eastAsia="Calibri" w:cs="Times New Roman"/>
          <w:color w:val="767171"/>
          <w:spacing w:val="20"/>
        </w:rPr>
        <w:t>En el desarrollo de estos eventos, y a</w:t>
      </w:r>
      <w:r w:rsidR="008878D9" w:rsidRPr="001925A7">
        <w:rPr>
          <w:rFonts w:eastAsia="Calibri" w:cs="Times New Roman"/>
          <w:color w:val="767171"/>
          <w:spacing w:val="20"/>
        </w:rPr>
        <w:t xml:space="preserve"> raíz de la pandemia </w:t>
      </w:r>
      <w:r w:rsidRPr="001925A7">
        <w:rPr>
          <w:rFonts w:eastAsia="Calibri" w:cs="Times New Roman"/>
          <w:color w:val="767171"/>
          <w:spacing w:val="20"/>
        </w:rPr>
        <w:t>del</w:t>
      </w:r>
      <w:r w:rsidR="008878D9" w:rsidRPr="001925A7">
        <w:rPr>
          <w:rFonts w:eastAsia="Calibri" w:cs="Times New Roman"/>
          <w:color w:val="767171"/>
          <w:spacing w:val="20"/>
        </w:rPr>
        <w:t xml:space="preserve"> virus de la Covid-19, se contin</w:t>
      </w:r>
      <w:r w:rsidR="007502B7" w:rsidRPr="001925A7">
        <w:rPr>
          <w:rFonts w:eastAsia="Calibri" w:cs="Times New Roman"/>
          <w:color w:val="767171"/>
          <w:spacing w:val="20"/>
        </w:rPr>
        <w:t>uó</w:t>
      </w:r>
      <w:r w:rsidR="008878D9" w:rsidRPr="001925A7">
        <w:rPr>
          <w:rFonts w:eastAsia="Calibri" w:cs="Times New Roman"/>
          <w:color w:val="767171"/>
          <w:spacing w:val="20"/>
        </w:rPr>
        <w:t xml:space="preserve"> asegurando el cumplimiento de las medidas de prevención, tanto a lo interno como a lo externo, para evitar su propagación.</w:t>
      </w:r>
      <w:r w:rsidR="007502B7" w:rsidRPr="001925A7">
        <w:rPr>
          <w:rFonts w:eastAsia="Calibri" w:cs="Times New Roman"/>
          <w:color w:val="767171"/>
          <w:spacing w:val="20"/>
        </w:rPr>
        <w:t xml:space="preserve"> </w:t>
      </w:r>
    </w:p>
    <w:p w14:paraId="45DA9F14" w14:textId="77777777" w:rsidR="00554ECF" w:rsidRPr="001925A7" w:rsidRDefault="00554ECF" w:rsidP="00811FBC">
      <w:pPr>
        <w:spacing w:after="0" w:line="360" w:lineRule="auto"/>
        <w:rPr>
          <w:rFonts w:eastAsia="Calibri" w:cs="Times New Roman"/>
          <w:color w:val="767171"/>
          <w:spacing w:val="20"/>
        </w:rPr>
      </w:pPr>
    </w:p>
    <w:p w14:paraId="79728E5C" w14:textId="77777777" w:rsidR="00554ECF" w:rsidRPr="001925A7" w:rsidRDefault="00554ECF" w:rsidP="00811FBC">
      <w:pPr>
        <w:spacing w:after="0" w:line="360" w:lineRule="auto"/>
        <w:rPr>
          <w:color w:val="767171"/>
        </w:rPr>
      </w:pPr>
    </w:p>
    <w:p w14:paraId="77362F47" w14:textId="74C09D97" w:rsidR="00554ECF" w:rsidRPr="001925A7" w:rsidRDefault="00554ECF" w:rsidP="00811FBC">
      <w:pPr>
        <w:spacing w:after="0" w:line="360" w:lineRule="auto"/>
        <w:jc w:val="both"/>
        <w:rPr>
          <w:rFonts w:eastAsia="Calibri" w:cs="Times New Roman"/>
          <w:color w:val="767171"/>
          <w:spacing w:val="20"/>
          <w:szCs w:val="24"/>
        </w:rPr>
      </w:pPr>
    </w:p>
    <w:p w14:paraId="1C6AB227" w14:textId="4441453B" w:rsidR="00554ECF" w:rsidRPr="001925A7" w:rsidRDefault="00554ECF" w:rsidP="00811FBC">
      <w:pPr>
        <w:spacing w:after="0" w:line="360" w:lineRule="auto"/>
        <w:jc w:val="both"/>
        <w:rPr>
          <w:rFonts w:eastAsia="Calibri" w:cs="Times New Roman"/>
          <w:color w:val="767171"/>
          <w:spacing w:val="20"/>
          <w:szCs w:val="24"/>
        </w:rPr>
      </w:pPr>
    </w:p>
    <w:p w14:paraId="1709B1B7" w14:textId="69F385AE" w:rsidR="00554ECF" w:rsidRPr="001925A7" w:rsidRDefault="00554ECF" w:rsidP="00811FBC">
      <w:pPr>
        <w:spacing w:after="0" w:line="360" w:lineRule="auto"/>
        <w:jc w:val="both"/>
        <w:rPr>
          <w:rFonts w:eastAsia="Calibri" w:cs="Times New Roman"/>
          <w:color w:val="767171"/>
          <w:spacing w:val="20"/>
          <w:szCs w:val="24"/>
        </w:rPr>
      </w:pPr>
    </w:p>
    <w:p w14:paraId="3E5C5A00" w14:textId="4C47DCBF" w:rsidR="00554ECF" w:rsidRPr="001925A7" w:rsidRDefault="00554ECF" w:rsidP="00811FBC">
      <w:pPr>
        <w:spacing w:after="0" w:line="360" w:lineRule="auto"/>
        <w:jc w:val="both"/>
        <w:rPr>
          <w:rFonts w:eastAsia="Calibri" w:cs="Times New Roman"/>
          <w:color w:val="767171"/>
          <w:spacing w:val="20"/>
          <w:szCs w:val="24"/>
        </w:rPr>
      </w:pPr>
    </w:p>
    <w:p w14:paraId="7BEC6825" w14:textId="37644EB3" w:rsidR="00392923" w:rsidRPr="001925A7" w:rsidRDefault="00392923" w:rsidP="00811FBC">
      <w:pPr>
        <w:spacing w:after="0" w:line="360" w:lineRule="auto"/>
        <w:jc w:val="both"/>
        <w:rPr>
          <w:rFonts w:eastAsia="Calibri" w:cs="Times New Roman"/>
          <w:color w:val="767171"/>
          <w:spacing w:val="20"/>
          <w:szCs w:val="24"/>
        </w:rPr>
      </w:pPr>
    </w:p>
    <w:p w14:paraId="1E2BFB3A" w14:textId="43D8C541" w:rsidR="00392923" w:rsidRPr="001925A7" w:rsidRDefault="00392923" w:rsidP="00811FBC">
      <w:pPr>
        <w:spacing w:after="0" w:line="360" w:lineRule="auto"/>
        <w:jc w:val="both"/>
        <w:rPr>
          <w:rFonts w:eastAsia="Calibri" w:cs="Times New Roman"/>
          <w:color w:val="767171"/>
          <w:spacing w:val="20"/>
          <w:szCs w:val="24"/>
        </w:rPr>
      </w:pPr>
    </w:p>
    <w:p w14:paraId="6E14284D" w14:textId="7D300575" w:rsidR="00392923" w:rsidRPr="001925A7" w:rsidRDefault="00392923" w:rsidP="00811FBC">
      <w:pPr>
        <w:spacing w:after="0" w:line="360" w:lineRule="auto"/>
        <w:jc w:val="both"/>
        <w:rPr>
          <w:rFonts w:eastAsia="Calibri" w:cs="Times New Roman"/>
          <w:color w:val="767171"/>
          <w:spacing w:val="20"/>
          <w:szCs w:val="24"/>
        </w:rPr>
      </w:pPr>
    </w:p>
    <w:p w14:paraId="364E52AA" w14:textId="403A5AF7" w:rsidR="00392923" w:rsidRPr="001925A7" w:rsidRDefault="00392923" w:rsidP="00811FBC">
      <w:pPr>
        <w:spacing w:after="0" w:line="360" w:lineRule="auto"/>
        <w:jc w:val="both"/>
        <w:rPr>
          <w:rFonts w:eastAsia="Calibri" w:cs="Times New Roman"/>
          <w:color w:val="767171"/>
          <w:spacing w:val="20"/>
          <w:szCs w:val="24"/>
        </w:rPr>
      </w:pPr>
    </w:p>
    <w:p w14:paraId="0E5BA704" w14:textId="3A236CD8" w:rsidR="00554ECF" w:rsidRPr="001925A7" w:rsidRDefault="002C20E3" w:rsidP="00811FBC">
      <w:pPr>
        <w:pStyle w:val="Ttulo1"/>
        <w:numPr>
          <w:ilvl w:val="0"/>
          <w:numId w:val="1"/>
        </w:numPr>
        <w:spacing w:before="0" w:line="360" w:lineRule="auto"/>
        <w:jc w:val="center"/>
        <w:rPr>
          <w:b/>
          <w:bCs/>
          <w:color w:val="767171"/>
        </w:rPr>
      </w:pPr>
      <w:bookmarkStart w:id="34" w:name="_Toc90906840"/>
      <w:r w:rsidRPr="001925A7">
        <w:rPr>
          <w:b/>
          <w:bCs/>
          <w:color w:val="767171"/>
        </w:rPr>
        <w:lastRenderedPageBreak/>
        <w:t>SERVICIO AL CIUDADANO Y TRANSPARENCIA INSTITUCIONAL</w:t>
      </w:r>
      <w:bookmarkEnd w:id="34"/>
    </w:p>
    <w:p w14:paraId="6D230411" w14:textId="77777777" w:rsidR="00554ECF" w:rsidRPr="001925A7" w:rsidRDefault="00554ECF" w:rsidP="00811FBC">
      <w:pPr>
        <w:spacing w:after="0" w:line="360" w:lineRule="auto"/>
        <w:jc w:val="center"/>
        <w:rPr>
          <w:rFonts w:eastAsia="Calibri" w:cs="Times New Roman"/>
          <w:color w:val="767171"/>
          <w:sz w:val="18"/>
        </w:rPr>
      </w:pPr>
      <w:r w:rsidRPr="001925A7">
        <w:rPr>
          <w:rFonts w:eastAsia="Calibri" w:cs="Times New Roman"/>
          <w:noProof/>
          <w:color w:val="767171"/>
          <w:sz w:val="18"/>
          <w:lang w:eastAsia="es-DO"/>
        </w:rPr>
        <mc:AlternateContent>
          <mc:Choice Requires="wps">
            <w:drawing>
              <wp:anchor distT="0" distB="0" distL="114300" distR="114300" simplePos="0" relativeHeight="251704320" behindDoc="0" locked="0" layoutInCell="1" allowOverlap="1" wp14:anchorId="4074EF07" wp14:editId="6102C42C">
                <wp:simplePos x="0" y="0"/>
                <wp:positionH relativeFrom="margin">
                  <wp:posOffset>2545715</wp:posOffset>
                </wp:positionH>
                <wp:positionV relativeFrom="paragraph">
                  <wp:posOffset>91440</wp:posOffset>
                </wp:positionV>
                <wp:extent cx="463550" cy="0"/>
                <wp:effectExtent l="22860" t="15875" r="18415" b="2222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951FD" id="Straight Connector 25"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0.45pt,7.2pt" to="236.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" strokecolor="#ee2a24" strokeweight="2.25pt">
                <v:stroke joinstyle="miter"/>
                <w10:wrap anchorx="margin"/>
              </v:line>
            </w:pict>
          </mc:Fallback>
        </mc:AlternateContent>
      </w:r>
    </w:p>
    <w:p w14:paraId="735FE22E" w14:textId="77777777" w:rsidR="00554ECF" w:rsidRPr="001925A7" w:rsidRDefault="00554ECF" w:rsidP="00811FBC">
      <w:pPr>
        <w:spacing w:after="0" w:line="360" w:lineRule="auto"/>
        <w:ind w:left="709"/>
        <w:jc w:val="center"/>
        <w:rPr>
          <w:rFonts w:eastAsia="Calibri" w:cs="Times New Roman"/>
          <w:color w:val="767171"/>
          <w:spacing w:val="20"/>
          <w:szCs w:val="36"/>
        </w:rPr>
      </w:pPr>
      <w:r w:rsidRPr="001925A7">
        <w:rPr>
          <w:rFonts w:eastAsia="Calibri" w:cs="Times New Roman"/>
          <w:color w:val="767171"/>
          <w:spacing w:val="20"/>
          <w:szCs w:val="36"/>
        </w:rPr>
        <w:t>Memoria institucional 2021</w:t>
      </w:r>
    </w:p>
    <w:p w14:paraId="2A0C035B" w14:textId="29E977CD" w:rsidR="00554ECF" w:rsidRPr="001925A7" w:rsidRDefault="00554ECF" w:rsidP="00811FBC">
      <w:pPr>
        <w:spacing w:after="0" w:line="360" w:lineRule="auto"/>
        <w:jc w:val="both"/>
        <w:rPr>
          <w:rFonts w:eastAsia="Calibri" w:cs="Times New Roman"/>
          <w:color w:val="767171"/>
          <w:spacing w:val="20"/>
          <w:szCs w:val="24"/>
        </w:rPr>
      </w:pPr>
    </w:p>
    <w:p w14:paraId="6AE067C1" w14:textId="77777777" w:rsidR="00D035D6" w:rsidRPr="001925A7" w:rsidRDefault="00D035D6" w:rsidP="00811FBC">
      <w:pPr>
        <w:pStyle w:val="Ttulo2"/>
        <w:numPr>
          <w:ilvl w:val="1"/>
          <w:numId w:val="1"/>
        </w:numPr>
        <w:spacing w:before="0" w:line="360" w:lineRule="auto"/>
        <w:ind w:left="426"/>
        <w:jc w:val="both"/>
        <w:rPr>
          <w:rFonts w:cs="Times New Roman"/>
          <w:b/>
          <w:bCs/>
          <w:color w:val="767171"/>
          <w:sz w:val="24"/>
          <w:szCs w:val="24"/>
        </w:rPr>
      </w:pPr>
      <w:bookmarkStart w:id="35" w:name="_Toc78471641"/>
      <w:bookmarkStart w:id="36" w:name="_Toc90906841"/>
      <w:r w:rsidRPr="001925A7">
        <w:rPr>
          <w:rFonts w:cs="Times New Roman"/>
          <w:b/>
          <w:bCs/>
          <w:color w:val="767171"/>
          <w:sz w:val="24"/>
          <w:szCs w:val="24"/>
        </w:rPr>
        <w:t>Nivel de la satisfacción con el servicio</w:t>
      </w:r>
      <w:bookmarkEnd w:id="35"/>
      <w:bookmarkEnd w:id="36"/>
    </w:p>
    <w:p w14:paraId="0CC387B3" w14:textId="77777777" w:rsidR="00BA54C3" w:rsidRPr="001925A7" w:rsidRDefault="00BA54C3" w:rsidP="00811FBC">
      <w:pPr>
        <w:spacing w:after="0" w:line="360" w:lineRule="auto"/>
        <w:rPr>
          <w:color w:val="767171"/>
        </w:rPr>
      </w:pPr>
    </w:p>
    <w:p w14:paraId="7283D073" w14:textId="77777777" w:rsidR="00BA54C3" w:rsidRPr="001925A7" w:rsidRDefault="00BA54C3" w:rsidP="00811FBC">
      <w:pPr>
        <w:spacing w:after="0" w:line="360" w:lineRule="auto"/>
        <w:rPr>
          <w:rFonts w:eastAsia="Calibri" w:cs="Times New Roman"/>
          <w:b/>
          <w:color w:val="767171"/>
          <w:spacing w:val="20"/>
        </w:rPr>
      </w:pPr>
      <w:r w:rsidRPr="001925A7">
        <w:rPr>
          <w:rFonts w:eastAsia="Calibri" w:cs="Times New Roman"/>
          <w:b/>
          <w:color w:val="767171"/>
          <w:spacing w:val="20"/>
        </w:rPr>
        <w:t>Encuestas de satisfacción para una gestión de calidad</w:t>
      </w:r>
    </w:p>
    <w:p w14:paraId="45E0C1A4" w14:textId="77777777" w:rsidR="00BA54C3" w:rsidRPr="001925A7" w:rsidRDefault="00BA54C3" w:rsidP="00811FBC">
      <w:pPr>
        <w:spacing w:after="0" w:line="360" w:lineRule="auto"/>
        <w:rPr>
          <w:rFonts w:eastAsia="Calibri" w:cs="Times New Roman"/>
          <w:color w:val="767171"/>
          <w:spacing w:val="20"/>
        </w:rPr>
      </w:pPr>
    </w:p>
    <w:p w14:paraId="52021973" w14:textId="68AEDE32" w:rsidR="002E5020" w:rsidRPr="001925A7" w:rsidRDefault="002E5020"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A través de la Dirección Control de Gestión, se mantiene un monitoreo constante de los servicios que ofrece el MICM </w:t>
      </w:r>
      <w:r w:rsidR="00E644A9" w:rsidRPr="001925A7">
        <w:rPr>
          <w:rFonts w:eastAsia="Calibri" w:cs="Times New Roman"/>
          <w:color w:val="767171"/>
          <w:spacing w:val="20"/>
        </w:rPr>
        <w:t>tanto por la plataforma de</w:t>
      </w:r>
      <w:r w:rsidRPr="001925A7">
        <w:rPr>
          <w:rFonts w:eastAsia="Calibri" w:cs="Times New Roman"/>
          <w:color w:val="767171"/>
          <w:spacing w:val="20"/>
        </w:rPr>
        <w:t xml:space="preserve"> Ventanilla Virtual </w:t>
      </w:r>
      <w:r w:rsidR="00E644A9" w:rsidRPr="001925A7">
        <w:rPr>
          <w:rFonts w:eastAsia="Calibri" w:cs="Times New Roman"/>
          <w:color w:val="767171"/>
          <w:spacing w:val="20"/>
        </w:rPr>
        <w:t xml:space="preserve">como </w:t>
      </w:r>
      <w:r w:rsidRPr="001925A7">
        <w:rPr>
          <w:rFonts w:eastAsia="Calibri" w:cs="Times New Roman"/>
          <w:color w:val="767171"/>
          <w:spacing w:val="20"/>
        </w:rPr>
        <w:t xml:space="preserve">de manera presencial, a fin de medir el grado de cumplimiento de los tiempos de entrega establecidos en los procesos, el comportamiento de los servicios comprometidos en la Carta Compromiso al Ciudadano </w:t>
      </w:r>
      <w:r w:rsidR="006C1E72" w:rsidRPr="001925A7">
        <w:rPr>
          <w:rFonts w:eastAsia="Calibri" w:cs="Times New Roman"/>
          <w:color w:val="767171"/>
          <w:spacing w:val="20"/>
        </w:rPr>
        <w:t xml:space="preserve">del MAP, y conocer el grado de satisfacción </w:t>
      </w:r>
      <w:r w:rsidR="00E644A9" w:rsidRPr="001925A7">
        <w:rPr>
          <w:rFonts w:eastAsia="Calibri" w:cs="Times New Roman"/>
          <w:color w:val="767171"/>
          <w:spacing w:val="20"/>
        </w:rPr>
        <w:t>de los ciudadanos/clientes.</w:t>
      </w:r>
    </w:p>
    <w:p w14:paraId="178F1229" w14:textId="77777777" w:rsidR="000504BA" w:rsidRPr="001925A7" w:rsidRDefault="000504BA" w:rsidP="00811FBC">
      <w:pPr>
        <w:spacing w:after="0" w:line="360" w:lineRule="auto"/>
        <w:jc w:val="both"/>
        <w:rPr>
          <w:rFonts w:eastAsia="Calibri" w:cs="Times New Roman"/>
          <w:color w:val="767171"/>
          <w:spacing w:val="20"/>
        </w:rPr>
      </w:pPr>
    </w:p>
    <w:p w14:paraId="5A717FC7" w14:textId="66B87B3F" w:rsidR="00BA54C3" w:rsidRPr="001925A7" w:rsidRDefault="002E5020" w:rsidP="00811FBC">
      <w:pPr>
        <w:spacing w:after="0" w:line="360" w:lineRule="auto"/>
        <w:jc w:val="both"/>
        <w:rPr>
          <w:rFonts w:eastAsia="Calibri" w:cs="Times New Roman"/>
          <w:color w:val="767171"/>
          <w:spacing w:val="20"/>
        </w:rPr>
      </w:pPr>
      <w:r w:rsidRPr="001925A7">
        <w:rPr>
          <w:rFonts w:eastAsia="Calibri" w:cs="Times New Roman"/>
          <w:color w:val="767171"/>
          <w:spacing w:val="20"/>
        </w:rPr>
        <w:t xml:space="preserve">Como </w:t>
      </w:r>
      <w:r w:rsidR="006C1E72" w:rsidRPr="001925A7">
        <w:rPr>
          <w:rFonts w:eastAsia="Calibri" w:cs="Times New Roman"/>
          <w:color w:val="767171"/>
          <w:spacing w:val="20"/>
        </w:rPr>
        <w:t>resultado</w:t>
      </w:r>
      <w:r w:rsidRPr="001925A7">
        <w:rPr>
          <w:rFonts w:eastAsia="Calibri" w:cs="Times New Roman"/>
          <w:color w:val="767171"/>
          <w:spacing w:val="20"/>
        </w:rPr>
        <w:t xml:space="preserve"> de la encuesta de satisfacción realizada en el trimestre julio-septiembre, </w:t>
      </w:r>
      <w:r w:rsidR="00BA54C3" w:rsidRPr="001925A7">
        <w:rPr>
          <w:rFonts w:eastAsia="Calibri" w:cs="Times New Roman"/>
          <w:color w:val="767171"/>
          <w:spacing w:val="20"/>
        </w:rPr>
        <w:t xml:space="preserve">con una muestra de 2,229 ciudadanos/clientes, </w:t>
      </w:r>
      <w:r w:rsidRPr="001925A7">
        <w:rPr>
          <w:rFonts w:eastAsia="Calibri" w:cs="Times New Roman"/>
          <w:color w:val="767171"/>
          <w:spacing w:val="20"/>
        </w:rPr>
        <w:t xml:space="preserve">la institución </w:t>
      </w:r>
      <w:r w:rsidR="00BA54C3" w:rsidRPr="001925A7">
        <w:rPr>
          <w:rFonts w:eastAsia="Calibri" w:cs="Times New Roman"/>
          <w:color w:val="767171"/>
          <w:spacing w:val="20"/>
        </w:rPr>
        <w:t>alcanz</w:t>
      </w:r>
      <w:r w:rsidRPr="001925A7">
        <w:rPr>
          <w:rFonts w:eastAsia="Calibri" w:cs="Times New Roman"/>
          <w:color w:val="767171"/>
          <w:spacing w:val="20"/>
        </w:rPr>
        <w:t>ó</w:t>
      </w:r>
      <w:r w:rsidR="00BA54C3" w:rsidRPr="001925A7">
        <w:rPr>
          <w:rFonts w:eastAsia="Calibri" w:cs="Times New Roman"/>
          <w:color w:val="767171"/>
          <w:spacing w:val="20"/>
        </w:rPr>
        <w:t xml:space="preserve"> un índice de satisfacción de un 92%. </w:t>
      </w:r>
    </w:p>
    <w:p w14:paraId="4E5CFD3F" w14:textId="77777777" w:rsidR="000504BA" w:rsidRPr="001925A7" w:rsidRDefault="000504BA" w:rsidP="00811FBC">
      <w:pPr>
        <w:spacing w:after="0" w:line="360" w:lineRule="auto"/>
        <w:jc w:val="both"/>
        <w:rPr>
          <w:rFonts w:eastAsia="Calibri" w:cs="Times New Roman"/>
          <w:color w:val="767171"/>
          <w:spacing w:val="20"/>
        </w:rPr>
      </w:pPr>
    </w:p>
    <w:p w14:paraId="722174B1" w14:textId="6DDAD91D" w:rsidR="00D035D6" w:rsidRPr="001925A7" w:rsidRDefault="00D035D6" w:rsidP="00811FBC">
      <w:pPr>
        <w:pStyle w:val="Ttulo2"/>
        <w:numPr>
          <w:ilvl w:val="1"/>
          <w:numId w:val="1"/>
        </w:numPr>
        <w:spacing w:before="0" w:line="360" w:lineRule="auto"/>
        <w:ind w:left="426"/>
        <w:jc w:val="both"/>
        <w:rPr>
          <w:rFonts w:cs="Times New Roman"/>
          <w:b/>
          <w:bCs/>
          <w:color w:val="767171"/>
          <w:sz w:val="24"/>
          <w:szCs w:val="24"/>
        </w:rPr>
      </w:pPr>
      <w:bookmarkStart w:id="37" w:name="_Toc78471642"/>
      <w:bookmarkStart w:id="38" w:name="_Toc90906842"/>
      <w:r w:rsidRPr="001925A7">
        <w:rPr>
          <w:rFonts w:cs="Times New Roman"/>
          <w:b/>
          <w:bCs/>
          <w:color w:val="767171"/>
          <w:sz w:val="24"/>
          <w:szCs w:val="24"/>
        </w:rPr>
        <w:t>Nivel de cumplimiento acceso a la información</w:t>
      </w:r>
      <w:bookmarkEnd w:id="37"/>
      <w:bookmarkEnd w:id="38"/>
    </w:p>
    <w:p w14:paraId="7FC818E7" w14:textId="3A70615C" w:rsidR="00794D5A" w:rsidRPr="001925A7" w:rsidRDefault="00794D5A" w:rsidP="00811FBC">
      <w:pPr>
        <w:spacing w:after="0" w:line="360" w:lineRule="auto"/>
        <w:rPr>
          <w:color w:val="767171"/>
        </w:rPr>
      </w:pPr>
    </w:p>
    <w:p w14:paraId="299B988F" w14:textId="0C1A67F3" w:rsidR="00794D5A" w:rsidRPr="001925A7" w:rsidRDefault="00794D5A" w:rsidP="00811FBC">
      <w:pPr>
        <w:autoSpaceDE w:val="0"/>
        <w:autoSpaceDN w:val="0"/>
        <w:adjustRightInd w:val="0"/>
        <w:spacing w:after="0" w:line="360" w:lineRule="auto"/>
        <w:jc w:val="both"/>
        <w:rPr>
          <w:rFonts w:eastAsia="Calibri" w:cs="Times New Roman"/>
          <w:color w:val="767171"/>
          <w:spacing w:val="20"/>
        </w:rPr>
      </w:pPr>
      <w:r w:rsidRPr="001925A7">
        <w:rPr>
          <w:rFonts w:eastAsia="Calibri" w:cs="Times New Roman"/>
          <w:color w:val="767171"/>
          <w:spacing w:val="20"/>
        </w:rPr>
        <w:t xml:space="preserve">En cumplimiento con la Ley No. 200 - 04 de Libre Acceso a la Información Pública, el MICM ha estado atendiendo todas las solicitudes de información por parte de los ciudadanos a través de las diferentes vías, entre las cuales se destacan: Portal Único de Solicitudes de Acceso a la Información (SAIP), comunicación escrita, de manera personal, y a través del correo electrónico. </w:t>
      </w:r>
    </w:p>
    <w:p w14:paraId="51387F0A" w14:textId="77777777" w:rsidR="00794D5A" w:rsidRPr="001925A7" w:rsidRDefault="00794D5A" w:rsidP="00811FBC">
      <w:pPr>
        <w:autoSpaceDE w:val="0"/>
        <w:autoSpaceDN w:val="0"/>
        <w:adjustRightInd w:val="0"/>
        <w:spacing w:after="0" w:line="360" w:lineRule="auto"/>
        <w:jc w:val="both"/>
        <w:rPr>
          <w:rFonts w:eastAsia="Calibri" w:cs="Times New Roman"/>
          <w:color w:val="767171"/>
          <w:spacing w:val="20"/>
        </w:rPr>
      </w:pPr>
    </w:p>
    <w:p w14:paraId="7F6E7B58" w14:textId="0D1EC2C9" w:rsidR="00794D5A" w:rsidRPr="001925A7" w:rsidRDefault="00794D5A" w:rsidP="00811FBC">
      <w:pPr>
        <w:autoSpaceDE w:val="0"/>
        <w:autoSpaceDN w:val="0"/>
        <w:adjustRightInd w:val="0"/>
        <w:spacing w:after="0" w:line="360" w:lineRule="auto"/>
        <w:jc w:val="both"/>
        <w:rPr>
          <w:rFonts w:eastAsia="Calibri" w:cs="Times New Roman"/>
          <w:color w:val="767171"/>
          <w:spacing w:val="20"/>
        </w:rPr>
      </w:pPr>
      <w:r w:rsidRPr="001925A7">
        <w:rPr>
          <w:rFonts w:eastAsia="Calibri" w:cs="Times New Roman"/>
          <w:color w:val="767171"/>
          <w:spacing w:val="20"/>
        </w:rPr>
        <w:lastRenderedPageBreak/>
        <w:t>Durante el período enero – noviembre 2021 fueron recibidas 278 solicitudes de información a través de la Dirección de Acceso a la Información, de las cuales 273 fueron respondidas de acuerdo con lo solicitado, de estas, 93.5% (260) fueron respondidas dentro del plazo establecidos y 4.67% (13) fueron respondidas fuera del plazo, mientras que 5 fueron rechazadas y/o suspendidas por no cumplir con los requerimientos establecidos.</w:t>
      </w:r>
    </w:p>
    <w:p w14:paraId="4C7EE191" w14:textId="77777777" w:rsidR="00794D5A" w:rsidRPr="001925A7" w:rsidRDefault="00794D5A" w:rsidP="00811FBC">
      <w:pPr>
        <w:spacing w:after="0" w:line="360" w:lineRule="auto"/>
        <w:jc w:val="center"/>
        <w:rPr>
          <w:b/>
          <w:bCs/>
          <w:color w:val="767171"/>
          <w:szCs w:val="24"/>
        </w:rPr>
      </w:pPr>
    </w:p>
    <w:p w14:paraId="418E381B" w14:textId="57AA028F" w:rsidR="00212270" w:rsidRPr="001925A7" w:rsidRDefault="00212270" w:rsidP="00811FBC">
      <w:pPr>
        <w:autoSpaceDE w:val="0"/>
        <w:autoSpaceDN w:val="0"/>
        <w:adjustRightInd w:val="0"/>
        <w:spacing w:after="0" w:line="360" w:lineRule="auto"/>
        <w:jc w:val="center"/>
        <w:rPr>
          <w:rFonts w:eastAsia="Calibri" w:cs="Times New Roman"/>
          <w:b/>
          <w:bCs/>
          <w:color w:val="767171"/>
          <w:spacing w:val="20"/>
        </w:rPr>
      </w:pPr>
      <w:r w:rsidRPr="001925A7">
        <w:rPr>
          <w:rFonts w:eastAsia="Calibri" w:cs="Times New Roman"/>
          <w:b/>
          <w:bCs/>
          <w:color w:val="767171"/>
          <w:spacing w:val="20"/>
        </w:rPr>
        <w:t xml:space="preserve">Tabla No.  </w:t>
      </w:r>
      <w:r w:rsidRPr="001925A7">
        <w:rPr>
          <w:rFonts w:eastAsia="Calibri" w:cs="Times New Roman"/>
          <w:b/>
          <w:bCs/>
          <w:color w:val="767171"/>
          <w:spacing w:val="20"/>
        </w:rPr>
        <w:fldChar w:fldCharType="begin"/>
      </w:r>
      <w:r w:rsidRPr="001925A7">
        <w:rPr>
          <w:rFonts w:eastAsia="Calibri" w:cs="Times New Roman"/>
          <w:b/>
          <w:bCs/>
          <w:color w:val="767171"/>
          <w:spacing w:val="20"/>
        </w:rPr>
        <w:instrText xml:space="preserve"> SEQ Tabla_No._ \* ARABIC </w:instrText>
      </w:r>
      <w:r w:rsidRPr="001925A7">
        <w:rPr>
          <w:rFonts w:eastAsia="Calibri" w:cs="Times New Roman"/>
          <w:b/>
          <w:bCs/>
          <w:color w:val="767171"/>
          <w:spacing w:val="20"/>
        </w:rPr>
        <w:fldChar w:fldCharType="separate"/>
      </w:r>
      <w:r w:rsidR="002713E7">
        <w:rPr>
          <w:rFonts w:eastAsia="Calibri" w:cs="Times New Roman"/>
          <w:b/>
          <w:bCs/>
          <w:noProof/>
          <w:color w:val="767171"/>
          <w:spacing w:val="20"/>
        </w:rPr>
        <w:t>30</w:t>
      </w:r>
      <w:r w:rsidRPr="001925A7">
        <w:rPr>
          <w:rFonts w:eastAsia="Calibri" w:cs="Times New Roman"/>
          <w:b/>
          <w:bCs/>
          <w:color w:val="767171"/>
          <w:spacing w:val="20"/>
        </w:rPr>
        <w:fldChar w:fldCharType="end"/>
      </w:r>
    </w:p>
    <w:p w14:paraId="5198DEDF" w14:textId="77777777" w:rsidR="00212270" w:rsidRPr="001925A7" w:rsidRDefault="00212270" w:rsidP="00811FBC">
      <w:pPr>
        <w:autoSpaceDE w:val="0"/>
        <w:autoSpaceDN w:val="0"/>
        <w:adjustRightInd w:val="0"/>
        <w:spacing w:after="0" w:line="360" w:lineRule="auto"/>
        <w:jc w:val="center"/>
        <w:rPr>
          <w:rFonts w:eastAsia="Calibri" w:cs="Times New Roman"/>
          <w:color w:val="767171"/>
          <w:spacing w:val="20"/>
        </w:rPr>
      </w:pPr>
      <w:r w:rsidRPr="001925A7">
        <w:rPr>
          <w:rFonts w:eastAsia="Calibri" w:cs="Times New Roman"/>
          <w:color w:val="767171"/>
          <w:spacing w:val="20"/>
        </w:rPr>
        <w:t>Comportamiento de las Solicitudes de Acceso a la Información</w:t>
      </w:r>
    </w:p>
    <w:p w14:paraId="70AAF57D" w14:textId="3CBB347A" w:rsidR="00212270" w:rsidRPr="001925A7" w:rsidRDefault="00212270" w:rsidP="00811FBC">
      <w:pPr>
        <w:autoSpaceDE w:val="0"/>
        <w:autoSpaceDN w:val="0"/>
        <w:adjustRightInd w:val="0"/>
        <w:spacing w:after="0" w:line="360" w:lineRule="auto"/>
        <w:jc w:val="center"/>
        <w:rPr>
          <w:rFonts w:eastAsia="Calibri" w:cs="Times New Roman"/>
          <w:color w:val="767171"/>
          <w:spacing w:val="20"/>
        </w:rPr>
      </w:pPr>
      <w:r w:rsidRPr="001925A7">
        <w:rPr>
          <w:rFonts w:eastAsia="Calibri" w:cs="Times New Roman"/>
          <w:color w:val="767171"/>
          <w:spacing w:val="20"/>
        </w:rPr>
        <w:t>Enero – Octubre 2021</w:t>
      </w:r>
    </w:p>
    <w:p w14:paraId="74D8F0CD" w14:textId="77777777" w:rsidR="00392923" w:rsidRPr="00871FA8" w:rsidRDefault="00392923" w:rsidP="00811FBC">
      <w:pPr>
        <w:autoSpaceDE w:val="0"/>
        <w:autoSpaceDN w:val="0"/>
        <w:adjustRightInd w:val="0"/>
        <w:spacing w:after="0" w:line="360" w:lineRule="auto"/>
        <w:jc w:val="center"/>
        <w:rPr>
          <w:rFonts w:eastAsia="Calibri" w:cs="Times New Roman"/>
          <w:color w:val="767171"/>
          <w:spacing w:val="20"/>
          <w:sz w:val="6"/>
          <w:szCs w:val="6"/>
        </w:rPr>
      </w:pPr>
    </w:p>
    <w:tbl>
      <w:tblPr>
        <w:tblW w:w="7833" w:type="dxa"/>
        <w:tblInd w:w="8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621"/>
        <w:gridCol w:w="2212"/>
      </w:tblGrid>
      <w:tr w:rsidR="00794D5A" w:rsidRPr="00871FA8" w14:paraId="571AA58C" w14:textId="77777777" w:rsidTr="00392923">
        <w:trPr>
          <w:trHeight w:val="442"/>
        </w:trPr>
        <w:tc>
          <w:tcPr>
            <w:tcW w:w="5621" w:type="dxa"/>
            <w:shd w:val="clear" w:color="000000" w:fill="1F3864"/>
            <w:vAlign w:val="center"/>
            <w:hideMark/>
          </w:tcPr>
          <w:p w14:paraId="6664DB64" w14:textId="77777777" w:rsidR="00794D5A" w:rsidRPr="00871FA8" w:rsidRDefault="00794D5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Estatus de las solicitudes</w:t>
            </w:r>
          </w:p>
        </w:tc>
        <w:tc>
          <w:tcPr>
            <w:tcW w:w="2212" w:type="dxa"/>
            <w:shd w:val="clear" w:color="000000" w:fill="1F3864"/>
            <w:vAlign w:val="center"/>
            <w:hideMark/>
          </w:tcPr>
          <w:p w14:paraId="46416DB5" w14:textId="77777777" w:rsidR="00794D5A" w:rsidRPr="00871FA8" w:rsidRDefault="00794D5A"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Total</w:t>
            </w:r>
          </w:p>
        </w:tc>
      </w:tr>
      <w:tr w:rsidR="00794D5A" w:rsidRPr="00871FA8" w14:paraId="01EC1BDF" w14:textId="77777777" w:rsidTr="00392923">
        <w:trPr>
          <w:trHeight w:val="522"/>
        </w:trPr>
        <w:tc>
          <w:tcPr>
            <w:tcW w:w="5621" w:type="dxa"/>
            <w:shd w:val="clear" w:color="auto" w:fill="auto"/>
            <w:vAlign w:val="center"/>
            <w:hideMark/>
          </w:tcPr>
          <w:p w14:paraId="344DE22C" w14:textId="77777777" w:rsidR="00794D5A" w:rsidRPr="00871FA8" w:rsidRDefault="00794D5A" w:rsidP="00811FBC">
            <w:pPr>
              <w:spacing w:after="0" w:line="360" w:lineRule="auto"/>
              <w:rPr>
                <w:rFonts w:eastAsia="Times New Roman"/>
                <w:color w:val="767171"/>
                <w:szCs w:val="24"/>
                <w:lang w:eastAsia="es-DO"/>
              </w:rPr>
            </w:pPr>
            <w:r w:rsidRPr="00871FA8">
              <w:rPr>
                <w:rFonts w:eastAsia="Times New Roman"/>
                <w:color w:val="767171"/>
                <w:szCs w:val="24"/>
                <w:lang w:eastAsia="es-DO"/>
              </w:rPr>
              <w:t>Respondidas dentro de los plazos establecidos</w:t>
            </w:r>
          </w:p>
        </w:tc>
        <w:tc>
          <w:tcPr>
            <w:tcW w:w="2212" w:type="dxa"/>
            <w:shd w:val="clear" w:color="auto" w:fill="auto"/>
            <w:vAlign w:val="center"/>
            <w:hideMark/>
          </w:tcPr>
          <w:p w14:paraId="2AEA848F" w14:textId="77777777" w:rsidR="00794D5A" w:rsidRPr="00871FA8" w:rsidRDefault="00794D5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260</w:t>
            </w:r>
          </w:p>
        </w:tc>
      </w:tr>
      <w:tr w:rsidR="00794D5A" w:rsidRPr="00871FA8" w14:paraId="3100D72C" w14:textId="77777777" w:rsidTr="00392923">
        <w:trPr>
          <w:trHeight w:val="557"/>
        </w:trPr>
        <w:tc>
          <w:tcPr>
            <w:tcW w:w="5621" w:type="dxa"/>
            <w:shd w:val="clear" w:color="auto" w:fill="auto"/>
            <w:vAlign w:val="center"/>
            <w:hideMark/>
          </w:tcPr>
          <w:p w14:paraId="59F5FD25" w14:textId="77777777" w:rsidR="00794D5A" w:rsidRPr="00871FA8" w:rsidRDefault="00794D5A" w:rsidP="00811FBC">
            <w:pPr>
              <w:spacing w:after="0" w:line="360" w:lineRule="auto"/>
              <w:rPr>
                <w:rFonts w:eastAsia="Times New Roman"/>
                <w:color w:val="767171"/>
                <w:szCs w:val="24"/>
                <w:lang w:eastAsia="es-DO"/>
              </w:rPr>
            </w:pPr>
            <w:r w:rsidRPr="00871FA8">
              <w:rPr>
                <w:rFonts w:eastAsia="Times New Roman"/>
                <w:color w:val="767171"/>
                <w:szCs w:val="24"/>
                <w:lang w:eastAsia="es-DO"/>
              </w:rPr>
              <w:t>Solicitudes respondidas fuera de los plazos</w:t>
            </w:r>
          </w:p>
        </w:tc>
        <w:tc>
          <w:tcPr>
            <w:tcW w:w="2212" w:type="dxa"/>
            <w:shd w:val="clear" w:color="auto" w:fill="auto"/>
            <w:vAlign w:val="center"/>
            <w:hideMark/>
          </w:tcPr>
          <w:p w14:paraId="4CFD6B0E" w14:textId="77777777" w:rsidR="00794D5A" w:rsidRPr="00871FA8" w:rsidRDefault="00794D5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r>
      <w:tr w:rsidR="00794D5A" w:rsidRPr="00871FA8" w14:paraId="78676B6B" w14:textId="77777777" w:rsidTr="00392923">
        <w:trPr>
          <w:trHeight w:val="461"/>
        </w:trPr>
        <w:tc>
          <w:tcPr>
            <w:tcW w:w="5621" w:type="dxa"/>
            <w:shd w:val="clear" w:color="auto" w:fill="auto"/>
            <w:vAlign w:val="center"/>
            <w:hideMark/>
          </w:tcPr>
          <w:p w14:paraId="084B79B8" w14:textId="77777777" w:rsidR="00794D5A" w:rsidRPr="00871FA8" w:rsidRDefault="00794D5A" w:rsidP="00811FBC">
            <w:pPr>
              <w:spacing w:after="0" w:line="360" w:lineRule="auto"/>
              <w:rPr>
                <w:rFonts w:eastAsia="Times New Roman"/>
                <w:color w:val="767171"/>
                <w:szCs w:val="24"/>
                <w:lang w:eastAsia="es-DO"/>
              </w:rPr>
            </w:pPr>
            <w:r w:rsidRPr="00871FA8">
              <w:rPr>
                <w:rFonts w:eastAsia="Times New Roman"/>
                <w:color w:val="767171"/>
                <w:szCs w:val="24"/>
                <w:lang w:eastAsia="es-DO"/>
              </w:rPr>
              <w:t>Solicitudes rechazadas y/o suspendidas</w:t>
            </w:r>
          </w:p>
        </w:tc>
        <w:tc>
          <w:tcPr>
            <w:tcW w:w="2212" w:type="dxa"/>
            <w:shd w:val="clear" w:color="auto" w:fill="auto"/>
            <w:vAlign w:val="center"/>
            <w:hideMark/>
          </w:tcPr>
          <w:p w14:paraId="52894D4D" w14:textId="77777777" w:rsidR="00794D5A" w:rsidRPr="00871FA8" w:rsidRDefault="00794D5A"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w:t>
            </w:r>
          </w:p>
        </w:tc>
      </w:tr>
      <w:tr w:rsidR="00794D5A" w:rsidRPr="00871FA8" w14:paraId="33488313" w14:textId="77777777" w:rsidTr="00392923">
        <w:trPr>
          <w:trHeight w:val="442"/>
        </w:trPr>
        <w:tc>
          <w:tcPr>
            <w:tcW w:w="5621" w:type="dxa"/>
            <w:shd w:val="clear" w:color="auto" w:fill="auto"/>
            <w:vAlign w:val="center"/>
            <w:hideMark/>
          </w:tcPr>
          <w:p w14:paraId="3290F004" w14:textId="77777777" w:rsidR="00794D5A" w:rsidRPr="00871FA8" w:rsidRDefault="00794D5A" w:rsidP="00811FBC">
            <w:pPr>
              <w:spacing w:after="0" w:line="360" w:lineRule="auto"/>
              <w:rPr>
                <w:rFonts w:eastAsia="Times New Roman"/>
                <w:b/>
                <w:bCs/>
                <w:color w:val="767171"/>
                <w:szCs w:val="24"/>
                <w:lang w:eastAsia="es-DO"/>
              </w:rPr>
            </w:pPr>
            <w:r w:rsidRPr="00871FA8">
              <w:rPr>
                <w:rFonts w:eastAsia="Times New Roman"/>
                <w:b/>
                <w:bCs/>
                <w:color w:val="767171"/>
                <w:szCs w:val="24"/>
                <w:lang w:eastAsia="es-DO"/>
              </w:rPr>
              <w:t>Total</w:t>
            </w:r>
          </w:p>
        </w:tc>
        <w:tc>
          <w:tcPr>
            <w:tcW w:w="2212" w:type="dxa"/>
            <w:shd w:val="clear" w:color="auto" w:fill="auto"/>
            <w:vAlign w:val="center"/>
            <w:hideMark/>
          </w:tcPr>
          <w:p w14:paraId="7D54A4F0" w14:textId="77777777" w:rsidR="00794D5A" w:rsidRPr="00871FA8" w:rsidRDefault="00794D5A" w:rsidP="00811FBC">
            <w:pPr>
              <w:spacing w:after="0" w:line="360" w:lineRule="auto"/>
              <w:jc w:val="center"/>
              <w:rPr>
                <w:rFonts w:eastAsia="Times New Roman"/>
                <w:b/>
                <w:bCs/>
                <w:color w:val="767171"/>
                <w:szCs w:val="24"/>
                <w:lang w:eastAsia="es-DO"/>
              </w:rPr>
            </w:pPr>
            <w:r w:rsidRPr="00871FA8">
              <w:rPr>
                <w:rFonts w:eastAsia="Times New Roman"/>
                <w:b/>
                <w:bCs/>
                <w:color w:val="767171"/>
                <w:szCs w:val="24"/>
                <w:lang w:eastAsia="es-DO"/>
              </w:rPr>
              <w:t>278</w:t>
            </w:r>
          </w:p>
        </w:tc>
      </w:tr>
    </w:tbl>
    <w:p w14:paraId="7FD93B5A" w14:textId="4FCE1722" w:rsidR="00794D5A" w:rsidRPr="00871FA8" w:rsidRDefault="00794D5A" w:rsidP="00872157">
      <w:pPr>
        <w:autoSpaceDE w:val="0"/>
        <w:autoSpaceDN w:val="0"/>
        <w:adjustRightInd w:val="0"/>
        <w:spacing w:after="0" w:line="360" w:lineRule="auto"/>
        <w:ind w:left="142"/>
        <w:rPr>
          <w:i/>
          <w:iCs/>
          <w:color w:val="767171"/>
          <w:sz w:val="18"/>
          <w:szCs w:val="18"/>
        </w:rPr>
      </w:pPr>
      <w:r w:rsidRPr="00871FA8">
        <w:rPr>
          <w:i/>
          <w:iCs/>
          <w:color w:val="767171"/>
          <w:sz w:val="18"/>
          <w:szCs w:val="18"/>
        </w:rPr>
        <w:t>Fuente: D</w:t>
      </w:r>
      <w:r w:rsidR="00212270" w:rsidRPr="00871FA8">
        <w:rPr>
          <w:i/>
          <w:iCs/>
          <w:color w:val="767171"/>
          <w:sz w:val="18"/>
          <w:szCs w:val="18"/>
        </w:rPr>
        <w:t>irección</w:t>
      </w:r>
      <w:r w:rsidRPr="00871FA8">
        <w:rPr>
          <w:i/>
          <w:iCs/>
          <w:color w:val="767171"/>
          <w:sz w:val="18"/>
          <w:szCs w:val="18"/>
        </w:rPr>
        <w:t xml:space="preserve"> de Acceso a la Información MICM. -</w:t>
      </w:r>
    </w:p>
    <w:p w14:paraId="4BC6E887" w14:textId="77777777" w:rsidR="00794D5A" w:rsidRPr="00871FA8" w:rsidRDefault="00794D5A" w:rsidP="00811FBC">
      <w:pPr>
        <w:autoSpaceDE w:val="0"/>
        <w:autoSpaceDN w:val="0"/>
        <w:adjustRightInd w:val="0"/>
        <w:spacing w:after="0" w:line="360" w:lineRule="auto"/>
        <w:ind w:left="720"/>
        <w:rPr>
          <w:color w:val="1F3864"/>
          <w:szCs w:val="24"/>
        </w:rPr>
      </w:pPr>
    </w:p>
    <w:p w14:paraId="28D34E33" w14:textId="1C91FAE7" w:rsidR="00794D5A" w:rsidRPr="00871FA8" w:rsidRDefault="00794D5A" w:rsidP="00811FBC">
      <w:pPr>
        <w:autoSpaceDE w:val="0"/>
        <w:autoSpaceDN w:val="0"/>
        <w:adjustRightInd w:val="0"/>
        <w:spacing w:after="0" w:line="360" w:lineRule="auto"/>
        <w:jc w:val="both"/>
        <w:rPr>
          <w:rFonts w:eastAsia="Calibri" w:cs="Times New Roman"/>
          <w:color w:val="767171"/>
          <w:spacing w:val="20"/>
        </w:rPr>
      </w:pPr>
      <w:r w:rsidRPr="00871FA8">
        <w:rPr>
          <w:rFonts w:eastAsia="Calibri" w:cs="Times New Roman"/>
          <w:color w:val="767171"/>
          <w:spacing w:val="20"/>
        </w:rPr>
        <w:t xml:space="preserve">Con relación al Portal Datos Abiertos, en esta plataforma reposan 160,164 de datos abiertos liberados y actualizados, de los cuales, 37.49% (60,040) corresponden a Mipymes certificadas, 61.85% (99,064) a Nómina de empleados, y el restante 0.66% (1,060) a los precios de </w:t>
      </w:r>
      <w:r w:rsidR="00212270" w:rsidRPr="00871FA8">
        <w:rPr>
          <w:rFonts w:eastAsia="Calibri" w:cs="Times New Roman"/>
          <w:color w:val="767171"/>
          <w:spacing w:val="20"/>
        </w:rPr>
        <w:t xml:space="preserve">los </w:t>
      </w:r>
      <w:r w:rsidRPr="00871FA8">
        <w:rPr>
          <w:rFonts w:eastAsia="Calibri" w:cs="Times New Roman"/>
          <w:color w:val="767171"/>
          <w:spacing w:val="20"/>
        </w:rPr>
        <w:t>combustibles. Es importante destacar que este portal ha mantenido la máxima puntuación en las evaluaciones mensuales.</w:t>
      </w:r>
    </w:p>
    <w:p w14:paraId="0453E19D" w14:textId="77777777" w:rsidR="00794D5A" w:rsidRPr="00871FA8" w:rsidRDefault="00794D5A" w:rsidP="00811FBC">
      <w:pPr>
        <w:spacing w:after="0" w:line="360" w:lineRule="auto"/>
      </w:pPr>
    </w:p>
    <w:p w14:paraId="03857610" w14:textId="606C402A" w:rsidR="00D035D6" w:rsidRDefault="00D035D6" w:rsidP="00811FBC">
      <w:pPr>
        <w:pStyle w:val="Ttulo2"/>
        <w:numPr>
          <w:ilvl w:val="1"/>
          <w:numId w:val="1"/>
        </w:numPr>
        <w:spacing w:before="0" w:line="360" w:lineRule="auto"/>
        <w:ind w:left="426"/>
        <w:jc w:val="both"/>
        <w:rPr>
          <w:rFonts w:cs="Times New Roman"/>
          <w:b/>
          <w:bCs/>
          <w:color w:val="767171"/>
          <w:sz w:val="24"/>
          <w:szCs w:val="24"/>
        </w:rPr>
      </w:pPr>
      <w:bookmarkStart w:id="39" w:name="_Toc78471643"/>
      <w:bookmarkStart w:id="40" w:name="_Toc90906843"/>
      <w:r w:rsidRPr="00871FA8">
        <w:rPr>
          <w:rFonts w:cs="Times New Roman"/>
          <w:b/>
          <w:bCs/>
          <w:color w:val="767171"/>
          <w:sz w:val="24"/>
          <w:szCs w:val="24"/>
        </w:rPr>
        <w:t>Resultados sistema de Quejas, Reclamos y Sugerencias</w:t>
      </w:r>
      <w:bookmarkEnd w:id="39"/>
      <w:bookmarkEnd w:id="40"/>
    </w:p>
    <w:p w14:paraId="33E662C6" w14:textId="77777777" w:rsidR="000504BA" w:rsidRPr="000504BA" w:rsidRDefault="000504BA" w:rsidP="000504BA"/>
    <w:p w14:paraId="19120587" w14:textId="286825C4" w:rsidR="00D37192" w:rsidRDefault="00D37192"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Mediante el buzón de comentarios, quejas y/o sugerencias, disponible en la institución, el ciudadano cliente evalúa la calidad del servicio recibido, notifica cualquier inconformidad y sugiere oportunidades </w:t>
      </w:r>
      <w:r w:rsidRPr="00871FA8">
        <w:rPr>
          <w:rFonts w:eastAsia="Calibri" w:cs="Times New Roman"/>
          <w:color w:val="767171"/>
          <w:spacing w:val="20"/>
        </w:rPr>
        <w:lastRenderedPageBreak/>
        <w:t>de mejoras identificadas en el proceso. Este buzón se encuentra en el primer piso de la Torre MICM, en la entrada del área de Atención Integral al Cliente. Las respuestas a las inquietudes suministradas son respondidas en un plazo no mayor de 15 días laborables, en horario de lunes a viernes de 8:00 a. m. a 4:00 p. m. En adición a estas facilidades, el Ministerio creó la línea 311 para ampliar la cobertura del portal institucional y así contribuir a dar respuesta, con mayor efectividad, a las quejas, denuncias, reclamaciones y sugerencias de los usuarios internos y externos.</w:t>
      </w:r>
    </w:p>
    <w:p w14:paraId="3E7D8FE5" w14:textId="77777777" w:rsidR="000504BA" w:rsidRPr="00871FA8" w:rsidRDefault="000504BA" w:rsidP="00811FBC">
      <w:pPr>
        <w:spacing w:after="0" w:line="360" w:lineRule="auto"/>
        <w:jc w:val="both"/>
        <w:rPr>
          <w:rFonts w:eastAsia="Calibri" w:cs="Times New Roman"/>
          <w:color w:val="767171"/>
          <w:spacing w:val="20"/>
        </w:rPr>
      </w:pPr>
    </w:p>
    <w:p w14:paraId="452A6881" w14:textId="720606CD" w:rsidR="00284B73" w:rsidRDefault="00D37192" w:rsidP="00811FBC">
      <w:pPr>
        <w:spacing w:after="0" w:line="360" w:lineRule="auto"/>
        <w:jc w:val="both"/>
        <w:rPr>
          <w:rFonts w:eastAsia="Calibri" w:cs="Times New Roman"/>
          <w:color w:val="767171"/>
          <w:spacing w:val="20"/>
        </w:rPr>
      </w:pPr>
      <w:r w:rsidRPr="00871FA8">
        <w:rPr>
          <w:rFonts w:eastAsia="Calibri" w:cs="Times New Roman"/>
          <w:color w:val="767171"/>
          <w:spacing w:val="20"/>
        </w:rPr>
        <w:t xml:space="preserve">De igual forma, el Ministerio cuenta con un buzón virtual a través del cual </w:t>
      </w:r>
      <w:r w:rsidR="006C1E72" w:rsidRPr="00871FA8">
        <w:rPr>
          <w:rFonts w:eastAsia="Calibri" w:cs="Times New Roman"/>
          <w:color w:val="767171"/>
          <w:spacing w:val="20"/>
        </w:rPr>
        <w:t>los</w:t>
      </w:r>
      <w:r w:rsidRPr="00871FA8">
        <w:rPr>
          <w:rFonts w:eastAsia="Calibri" w:cs="Times New Roman"/>
          <w:color w:val="767171"/>
          <w:spacing w:val="20"/>
        </w:rPr>
        <w:t xml:space="preserve"> ciudadano</w:t>
      </w:r>
      <w:r w:rsidR="006C1E72" w:rsidRPr="00871FA8">
        <w:rPr>
          <w:rFonts w:eastAsia="Calibri" w:cs="Times New Roman"/>
          <w:color w:val="767171"/>
          <w:spacing w:val="20"/>
        </w:rPr>
        <w:t>s</w:t>
      </w:r>
      <w:r w:rsidRPr="00871FA8">
        <w:rPr>
          <w:rFonts w:eastAsia="Calibri" w:cs="Times New Roman"/>
          <w:color w:val="767171"/>
          <w:spacing w:val="20"/>
        </w:rPr>
        <w:t xml:space="preserve"> cliente</w:t>
      </w:r>
      <w:r w:rsidR="006C1E72" w:rsidRPr="00871FA8">
        <w:rPr>
          <w:rFonts w:eastAsia="Calibri" w:cs="Times New Roman"/>
          <w:color w:val="767171"/>
          <w:spacing w:val="20"/>
        </w:rPr>
        <w:t>s</w:t>
      </w:r>
      <w:r w:rsidRPr="00871FA8">
        <w:rPr>
          <w:rFonts w:eastAsia="Calibri" w:cs="Times New Roman"/>
          <w:color w:val="767171"/>
          <w:spacing w:val="20"/>
        </w:rPr>
        <w:t xml:space="preserve"> </w:t>
      </w:r>
      <w:r w:rsidR="006C1E72" w:rsidRPr="00871FA8">
        <w:rPr>
          <w:rFonts w:eastAsia="Calibri" w:cs="Times New Roman"/>
          <w:color w:val="767171"/>
          <w:spacing w:val="20"/>
        </w:rPr>
        <w:t>remiten</w:t>
      </w:r>
      <w:r w:rsidRPr="00871FA8">
        <w:rPr>
          <w:rFonts w:eastAsia="Calibri" w:cs="Times New Roman"/>
          <w:color w:val="767171"/>
          <w:spacing w:val="20"/>
        </w:rPr>
        <w:t xml:space="preserve"> sugerencias con relación a los servicios brindados en el MICM, sin la condición de haber solicitado o recibido el servicio. Para el período enero - octubre 2021 se recibieron 30 quejas, las cuales fueron respon</w:t>
      </w:r>
      <w:r w:rsidR="006C1E72" w:rsidRPr="00871FA8">
        <w:rPr>
          <w:rFonts w:eastAsia="Calibri" w:cs="Times New Roman"/>
          <w:color w:val="767171"/>
          <w:spacing w:val="20"/>
        </w:rPr>
        <w:t>didas en un plazo no mayor</w:t>
      </w:r>
      <w:r w:rsidRPr="00871FA8">
        <w:rPr>
          <w:rFonts w:eastAsia="Calibri" w:cs="Times New Roman"/>
          <w:color w:val="767171"/>
          <w:spacing w:val="20"/>
        </w:rPr>
        <w:t xml:space="preserve"> de 15 días. En ese mismo orden, se han gestionado 38 de las sugerencias emitidas por los ciudadanos clientes, para el mismo período.</w:t>
      </w:r>
    </w:p>
    <w:p w14:paraId="6C3FD2AB" w14:textId="77777777" w:rsidR="000504BA" w:rsidRPr="00871FA8" w:rsidRDefault="000504BA" w:rsidP="00811FBC">
      <w:pPr>
        <w:spacing w:after="0" w:line="360" w:lineRule="auto"/>
        <w:jc w:val="both"/>
        <w:rPr>
          <w:rFonts w:eastAsia="Calibri" w:cs="Times New Roman"/>
          <w:color w:val="767171"/>
          <w:spacing w:val="20"/>
        </w:rPr>
      </w:pPr>
    </w:p>
    <w:p w14:paraId="55EA2EF5" w14:textId="6781CF0C" w:rsidR="00D035D6" w:rsidRDefault="00D035D6" w:rsidP="00811FBC">
      <w:pPr>
        <w:pStyle w:val="Ttulo2"/>
        <w:numPr>
          <w:ilvl w:val="1"/>
          <w:numId w:val="1"/>
        </w:numPr>
        <w:spacing w:before="0" w:line="360" w:lineRule="auto"/>
        <w:ind w:left="426"/>
        <w:jc w:val="both"/>
        <w:rPr>
          <w:rFonts w:cs="Times New Roman"/>
          <w:b/>
          <w:bCs/>
          <w:color w:val="767171"/>
          <w:sz w:val="24"/>
          <w:szCs w:val="24"/>
        </w:rPr>
      </w:pPr>
      <w:bookmarkStart w:id="41" w:name="_Toc78471644"/>
      <w:bookmarkStart w:id="42" w:name="_Toc90906844"/>
      <w:r w:rsidRPr="00871FA8">
        <w:rPr>
          <w:rFonts w:cs="Times New Roman"/>
          <w:b/>
          <w:bCs/>
          <w:color w:val="767171"/>
          <w:sz w:val="24"/>
          <w:szCs w:val="24"/>
        </w:rPr>
        <w:t>Resultado mediciones del portal de transparencia</w:t>
      </w:r>
      <w:bookmarkEnd w:id="41"/>
      <w:bookmarkEnd w:id="42"/>
    </w:p>
    <w:p w14:paraId="79F0F2F8" w14:textId="77777777" w:rsidR="000504BA" w:rsidRPr="000504BA" w:rsidRDefault="000504BA" w:rsidP="000504BA"/>
    <w:p w14:paraId="29442BB1" w14:textId="5D6EF454" w:rsidR="004D7948" w:rsidRPr="00871FA8" w:rsidRDefault="004D7948" w:rsidP="00811FBC">
      <w:pPr>
        <w:pStyle w:val="Pa4"/>
        <w:spacing w:line="360" w:lineRule="auto"/>
        <w:jc w:val="both"/>
        <w:rPr>
          <w:rFonts w:ascii="Times New Roman" w:hAnsi="Times New Roman"/>
          <w:color w:val="767171"/>
          <w:spacing w:val="20"/>
          <w:szCs w:val="22"/>
        </w:rPr>
      </w:pPr>
      <w:r w:rsidRPr="00871FA8">
        <w:rPr>
          <w:rFonts w:ascii="Times New Roman" w:hAnsi="Times New Roman"/>
          <w:color w:val="767171"/>
          <w:spacing w:val="20"/>
          <w:szCs w:val="22"/>
        </w:rPr>
        <w:t>En contribución a la cultura de transparencia institucional, se trabajó en la estandarización y actualización permanente del Portal de Transparencia, con informaciones de oficio y de carácter obligatorio conforme las disposiciones establecidas en el artículo 3 de la Ley No. 200 - 04 de Libre Acceso a la Información Pública, y la Resolución No. 002-2021 que crea el Portal Único de Transparencia y establece las Políticas de Estandarización de las Divisiones de Transparencia, de la Dirección General de Ética e Integridad Gubernamental (DIGEIG).</w:t>
      </w:r>
    </w:p>
    <w:p w14:paraId="374CE8BD" w14:textId="77777777" w:rsidR="004D7948" w:rsidRPr="00871FA8" w:rsidRDefault="004D7948" w:rsidP="00811FBC">
      <w:pPr>
        <w:spacing w:after="0" w:line="360" w:lineRule="auto"/>
        <w:rPr>
          <w:rFonts w:eastAsia="Calibri" w:cs="Times New Roman"/>
          <w:color w:val="767171"/>
          <w:spacing w:val="20"/>
        </w:rPr>
      </w:pPr>
    </w:p>
    <w:p w14:paraId="5D44C6D4" w14:textId="286661C2" w:rsidR="004D7948" w:rsidRDefault="004D7948" w:rsidP="00811FBC">
      <w:pPr>
        <w:pStyle w:val="Pa4"/>
        <w:spacing w:line="360" w:lineRule="auto"/>
        <w:jc w:val="both"/>
        <w:rPr>
          <w:rFonts w:ascii="Times New Roman" w:hAnsi="Times New Roman"/>
          <w:color w:val="767171"/>
          <w:spacing w:val="20"/>
          <w:szCs w:val="22"/>
        </w:rPr>
      </w:pPr>
      <w:r w:rsidRPr="00871FA8">
        <w:rPr>
          <w:rFonts w:ascii="Times New Roman" w:hAnsi="Times New Roman"/>
          <w:color w:val="767171"/>
          <w:spacing w:val="20"/>
          <w:szCs w:val="22"/>
        </w:rPr>
        <w:lastRenderedPageBreak/>
        <w:t>Como resultado de las evaluaciones realizadas por la DIGEIG al Portal de Transparencia, el MICM obtuvo una calificación promedio de 98% durante el período enero – junio 2021</w:t>
      </w:r>
      <w:r w:rsidRPr="00871FA8">
        <w:rPr>
          <w:rFonts w:ascii="Times New Roman" w:hAnsi="Times New Roman"/>
          <w:color w:val="767171"/>
          <w:spacing w:val="20"/>
          <w:szCs w:val="22"/>
        </w:rPr>
        <w:footnoteReference w:id="1"/>
      </w:r>
      <w:r w:rsidRPr="00871FA8">
        <w:rPr>
          <w:rFonts w:ascii="Times New Roman" w:hAnsi="Times New Roman"/>
          <w:color w:val="767171"/>
          <w:spacing w:val="20"/>
          <w:szCs w:val="22"/>
        </w:rPr>
        <w:t>. A continuación, se presenta un resumen con las calificaciones mensuales obtenidas durante este período:</w:t>
      </w:r>
    </w:p>
    <w:p w14:paraId="7AC124AB" w14:textId="77777777" w:rsidR="001925A7" w:rsidRPr="001925A7" w:rsidRDefault="001925A7" w:rsidP="001925A7"/>
    <w:p w14:paraId="328CAAAD" w14:textId="1C3D5D82" w:rsidR="004D7948" w:rsidRPr="00871FA8" w:rsidRDefault="004D7948" w:rsidP="00811FBC">
      <w:pPr>
        <w:pStyle w:val="Descripcin"/>
        <w:keepNext/>
        <w:spacing w:after="0" w:line="360" w:lineRule="auto"/>
        <w:jc w:val="center"/>
        <w:rPr>
          <w:b/>
          <w:bCs/>
          <w:i w:val="0"/>
          <w:iCs w:val="0"/>
          <w:color w:val="767171"/>
          <w:sz w:val="24"/>
          <w:szCs w:val="24"/>
        </w:rPr>
      </w:pPr>
      <w:r w:rsidRPr="00871FA8">
        <w:rPr>
          <w:b/>
          <w:bCs/>
          <w:i w:val="0"/>
          <w:iCs w:val="0"/>
          <w:color w:val="767171"/>
          <w:sz w:val="24"/>
          <w:szCs w:val="24"/>
        </w:rPr>
        <w:t xml:space="preserve">Tabla No.  </w:t>
      </w:r>
      <w:r w:rsidRPr="00871FA8">
        <w:rPr>
          <w:b/>
          <w:bCs/>
          <w:i w:val="0"/>
          <w:iCs w:val="0"/>
          <w:color w:val="767171"/>
          <w:sz w:val="24"/>
          <w:szCs w:val="24"/>
        </w:rPr>
        <w:fldChar w:fldCharType="begin"/>
      </w:r>
      <w:r w:rsidRPr="00871FA8">
        <w:rPr>
          <w:b/>
          <w:bCs/>
          <w:i w:val="0"/>
          <w:iCs w:val="0"/>
          <w:color w:val="767171"/>
          <w:sz w:val="24"/>
          <w:szCs w:val="24"/>
        </w:rPr>
        <w:instrText xml:space="preserve"> SEQ Tabla_No._ \* ARABIC </w:instrText>
      </w:r>
      <w:r w:rsidRPr="00871FA8">
        <w:rPr>
          <w:b/>
          <w:bCs/>
          <w:i w:val="0"/>
          <w:iCs w:val="0"/>
          <w:color w:val="767171"/>
          <w:sz w:val="24"/>
          <w:szCs w:val="24"/>
        </w:rPr>
        <w:fldChar w:fldCharType="separate"/>
      </w:r>
      <w:r w:rsidR="002713E7">
        <w:rPr>
          <w:b/>
          <w:bCs/>
          <w:i w:val="0"/>
          <w:iCs w:val="0"/>
          <w:noProof/>
          <w:color w:val="767171"/>
          <w:sz w:val="24"/>
          <w:szCs w:val="24"/>
        </w:rPr>
        <w:t>31</w:t>
      </w:r>
      <w:r w:rsidRPr="00871FA8">
        <w:rPr>
          <w:b/>
          <w:bCs/>
          <w:i w:val="0"/>
          <w:iCs w:val="0"/>
          <w:color w:val="767171"/>
          <w:sz w:val="24"/>
          <w:szCs w:val="24"/>
        </w:rPr>
        <w:fldChar w:fldCharType="end"/>
      </w:r>
    </w:p>
    <w:p w14:paraId="597C8BC2" w14:textId="77777777" w:rsidR="004D7948" w:rsidRPr="00871FA8" w:rsidRDefault="004D7948" w:rsidP="00811FBC">
      <w:pPr>
        <w:spacing w:after="0" w:line="360" w:lineRule="auto"/>
        <w:jc w:val="center"/>
        <w:rPr>
          <w:color w:val="767171"/>
          <w:szCs w:val="24"/>
        </w:rPr>
      </w:pPr>
      <w:r w:rsidRPr="00871FA8">
        <w:rPr>
          <w:color w:val="767171"/>
          <w:szCs w:val="24"/>
        </w:rPr>
        <w:t>Calificaciones del MICM en el Portal de Transparencia Institucional</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1025"/>
        <w:gridCol w:w="1781"/>
        <w:gridCol w:w="1562"/>
        <w:gridCol w:w="1532"/>
        <w:gridCol w:w="1415"/>
      </w:tblGrid>
      <w:tr w:rsidR="004D7948" w:rsidRPr="00871FA8" w14:paraId="062FAC48" w14:textId="77777777" w:rsidTr="000504BA">
        <w:trPr>
          <w:trHeight w:val="869"/>
          <w:tblHeader/>
          <w:jc w:val="center"/>
        </w:trPr>
        <w:tc>
          <w:tcPr>
            <w:tcW w:w="1025" w:type="dxa"/>
            <w:shd w:val="clear" w:color="auto" w:fill="1F3864"/>
            <w:noWrap/>
            <w:vAlign w:val="center"/>
            <w:hideMark/>
          </w:tcPr>
          <w:p w14:paraId="1E1CC495" w14:textId="77777777" w:rsidR="004D7948" w:rsidRPr="00871FA8" w:rsidRDefault="004D7948" w:rsidP="00811FBC">
            <w:pPr>
              <w:spacing w:after="0" w:line="360" w:lineRule="auto"/>
              <w:jc w:val="center"/>
              <w:rPr>
                <w:b/>
                <w:bCs/>
                <w:color w:val="FFFFFF"/>
                <w:szCs w:val="24"/>
              </w:rPr>
            </w:pPr>
            <w:r w:rsidRPr="00871FA8">
              <w:rPr>
                <w:b/>
                <w:bCs/>
                <w:color w:val="FFFFFF"/>
                <w:szCs w:val="24"/>
              </w:rPr>
              <w:t>Mes</w:t>
            </w:r>
          </w:p>
        </w:tc>
        <w:tc>
          <w:tcPr>
            <w:tcW w:w="1781" w:type="dxa"/>
            <w:shd w:val="clear" w:color="auto" w:fill="1F3864"/>
            <w:noWrap/>
            <w:vAlign w:val="center"/>
            <w:hideMark/>
          </w:tcPr>
          <w:p w14:paraId="50AE3F5A" w14:textId="77777777" w:rsidR="004D7948" w:rsidRPr="00871FA8" w:rsidRDefault="004D7948" w:rsidP="00811FBC">
            <w:pPr>
              <w:spacing w:after="0" w:line="360" w:lineRule="auto"/>
              <w:jc w:val="center"/>
              <w:rPr>
                <w:b/>
                <w:bCs/>
                <w:color w:val="FFFFFF"/>
                <w:szCs w:val="24"/>
              </w:rPr>
            </w:pPr>
            <w:r w:rsidRPr="00871FA8">
              <w:rPr>
                <w:b/>
                <w:bCs/>
                <w:color w:val="FFFFFF"/>
                <w:szCs w:val="24"/>
              </w:rPr>
              <w:t>Sub-Portal Transparencia</w:t>
            </w:r>
          </w:p>
          <w:p w14:paraId="47C13484" w14:textId="77777777" w:rsidR="004D7948" w:rsidRPr="00871FA8" w:rsidRDefault="004D7948" w:rsidP="00811FBC">
            <w:pPr>
              <w:spacing w:after="0" w:line="360" w:lineRule="auto"/>
              <w:jc w:val="center"/>
              <w:rPr>
                <w:b/>
                <w:bCs/>
                <w:color w:val="FFFFFF"/>
                <w:szCs w:val="24"/>
              </w:rPr>
            </w:pPr>
            <w:r w:rsidRPr="00871FA8">
              <w:rPr>
                <w:b/>
                <w:bCs/>
                <w:color w:val="FFFFFF"/>
                <w:szCs w:val="24"/>
              </w:rPr>
              <w:t xml:space="preserve">(80 </w:t>
            </w:r>
            <w:proofErr w:type="spellStart"/>
            <w:r w:rsidRPr="00871FA8">
              <w:rPr>
                <w:b/>
                <w:bCs/>
                <w:color w:val="FFFFFF"/>
                <w:szCs w:val="24"/>
              </w:rPr>
              <w:t>pts</w:t>
            </w:r>
            <w:proofErr w:type="spellEnd"/>
            <w:r w:rsidRPr="00871FA8">
              <w:rPr>
                <w:b/>
                <w:bCs/>
                <w:color w:val="FFFFFF"/>
                <w:szCs w:val="24"/>
              </w:rPr>
              <w:t>)</w:t>
            </w:r>
          </w:p>
        </w:tc>
        <w:tc>
          <w:tcPr>
            <w:tcW w:w="1562" w:type="dxa"/>
            <w:shd w:val="clear" w:color="auto" w:fill="1F3864"/>
            <w:vAlign w:val="center"/>
          </w:tcPr>
          <w:p w14:paraId="5A08771B" w14:textId="77777777" w:rsidR="004D7948" w:rsidRPr="00871FA8" w:rsidRDefault="004D7948" w:rsidP="00811FBC">
            <w:pPr>
              <w:spacing w:after="0" w:line="360" w:lineRule="auto"/>
              <w:jc w:val="center"/>
              <w:rPr>
                <w:b/>
                <w:bCs/>
                <w:color w:val="FFFFFF"/>
                <w:szCs w:val="24"/>
              </w:rPr>
            </w:pPr>
            <w:r w:rsidRPr="00871FA8">
              <w:rPr>
                <w:b/>
                <w:bCs/>
                <w:color w:val="FFFFFF"/>
                <w:szCs w:val="24"/>
              </w:rPr>
              <w:t>SAIP</w:t>
            </w:r>
          </w:p>
          <w:p w14:paraId="11CE27C5" w14:textId="77777777" w:rsidR="004D7948" w:rsidRPr="00871FA8" w:rsidRDefault="004D7948" w:rsidP="00811FBC">
            <w:pPr>
              <w:spacing w:after="0" w:line="360" w:lineRule="auto"/>
              <w:jc w:val="center"/>
              <w:rPr>
                <w:b/>
                <w:bCs/>
                <w:color w:val="FFFFFF"/>
                <w:szCs w:val="24"/>
              </w:rPr>
            </w:pPr>
            <w:r w:rsidRPr="00871FA8">
              <w:rPr>
                <w:b/>
                <w:bCs/>
                <w:color w:val="FFFFFF"/>
                <w:szCs w:val="24"/>
              </w:rPr>
              <w:t xml:space="preserve">(15 </w:t>
            </w:r>
            <w:proofErr w:type="spellStart"/>
            <w:r w:rsidRPr="00871FA8">
              <w:rPr>
                <w:b/>
                <w:bCs/>
                <w:color w:val="FFFFFF"/>
                <w:szCs w:val="24"/>
              </w:rPr>
              <w:t>pts</w:t>
            </w:r>
            <w:proofErr w:type="spellEnd"/>
            <w:r w:rsidRPr="00871FA8">
              <w:rPr>
                <w:b/>
                <w:bCs/>
                <w:color w:val="FFFFFF"/>
                <w:szCs w:val="24"/>
              </w:rPr>
              <w:t>)</w:t>
            </w:r>
          </w:p>
        </w:tc>
        <w:tc>
          <w:tcPr>
            <w:tcW w:w="1532" w:type="dxa"/>
            <w:shd w:val="clear" w:color="auto" w:fill="1F3864"/>
            <w:noWrap/>
            <w:vAlign w:val="center"/>
            <w:hideMark/>
          </w:tcPr>
          <w:p w14:paraId="2CD865B1" w14:textId="77777777" w:rsidR="004D7948" w:rsidRPr="00871FA8" w:rsidRDefault="004D7948" w:rsidP="00811FBC">
            <w:pPr>
              <w:spacing w:after="0" w:line="360" w:lineRule="auto"/>
              <w:jc w:val="center"/>
              <w:rPr>
                <w:b/>
                <w:bCs/>
                <w:color w:val="FFFFFF"/>
                <w:szCs w:val="24"/>
              </w:rPr>
            </w:pPr>
            <w:r w:rsidRPr="00871FA8">
              <w:rPr>
                <w:b/>
                <w:bCs/>
                <w:color w:val="FFFFFF"/>
                <w:szCs w:val="24"/>
              </w:rPr>
              <w:t>Datos abiertos</w:t>
            </w:r>
          </w:p>
          <w:p w14:paraId="04C208D4" w14:textId="77777777" w:rsidR="004D7948" w:rsidRPr="00871FA8" w:rsidRDefault="004D7948" w:rsidP="00811FBC">
            <w:pPr>
              <w:spacing w:after="0" w:line="360" w:lineRule="auto"/>
              <w:jc w:val="center"/>
              <w:rPr>
                <w:b/>
                <w:bCs/>
                <w:color w:val="FFFFFF"/>
                <w:szCs w:val="24"/>
              </w:rPr>
            </w:pPr>
            <w:r w:rsidRPr="00871FA8">
              <w:rPr>
                <w:b/>
                <w:bCs/>
                <w:color w:val="FFFFFF"/>
                <w:szCs w:val="24"/>
              </w:rPr>
              <w:t xml:space="preserve">(5 </w:t>
            </w:r>
            <w:proofErr w:type="spellStart"/>
            <w:r w:rsidRPr="00871FA8">
              <w:rPr>
                <w:b/>
                <w:bCs/>
                <w:color w:val="FFFFFF"/>
                <w:szCs w:val="24"/>
              </w:rPr>
              <w:t>pts</w:t>
            </w:r>
            <w:proofErr w:type="spellEnd"/>
            <w:r w:rsidRPr="00871FA8">
              <w:rPr>
                <w:b/>
                <w:bCs/>
                <w:color w:val="FFFFFF"/>
                <w:szCs w:val="24"/>
              </w:rPr>
              <w:t>)</w:t>
            </w:r>
          </w:p>
        </w:tc>
        <w:tc>
          <w:tcPr>
            <w:tcW w:w="1415" w:type="dxa"/>
            <w:shd w:val="clear" w:color="auto" w:fill="1F3864"/>
            <w:noWrap/>
            <w:vAlign w:val="center"/>
            <w:hideMark/>
          </w:tcPr>
          <w:p w14:paraId="22D9521B" w14:textId="77777777" w:rsidR="004D7948" w:rsidRPr="00871FA8" w:rsidRDefault="004D7948" w:rsidP="00811FBC">
            <w:pPr>
              <w:spacing w:after="0" w:line="360" w:lineRule="auto"/>
              <w:jc w:val="center"/>
              <w:rPr>
                <w:b/>
                <w:bCs/>
                <w:color w:val="FFFFFF"/>
                <w:szCs w:val="24"/>
              </w:rPr>
            </w:pPr>
            <w:r w:rsidRPr="00871FA8">
              <w:rPr>
                <w:b/>
                <w:bCs/>
                <w:color w:val="FFFFFF"/>
                <w:szCs w:val="24"/>
              </w:rPr>
              <w:t>Calificación</w:t>
            </w:r>
          </w:p>
        </w:tc>
      </w:tr>
      <w:tr w:rsidR="004D7948" w:rsidRPr="00871FA8" w14:paraId="6BCA4881" w14:textId="77777777" w:rsidTr="000504BA">
        <w:trPr>
          <w:trHeight w:val="558"/>
          <w:jc w:val="center"/>
        </w:trPr>
        <w:tc>
          <w:tcPr>
            <w:tcW w:w="1025" w:type="dxa"/>
            <w:shd w:val="clear" w:color="auto" w:fill="FFFFFF"/>
            <w:noWrap/>
            <w:vAlign w:val="center"/>
            <w:hideMark/>
          </w:tcPr>
          <w:p w14:paraId="6DF0EACB" w14:textId="77777777" w:rsidR="004D7948" w:rsidRPr="00871FA8" w:rsidRDefault="004D7948" w:rsidP="00811FBC">
            <w:pPr>
              <w:spacing w:after="0" w:line="360" w:lineRule="auto"/>
              <w:rPr>
                <w:color w:val="767171"/>
                <w:szCs w:val="24"/>
              </w:rPr>
            </w:pPr>
            <w:r w:rsidRPr="00871FA8">
              <w:rPr>
                <w:color w:val="767171"/>
                <w:szCs w:val="24"/>
              </w:rPr>
              <w:t>Enero</w:t>
            </w:r>
          </w:p>
        </w:tc>
        <w:tc>
          <w:tcPr>
            <w:tcW w:w="1781" w:type="dxa"/>
            <w:shd w:val="clear" w:color="auto" w:fill="FFFFFF"/>
            <w:noWrap/>
            <w:vAlign w:val="center"/>
            <w:hideMark/>
          </w:tcPr>
          <w:p w14:paraId="4E6C6721" w14:textId="77777777" w:rsidR="004D7948" w:rsidRPr="00871FA8" w:rsidRDefault="004D7948" w:rsidP="00811FBC">
            <w:pPr>
              <w:spacing w:after="0" w:line="360" w:lineRule="auto"/>
              <w:jc w:val="center"/>
              <w:rPr>
                <w:color w:val="767171"/>
                <w:szCs w:val="24"/>
              </w:rPr>
            </w:pPr>
            <w:r w:rsidRPr="00871FA8">
              <w:rPr>
                <w:color w:val="767171"/>
                <w:szCs w:val="24"/>
              </w:rPr>
              <w:t>79</w:t>
            </w:r>
          </w:p>
        </w:tc>
        <w:tc>
          <w:tcPr>
            <w:tcW w:w="1562" w:type="dxa"/>
            <w:vAlign w:val="center"/>
          </w:tcPr>
          <w:p w14:paraId="2FBD40B8" w14:textId="77777777" w:rsidR="004D7948" w:rsidRPr="00871FA8" w:rsidRDefault="004D7948" w:rsidP="00811FBC">
            <w:pPr>
              <w:spacing w:after="0" w:line="360" w:lineRule="auto"/>
              <w:jc w:val="center"/>
              <w:rPr>
                <w:color w:val="767171"/>
                <w:szCs w:val="24"/>
              </w:rPr>
            </w:pPr>
            <w:r w:rsidRPr="00871FA8">
              <w:rPr>
                <w:color w:val="767171"/>
                <w:szCs w:val="24"/>
              </w:rPr>
              <w:t>13</w:t>
            </w:r>
          </w:p>
        </w:tc>
        <w:tc>
          <w:tcPr>
            <w:tcW w:w="1532" w:type="dxa"/>
            <w:shd w:val="clear" w:color="auto" w:fill="auto"/>
            <w:noWrap/>
            <w:vAlign w:val="center"/>
            <w:hideMark/>
          </w:tcPr>
          <w:p w14:paraId="0A68A39F"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hideMark/>
          </w:tcPr>
          <w:p w14:paraId="6B59B6E4" w14:textId="77777777" w:rsidR="004D7948" w:rsidRPr="00871FA8" w:rsidRDefault="004D7948" w:rsidP="00811FBC">
            <w:pPr>
              <w:spacing w:after="0" w:line="360" w:lineRule="auto"/>
              <w:jc w:val="center"/>
              <w:rPr>
                <w:color w:val="767171"/>
                <w:szCs w:val="24"/>
              </w:rPr>
            </w:pPr>
            <w:r w:rsidRPr="00871FA8">
              <w:rPr>
                <w:color w:val="767171"/>
                <w:szCs w:val="24"/>
              </w:rPr>
              <w:t>97%</w:t>
            </w:r>
          </w:p>
        </w:tc>
      </w:tr>
      <w:tr w:rsidR="004D7948" w:rsidRPr="00871FA8" w14:paraId="64B1F3F7" w14:textId="77777777" w:rsidTr="000504BA">
        <w:trPr>
          <w:trHeight w:val="518"/>
          <w:jc w:val="center"/>
        </w:trPr>
        <w:tc>
          <w:tcPr>
            <w:tcW w:w="1025" w:type="dxa"/>
            <w:shd w:val="clear" w:color="auto" w:fill="FFFFFF"/>
            <w:noWrap/>
            <w:vAlign w:val="center"/>
            <w:hideMark/>
          </w:tcPr>
          <w:p w14:paraId="4A4C6A7C" w14:textId="77777777" w:rsidR="004D7948" w:rsidRPr="00871FA8" w:rsidRDefault="004D7948" w:rsidP="00811FBC">
            <w:pPr>
              <w:spacing w:after="0" w:line="360" w:lineRule="auto"/>
              <w:rPr>
                <w:color w:val="767171"/>
                <w:szCs w:val="24"/>
              </w:rPr>
            </w:pPr>
            <w:r w:rsidRPr="00871FA8">
              <w:rPr>
                <w:color w:val="767171"/>
                <w:szCs w:val="24"/>
              </w:rPr>
              <w:t>Febrero</w:t>
            </w:r>
          </w:p>
        </w:tc>
        <w:tc>
          <w:tcPr>
            <w:tcW w:w="1781" w:type="dxa"/>
            <w:shd w:val="clear" w:color="auto" w:fill="FFFFFF"/>
            <w:noWrap/>
            <w:vAlign w:val="center"/>
            <w:hideMark/>
          </w:tcPr>
          <w:p w14:paraId="709DE6FE" w14:textId="77777777" w:rsidR="004D7948" w:rsidRPr="00871FA8" w:rsidRDefault="004D7948" w:rsidP="00811FBC">
            <w:pPr>
              <w:spacing w:after="0" w:line="360" w:lineRule="auto"/>
              <w:jc w:val="center"/>
              <w:rPr>
                <w:color w:val="767171"/>
                <w:szCs w:val="24"/>
              </w:rPr>
            </w:pPr>
            <w:r w:rsidRPr="00871FA8">
              <w:rPr>
                <w:color w:val="767171"/>
                <w:szCs w:val="24"/>
              </w:rPr>
              <w:t>77</w:t>
            </w:r>
          </w:p>
        </w:tc>
        <w:tc>
          <w:tcPr>
            <w:tcW w:w="1562" w:type="dxa"/>
            <w:vAlign w:val="center"/>
          </w:tcPr>
          <w:p w14:paraId="74B39734" w14:textId="77777777" w:rsidR="004D7948" w:rsidRPr="00871FA8" w:rsidRDefault="004D7948" w:rsidP="00811FBC">
            <w:pPr>
              <w:spacing w:after="0" w:line="360" w:lineRule="auto"/>
              <w:jc w:val="center"/>
              <w:rPr>
                <w:color w:val="767171"/>
                <w:szCs w:val="24"/>
              </w:rPr>
            </w:pPr>
            <w:r w:rsidRPr="00871FA8">
              <w:rPr>
                <w:color w:val="767171"/>
                <w:szCs w:val="24"/>
              </w:rPr>
              <w:t>12</w:t>
            </w:r>
          </w:p>
        </w:tc>
        <w:tc>
          <w:tcPr>
            <w:tcW w:w="1532" w:type="dxa"/>
            <w:shd w:val="clear" w:color="auto" w:fill="auto"/>
            <w:noWrap/>
            <w:vAlign w:val="center"/>
            <w:hideMark/>
          </w:tcPr>
          <w:p w14:paraId="28BCACB0"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hideMark/>
          </w:tcPr>
          <w:p w14:paraId="6939AD15" w14:textId="77777777" w:rsidR="004D7948" w:rsidRPr="00871FA8" w:rsidRDefault="004D7948" w:rsidP="00811FBC">
            <w:pPr>
              <w:spacing w:after="0" w:line="360" w:lineRule="auto"/>
              <w:jc w:val="center"/>
              <w:rPr>
                <w:color w:val="767171"/>
                <w:szCs w:val="24"/>
              </w:rPr>
            </w:pPr>
            <w:r w:rsidRPr="00871FA8">
              <w:rPr>
                <w:color w:val="767171"/>
                <w:szCs w:val="24"/>
              </w:rPr>
              <w:t>94%</w:t>
            </w:r>
          </w:p>
        </w:tc>
      </w:tr>
      <w:tr w:rsidR="004D7948" w:rsidRPr="00871FA8" w14:paraId="0A2A24BB" w14:textId="77777777" w:rsidTr="000504BA">
        <w:trPr>
          <w:trHeight w:val="674"/>
          <w:jc w:val="center"/>
        </w:trPr>
        <w:tc>
          <w:tcPr>
            <w:tcW w:w="1025" w:type="dxa"/>
            <w:shd w:val="clear" w:color="auto" w:fill="FFFFFF"/>
            <w:noWrap/>
            <w:vAlign w:val="center"/>
            <w:hideMark/>
          </w:tcPr>
          <w:p w14:paraId="19E935CE" w14:textId="77777777" w:rsidR="004D7948" w:rsidRPr="00871FA8" w:rsidRDefault="004D7948" w:rsidP="00811FBC">
            <w:pPr>
              <w:spacing w:after="0" w:line="360" w:lineRule="auto"/>
              <w:rPr>
                <w:color w:val="767171"/>
                <w:szCs w:val="24"/>
              </w:rPr>
            </w:pPr>
            <w:r w:rsidRPr="00871FA8">
              <w:rPr>
                <w:color w:val="767171"/>
                <w:szCs w:val="24"/>
              </w:rPr>
              <w:t>Marzo</w:t>
            </w:r>
          </w:p>
        </w:tc>
        <w:tc>
          <w:tcPr>
            <w:tcW w:w="1781" w:type="dxa"/>
            <w:shd w:val="clear" w:color="auto" w:fill="FFFFFF"/>
            <w:noWrap/>
            <w:vAlign w:val="center"/>
            <w:hideMark/>
          </w:tcPr>
          <w:p w14:paraId="22C1E8F8" w14:textId="77777777" w:rsidR="004D7948" w:rsidRPr="00871FA8" w:rsidRDefault="004D7948" w:rsidP="00811FBC">
            <w:pPr>
              <w:spacing w:after="0" w:line="360" w:lineRule="auto"/>
              <w:jc w:val="center"/>
              <w:rPr>
                <w:color w:val="767171"/>
                <w:szCs w:val="24"/>
              </w:rPr>
            </w:pPr>
            <w:r w:rsidRPr="00871FA8">
              <w:rPr>
                <w:color w:val="767171"/>
                <w:szCs w:val="24"/>
              </w:rPr>
              <w:t>79</w:t>
            </w:r>
          </w:p>
        </w:tc>
        <w:tc>
          <w:tcPr>
            <w:tcW w:w="1562" w:type="dxa"/>
            <w:vAlign w:val="center"/>
          </w:tcPr>
          <w:p w14:paraId="0413305D" w14:textId="77777777" w:rsidR="004D7948" w:rsidRPr="00871FA8" w:rsidRDefault="004D7948" w:rsidP="00811FBC">
            <w:pPr>
              <w:spacing w:after="0" w:line="360" w:lineRule="auto"/>
              <w:jc w:val="center"/>
              <w:rPr>
                <w:color w:val="767171"/>
                <w:szCs w:val="24"/>
              </w:rPr>
            </w:pPr>
            <w:r w:rsidRPr="00871FA8">
              <w:rPr>
                <w:color w:val="767171"/>
                <w:szCs w:val="24"/>
              </w:rPr>
              <w:t>14</w:t>
            </w:r>
          </w:p>
        </w:tc>
        <w:tc>
          <w:tcPr>
            <w:tcW w:w="1532" w:type="dxa"/>
            <w:shd w:val="clear" w:color="auto" w:fill="auto"/>
            <w:noWrap/>
            <w:vAlign w:val="center"/>
            <w:hideMark/>
          </w:tcPr>
          <w:p w14:paraId="6F331116"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hideMark/>
          </w:tcPr>
          <w:p w14:paraId="152366C4" w14:textId="77777777" w:rsidR="004D7948" w:rsidRPr="00871FA8" w:rsidRDefault="004D7948" w:rsidP="00811FBC">
            <w:pPr>
              <w:spacing w:after="0" w:line="360" w:lineRule="auto"/>
              <w:jc w:val="center"/>
              <w:rPr>
                <w:color w:val="767171"/>
                <w:szCs w:val="24"/>
              </w:rPr>
            </w:pPr>
            <w:r w:rsidRPr="00871FA8">
              <w:rPr>
                <w:color w:val="767171"/>
                <w:szCs w:val="24"/>
              </w:rPr>
              <w:t>98%</w:t>
            </w:r>
          </w:p>
        </w:tc>
      </w:tr>
      <w:tr w:rsidR="004D7948" w:rsidRPr="00871FA8" w14:paraId="59D0F55C" w14:textId="77777777" w:rsidTr="000504BA">
        <w:trPr>
          <w:trHeight w:val="439"/>
          <w:jc w:val="center"/>
        </w:trPr>
        <w:tc>
          <w:tcPr>
            <w:tcW w:w="1025" w:type="dxa"/>
            <w:shd w:val="clear" w:color="auto" w:fill="FFFFFF"/>
            <w:noWrap/>
            <w:vAlign w:val="center"/>
            <w:hideMark/>
          </w:tcPr>
          <w:p w14:paraId="0DCFBDE7" w14:textId="77777777" w:rsidR="004D7948" w:rsidRPr="00871FA8" w:rsidRDefault="004D7948" w:rsidP="00811FBC">
            <w:pPr>
              <w:spacing w:after="0" w:line="360" w:lineRule="auto"/>
              <w:rPr>
                <w:color w:val="767171"/>
                <w:szCs w:val="24"/>
              </w:rPr>
            </w:pPr>
            <w:r w:rsidRPr="00871FA8">
              <w:rPr>
                <w:color w:val="767171"/>
                <w:szCs w:val="24"/>
              </w:rPr>
              <w:t>Abril</w:t>
            </w:r>
          </w:p>
        </w:tc>
        <w:tc>
          <w:tcPr>
            <w:tcW w:w="1781" w:type="dxa"/>
            <w:shd w:val="clear" w:color="auto" w:fill="FFFFFF"/>
            <w:noWrap/>
            <w:vAlign w:val="center"/>
            <w:hideMark/>
          </w:tcPr>
          <w:p w14:paraId="75B50195" w14:textId="77777777" w:rsidR="004D7948" w:rsidRPr="00871FA8" w:rsidRDefault="004D7948" w:rsidP="00811FBC">
            <w:pPr>
              <w:spacing w:after="0" w:line="360" w:lineRule="auto"/>
              <w:jc w:val="center"/>
              <w:rPr>
                <w:color w:val="767171"/>
                <w:szCs w:val="24"/>
              </w:rPr>
            </w:pPr>
            <w:r w:rsidRPr="00871FA8">
              <w:rPr>
                <w:color w:val="767171"/>
                <w:szCs w:val="24"/>
              </w:rPr>
              <w:t>79</w:t>
            </w:r>
          </w:p>
        </w:tc>
        <w:tc>
          <w:tcPr>
            <w:tcW w:w="1562" w:type="dxa"/>
            <w:vAlign w:val="center"/>
          </w:tcPr>
          <w:p w14:paraId="3C0AB9F3" w14:textId="77777777" w:rsidR="004D7948" w:rsidRPr="00871FA8" w:rsidRDefault="004D7948" w:rsidP="00811FBC">
            <w:pPr>
              <w:spacing w:after="0" w:line="360" w:lineRule="auto"/>
              <w:jc w:val="center"/>
              <w:rPr>
                <w:color w:val="767171"/>
                <w:szCs w:val="24"/>
              </w:rPr>
            </w:pPr>
            <w:r w:rsidRPr="00871FA8">
              <w:rPr>
                <w:color w:val="767171"/>
                <w:szCs w:val="24"/>
              </w:rPr>
              <w:t>15</w:t>
            </w:r>
          </w:p>
        </w:tc>
        <w:tc>
          <w:tcPr>
            <w:tcW w:w="1532" w:type="dxa"/>
            <w:shd w:val="clear" w:color="auto" w:fill="auto"/>
            <w:noWrap/>
            <w:vAlign w:val="center"/>
            <w:hideMark/>
          </w:tcPr>
          <w:p w14:paraId="028C6CD5"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hideMark/>
          </w:tcPr>
          <w:p w14:paraId="6037DAC7" w14:textId="77777777" w:rsidR="004D7948" w:rsidRPr="00871FA8" w:rsidRDefault="004D7948" w:rsidP="00811FBC">
            <w:pPr>
              <w:spacing w:after="0" w:line="360" w:lineRule="auto"/>
              <w:jc w:val="center"/>
              <w:rPr>
                <w:color w:val="767171"/>
                <w:szCs w:val="24"/>
              </w:rPr>
            </w:pPr>
            <w:r w:rsidRPr="00871FA8">
              <w:rPr>
                <w:color w:val="767171"/>
                <w:szCs w:val="24"/>
              </w:rPr>
              <w:t>99%</w:t>
            </w:r>
          </w:p>
        </w:tc>
      </w:tr>
      <w:tr w:rsidR="004D7948" w:rsidRPr="00871FA8" w14:paraId="04DA81FD" w14:textId="77777777" w:rsidTr="000504BA">
        <w:trPr>
          <w:trHeight w:val="559"/>
          <w:jc w:val="center"/>
        </w:trPr>
        <w:tc>
          <w:tcPr>
            <w:tcW w:w="1025" w:type="dxa"/>
            <w:shd w:val="clear" w:color="auto" w:fill="FFFFFF"/>
            <w:noWrap/>
            <w:vAlign w:val="center"/>
          </w:tcPr>
          <w:p w14:paraId="4061BEF0" w14:textId="77777777" w:rsidR="004D7948" w:rsidRPr="00871FA8" w:rsidRDefault="004D7948" w:rsidP="00811FBC">
            <w:pPr>
              <w:spacing w:after="0" w:line="360" w:lineRule="auto"/>
              <w:rPr>
                <w:color w:val="767171"/>
                <w:szCs w:val="24"/>
              </w:rPr>
            </w:pPr>
            <w:r w:rsidRPr="00871FA8">
              <w:rPr>
                <w:color w:val="767171"/>
                <w:szCs w:val="24"/>
              </w:rPr>
              <w:t>Mayo</w:t>
            </w:r>
          </w:p>
        </w:tc>
        <w:tc>
          <w:tcPr>
            <w:tcW w:w="1781" w:type="dxa"/>
            <w:shd w:val="clear" w:color="auto" w:fill="FFFFFF"/>
            <w:noWrap/>
            <w:vAlign w:val="center"/>
          </w:tcPr>
          <w:p w14:paraId="00E6C1FA" w14:textId="77777777" w:rsidR="004D7948" w:rsidRPr="00871FA8" w:rsidRDefault="004D7948" w:rsidP="00811FBC">
            <w:pPr>
              <w:spacing w:after="0" w:line="360" w:lineRule="auto"/>
              <w:jc w:val="center"/>
              <w:rPr>
                <w:color w:val="767171"/>
                <w:szCs w:val="24"/>
              </w:rPr>
            </w:pPr>
            <w:r w:rsidRPr="00871FA8">
              <w:rPr>
                <w:color w:val="767171"/>
                <w:szCs w:val="24"/>
              </w:rPr>
              <w:t>79</w:t>
            </w:r>
          </w:p>
        </w:tc>
        <w:tc>
          <w:tcPr>
            <w:tcW w:w="1562" w:type="dxa"/>
            <w:vAlign w:val="center"/>
          </w:tcPr>
          <w:p w14:paraId="2FAC3D8F" w14:textId="77777777" w:rsidR="004D7948" w:rsidRPr="00871FA8" w:rsidRDefault="004D7948" w:rsidP="00811FBC">
            <w:pPr>
              <w:spacing w:after="0" w:line="360" w:lineRule="auto"/>
              <w:jc w:val="center"/>
              <w:rPr>
                <w:color w:val="767171"/>
                <w:szCs w:val="24"/>
              </w:rPr>
            </w:pPr>
            <w:r w:rsidRPr="00871FA8">
              <w:rPr>
                <w:color w:val="767171"/>
                <w:szCs w:val="24"/>
              </w:rPr>
              <w:t>15</w:t>
            </w:r>
          </w:p>
        </w:tc>
        <w:tc>
          <w:tcPr>
            <w:tcW w:w="1532" w:type="dxa"/>
            <w:shd w:val="clear" w:color="auto" w:fill="auto"/>
            <w:noWrap/>
            <w:vAlign w:val="center"/>
          </w:tcPr>
          <w:p w14:paraId="7DC25117"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tcPr>
          <w:p w14:paraId="22ADE943" w14:textId="77777777" w:rsidR="004D7948" w:rsidRPr="00871FA8" w:rsidRDefault="004D7948" w:rsidP="00811FBC">
            <w:pPr>
              <w:spacing w:after="0" w:line="360" w:lineRule="auto"/>
              <w:jc w:val="center"/>
              <w:rPr>
                <w:color w:val="767171"/>
                <w:szCs w:val="24"/>
              </w:rPr>
            </w:pPr>
            <w:r w:rsidRPr="00871FA8">
              <w:rPr>
                <w:color w:val="767171"/>
                <w:szCs w:val="24"/>
              </w:rPr>
              <w:t>99%</w:t>
            </w:r>
          </w:p>
        </w:tc>
      </w:tr>
      <w:tr w:rsidR="004D7948" w:rsidRPr="00871FA8" w14:paraId="79BDBEE8" w14:textId="77777777" w:rsidTr="000504BA">
        <w:trPr>
          <w:trHeight w:val="553"/>
          <w:jc w:val="center"/>
        </w:trPr>
        <w:tc>
          <w:tcPr>
            <w:tcW w:w="1025" w:type="dxa"/>
            <w:shd w:val="clear" w:color="auto" w:fill="FFFFFF"/>
            <w:noWrap/>
            <w:vAlign w:val="center"/>
          </w:tcPr>
          <w:p w14:paraId="4DB987CC" w14:textId="77777777" w:rsidR="004D7948" w:rsidRPr="00871FA8" w:rsidRDefault="004D7948" w:rsidP="00811FBC">
            <w:pPr>
              <w:spacing w:after="0" w:line="360" w:lineRule="auto"/>
              <w:rPr>
                <w:color w:val="767171"/>
                <w:szCs w:val="24"/>
              </w:rPr>
            </w:pPr>
            <w:r w:rsidRPr="00871FA8">
              <w:rPr>
                <w:color w:val="767171"/>
                <w:szCs w:val="24"/>
              </w:rPr>
              <w:t>Junio</w:t>
            </w:r>
          </w:p>
        </w:tc>
        <w:tc>
          <w:tcPr>
            <w:tcW w:w="1781" w:type="dxa"/>
            <w:shd w:val="clear" w:color="auto" w:fill="FFFFFF"/>
            <w:noWrap/>
            <w:vAlign w:val="center"/>
          </w:tcPr>
          <w:p w14:paraId="619B827C" w14:textId="77777777" w:rsidR="004D7948" w:rsidRPr="00871FA8" w:rsidRDefault="004D7948" w:rsidP="00811FBC">
            <w:pPr>
              <w:spacing w:after="0" w:line="360" w:lineRule="auto"/>
              <w:jc w:val="center"/>
              <w:rPr>
                <w:color w:val="767171"/>
                <w:szCs w:val="24"/>
              </w:rPr>
            </w:pPr>
            <w:r w:rsidRPr="00871FA8">
              <w:rPr>
                <w:color w:val="767171"/>
                <w:szCs w:val="24"/>
              </w:rPr>
              <w:t>79</w:t>
            </w:r>
          </w:p>
        </w:tc>
        <w:tc>
          <w:tcPr>
            <w:tcW w:w="1562" w:type="dxa"/>
            <w:vAlign w:val="center"/>
          </w:tcPr>
          <w:p w14:paraId="25E9C609" w14:textId="77777777" w:rsidR="004D7948" w:rsidRPr="00871FA8" w:rsidRDefault="004D7948" w:rsidP="00811FBC">
            <w:pPr>
              <w:spacing w:after="0" w:line="360" w:lineRule="auto"/>
              <w:jc w:val="center"/>
              <w:rPr>
                <w:color w:val="767171"/>
                <w:szCs w:val="24"/>
              </w:rPr>
            </w:pPr>
            <w:r w:rsidRPr="00871FA8">
              <w:rPr>
                <w:color w:val="767171"/>
                <w:szCs w:val="24"/>
              </w:rPr>
              <w:t>15</w:t>
            </w:r>
          </w:p>
        </w:tc>
        <w:tc>
          <w:tcPr>
            <w:tcW w:w="1532" w:type="dxa"/>
            <w:shd w:val="clear" w:color="auto" w:fill="auto"/>
            <w:noWrap/>
            <w:vAlign w:val="center"/>
          </w:tcPr>
          <w:p w14:paraId="145F0BD5" w14:textId="77777777" w:rsidR="004D7948" w:rsidRPr="00871FA8" w:rsidRDefault="004D7948" w:rsidP="00811FBC">
            <w:pPr>
              <w:spacing w:after="0" w:line="360" w:lineRule="auto"/>
              <w:jc w:val="center"/>
              <w:rPr>
                <w:color w:val="767171"/>
                <w:szCs w:val="24"/>
              </w:rPr>
            </w:pPr>
            <w:r w:rsidRPr="00871FA8">
              <w:rPr>
                <w:color w:val="767171"/>
                <w:szCs w:val="24"/>
              </w:rPr>
              <w:t>5</w:t>
            </w:r>
          </w:p>
        </w:tc>
        <w:tc>
          <w:tcPr>
            <w:tcW w:w="1415" w:type="dxa"/>
            <w:shd w:val="clear" w:color="auto" w:fill="FFFFFF"/>
            <w:noWrap/>
            <w:vAlign w:val="center"/>
          </w:tcPr>
          <w:p w14:paraId="1D55A593" w14:textId="77777777" w:rsidR="004D7948" w:rsidRPr="00871FA8" w:rsidRDefault="004D7948" w:rsidP="00811FBC">
            <w:pPr>
              <w:spacing w:after="0" w:line="360" w:lineRule="auto"/>
              <w:jc w:val="center"/>
              <w:rPr>
                <w:color w:val="767171"/>
                <w:szCs w:val="24"/>
              </w:rPr>
            </w:pPr>
            <w:r w:rsidRPr="00871FA8">
              <w:rPr>
                <w:color w:val="767171"/>
                <w:szCs w:val="24"/>
              </w:rPr>
              <w:t>99%</w:t>
            </w:r>
          </w:p>
        </w:tc>
      </w:tr>
      <w:tr w:rsidR="004D7948" w:rsidRPr="00871FA8" w14:paraId="6153F292" w14:textId="77777777" w:rsidTr="002D748F">
        <w:trPr>
          <w:trHeight w:val="419"/>
          <w:jc w:val="center"/>
        </w:trPr>
        <w:tc>
          <w:tcPr>
            <w:tcW w:w="5900" w:type="dxa"/>
            <w:gridSpan w:val="4"/>
            <w:shd w:val="clear" w:color="auto" w:fill="FFFFFF"/>
          </w:tcPr>
          <w:p w14:paraId="7F51C78F" w14:textId="77777777" w:rsidR="004D7948" w:rsidRPr="00871FA8" w:rsidRDefault="004D7948" w:rsidP="00811FBC">
            <w:pPr>
              <w:spacing w:after="0" w:line="360" w:lineRule="auto"/>
              <w:rPr>
                <w:b/>
                <w:bCs/>
                <w:color w:val="767171"/>
                <w:szCs w:val="24"/>
              </w:rPr>
            </w:pPr>
            <w:r w:rsidRPr="00871FA8">
              <w:rPr>
                <w:b/>
                <w:bCs/>
                <w:color w:val="767171"/>
                <w:szCs w:val="24"/>
              </w:rPr>
              <w:t>Calificación promedio</w:t>
            </w:r>
          </w:p>
        </w:tc>
        <w:tc>
          <w:tcPr>
            <w:tcW w:w="1415" w:type="dxa"/>
            <w:shd w:val="clear" w:color="auto" w:fill="FFFFFF"/>
            <w:noWrap/>
            <w:vAlign w:val="center"/>
          </w:tcPr>
          <w:p w14:paraId="7F61ADC2" w14:textId="77777777" w:rsidR="004D7948" w:rsidRPr="00871FA8" w:rsidRDefault="004D7948" w:rsidP="00811FBC">
            <w:pPr>
              <w:spacing w:after="0" w:line="360" w:lineRule="auto"/>
              <w:jc w:val="center"/>
              <w:rPr>
                <w:b/>
                <w:bCs/>
                <w:color w:val="767171"/>
                <w:szCs w:val="24"/>
              </w:rPr>
            </w:pPr>
            <w:r w:rsidRPr="00871FA8">
              <w:rPr>
                <w:b/>
                <w:bCs/>
                <w:color w:val="767171"/>
                <w:szCs w:val="24"/>
              </w:rPr>
              <w:t>98%</w:t>
            </w:r>
          </w:p>
        </w:tc>
      </w:tr>
    </w:tbl>
    <w:p w14:paraId="6C8DB80F" w14:textId="77777777" w:rsidR="004D7948" w:rsidRPr="00871FA8" w:rsidRDefault="004D7948" w:rsidP="00872157">
      <w:pPr>
        <w:autoSpaceDE w:val="0"/>
        <w:autoSpaceDN w:val="0"/>
        <w:adjustRightInd w:val="0"/>
        <w:spacing w:after="0" w:line="360" w:lineRule="auto"/>
        <w:ind w:firstLine="426"/>
        <w:rPr>
          <w:i/>
          <w:iCs/>
          <w:color w:val="767171"/>
          <w:sz w:val="18"/>
          <w:szCs w:val="18"/>
        </w:rPr>
      </w:pPr>
      <w:r w:rsidRPr="00871FA8">
        <w:rPr>
          <w:i/>
          <w:iCs/>
          <w:color w:val="767171"/>
          <w:sz w:val="18"/>
          <w:szCs w:val="18"/>
        </w:rPr>
        <w:t>Fuente: Dirección de Acceso a la Información MICM. -</w:t>
      </w:r>
    </w:p>
    <w:p w14:paraId="1A48324B" w14:textId="77777777" w:rsidR="002953B6" w:rsidRPr="00871FA8" w:rsidRDefault="002953B6" w:rsidP="00811FBC">
      <w:pPr>
        <w:tabs>
          <w:tab w:val="left" w:pos="2981"/>
        </w:tabs>
        <w:spacing w:after="0" w:line="360" w:lineRule="auto"/>
        <w:rPr>
          <w:color w:val="767171"/>
          <w:szCs w:val="24"/>
        </w:rPr>
      </w:pPr>
    </w:p>
    <w:p w14:paraId="7D115334" w14:textId="1CB1DBEB" w:rsidR="00554ECF" w:rsidRPr="00871FA8" w:rsidRDefault="00554ECF" w:rsidP="00811FBC">
      <w:pPr>
        <w:spacing w:after="0" w:line="360" w:lineRule="auto"/>
        <w:jc w:val="both"/>
        <w:rPr>
          <w:rFonts w:eastAsia="Calibri" w:cs="Times New Roman"/>
          <w:color w:val="767171"/>
          <w:spacing w:val="20"/>
          <w:szCs w:val="24"/>
        </w:rPr>
      </w:pPr>
    </w:p>
    <w:p w14:paraId="6E4E7ABE" w14:textId="53C7C9F3" w:rsidR="00554ECF" w:rsidRPr="00871FA8" w:rsidRDefault="00554ECF" w:rsidP="00811FBC">
      <w:pPr>
        <w:spacing w:after="0" w:line="360" w:lineRule="auto"/>
        <w:jc w:val="both"/>
        <w:rPr>
          <w:rFonts w:eastAsia="Calibri" w:cs="Times New Roman"/>
          <w:color w:val="767171"/>
          <w:spacing w:val="20"/>
          <w:szCs w:val="24"/>
        </w:rPr>
      </w:pPr>
    </w:p>
    <w:p w14:paraId="329B6417" w14:textId="5E737477" w:rsidR="00554ECF" w:rsidRPr="00871FA8" w:rsidRDefault="00554ECF" w:rsidP="00811FBC">
      <w:pPr>
        <w:spacing w:after="0" w:line="360" w:lineRule="auto"/>
        <w:jc w:val="both"/>
        <w:rPr>
          <w:rFonts w:eastAsia="Calibri" w:cs="Times New Roman"/>
          <w:color w:val="767171"/>
          <w:spacing w:val="20"/>
          <w:szCs w:val="24"/>
        </w:rPr>
      </w:pPr>
    </w:p>
    <w:p w14:paraId="0E47E37B" w14:textId="7360301B" w:rsidR="00D035D6" w:rsidRDefault="00D035D6" w:rsidP="00811FBC">
      <w:pPr>
        <w:spacing w:after="0" w:line="360" w:lineRule="auto"/>
        <w:jc w:val="both"/>
        <w:rPr>
          <w:rFonts w:eastAsia="Calibri" w:cs="Times New Roman"/>
          <w:color w:val="767171"/>
          <w:spacing w:val="20"/>
          <w:szCs w:val="24"/>
        </w:rPr>
      </w:pPr>
    </w:p>
    <w:p w14:paraId="4C2267A1" w14:textId="5EEE7403" w:rsidR="0013472B" w:rsidRDefault="0013472B" w:rsidP="00811FBC">
      <w:pPr>
        <w:spacing w:after="0" w:line="360" w:lineRule="auto"/>
        <w:jc w:val="both"/>
        <w:rPr>
          <w:rFonts w:eastAsia="Calibri" w:cs="Times New Roman"/>
          <w:color w:val="767171"/>
          <w:spacing w:val="20"/>
          <w:szCs w:val="24"/>
        </w:rPr>
      </w:pPr>
    </w:p>
    <w:p w14:paraId="7CE57FD6" w14:textId="53619878" w:rsidR="0013472B" w:rsidRDefault="0013472B" w:rsidP="00811FBC">
      <w:pPr>
        <w:spacing w:after="0" w:line="360" w:lineRule="auto"/>
        <w:jc w:val="both"/>
        <w:rPr>
          <w:rFonts w:eastAsia="Calibri" w:cs="Times New Roman"/>
          <w:color w:val="767171"/>
          <w:spacing w:val="20"/>
          <w:szCs w:val="24"/>
        </w:rPr>
      </w:pPr>
    </w:p>
    <w:p w14:paraId="62231752" w14:textId="77777777" w:rsidR="0013472B" w:rsidRPr="00871FA8" w:rsidRDefault="0013472B" w:rsidP="00811FBC">
      <w:pPr>
        <w:spacing w:after="0" w:line="360" w:lineRule="auto"/>
        <w:jc w:val="both"/>
        <w:rPr>
          <w:rFonts w:eastAsia="Calibri" w:cs="Times New Roman"/>
          <w:color w:val="767171"/>
          <w:spacing w:val="20"/>
          <w:szCs w:val="24"/>
        </w:rPr>
      </w:pPr>
    </w:p>
    <w:p w14:paraId="30B5DF93" w14:textId="31B91B62" w:rsidR="00D035D6" w:rsidRPr="001925A7" w:rsidRDefault="00D035D6" w:rsidP="00811FBC">
      <w:pPr>
        <w:pStyle w:val="Ttulo1"/>
        <w:numPr>
          <w:ilvl w:val="0"/>
          <w:numId w:val="1"/>
        </w:numPr>
        <w:spacing w:before="0" w:line="360" w:lineRule="auto"/>
        <w:jc w:val="center"/>
        <w:rPr>
          <w:b/>
          <w:bCs/>
          <w:color w:val="767171"/>
        </w:rPr>
      </w:pPr>
      <w:bookmarkStart w:id="43" w:name="_Toc90906845"/>
      <w:r w:rsidRPr="001925A7">
        <w:rPr>
          <w:b/>
          <w:bCs/>
          <w:color w:val="767171"/>
        </w:rPr>
        <w:lastRenderedPageBreak/>
        <w:t>PROYECCIONES AL PRÓXIMO AÑO</w:t>
      </w:r>
      <w:bookmarkEnd w:id="43"/>
    </w:p>
    <w:p w14:paraId="4C4EDC73" w14:textId="77777777" w:rsidR="00D035D6" w:rsidRPr="001925A7" w:rsidRDefault="00D035D6" w:rsidP="00811FBC">
      <w:pPr>
        <w:spacing w:after="0" w:line="360" w:lineRule="auto"/>
        <w:jc w:val="center"/>
        <w:rPr>
          <w:rFonts w:eastAsia="Calibri" w:cs="Times New Roman"/>
          <w:color w:val="767171"/>
          <w:sz w:val="18"/>
        </w:rPr>
      </w:pPr>
      <w:r w:rsidRPr="001925A7">
        <w:rPr>
          <w:rFonts w:eastAsia="Calibri" w:cs="Times New Roman"/>
          <w:noProof/>
          <w:color w:val="767171"/>
          <w:sz w:val="18"/>
          <w:lang w:eastAsia="es-DO"/>
        </w:rPr>
        <mc:AlternateContent>
          <mc:Choice Requires="wps">
            <w:drawing>
              <wp:anchor distT="0" distB="0" distL="114300" distR="114300" simplePos="0" relativeHeight="251706368" behindDoc="0" locked="0" layoutInCell="1" allowOverlap="1" wp14:anchorId="31EE82ED" wp14:editId="26218BBA">
                <wp:simplePos x="0" y="0"/>
                <wp:positionH relativeFrom="margin">
                  <wp:posOffset>2545715</wp:posOffset>
                </wp:positionH>
                <wp:positionV relativeFrom="paragraph">
                  <wp:posOffset>91440</wp:posOffset>
                </wp:positionV>
                <wp:extent cx="463550" cy="0"/>
                <wp:effectExtent l="22860" t="15875" r="18415" b="2222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DF78A" id="Straight Connector 29"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0.45pt,7.2pt" to="236.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" strokecolor="#ee2a24" strokeweight="2.25pt">
                <v:stroke joinstyle="miter"/>
                <w10:wrap anchorx="margin"/>
              </v:line>
            </w:pict>
          </mc:Fallback>
        </mc:AlternateContent>
      </w:r>
    </w:p>
    <w:p w14:paraId="086BFDA6" w14:textId="77777777" w:rsidR="00D035D6" w:rsidRPr="001925A7" w:rsidRDefault="00D035D6" w:rsidP="00811FBC">
      <w:pPr>
        <w:spacing w:after="0" w:line="360" w:lineRule="auto"/>
        <w:ind w:left="709"/>
        <w:jc w:val="center"/>
        <w:rPr>
          <w:rFonts w:eastAsia="Calibri" w:cs="Times New Roman"/>
          <w:color w:val="767171"/>
          <w:spacing w:val="20"/>
          <w:szCs w:val="36"/>
        </w:rPr>
      </w:pPr>
      <w:r w:rsidRPr="001925A7">
        <w:rPr>
          <w:rFonts w:eastAsia="Calibri" w:cs="Times New Roman"/>
          <w:color w:val="767171"/>
          <w:spacing w:val="20"/>
          <w:szCs w:val="36"/>
        </w:rPr>
        <w:t>Memoria institucional 2021</w:t>
      </w:r>
    </w:p>
    <w:p w14:paraId="24FADD97" w14:textId="77777777" w:rsidR="003C09B2" w:rsidRPr="001925A7" w:rsidRDefault="003C09B2" w:rsidP="00811FBC">
      <w:pPr>
        <w:spacing w:after="0" w:line="360" w:lineRule="auto"/>
        <w:jc w:val="both"/>
        <w:rPr>
          <w:rFonts w:eastAsia="Calibri" w:cs="Times New Roman"/>
          <w:color w:val="767171"/>
          <w:spacing w:val="20"/>
          <w:szCs w:val="24"/>
        </w:rPr>
      </w:pPr>
    </w:p>
    <w:p w14:paraId="4284522E" w14:textId="04830572" w:rsidR="00D922BE" w:rsidRPr="001925A7" w:rsidRDefault="00A43CAE" w:rsidP="00811FBC">
      <w:pPr>
        <w:spacing w:after="0" w:line="360" w:lineRule="auto"/>
        <w:jc w:val="both"/>
        <w:rPr>
          <w:rFonts w:eastAsia="Calibri" w:cs="Times New Roman"/>
          <w:color w:val="767171"/>
          <w:spacing w:val="20"/>
          <w:szCs w:val="24"/>
        </w:rPr>
      </w:pPr>
      <w:r w:rsidRPr="001925A7">
        <w:rPr>
          <w:rFonts w:eastAsia="Calibri" w:cs="Times New Roman"/>
          <w:color w:val="767171"/>
          <w:spacing w:val="20"/>
          <w:szCs w:val="24"/>
        </w:rPr>
        <w:t>En coherencia con las prioridades institucionales establecidas en los distintos planes, programas y proyectos</w:t>
      </w:r>
      <w:r w:rsidR="00BB549D" w:rsidRPr="001925A7">
        <w:rPr>
          <w:rFonts w:eastAsia="Calibri" w:cs="Times New Roman"/>
          <w:color w:val="767171"/>
          <w:spacing w:val="20"/>
          <w:szCs w:val="24"/>
        </w:rPr>
        <w:t xml:space="preserve"> del M</w:t>
      </w:r>
      <w:r w:rsidR="00C86138" w:rsidRPr="001925A7">
        <w:rPr>
          <w:rFonts w:eastAsia="Calibri" w:cs="Times New Roman"/>
          <w:color w:val="767171"/>
          <w:spacing w:val="20"/>
          <w:szCs w:val="24"/>
        </w:rPr>
        <w:t>inisterio de Industria, Comercio y Mipymes (M</w:t>
      </w:r>
      <w:r w:rsidR="00BB549D" w:rsidRPr="001925A7">
        <w:rPr>
          <w:rFonts w:eastAsia="Calibri" w:cs="Times New Roman"/>
          <w:color w:val="767171"/>
          <w:spacing w:val="20"/>
          <w:szCs w:val="24"/>
        </w:rPr>
        <w:t>ICM</w:t>
      </w:r>
      <w:r w:rsidR="00C86138" w:rsidRPr="001925A7">
        <w:rPr>
          <w:rFonts w:eastAsia="Calibri" w:cs="Times New Roman"/>
          <w:color w:val="767171"/>
          <w:spacing w:val="20"/>
          <w:szCs w:val="24"/>
        </w:rPr>
        <w:t>)</w:t>
      </w:r>
      <w:r w:rsidRPr="001925A7">
        <w:rPr>
          <w:rFonts w:eastAsia="Calibri" w:cs="Times New Roman"/>
          <w:color w:val="767171"/>
          <w:spacing w:val="20"/>
          <w:szCs w:val="24"/>
        </w:rPr>
        <w:t>, a continuación, las p</w:t>
      </w:r>
      <w:r w:rsidR="00BB549D" w:rsidRPr="001925A7">
        <w:rPr>
          <w:rFonts w:eastAsia="Calibri" w:cs="Times New Roman"/>
          <w:color w:val="767171"/>
          <w:spacing w:val="20"/>
          <w:szCs w:val="24"/>
        </w:rPr>
        <w:t>rincipales proyecciones</w:t>
      </w:r>
      <w:r w:rsidRPr="001925A7">
        <w:rPr>
          <w:rFonts w:eastAsia="Calibri" w:cs="Times New Roman"/>
          <w:color w:val="767171"/>
          <w:spacing w:val="20"/>
          <w:szCs w:val="24"/>
        </w:rPr>
        <w:t xml:space="preserve"> para el año 202</w:t>
      </w:r>
      <w:r w:rsidR="00D52A91" w:rsidRPr="001925A7">
        <w:rPr>
          <w:rFonts w:eastAsia="Calibri" w:cs="Times New Roman"/>
          <w:color w:val="767171"/>
          <w:spacing w:val="20"/>
          <w:szCs w:val="24"/>
        </w:rPr>
        <w:t>2</w:t>
      </w:r>
      <w:r w:rsidRPr="001925A7">
        <w:rPr>
          <w:rFonts w:eastAsia="Calibri" w:cs="Times New Roman"/>
          <w:color w:val="767171"/>
          <w:spacing w:val="20"/>
          <w:szCs w:val="24"/>
        </w:rPr>
        <w:t>:</w:t>
      </w:r>
    </w:p>
    <w:p w14:paraId="31749219" w14:textId="77777777" w:rsidR="000504BA" w:rsidRPr="001925A7" w:rsidRDefault="000504BA" w:rsidP="00811FBC">
      <w:pPr>
        <w:spacing w:after="0" w:line="360" w:lineRule="auto"/>
        <w:jc w:val="both"/>
        <w:rPr>
          <w:rFonts w:eastAsia="Calibri" w:cs="Times New Roman"/>
          <w:color w:val="767171"/>
          <w:spacing w:val="20"/>
          <w:szCs w:val="24"/>
        </w:rPr>
      </w:pPr>
    </w:p>
    <w:p w14:paraId="24D3ECAE" w14:textId="4E9D13E5" w:rsidR="0013472B" w:rsidRPr="001925A7" w:rsidRDefault="00D52A91"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t>Continuar, en el marco del Consejo Directivo del C</w:t>
      </w:r>
      <w:r w:rsidR="002333EA" w:rsidRPr="001925A7">
        <w:rPr>
          <w:rFonts w:eastAsia="Times New Roman"/>
          <w:color w:val="767171"/>
          <w:spacing w:val="20"/>
          <w:szCs w:val="24"/>
          <w:lang w:eastAsia="es-MX"/>
        </w:rPr>
        <w:t>onsejo Nacional de Zonas Francas de Exportación (C</w:t>
      </w:r>
      <w:r w:rsidRPr="001925A7">
        <w:rPr>
          <w:rFonts w:eastAsia="Times New Roman"/>
          <w:color w:val="767171"/>
          <w:spacing w:val="20"/>
          <w:szCs w:val="24"/>
          <w:lang w:eastAsia="es-MX"/>
        </w:rPr>
        <w:t>NZFE</w:t>
      </w:r>
      <w:r w:rsidR="002333EA" w:rsidRPr="001925A7">
        <w:rPr>
          <w:rFonts w:eastAsia="Times New Roman"/>
          <w:color w:val="767171"/>
          <w:spacing w:val="20"/>
          <w:szCs w:val="24"/>
          <w:lang w:eastAsia="es-MX"/>
        </w:rPr>
        <w:t>)</w:t>
      </w:r>
      <w:r w:rsidRPr="001925A7">
        <w:rPr>
          <w:rFonts w:eastAsia="Times New Roman"/>
          <w:color w:val="767171"/>
          <w:spacing w:val="20"/>
          <w:szCs w:val="24"/>
          <w:lang w:eastAsia="es-MX"/>
        </w:rPr>
        <w:t>, las aprobaciones de nuevas empresas y parques de zonas francas y, por ende, la generación de nuevos empleos, la diversificación del sector y el incremento de las exportaciones dominicanas.</w:t>
      </w:r>
    </w:p>
    <w:p w14:paraId="2E4F9F74" w14:textId="01F8D61D" w:rsidR="0013472B" w:rsidRPr="001925A7" w:rsidRDefault="00901653"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t>Socializar los resultados del estudio de evaluación de impacto de las zonas francas en la economía dominicana.</w:t>
      </w:r>
    </w:p>
    <w:p w14:paraId="273AC352" w14:textId="2725AAE7" w:rsidR="00D52A91" w:rsidRPr="001925A7" w:rsidRDefault="00901653" w:rsidP="0013472B">
      <w:pPr>
        <w:numPr>
          <w:ilvl w:val="0"/>
          <w:numId w:val="9"/>
        </w:numPr>
        <w:spacing w:after="0" w:line="360" w:lineRule="auto"/>
        <w:jc w:val="both"/>
        <w:rPr>
          <w:rFonts w:eastAsia="Times New Roman"/>
          <w:color w:val="767171"/>
          <w:spacing w:val="20"/>
          <w:szCs w:val="24"/>
          <w:lang w:eastAsia="es-MX"/>
        </w:rPr>
      </w:pPr>
      <w:r w:rsidRPr="001925A7">
        <w:rPr>
          <w:color w:val="767171"/>
          <w:spacing w:val="20"/>
          <w:szCs w:val="24"/>
        </w:rPr>
        <w:t>Dar a conocer los resultados del estudio de impacto de la Ley núm. 108-10 de Fomento a la Industria Cinematográfica.</w:t>
      </w:r>
    </w:p>
    <w:p w14:paraId="6B1A19E9" w14:textId="300A4F1D" w:rsidR="00901653" w:rsidRPr="001925A7" w:rsidRDefault="00901653" w:rsidP="0013472B">
      <w:pPr>
        <w:numPr>
          <w:ilvl w:val="0"/>
          <w:numId w:val="9"/>
        </w:numPr>
        <w:spacing w:after="0" w:line="360" w:lineRule="auto"/>
        <w:jc w:val="both"/>
        <w:rPr>
          <w:rFonts w:eastAsia="Times New Roman"/>
          <w:color w:val="767171"/>
          <w:spacing w:val="20"/>
          <w:szCs w:val="24"/>
          <w:lang w:eastAsia="es-MX"/>
        </w:rPr>
      </w:pPr>
      <w:r w:rsidRPr="001925A7">
        <w:rPr>
          <w:color w:val="767171"/>
          <w:spacing w:val="20"/>
          <w:szCs w:val="24"/>
        </w:rPr>
        <w:t xml:space="preserve">Implementar el plan estratégico de </w:t>
      </w:r>
      <w:proofErr w:type="spellStart"/>
      <w:r w:rsidRPr="001925A7">
        <w:rPr>
          <w:color w:val="767171"/>
          <w:spacing w:val="20"/>
          <w:szCs w:val="24"/>
        </w:rPr>
        <w:t>nearshoring</w:t>
      </w:r>
      <w:proofErr w:type="spellEnd"/>
      <w:r w:rsidRPr="001925A7">
        <w:rPr>
          <w:color w:val="767171"/>
          <w:spacing w:val="20"/>
          <w:szCs w:val="24"/>
        </w:rPr>
        <w:t xml:space="preserve"> 2022-2025.</w:t>
      </w:r>
    </w:p>
    <w:p w14:paraId="1689EAD9" w14:textId="77FDE851" w:rsidR="00901653" w:rsidRPr="001925A7" w:rsidRDefault="00901653" w:rsidP="0013472B">
      <w:pPr>
        <w:numPr>
          <w:ilvl w:val="0"/>
          <w:numId w:val="9"/>
        </w:numPr>
        <w:spacing w:after="0" w:line="360" w:lineRule="auto"/>
        <w:jc w:val="both"/>
        <w:rPr>
          <w:rFonts w:eastAsia="Times New Roman"/>
          <w:color w:val="767171"/>
          <w:spacing w:val="20"/>
          <w:szCs w:val="24"/>
          <w:lang w:eastAsia="es-MX"/>
        </w:rPr>
      </w:pPr>
      <w:r w:rsidRPr="001925A7">
        <w:rPr>
          <w:color w:val="767171"/>
          <w:spacing w:val="20"/>
          <w:szCs w:val="24"/>
        </w:rPr>
        <w:t>Iniciar la ejecución del Programa de Apoyo al Reposicionamiento de República Dominicana en las cadenas globales de valor, a través del fortalecimiento del capital humano, innovación y clima de negocios.</w:t>
      </w:r>
    </w:p>
    <w:p w14:paraId="6F21E7FE" w14:textId="0367ECD6" w:rsidR="00901653" w:rsidRPr="001925A7" w:rsidRDefault="00901653" w:rsidP="0013472B">
      <w:pPr>
        <w:numPr>
          <w:ilvl w:val="0"/>
          <w:numId w:val="9"/>
        </w:numPr>
        <w:spacing w:after="0" w:line="360" w:lineRule="auto"/>
        <w:jc w:val="both"/>
        <w:rPr>
          <w:color w:val="767171"/>
          <w:spacing w:val="20"/>
          <w:szCs w:val="24"/>
        </w:rPr>
      </w:pPr>
      <w:r w:rsidRPr="001925A7">
        <w:rPr>
          <w:color w:val="767171"/>
          <w:spacing w:val="20"/>
          <w:szCs w:val="24"/>
        </w:rPr>
        <w:t>Avanzar con el desarrollo de la asistencia técnica que, en coordinación con el Banco Mundial, ejecuta el MICM para apoyar la implementación del Plan Nacional de Industrialización y fortalecer el clima de inversión en el país.</w:t>
      </w:r>
    </w:p>
    <w:p w14:paraId="1790C85B" w14:textId="048A9FB1" w:rsidR="00901653" w:rsidRPr="001925A7" w:rsidRDefault="00901653" w:rsidP="0013472B">
      <w:pPr>
        <w:numPr>
          <w:ilvl w:val="0"/>
          <w:numId w:val="9"/>
        </w:numPr>
        <w:spacing w:after="0" w:line="360" w:lineRule="auto"/>
        <w:jc w:val="both"/>
        <w:rPr>
          <w:color w:val="767171"/>
          <w:spacing w:val="20"/>
          <w:szCs w:val="24"/>
        </w:rPr>
      </w:pPr>
      <w:r w:rsidRPr="001925A7">
        <w:rPr>
          <w:color w:val="767171"/>
          <w:spacing w:val="20"/>
          <w:szCs w:val="24"/>
        </w:rPr>
        <w:t xml:space="preserve">Visitar, en el marco de la Ruta Industrial, treinta y cinco (35) empresas del sector industrial, además continuar con la iniciativa de la Ruta Industrial Creativa, visitando </w:t>
      </w:r>
      <w:r w:rsidRPr="001925A7">
        <w:rPr>
          <w:color w:val="767171"/>
          <w:spacing w:val="20"/>
          <w:szCs w:val="24"/>
        </w:rPr>
        <w:lastRenderedPageBreak/>
        <w:t xml:space="preserve">mensualmente una (1) empresa vinculada al sector de economía naranja. </w:t>
      </w:r>
    </w:p>
    <w:p w14:paraId="55E33B67" w14:textId="77777777" w:rsidR="00901653" w:rsidRPr="001925A7" w:rsidRDefault="00901653" w:rsidP="0013472B">
      <w:pPr>
        <w:numPr>
          <w:ilvl w:val="0"/>
          <w:numId w:val="9"/>
        </w:numPr>
        <w:spacing w:after="0" w:line="360" w:lineRule="auto"/>
        <w:jc w:val="both"/>
        <w:rPr>
          <w:color w:val="767171"/>
          <w:spacing w:val="20"/>
          <w:szCs w:val="24"/>
        </w:rPr>
      </w:pPr>
      <w:r w:rsidRPr="001925A7">
        <w:rPr>
          <w:color w:val="767171"/>
          <w:spacing w:val="20"/>
          <w:szCs w:val="24"/>
        </w:rPr>
        <w:t>En el marco del Programa de Fomento a la Economía Naranja, se estarán lanzando las siguientes iniciativas: Mentes Naranjas y el Directorio Creativo, junto al Ministerio de Cultura.</w:t>
      </w:r>
    </w:p>
    <w:p w14:paraId="551D08B0" w14:textId="5246C774" w:rsidR="00901653" w:rsidRPr="001925A7" w:rsidRDefault="00901653" w:rsidP="0013472B">
      <w:pPr>
        <w:numPr>
          <w:ilvl w:val="0"/>
          <w:numId w:val="9"/>
        </w:numPr>
        <w:spacing w:after="0" w:line="360" w:lineRule="auto"/>
        <w:jc w:val="both"/>
        <w:rPr>
          <w:color w:val="767171"/>
          <w:spacing w:val="20"/>
          <w:szCs w:val="24"/>
        </w:rPr>
      </w:pPr>
      <w:r w:rsidRPr="001925A7">
        <w:rPr>
          <w:color w:val="767171"/>
          <w:spacing w:val="20"/>
          <w:szCs w:val="24"/>
        </w:rPr>
        <w:t>Creación del portal de los Regímenes Especiales</w:t>
      </w:r>
      <w:r w:rsidR="004E4D5B" w:rsidRPr="001925A7">
        <w:rPr>
          <w:color w:val="767171"/>
          <w:spacing w:val="20"/>
          <w:szCs w:val="24"/>
        </w:rPr>
        <w:t>.</w:t>
      </w:r>
    </w:p>
    <w:p w14:paraId="005E8BDB" w14:textId="461FAB11" w:rsidR="004E4D5B" w:rsidRPr="001925A7" w:rsidRDefault="004E4D5B" w:rsidP="0013472B">
      <w:pPr>
        <w:numPr>
          <w:ilvl w:val="0"/>
          <w:numId w:val="9"/>
        </w:numPr>
        <w:spacing w:after="0" w:line="360" w:lineRule="auto"/>
        <w:jc w:val="both"/>
        <w:rPr>
          <w:color w:val="767171"/>
          <w:spacing w:val="20"/>
          <w:szCs w:val="24"/>
        </w:rPr>
      </w:pPr>
      <w:r w:rsidRPr="001925A7">
        <w:rPr>
          <w:color w:val="767171"/>
          <w:spacing w:val="20"/>
          <w:szCs w:val="24"/>
        </w:rPr>
        <w:t>Dar a conocer el alcance del sector de manufactura local.</w:t>
      </w:r>
    </w:p>
    <w:p w14:paraId="47F27787" w14:textId="4895EFD5" w:rsidR="004E4D5B" w:rsidRPr="001925A7" w:rsidRDefault="004E4D5B" w:rsidP="0013472B">
      <w:pPr>
        <w:numPr>
          <w:ilvl w:val="0"/>
          <w:numId w:val="9"/>
        </w:numPr>
        <w:spacing w:after="0" w:line="360" w:lineRule="auto"/>
        <w:jc w:val="both"/>
        <w:rPr>
          <w:color w:val="767171"/>
          <w:spacing w:val="20"/>
          <w:szCs w:val="24"/>
        </w:rPr>
      </w:pPr>
      <w:r w:rsidRPr="001925A7">
        <w:rPr>
          <w:color w:val="767171"/>
          <w:spacing w:val="20"/>
          <w:szCs w:val="24"/>
        </w:rPr>
        <w:t>Continuar con las iniciativas de capacitaciones y asistencias técnicas a las industrias.</w:t>
      </w:r>
    </w:p>
    <w:p w14:paraId="3B1E87A9" w14:textId="3BC51648" w:rsidR="00634FF8" w:rsidRPr="001925A7" w:rsidRDefault="00634FF8" w:rsidP="0013472B">
      <w:pPr>
        <w:numPr>
          <w:ilvl w:val="0"/>
          <w:numId w:val="9"/>
        </w:numPr>
        <w:spacing w:after="0" w:line="360" w:lineRule="auto"/>
        <w:jc w:val="both"/>
        <w:rPr>
          <w:color w:val="767171"/>
          <w:spacing w:val="20"/>
          <w:szCs w:val="24"/>
        </w:rPr>
      </w:pPr>
      <w:r w:rsidRPr="001925A7">
        <w:rPr>
          <w:color w:val="767171"/>
          <w:spacing w:val="20"/>
          <w:szCs w:val="24"/>
        </w:rPr>
        <w:t>Implementar herramienta que permitirá diagnosticar la madurez digital de las industrias.</w:t>
      </w:r>
    </w:p>
    <w:p w14:paraId="4D67CBC6" w14:textId="2278C959" w:rsidR="00634FF8" w:rsidRPr="001925A7" w:rsidRDefault="00634FF8" w:rsidP="0013472B">
      <w:pPr>
        <w:numPr>
          <w:ilvl w:val="0"/>
          <w:numId w:val="9"/>
        </w:numPr>
        <w:spacing w:after="0" w:line="360" w:lineRule="auto"/>
        <w:jc w:val="both"/>
        <w:rPr>
          <w:color w:val="767171"/>
          <w:spacing w:val="20"/>
          <w:szCs w:val="24"/>
        </w:rPr>
      </w:pPr>
      <w:r w:rsidRPr="001925A7">
        <w:rPr>
          <w:color w:val="767171"/>
          <w:spacing w:val="20"/>
          <w:szCs w:val="24"/>
        </w:rPr>
        <w:t xml:space="preserve">Continuar con el programa Diseña con la Industria, el cual une a las industrias, la academia y el Estado mediante el desarrollo de proyectos de diseños industriales elaborados por estudiantes de término de las carreras de diseño industrial e ingenierías. </w:t>
      </w:r>
    </w:p>
    <w:p w14:paraId="12F49E40" w14:textId="47D11875" w:rsidR="00634FF8" w:rsidRPr="001925A7" w:rsidRDefault="00634FF8" w:rsidP="0013472B">
      <w:pPr>
        <w:numPr>
          <w:ilvl w:val="0"/>
          <w:numId w:val="9"/>
        </w:numPr>
        <w:spacing w:after="0" w:line="360" w:lineRule="auto"/>
        <w:jc w:val="both"/>
        <w:rPr>
          <w:color w:val="767171"/>
          <w:spacing w:val="20"/>
          <w:szCs w:val="24"/>
        </w:rPr>
      </w:pPr>
      <w:r w:rsidRPr="001925A7">
        <w:rPr>
          <w:color w:val="767171"/>
          <w:spacing w:val="20"/>
          <w:szCs w:val="24"/>
        </w:rPr>
        <w:t>Implementar la iniciativa proyecto Universidad + Industria</w:t>
      </w:r>
      <w:r w:rsidR="00E22A80" w:rsidRPr="001925A7">
        <w:rPr>
          <w:color w:val="767171"/>
          <w:spacing w:val="20"/>
          <w:szCs w:val="24"/>
        </w:rPr>
        <w:t>.</w:t>
      </w:r>
    </w:p>
    <w:p w14:paraId="3BA41FAA" w14:textId="30930684" w:rsidR="00E22A80" w:rsidRPr="001925A7" w:rsidRDefault="00E22A80" w:rsidP="0013472B">
      <w:pPr>
        <w:numPr>
          <w:ilvl w:val="0"/>
          <w:numId w:val="9"/>
        </w:numPr>
        <w:spacing w:after="0" w:line="360" w:lineRule="auto"/>
        <w:jc w:val="both"/>
        <w:rPr>
          <w:color w:val="767171"/>
          <w:spacing w:val="20"/>
          <w:szCs w:val="24"/>
        </w:rPr>
      </w:pPr>
      <w:r w:rsidRPr="001925A7">
        <w:rPr>
          <w:color w:val="767171"/>
          <w:spacing w:val="20"/>
          <w:szCs w:val="24"/>
        </w:rPr>
        <w:t>Promover una industria sostenible que minimice los riesgos e impactos negativos al medio ambiente.</w:t>
      </w:r>
    </w:p>
    <w:p w14:paraId="136DB69F" w14:textId="70A4B4D5" w:rsidR="00E22A80" w:rsidRPr="001925A7" w:rsidRDefault="00E22A80" w:rsidP="0013472B">
      <w:pPr>
        <w:numPr>
          <w:ilvl w:val="0"/>
          <w:numId w:val="9"/>
        </w:numPr>
        <w:spacing w:after="0" w:line="360" w:lineRule="auto"/>
        <w:jc w:val="both"/>
        <w:rPr>
          <w:color w:val="767171"/>
          <w:spacing w:val="20"/>
          <w:szCs w:val="24"/>
        </w:rPr>
      </w:pPr>
      <w:r w:rsidRPr="001925A7">
        <w:rPr>
          <w:color w:val="767171"/>
          <w:spacing w:val="20"/>
          <w:szCs w:val="24"/>
        </w:rPr>
        <w:t>Formulación de la Estrategia de Producción Más Limpia y Economía Circular.</w:t>
      </w:r>
    </w:p>
    <w:p w14:paraId="279CB2B8" w14:textId="3AD20C9D" w:rsidR="00D52A91" w:rsidRPr="001925A7" w:rsidRDefault="00D52A91" w:rsidP="0013472B">
      <w:pPr>
        <w:numPr>
          <w:ilvl w:val="0"/>
          <w:numId w:val="9"/>
        </w:numPr>
        <w:spacing w:after="0" w:line="360" w:lineRule="auto"/>
        <w:jc w:val="both"/>
        <w:rPr>
          <w:color w:val="767171"/>
          <w:spacing w:val="20"/>
          <w:szCs w:val="24"/>
        </w:rPr>
      </w:pPr>
      <w:r w:rsidRPr="001925A7">
        <w:rPr>
          <w:color w:val="767171"/>
          <w:spacing w:val="20"/>
          <w:szCs w:val="24"/>
        </w:rPr>
        <w:t>Desarrollo y ejecución del plan de comunicación estratégica del CODOCA y del SIDOCAL.</w:t>
      </w:r>
    </w:p>
    <w:p w14:paraId="4180FC3C" w14:textId="77777777" w:rsidR="00D52A91" w:rsidRPr="001925A7" w:rsidRDefault="00D52A91" w:rsidP="0013472B">
      <w:pPr>
        <w:numPr>
          <w:ilvl w:val="0"/>
          <w:numId w:val="9"/>
        </w:numPr>
        <w:spacing w:after="0" w:line="360" w:lineRule="auto"/>
        <w:jc w:val="both"/>
        <w:rPr>
          <w:color w:val="767171"/>
          <w:spacing w:val="20"/>
          <w:szCs w:val="24"/>
        </w:rPr>
      </w:pPr>
      <w:r w:rsidRPr="001925A7">
        <w:rPr>
          <w:color w:val="767171"/>
          <w:spacing w:val="20"/>
          <w:szCs w:val="24"/>
        </w:rPr>
        <w:t>Someter al congreso el anteproyecto de reforma de la Ley 166-12 del Sistema Dominicano para la Calidad (SIDOCAL).</w:t>
      </w:r>
    </w:p>
    <w:p w14:paraId="5A678BDF" w14:textId="77777777" w:rsidR="00D52A91" w:rsidRPr="001925A7" w:rsidRDefault="00D52A91" w:rsidP="0013472B">
      <w:pPr>
        <w:numPr>
          <w:ilvl w:val="0"/>
          <w:numId w:val="9"/>
        </w:numPr>
        <w:spacing w:after="0" w:line="360" w:lineRule="auto"/>
        <w:jc w:val="both"/>
        <w:rPr>
          <w:color w:val="767171"/>
          <w:spacing w:val="20"/>
          <w:szCs w:val="24"/>
        </w:rPr>
      </w:pPr>
      <w:r w:rsidRPr="001925A7">
        <w:rPr>
          <w:color w:val="767171"/>
          <w:spacing w:val="20"/>
          <w:szCs w:val="24"/>
        </w:rPr>
        <w:t>Realizar 4 reuniones Comisión Técnica de Expertos (CTE) del Consejo Directivo del CODOCA</w:t>
      </w:r>
    </w:p>
    <w:p w14:paraId="070C735D" w14:textId="77777777" w:rsidR="00D52A91" w:rsidRPr="001925A7" w:rsidRDefault="00D52A91"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t>Continuar con el proceso de implementación y monitoreo de la Política Nacional de Calidad.</w:t>
      </w:r>
    </w:p>
    <w:p w14:paraId="5376370B" w14:textId="3B6E06ED" w:rsidR="00D52A91" w:rsidRPr="001925A7" w:rsidRDefault="00D52A91"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t>Continuar con la ejecución del Plan de Fomento a la Cultura de la Calidad.</w:t>
      </w:r>
    </w:p>
    <w:p w14:paraId="75623BBD" w14:textId="025DEA1B" w:rsidR="00D52A91" w:rsidRPr="001925A7" w:rsidRDefault="00D52A91"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lastRenderedPageBreak/>
        <w:t>Apoyar al INDOCAL en la implementación de la Guía de Buenas Prácticas de Reglamentación Técnica y la implementación de la Política y el Plan Nacional de Normalización</w:t>
      </w:r>
      <w:r w:rsidR="004E4D5B" w:rsidRPr="001925A7">
        <w:rPr>
          <w:rFonts w:eastAsia="Times New Roman"/>
          <w:color w:val="767171"/>
          <w:spacing w:val="20"/>
          <w:szCs w:val="24"/>
          <w:lang w:eastAsia="es-MX"/>
        </w:rPr>
        <w:t>.</w:t>
      </w:r>
    </w:p>
    <w:p w14:paraId="549AAC95" w14:textId="77777777" w:rsidR="00D52A91" w:rsidRPr="001925A7" w:rsidRDefault="00D52A91" w:rsidP="0013472B">
      <w:pPr>
        <w:numPr>
          <w:ilvl w:val="0"/>
          <w:numId w:val="9"/>
        </w:numPr>
        <w:spacing w:after="0" w:line="360" w:lineRule="auto"/>
        <w:jc w:val="both"/>
        <w:rPr>
          <w:rFonts w:eastAsia="Times New Roman"/>
          <w:color w:val="767171"/>
          <w:spacing w:val="20"/>
          <w:szCs w:val="24"/>
          <w:lang w:eastAsia="es-MX"/>
        </w:rPr>
      </w:pPr>
      <w:r w:rsidRPr="001925A7">
        <w:rPr>
          <w:rFonts w:eastAsia="Times New Roman"/>
          <w:color w:val="767171"/>
          <w:spacing w:val="20"/>
          <w:szCs w:val="24"/>
          <w:lang w:eastAsia="es-MX"/>
        </w:rPr>
        <w:t>Apoyar al ODAC en el desarrollo de su plan de acreditación e identificación de los organismos de evaluaciones de la conformidad.</w:t>
      </w:r>
    </w:p>
    <w:p w14:paraId="39C65670" w14:textId="59237279" w:rsidR="00596C67" w:rsidRPr="001925A7" w:rsidRDefault="00596C67" w:rsidP="0013472B">
      <w:pPr>
        <w:pStyle w:val="Prrafodelista"/>
        <w:numPr>
          <w:ilvl w:val="0"/>
          <w:numId w:val="9"/>
        </w:numPr>
        <w:spacing w:after="0" w:line="360" w:lineRule="auto"/>
        <w:jc w:val="both"/>
        <w:textAlignment w:val="baseline"/>
        <w:rPr>
          <w:rFonts w:eastAsia="Times New Roman"/>
          <w:color w:val="767171"/>
          <w:spacing w:val="20"/>
          <w:szCs w:val="24"/>
          <w:lang w:eastAsia="es-MX"/>
        </w:rPr>
      </w:pPr>
      <w:r w:rsidRPr="001925A7">
        <w:rPr>
          <w:rFonts w:eastAsia="Times New Roman"/>
          <w:color w:val="767171"/>
          <w:spacing w:val="20"/>
          <w:szCs w:val="24"/>
          <w:lang w:eastAsia="es-MX"/>
        </w:rPr>
        <w:t>Capacitar a 6,999 estudiantes y/o emprendedores en diferentes temas para fortalecer la mentalidad y cultura emprendedora.</w:t>
      </w:r>
    </w:p>
    <w:p w14:paraId="50228176" w14:textId="170A87A9" w:rsidR="00596C67" w:rsidRPr="001925A7" w:rsidRDefault="00596C67" w:rsidP="0013472B">
      <w:pPr>
        <w:pStyle w:val="Prrafodelista"/>
        <w:numPr>
          <w:ilvl w:val="0"/>
          <w:numId w:val="9"/>
        </w:numPr>
        <w:spacing w:after="0" w:line="360" w:lineRule="auto"/>
        <w:jc w:val="both"/>
        <w:textAlignment w:val="baseline"/>
        <w:rPr>
          <w:rFonts w:eastAsia="Times New Roman"/>
          <w:color w:val="767171"/>
          <w:spacing w:val="20"/>
          <w:szCs w:val="24"/>
          <w:lang w:eastAsia="es-MX"/>
        </w:rPr>
      </w:pPr>
      <w:r w:rsidRPr="001925A7">
        <w:rPr>
          <w:rFonts w:eastAsia="Times New Roman"/>
          <w:color w:val="767171"/>
          <w:spacing w:val="20"/>
          <w:szCs w:val="24"/>
          <w:lang w:eastAsia="es-MX"/>
        </w:rPr>
        <w:t>Crear, desarrollar y/o fortalecer las capacidades para la creación y/o fortalecimiento de nuevos y existentes emprendimiento en sus primeros años de operación.</w:t>
      </w:r>
    </w:p>
    <w:p w14:paraId="5662E441" w14:textId="639C0C44" w:rsidR="00BB549D" w:rsidRPr="001925A7" w:rsidRDefault="00596C67" w:rsidP="0013472B">
      <w:pPr>
        <w:pStyle w:val="Prrafodelista"/>
        <w:numPr>
          <w:ilvl w:val="0"/>
          <w:numId w:val="9"/>
        </w:numPr>
        <w:spacing w:after="0" w:line="360" w:lineRule="auto"/>
        <w:jc w:val="both"/>
        <w:textAlignment w:val="baseline"/>
        <w:rPr>
          <w:rFonts w:eastAsia="Calibri" w:cs="Times New Roman"/>
          <w:color w:val="767171"/>
          <w:spacing w:val="20"/>
          <w:szCs w:val="24"/>
        </w:rPr>
      </w:pPr>
      <w:r w:rsidRPr="001925A7">
        <w:rPr>
          <w:color w:val="767171"/>
          <w:spacing w:val="20"/>
          <w:szCs w:val="24"/>
        </w:rPr>
        <w:t>Formalizar la Red Nacional del Emprendimiento e incorporar otras entidades formalmente a la Red.</w:t>
      </w:r>
    </w:p>
    <w:p w14:paraId="0B2F72C8" w14:textId="6E70075F" w:rsidR="00BB549D" w:rsidRPr="001925A7" w:rsidRDefault="00596C67" w:rsidP="0013472B">
      <w:pPr>
        <w:pStyle w:val="Prrafodelista"/>
        <w:numPr>
          <w:ilvl w:val="0"/>
          <w:numId w:val="9"/>
        </w:numPr>
        <w:spacing w:after="0" w:line="360" w:lineRule="auto"/>
        <w:jc w:val="both"/>
        <w:textAlignment w:val="baseline"/>
        <w:rPr>
          <w:rFonts w:eastAsia="Calibri" w:cs="Times New Roman"/>
          <w:color w:val="767171"/>
          <w:spacing w:val="20"/>
          <w:szCs w:val="24"/>
        </w:rPr>
      </w:pPr>
      <w:r w:rsidRPr="001925A7">
        <w:rPr>
          <w:color w:val="767171"/>
          <w:spacing w:val="20"/>
          <w:szCs w:val="24"/>
        </w:rPr>
        <w:t>Duplicar las asistencias técnicas a emprendedores.</w:t>
      </w:r>
      <w:r w:rsidRPr="001925A7">
        <w:rPr>
          <w:rFonts w:eastAsia="Calibri" w:cs="Times New Roman"/>
          <w:color w:val="767171"/>
          <w:spacing w:val="20"/>
          <w:szCs w:val="24"/>
        </w:rPr>
        <w:t xml:space="preserve"> </w:t>
      </w:r>
    </w:p>
    <w:p w14:paraId="49AE3FB0" w14:textId="7B0B7467" w:rsidR="00C90E63" w:rsidRPr="001925A7" w:rsidRDefault="00BB549D"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Trabajar con la integración, a la Ventanilla Única de Formalización, de la solicitud de No objeción de la Oficina Nacional de Propiedad Industrial (ONAPI)</w:t>
      </w:r>
      <w:r w:rsidR="00C90E63" w:rsidRPr="001925A7">
        <w:rPr>
          <w:color w:val="767171"/>
          <w:spacing w:val="20"/>
          <w:szCs w:val="24"/>
        </w:rPr>
        <w:t>.</w:t>
      </w:r>
    </w:p>
    <w:p w14:paraId="16DC9264" w14:textId="5EC66407" w:rsidR="00C90E63" w:rsidRPr="001925A7" w:rsidRDefault="00C90E63"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Revisar y actualizar los manuales de políticas y procedimientos de diseño e implementación de los Centros Mipymes.</w:t>
      </w:r>
    </w:p>
    <w:p w14:paraId="1246F13D" w14:textId="487691D7" w:rsidR="00C90E63" w:rsidRPr="001925A7" w:rsidRDefault="00C90E63"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Capacitar a más de 8,789 Mipymes en materia de asociatividad, innovación, inclusión financiera, formalización, acceso a mercado, artesanía, economía digital, entre otros.</w:t>
      </w:r>
    </w:p>
    <w:p w14:paraId="161BC00F" w14:textId="21ABA6AC" w:rsidR="00902EA4" w:rsidRPr="001925A7" w:rsidRDefault="00C90E63"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Brindar asistencias técnicas a más de 5,550 Mipymes.</w:t>
      </w:r>
    </w:p>
    <w:p w14:paraId="2DCB0BEA" w14:textId="37DE0D8C" w:rsidR="003F7A84" w:rsidRPr="001925A7" w:rsidRDefault="00C90E63"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Implementar normas en gestión de calidad y prácticas de producción más limpia y economía circular a más de 350 Mipymes.</w:t>
      </w:r>
    </w:p>
    <w:p w14:paraId="060A491F" w14:textId="77777777" w:rsidR="003F7A84"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R</w:t>
      </w:r>
      <w:r w:rsidR="00902EA4" w:rsidRPr="001925A7">
        <w:rPr>
          <w:color w:val="767171"/>
          <w:spacing w:val="20"/>
          <w:szCs w:val="24"/>
        </w:rPr>
        <w:t xml:space="preserve">ealizar 12 talleres a los representantes de entidades públicas y privadas vinculadas al sector exportador para el aprovechamiento de las relaciones comerciales internacionales y prevención de controversias. </w:t>
      </w:r>
    </w:p>
    <w:p w14:paraId="78937A72" w14:textId="03697A0A" w:rsidR="000277C9"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lastRenderedPageBreak/>
        <w:t>Desarrollar un programa especializado en formación del Comercio Exterior</w:t>
      </w:r>
      <w:r w:rsidR="000277C9" w:rsidRPr="001925A7">
        <w:rPr>
          <w:color w:val="767171"/>
          <w:spacing w:val="20"/>
          <w:szCs w:val="24"/>
        </w:rPr>
        <w:t>.</w:t>
      </w:r>
    </w:p>
    <w:p w14:paraId="59CCD323" w14:textId="66016E24" w:rsidR="003F7A84"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Implementar un plan para el fortalecimiento de las capacidades comerciales internacionales de productos agrícolas y agroindustriales.</w:t>
      </w:r>
    </w:p>
    <w:p w14:paraId="52A178AF" w14:textId="317E4675" w:rsidR="003F7A84"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Realizar un estudio sobre la exportación de servicios no tradicionales.</w:t>
      </w:r>
    </w:p>
    <w:p w14:paraId="33B3A9D3" w14:textId="56C4B0F9" w:rsidR="003F7A84"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Realizar un estudio sobre inversiones</w:t>
      </w:r>
      <w:r w:rsidR="00C86138" w:rsidRPr="001925A7">
        <w:rPr>
          <w:color w:val="767171"/>
          <w:spacing w:val="20"/>
          <w:szCs w:val="24"/>
        </w:rPr>
        <w:t>.</w:t>
      </w:r>
    </w:p>
    <w:p w14:paraId="65D45AA4" w14:textId="7111E3C8" w:rsidR="00C86138" w:rsidRPr="001925A7" w:rsidRDefault="003F7A84"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Realizar el primer Congreso de Política Comercial</w:t>
      </w:r>
      <w:r w:rsidR="00C86138" w:rsidRPr="001925A7">
        <w:rPr>
          <w:color w:val="767171"/>
          <w:spacing w:val="20"/>
          <w:szCs w:val="24"/>
        </w:rPr>
        <w:t>.</w:t>
      </w:r>
    </w:p>
    <w:p w14:paraId="5EA64F96" w14:textId="276E3C98" w:rsidR="00C86138" w:rsidRPr="001925A7" w:rsidRDefault="000A3EE2"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Implementar el proyecto “Academia Mip</w:t>
      </w:r>
      <w:r w:rsidR="001F6514" w:rsidRPr="001925A7">
        <w:rPr>
          <w:color w:val="767171"/>
          <w:spacing w:val="20"/>
          <w:szCs w:val="24"/>
        </w:rPr>
        <w:t>ymes Mujer”.</w:t>
      </w:r>
    </w:p>
    <w:p w14:paraId="3D7A6E29" w14:textId="162252CD" w:rsidR="00C86138" w:rsidRPr="001925A7" w:rsidRDefault="000A3EE2"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Implementar un p</w:t>
      </w:r>
      <w:r w:rsidR="001F6514" w:rsidRPr="001925A7">
        <w:rPr>
          <w:color w:val="767171"/>
          <w:spacing w:val="20"/>
          <w:szCs w:val="24"/>
        </w:rPr>
        <w:t>rograma de apoyo a la Industria Gastronómica Nacional</w:t>
      </w:r>
      <w:r w:rsidRPr="001925A7">
        <w:rPr>
          <w:color w:val="767171"/>
          <w:spacing w:val="20"/>
          <w:szCs w:val="24"/>
        </w:rPr>
        <w:t>.</w:t>
      </w:r>
    </w:p>
    <w:p w14:paraId="276978F6" w14:textId="18CEC454" w:rsidR="00C86138" w:rsidRPr="001925A7" w:rsidRDefault="000A3EE2"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Promocionar e</w:t>
      </w:r>
      <w:r w:rsidR="001F6514" w:rsidRPr="001925A7">
        <w:rPr>
          <w:color w:val="767171"/>
          <w:spacing w:val="20"/>
          <w:szCs w:val="24"/>
        </w:rPr>
        <w:t>l consumo de productos nacionales a través de las plataformas tecnológicas: DATACOMIN y Mercado Justo.</w:t>
      </w:r>
    </w:p>
    <w:p w14:paraId="4B8AAD8B" w14:textId="78A30B0D" w:rsidR="000277C9" w:rsidRPr="001925A7" w:rsidRDefault="000277C9"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Ampliar la cantidad de patrullas, allanamientos, inspecciones a camiones que transportan combustibles y otras mercancías.</w:t>
      </w:r>
    </w:p>
    <w:p w14:paraId="55DDDD03" w14:textId="6527CC66" w:rsidR="002A3FBA" w:rsidRPr="001925A7" w:rsidRDefault="000277C9"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Confeccionar, construir y equipar el Centro de Mando y Control del CECCOM garantizando su interconexión con el C5I del MIDE, Policía Nacional, DNCD y Central de Emergencias 911 en tiempo real.</w:t>
      </w:r>
    </w:p>
    <w:p w14:paraId="7E02DA9A" w14:textId="69BE3C72" w:rsidR="00183AD8" w:rsidRPr="001925A7" w:rsidRDefault="002A3FBA"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 xml:space="preserve">Mantener actualizado el conocimiento de los colaboradores en cuanto a temas de salud con las ARS con las cuales el MICM mantiene acuerdos. </w:t>
      </w:r>
    </w:p>
    <w:p w14:paraId="3A18F294" w14:textId="0EE2FE4C" w:rsidR="007B4AF3" w:rsidRPr="001925A7" w:rsidRDefault="00183AD8"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Obten</w:t>
      </w:r>
      <w:r w:rsidR="00275D8A" w:rsidRPr="001925A7">
        <w:rPr>
          <w:color w:val="767171"/>
          <w:spacing w:val="20"/>
          <w:szCs w:val="24"/>
        </w:rPr>
        <w:t xml:space="preserve">er </w:t>
      </w:r>
      <w:r w:rsidRPr="001925A7">
        <w:rPr>
          <w:color w:val="767171"/>
          <w:spacing w:val="20"/>
          <w:szCs w:val="24"/>
        </w:rPr>
        <w:t xml:space="preserve">las certificaciones de la norma ISO 37001 sobre Sistemas de Gestión Antisoborno, así como de la norma ISO 37301 sobre Sistemas de Gestión Cumplimiento Regulatorio. </w:t>
      </w:r>
    </w:p>
    <w:p w14:paraId="551A921B" w14:textId="77777777" w:rsidR="00275D8A" w:rsidRPr="001925A7" w:rsidRDefault="007B4AF3"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Elabor</w:t>
      </w:r>
      <w:r w:rsidR="00275D8A" w:rsidRPr="001925A7">
        <w:rPr>
          <w:color w:val="767171"/>
          <w:spacing w:val="20"/>
          <w:szCs w:val="24"/>
        </w:rPr>
        <w:t>ar</w:t>
      </w:r>
      <w:r w:rsidRPr="001925A7">
        <w:rPr>
          <w:color w:val="767171"/>
          <w:spacing w:val="20"/>
          <w:szCs w:val="24"/>
        </w:rPr>
        <w:t xml:space="preserve"> de registros administrativos a partir de formularios, actas de asistencia y encuestas internas del Ministerio, para brindar estadísticas competentes a la toma de decisiones.</w:t>
      </w:r>
    </w:p>
    <w:p w14:paraId="7763FD22" w14:textId="77777777" w:rsidR="00275D8A" w:rsidRPr="001925A7" w:rsidRDefault="00275D8A" w:rsidP="0013472B">
      <w:pPr>
        <w:pStyle w:val="Prrafodelista"/>
        <w:spacing w:after="0" w:line="360" w:lineRule="auto"/>
        <w:rPr>
          <w:rStyle w:val="normaltextrun"/>
          <w:color w:val="767171"/>
        </w:rPr>
      </w:pPr>
    </w:p>
    <w:p w14:paraId="6A626D05" w14:textId="6B3D5BA5" w:rsidR="00275D8A" w:rsidRPr="001925A7" w:rsidRDefault="00275D8A"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lastRenderedPageBreak/>
        <w:t>Publicar el informe de la Encuesta Nacional de Identificación de Capital Humano.</w:t>
      </w:r>
    </w:p>
    <w:p w14:paraId="1CAB6A33" w14:textId="0084742D" w:rsidR="00275D8A" w:rsidRPr="001925A7" w:rsidRDefault="00275D8A"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Disponer del Manual de Cargos refrendado por el MAP.</w:t>
      </w:r>
    </w:p>
    <w:p w14:paraId="7BCC5FB7" w14:textId="6B29E216" w:rsidR="00D148D9" w:rsidRPr="001925A7" w:rsidRDefault="00275D8A"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Actualizar la Escala Salarial.</w:t>
      </w:r>
    </w:p>
    <w:p w14:paraId="4238100B" w14:textId="5CA6D6CD" w:rsidR="00D148D9" w:rsidRPr="001925A7" w:rsidRDefault="00D148D9" w:rsidP="0013472B">
      <w:pPr>
        <w:pStyle w:val="Prrafodelista"/>
        <w:numPr>
          <w:ilvl w:val="0"/>
          <w:numId w:val="9"/>
        </w:numPr>
        <w:tabs>
          <w:tab w:val="left" w:pos="2981"/>
        </w:tabs>
        <w:spacing w:after="0" w:line="360" w:lineRule="auto"/>
        <w:jc w:val="both"/>
        <w:rPr>
          <w:color w:val="767171"/>
          <w:spacing w:val="20"/>
          <w:szCs w:val="24"/>
        </w:rPr>
      </w:pPr>
      <w:r w:rsidRPr="001925A7">
        <w:rPr>
          <w:color w:val="767171"/>
          <w:spacing w:val="20"/>
          <w:szCs w:val="24"/>
        </w:rPr>
        <w:t>Implementar un Sistema de Gestión Documental.</w:t>
      </w:r>
    </w:p>
    <w:p w14:paraId="4CE56D48" w14:textId="189E385A" w:rsidR="00D035D6" w:rsidRPr="001925A7" w:rsidRDefault="00D035D6" w:rsidP="0013472B">
      <w:pPr>
        <w:spacing w:after="0" w:line="360" w:lineRule="auto"/>
        <w:jc w:val="both"/>
        <w:rPr>
          <w:rFonts w:eastAsia="Calibri" w:cs="Times New Roman"/>
          <w:color w:val="767171"/>
          <w:spacing w:val="20"/>
          <w:szCs w:val="24"/>
        </w:rPr>
      </w:pPr>
    </w:p>
    <w:p w14:paraId="08E49C55" w14:textId="454E0EDE" w:rsidR="00D035D6" w:rsidRPr="001925A7" w:rsidRDefault="00D035D6" w:rsidP="00811FBC">
      <w:pPr>
        <w:spacing w:after="0" w:line="360" w:lineRule="auto"/>
        <w:jc w:val="both"/>
        <w:rPr>
          <w:rFonts w:eastAsia="Calibri" w:cs="Times New Roman"/>
          <w:color w:val="767171"/>
          <w:spacing w:val="20"/>
          <w:szCs w:val="24"/>
        </w:rPr>
      </w:pPr>
    </w:p>
    <w:p w14:paraId="5E9D3802" w14:textId="507A8B01" w:rsidR="00D035D6" w:rsidRPr="001925A7" w:rsidRDefault="00D035D6" w:rsidP="00811FBC">
      <w:pPr>
        <w:spacing w:after="0" w:line="360" w:lineRule="auto"/>
        <w:jc w:val="both"/>
        <w:rPr>
          <w:rFonts w:eastAsia="Calibri" w:cs="Times New Roman"/>
          <w:color w:val="767171"/>
          <w:spacing w:val="20"/>
          <w:szCs w:val="24"/>
        </w:rPr>
      </w:pPr>
    </w:p>
    <w:p w14:paraId="08337CE2" w14:textId="3A4AA392" w:rsidR="00D035D6" w:rsidRPr="001925A7" w:rsidRDefault="00D035D6" w:rsidP="00811FBC">
      <w:pPr>
        <w:spacing w:after="0" w:line="360" w:lineRule="auto"/>
        <w:jc w:val="both"/>
        <w:rPr>
          <w:rFonts w:eastAsia="Calibri" w:cs="Times New Roman"/>
          <w:color w:val="767171"/>
          <w:spacing w:val="20"/>
          <w:szCs w:val="24"/>
        </w:rPr>
      </w:pPr>
    </w:p>
    <w:p w14:paraId="5C71FE17" w14:textId="1C2DA155" w:rsidR="00D035D6" w:rsidRPr="001925A7" w:rsidRDefault="00D035D6" w:rsidP="00811FBC">
      <w:pPr>
        <w:spacing w:after="0" w:line="360" w:lineRule="auto"/>
        <w:jc w:val="both"/>
        <w:rPr>
          <w:rFonts w:eastAsia="Calibri" w:cs="Times New Roman"/>
          <w:color w:val="767171"/>
          <w:spacing w:val="20"/>
          <w:szCs w:val="24"/>
        </w:rPr>
      </w:pPr>
    </w:p>
    <w:p w14:paraId="1D92FFB7" w14:textId="0BD22B4A" w:rsidR="00D035D6" w:rsidRPr="001925A7" w:rsidRDefault="00D035D6" w:rsidP="00811FBC">
      <w:pPr>
        <w:spacing w:after="0" w:line="360" w:lineRule="auto"/>
        <w:jc w:val="both"/>
        <w:rPr>
          <w:rFonts w:eastAsia="Calibri" w:cs="Times New Roman"/>
          <w:color w:val="767171"/>
          <w:spacing w:val="20"/>
          <w:szCs w:val="24"/>
        </w:rPr>
      </w:pPr>
    </w:p>
    <w:p w14:paraId="18D36AEF" w14:textId="77777777" w:rsidR="00D922BE" w:rsidRPr="001925A7" w:rsidRDefault="00D922BE" w:rsidP="00811FBC">
      <w:pPr>
        <w:spacing w:after="0" w:line="360" w:lineRule="auto"/>
        <w:jc w:val="both"/>
        <w:rPr>
          <w:rFonts w:eastAsia="Calibri" w:cs="Times New Roman"/>
          <w:color w:val="767171"/>
          <w:spacing w:val="20"/>
          <w:szCs w:val="24"/>
        </w:rPr>
      </w:pPr>
    </w:p>
    <w:p w14:paraId="6EB56F88" w14:textId="321C9C15" w:rsidR="00D035D6" w:rsidRPr="001925A7" w:rsidRDefault="00D035D6" w:rsidP="00811FBC">
      <w:pPr>
        <w:spacing w:after="0" w:line="360" w:lineRule="auto"/>
        <w:jc w:val="both"/>
        <w:rPr>
          <w:rFonts w:eastAsia="Calibri" w:cs="Times New Roman"/>
          <w:color w:val="767171"/>
          <w:spacing w:val="20"/>
          <w:szCs w:val="24"/>
        </w:rPr>
      </w:pPr>
    </w:p>
    <w:p w14:paraId="0E9CAB9F" w14:textId="2B70AC02" w:rsidR="00EE6FA5" w:rsidRPr="001925A7" w:rsidRDefault="00EE6FA5" w:rsidP="00811FBC">
      <w:pPr>
        <w:spacing w:after="0" w:line="360" w:lineRule="auto"/>
        <w:jc w:val="both"/>
        <w:rPr>
          <w:rFonts w:eastAsia="Calibri" w:cs="Times New Roman"/>
          <w:color w:val="767171"/>
          <w:spacing w:val="20"/>
          <w:szCs w:val="24"/>
        </w:rPr>
      </w:pPr>
    </w:p>
    <w:p w14:paraId="1C8399E0" w14:textId="06AF58FD" w:rsidR="00EE6FA5" w:rsidRPr="001925A7" w:rsidRDefault="00EE6FA5" w:rsidP="00811FBC">
      <w:pPr>
        <w:spacing w:after="0" w:line="360" w:lineRule="auto"/>
        <w:jc w:val="both"/>
        <w:rPr>
          <w:rFonts w:eastAsia="Calibri" w:cs="Times New Roman"/>
          <w:color w:val="767171"/>
          <w:spacing w:val="20"/>
          <w:szCs w:val="24"/>
        </w:rPr>
      </w:pPr>
    </w:p>
    <w:p w14:paraId="0FF5A726" w14:textId="54EDBE97" w:rsidR="00EE6FA5" w:rsidRPr="001925A7" w:rsidRDefault="00EE6FA5" w:rsidP="00811FBC">
      <w:pPr>
        <w:spacing w:after="0" w:line="360" w:lineRule="auto"/>
        <w:jc w:val="both"/>
        <w:rPr>
          <w:rFonts w:eastAsia="Calibri" w:cs="Times New Roman"/>
          <w:color w:val="767171"/>
          <w:spacing w:val="20"/>
          <w:szCs w:val="24"/>
        </w:rPr>
      </w:pPr>
    </w:p>
    <w:p w14:paraId="3FB57BF9" w14:textId="7C32124D" w:rsidR="00EE6FA5" w:rsidRPr="001925A7" w:rsidRDefault="00EE6FA5" w:rsidP="00811FBC">
      <w:pPr>
        <w:spacing w:after="0" w:line="360" w:lineRule="auto"/>
        <w:jc w:val="both"/>
        <w:rPr>
          <w:rFonts w:eastAsia="Calibri" w:cs="Times New Roman"/>
          <w:color w:val="767171"/>
          <w:spacing w:val="20"/>
          <w:szCs w:val="24"/>
        </w:rPr>
      </w:pPr>
    </w:p>
    <w:p w14:paraId="13E5CB49" w14:textId="77777777" w:rsidR="00C50028" w:rsidRPr="001925A7" w:rsidRDefault="00C50028" w:rsidP="00811FBC">
      <w:pPr>
        <w:spacing w:after="0" w:line="360" w:lineRule="auto"/>
        <w:jc w:val="both"/>
        <w:rPr>
          <w:rFonts w:eastAsia="Calibri" w:cs="Times New Roman"/>
          <w:color w:val="767171"/>
          <w:spacing w:val="20"/>
          <w:szCs w:val="24"/>
        </w:rPr>
        <w:sectPr w:rsidR="00C50028" w:rsidRPr="001925A7" w:rsidSect="00674F5B">
          <w:pgSz w:w="12240" w:h="15840"/>
          <w:pgMar w:top="590" w:right="2160" w:bottom="590" w:left="2160" w:header="720" w:footer="720" w:gutter="0"/>
          <w:cols w:space="720"/>
          <w:docGrid w:linePitch="360"/>
        </w:sectPr>
      </w:pPr>
    </w:p>
    <w:p w14:paraId="7B7992A2" w14:textId="28E3EE97" w:rsidR="00D035D6" w:rsidRPr="001925A7" w:rsidRDefault="00D035D6" w:rsidP="00811FBC">
      <w:pPr>
        <w:pStyle w:val="Ttulo1"/>
        <w:numPr>
          <w:ilvl w:val="0"/>
          <w:numId w:val="1"/>
        </w:numPr>
        <w:spacing w:before="0" w:line="360" w:lineRule="auto"/>
        <w:jc w:val="center"/>
        <w:rPr>
          <w:b/>
          <w:bCs/>
          <w:color w:val="767171"/>
        </w:rPr>
      </w:pPr>
      <w:bookmarkStart w:id="44" w:name="_Toc90906846"/>
      <w:r w:rsidRPr="001925A7">
        <w:rPr>
          <w:b/>
          <w:bCs/>
          <w:color w:val="767171"/>
        </w:rPr>
        <w:lastRenderedPageBreak/>
        <w:t>ANEXOS</w:t>
      </w:r>
      <w:bookmarkEnd w:id="44"/>
    </w:p>
    <w:p w14:paraId="01FB5721" w14:textId="77777777" w:rsidR="00D035D6" w:rsidRPr="001925A7" w:rsidRDefault="00D035D6" w:rsidP="00811FBC">
      <w:pPr>
        <w:spacing w:after="0" w:line="360" w:lineRule="auto"/>
        <w:jc w:val="center"/>
        <w:rPr>
          <w:rFonts w:eastAsia="Calibri" w:cs="Times New Roman"/>
          <w:color w:val="767171"/>
          <w:sz w:val="18"/>
        </w:rPr>
      </w:pPr>
      <w:r w:rsidRPr="001925A7">
        <w:rPr>
          <w:rFonts w:eastAsia="Calibri" w:cs="Times New Roman"/>
          <w:noProof/>
          <w:color w:val="767171"/>
          <w:sz w:val="18"/>
          <w:lang w:eastAsia="es-DO"/>
        </w:rPr>
        <mc:AlternateContent>
          <mc:Choice Requires="wps">
            <w:drawing>
              <wp:anchor distT="0" distB="0" distL="114300" distR="114300" simplePos="0" relativeHeight="251708416" behindDoc="0" locked="0" layoutInCell="1" allowOverlap="1" wp14:anchorId="12B80804" wp14:editId="1593F966">
                <wp:simplePos x="0" y="0"/>
                <wp:positionH relativeFrom="margin">
                  <wp:posOffset>3497580</wp:posOffset>
                </wp:positionH>
                <wp:positionV relativeFrom="paragraph">
                  <wp:posOffset>79375</wp:posOffset>
                </wp:positionV>
                <wp:extent cx="4635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FBF1D" id="Straight Connector 30"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5.4pt,6.25pt" to="311.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" strokecolor="#ee2a24" strokeweight="2.25pt">
                <v:stroke joinstyle="miter"/>
                <w10:wrap anchorx="margin"/>
              </v:line>
            </w:pict>
          </mc:Fallback>
        </mc:AlternateContent>
      </w:r>
    </w:p>
    <w:p w14:paraId="224A2D49" w14:textId="77777777" w:rsidR="00D035D6" w:rsidRPr="001925A7" w:rsidRDefault="00D035D6" w:rsidP="00811FBC">
      <w:pPr>
        <w:spacing w:after="0" w:line="360" w:lineRule="auto"/>
        <w:ind w:left="709"/>
        <w:jc w:val="center"/>
        <w:rPr>
          <w:rFonts w:eastAsia="Calibri" w:cs="Times New Roman"/>
          <w:color w:val="767171"/>
          <w:spacing w:val="20"/>
          <w:szCs w:val="36"/>
        </w:rPr>
      </w:pPr>
      <w:r w:rsidRPr="001925A7">
        <w:rPr>
          <w:rFonts w:eastAsia="Calibri" w:cs="Times New Roman"/>
          <w:color w:val="767171"/>
          <w:spacing w:val="20"/>
          <w:szCs w:val="36"/>
        </w:rPr>
        <w:t>Memoria institucional 2021</w:t>
      </w:r>
    </w:p>
    <w:p w14:paraId="60E296A4" w14:textId="6FB9F53B" w:rsidR="00D035D6" w:rsidRPr="001925A7" w:rsidRDefault="00D035D6" w:rsidP="00811FBC">
      <w:pPr>
        <w:spacing w:after="0" w:line="360" w:lineRule="auto"/>
        <w:jc w:val="both"/>
        <w:rPr>
          <w:rFonts w:eastAsia="Calibri" w:cs="Times New Roman"/>
          <w:color w:val="767171"/>
          <w:spacing w:val="20"/>
          <w:szCs w:val="24"/>
        </w:rPr>
      </w:pPr>
    </w:p>
    <w:p w14:paraId="01BA1D62" w14:textId="2152CA79" w:rsidR="00D922BE" w:rsidRPr="001925A7" w:rsidRDefault="00D922BE" w:rsidP="00811FBC">
      <w:pPr>
        <w:pStyle w:val="Ttulo2"/>
        <w:numPr>
          <w:ilvl w:val="1"/>
          <w:numId w:val="8"/>
        </w:numPr>
        <w:spacing w:before="0" w:line="360" w:lineRule="auto"/>
        <w:jc w:val="both"/>
        <w:rPr>
          <w:rFonts w:cs="Times New Roman"/>
          <w:b/>
          <w:bCs/>
          <w:color w:val="767171"/>
          <w:sz w:val="24"/>
          <w:szCs w:val="24"/>
        </w:rPr>
      </w:pPr>
      <w:bookmarkStart w:id="45" w:name="_Toc90906847"/>
      <w:r w:rsidRPr="001925A7">
        <w:rPr>
          <w:rFonts w:cs="Times New Roman"/>
          <w:b/>
          <w:bCs/>
          <w:color w:val="767171"/>
          <w:sz w:val="24"/>
          <w:szCs w:val="24"/>
        </w:rPr>
        <w:t>Matriz de principales indicadores</w:t>
      </w:r>
      <w:r w:rsidR="00EE6FA5" w:rsidRPr="001925A7">
        <w:rPr>
          <w:rFonts w:cs="Times New Roman"/>
          <w:b/>
          <w:bCs/>
          <w:color w:val="767171"/>
          <w:sz w:val="24"/>
          <w:szCs w:val="24"/>
        </w:rPr>
        <w:t xml:space="preserve"> de gestión por procesos</w:t>
      </w:r>
      <w:bookmarkEnd w:id="45"/>
    </w:p>
    <w:p w14:paraId="67CA3602" w14:textId="77777777" w:rsidR="00EE6FA5" w:rsidRPr="001925A7" w:rsidRDefault="00EE6FA5" w:rsidP="00811FBC">
      <w:pPr>
        <w:pStyle w:val="Prrafodelista"/>
        <w:spacing w:after="0" w:line="360" w:lineRule="auto"/>
        <w:rPr>
          <w:rFonts w:eastAsia="Calibri" w:cs="Times New Roman"/>
          <w:color w:val="767171"/>
          <w:szCs w:val="24"/>
        </w:rPr>
      </w:pPr>
    </w:p>
    <w:p w14:paraId="201110DA" w14:textId="66E11B71" w:rsidR="00EE6FA5" w:rsidRPr="001925A7" w:rsidRDefault="00EE6FA5" w:rsidP="00811FBC">
      <w:pPr>
        <w:spacing w:after="0" w:line="360" w:lineRule="auto"/>
        <w:jc w:val="center"/>
        <w:rPr>
          <w:b/>
          <w:bCs/>
          <w:color w:val="767171"/>
          <w:szCs w:val="24"/>
        </w:rPr>
      </w:pPr>
      <w:r w:rsidRPr="001925A7">
        <w:rPr>
          <w:b/>
          <w:bCs/>
          <w:color w:val="767171"/>
          <w:szCs w:val="24"/>
        </w:rPr>
        <w:t xml:space="preserve">Tabla No.  </w:t>
      </w:r>
      <w:r w:rsidRPr="001925A7">
        <w:rPr>
          <w:b/>
          <w:bCs/>
          <w:color w:val="767171"/>
          <w:szCs w:val="24"/>
        </w:rPr>
        <w:fldChar w:fldCharType="begin"/>
      </w:r>
      <w:r w:rsidRPr="001925A7">
        <w:rPr>
          <w:b/>
          <w:bCs/>
          <w:color w:val="767171"/>
          <w:szCs w:val="24"/>
        </w:rPr>
        <w:instrText xml:space="preserve"> SEQ Tabla_No._ \* ARABIC </w:instrText>
      </w:r>
      <w:r w:rsidRPr="001925A7">
        <w:rPr>
          <w:b/>
          <w:bCs/>
          <w:color w:val="767171"/>
          <w:szCs w:val="24"/>
        </w:rPr>
        <w:fldChar w:fldCharType="separate"/>
      </w:r>
      <w:r w:rsidR="002713E7">
        <w:rPr>
          <w:b/>
          <w:bCs/>
          <w:noProof/>
          <w:color w:val="767171"/>
          <w:szCs w:val="24"/>
        </w:rPr>
        <w:t>32</w:t>
      </w:r>
      <w:r w:rsidRPr="001925A7">
        <w:rPr>
          <w:b/>
          <w:bCs/>
          <w:color w:val="767171"/>
          <w:szCs w:val="24"/>
        </w:rPr>
        <w:fldChar w:fldCharType="end"/>
      </w:r>
    </w:p>
    <w:p w14:paraId="4E41A887" w14:textId="77777777" w:rsidR="00EE6FA5" w:rsidRPr="001925A7" w:rsidRDefault="00EE6FA5" w:rsidP="00811FBC">
      <w:pPr>
        <w:spacing w:after="0" w:line="360" w:lineRule="auto"/>
        <w:jc w:val="center"/>
        <w:rPr>
          <w:color w:val="767171"/>
          <w:szCs w:val="24"/>
        </w:rPr>
      </w:pPr>
      <w:r w:rsidRPr="001925A7">
        <w:rPr>
          <w:color w:val="767171"/>
          <w:szCs w:val="24"/>
        </w:rPr>
        <w:t>Resumen del Monitoreo a los Indicadores de la Gestión por Procesos</w:t>
      </w:r>
    </w:p>
    <w:p w14:paraId="47EB15B0" w14:textId="4BCE7ECA" w:rsidR="00EE6FA5" w:rsidRPr="001925A7" w:rsidRDefault="00EE6FA5" w:rsidP="00811FBC">
      <w:pPr>
        <w:spacing w:after="0" w:line="360" w:lineRule="auto"/>
        <w:jc w:val="center"/>
        <w:rPr>
          <w:color w:val="767171"/>
          <w:szCs w:val="24"/>
        </w:rPr>
      </w:pPr>
      <w:r w:rsidRPr="001925A7">
        <w:rPr>
          <w:color w:val="767171"/>
          <w:szCs w:val="24"/>
        </w:rPr>
        <w:t>Al mes de diciembre 2021</w:t>
      </w:r>
    </w:p>
    <w:p w14:paraId="4BE2ED3D" w14:textId="77777777" w:rsidR="003C09B2" w:rsidRPr="00871FA8" w:rsidRDefault="003C09B2" w:rsidP="00811FBC">
      <w:pPr>
        <w:spacing w:after="0" w:line="360" w:lineRule="auto"/>
        <w:jc w:val="center"/>
        <w:rPr>
          <w:color w:val="767171"/>
          <w:sz w:val="6"/>
          <w:szCs w:val="6"/>
        </w:rPr>
      </w:pPr>
    </w:p>
    <w:tbl>
      <w:tblPr>
        <w:tblW w:w="5648"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CellMar>
          <w:left w:w="70" w:type="dxa"/>
          <w:right w:w="70" w:type="dxa"/>
        </w:tblCellMar>
        <w:tblLook w:val="04A0" w:firstRow="1" w:lastRow="0" w:firstColumn="1" w:lastColumn="0" w:noHBand="0" w:noVBand="1"/>
      </w:tblPr>
      <w:tblGrid>
        <w:gridCol w:w="630"/>
        <w:gridCol w:w="1563"/>
        <w:gridCol w:w="2348"/>
        <w:gridCol w:w="1906"/>
        <w:gridCol w:w="1277"/>
        <w:gridCol w:w="1321"/>
        <w:gridCol w:w="1279"/>
        <w:gridCol w:w="1274"/>
        <w:gridCol w:w="1404"/>
      </w:tblGrid>
      <w:tr w:rsidR="0013472B" w:rsidRPr="0013472B" w14:paraId="5BF81685" w14:textId="77777777" w:rsidTr="0013472B">
        <w:trPr>
          <w:trHeight w:val="919"/>
          <w:tblHeader/>
          <w:jc w:val="center"/>
        </w:trPr>
        <w:tc>
          <w:tcPr>
            <w:tcW w:w="242" w:type="pct"/>
            <w:shd w:val="clear" w:color="000000" w:fill="203764"/>
            <w:vAlign w:val="center"/>
            <w:hideMark/>
          </w:tcPr>
          <w:p w14:paraId="5386DD37"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No.</w:t>
            </w:r>
          </w:p>
        </w:tc>
        <w:tc>
          <w:tcPr>
            <w:tcW w:w="601" w:type="pct"/>
            <w:shd w:val="clear" w:color="000000" w:fill="203764"/>
            <w:vAlign w:val="center"/>
            <w:hideMark/>
          </w:tcPr>
          <w:p w14:paraId="77E175CC"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Área</w:t>
            </w:r>
          </w:p>
        </w:tc>
        <w:tc>
          <w:tcPr>
            <w:tcW w:w="903" w:type="pct"/>
            <w:shd w:val="clear" w:color="000000" w:fill="203764"/>
            <w:vAlign w:val="center"/>
            <w:hideMark/>
          </w:tcPr>
          <w:p w14:paraId="1F7105C1"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Proceso</w:t>
            </w:r>
          </w:p>
        </w:tc>
        <w:tc>
          <w:tcPr>
            <w:tcW w:w="733" w:type="pct"/>
            <w:shd w:val="clear" w:color="000000" w:fill="203764"/>
            <w:vAlign w:val="center"/>
            <w:hideMark/>
          </w:tcPr>
          <w:p w14:paraId="4DF66D4B"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Nombre del indicador</w:t>
            </w:r>
          </w:p>
        </w:tc>
        <w:tc>
          <w:tcPr>
            <w:tcW w:w="491" w:type="pct"/>
            <w:shd w:val="clear" w:color="000000" w:fill="203764"/>
            <w:vAlign w:val="center"/>
            <w:hideMark/>
          </w:tcPr>
          <w:p w14:paraId="01CBA839"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Frecuencia</w:t>
            </w:r>
          </w:p>
        </w:tc>
        <w:tc>
          <w:tcPr>
            <w:tcW w:w="508" w:type="pct"/>
            <w:shd w:val="clear" w:color="000000" w:fill="203764"/>
            <w:vAlign w:val="center"/>
            <w:hideMark/>
          </w:tcPr>
          <w:p w14:paraId="7D013B3D"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Línea base</w:t>
            </w:r>
          </w:p>
        </w:tc>
        <w:tc>
          <w:tcPr>
            <w:tcW w:w="492" w:type="pct"/>
            <w:shd w:val="clear" w:color="000000" w:fill="203764"/>
            <w:vAlign w:val="center"/>
            <w:hideMark/>
          </w:tcPr>
          <w:p w14:paraId="334A9DA2"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Meta</w:t>
            </w:r>
          </w:p>
        </w:tc>
        <w:tc>
          <w:tcPr>
            <w:tcW w:w="490" w:type="pct"/>
            <w:shd w:val="clear" w:color="000000" w:fill="203764"/>
            <w:vAlign w:val="center"/>
            <w:hideMark/>
          </w:tcPr>
          <w:p w14:paraId="508E0DD1"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Última medición</w:t>
            </w:r>
          </w:p>
        </w:tc>
        <w:tc>
          <w:tcPr>
            <w:tcW w:w="540" w:type="pct"/>
            <w:shd w:val="clear" w:color="000000" w:fill="203764"/>
            <w:vAlign w:val="center"/>
            <w:hideMark/>
          </w:tcPr>
          <w:p w14:paraId="74B4ED14" w14:textId="77777777" w:rsidR="00EE6FA5" w:rsidRPr="0013472B" w:rsidRDefault="00EE6FA5" w:rsidP="00811FBC">
            <w:pPr>
              <w:spacing w:after="0" w:line="360" w:lineRule="auto"/>
              <w:contextualSpacing/>
              <w:jc w:val="center"/>
              <w:rPr>
                <w:rFonts w:eastAsia="Times New Roman" w:cs="Times New Roman"/>
                <w:b/>
                <w:bCs/>
                <w:color w:val="FFFFFF" w:themeColor="background1"/>
                <w:szCs w:val="24"/>
                <w:lang w:eastAsia="es-DO"/>
              </w:rPr>
            </w:pPr>
            <w:r w:rsidRPr="0013472B">
              <w:rPr>
                <w:rFonts w:eastAsia="Times New Roman" w:cs="Times New Roman"/>
                <w:b/>
                <w:bCs/>
                <w:color w:val="FFFFFF" w:themeColor="background1"/>
                <w:szCs w:val="24"/>
                <w:lang w:eastAsia="es-DO"/>
              </w:rPr>
              <w:t>Resultado</w:t>
            </w:r>
          </w:p>
        </w:tc>
      </w:tr>
      <w:tr w:rsidR="0013472B" w:rsidRPr="0013472B" w14:paraId="0C83FE73" w14:textId="77777777" w:rsidTr="0013472B">
        <w:trPr>
          <w:trHeight w:val="477"/>
          <w:jc w:val="center"/>
        </w:trPr>
        <w:tc>
          <w:tcPr>
            <w:tcW w:w="242" w:type="pct"/>
            <w:shd w:val="clear" w:color="auto" w:fill="auto"/>
            <w:noWrap/>
            <w:vAlign w:val="center"/>
            <w:hideMark/>
          </w:tcPr>
          <w:p w14:paraId="5784C8B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w:t>
            </w:r>
          </w:p>
        </w:tc>
        <w:tc>
          <w:tcPr>
            <w:tcW w:w="601" w:type="pct"/>
            <w:shd w:val="clear" w:color="auto" w:fill="auto"/>
            <w:noWrap/>
            <w:vAlign w:val="center"/>
            <w:hideMark/>
          </w:tcPr>
          <w:p w14:paraId="1C1479C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Control de Gestión</w:t>
            </w:r>
          </w:p>
        </w:tc>
        <w:tc>
          <w:tcPr>
            <w:tcW w:w="903" w:type="pct"/>
            <w:shd w:val="clear" w:color="auto" w:fill="auto"/>
            <w:noWrap/>
            <w:vAlign w:val="center"/>
            <w:hideMark/>
          </w:tcPr>
          <w:p w14:paraId="5891BA9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Satisfacción del Cliente</w:t>
            </w:r>
          </w:p>
        </w:tc>
        <w:tc>
          <w:tcPr>
            <w:tcW w:w="733" w:type="pct"/>
            <w:shd w:val="clear" w:color="auto" w:fill="auto"/>
            <w:noWrap/>
            <w:vAlign w:val="center"/>
            <w:hideMark/>
          </w:tcPr>
          <w:p w14:paraId="69AF0146"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Calidad del servicio en general</w:t>
            </w:r>
          </w:p>
        </w:tc>
        <w:tc>
          <w:tcPr>
            <w:tcW w:w="491" w:type="pct"/>
            <w:shd w:val="clear" w:color="auto" w:fill="auto"/>
            <w:noWrap/>
            <w:vAlign w:val="center"/>
            <w:hideMark/>
          </w:tcPr>
          <w:p w14:paraId="79D0C7E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5991AAD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94%</w:t>
            </w:r>
          </w:p>
        </w:tc>
        <w:tc>
          <w:tcPr>
            <w:tcW w:w="492" w:type="pct"/>
            <w:shd w:val="clear" w:color="auto" w:fill="auto"/>
            <w:noWrap/>
            <w:vAlign w:val="center"/>
            <w:hideMark/>
          </w:tcPr>
          <w:p w14:paraId="4454676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750FBE1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7FBA8B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90%</w:t>
            </w:r>
          </w:p>
        </w:tc>
      </w:tr>
      <w:tr w:rsidR="0013472B" w:rsidRPr="0013472B" w14:paraId="1C002C37" w14:textId="77777777" w:rsidTr="0013472B">
        <w:trPr>
          <w:trHeight w:val="819"/>
          <w:jc w:val="center"/>
        </w:trPr>
        <w:tc>
          <w:tcPr>
            <w:tcW w:w="242" w:type="pct"/>
            <w:shd w:val="clear" w:color="auto" w:fill="auto"/>
            <w:noWrap/>
            <w:vAlign w:val="center"/>
            <w:hideMark/>
          </w:tcPr>
          <w:p w14:paraId="3EC53B6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w:t>
            </w:r>
          </w:p>
        </w:tc>
        <w:tc>
          <w:tcPr>
            <w:tcW w:w="601" w:type="pct"/>
            <w:shd w:val="clear" w:color="auto" w:fill="auto"/>
            <w:noWrap/>
            <w:vAlign w:val="center"/>
            <w:hideMark/>
          </w:tcPr>
          <w:p w14:paraId="2F8485A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Control de Gestión</w:t>
            </w:r>
          </w:p>
        </w:tc>
        <w:tc>
          <w:tcPr>
            <w:tcW w:w="903" w:type="pct"/>
            <w:shd w:val="clear" w:color="auto" w:fill="auto"/>
            <w:vAlign w:val="center"/>
            <w:hideMark/>
          </w:tcPr>
          <w:p w14:paraId="0A0944F2"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Gestión de auditorías (No conformidades, acciones correctivas y mejora continua)</w:t>
            </w:r>
          </w:p>
        </w:tc>
        <w:tc>
          <w:tcPr>
            <w:tcW w:w="733" w:type="pct"/>
            <w:shd w:val="clear" w:color="auto" w:fill="auto"/>
            <w:vAlign w:val="center"/>
            <w:hideMark/>
          </w:tcPr>
          <w:p w14:paraId="20A6BE8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acciones cerradas a tiempo</w:t>
            </w:r>
          </w:p>
        </w:tc>
        <w:tc>
          <w:tcPr>
            <w:tcW w:w="491" w:type="pct"/>
            <w:shd w:val="clear" w:color="auto" w:fill="auto"/>
            <w:noWrap/>
            <w:vAlign w:val="center"/>
            <w:hideMark/>
          </w:tcPr>
          <w:p w14:paraId="37E6EC0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30F96C8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6BC4984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&gt;=85%</w:t>
            </w:r>
          </w:p>
        </w:tc>
        <w:tc>
          <w:tcPr>
            <w:tcW w:w="490" w:type="pct"/>
            <w:shd w:val="clear" w:color="auto" w:fill="auto"/>
            <w:noWrap/>
            <w:vAlign w:val="center"/>
            <w:hideMark/>
          </w:tcPr>
          <w:p w14:paraId="7011FE6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D5AB5D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59D28E89" w14:textId="77777777" w:rsidTr="0013472B">
        <w:trPr>
          <w:trHeight w:val="626"/>
          <w:jc w:val="center"/>
        </w:trPr>
        <w:tc>
          <w:tcPr>
            <w:tcW w:w="242" w:type="pct"/>
            <w:shd w:val="clear" w:color="auto" w:fill="auto"/>
            <w:noWrap/>
            <w:vAlign w:val="center"/>
            <w:hideMark/>
          </w:tcPr>
          <w:p w14:paraId="4DAD0BBA"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3</w:t>
            </w:r>
          </w:p>
        </w:tc>
        <w:tc>
          <w:tcPr>
            <w:tcW w:w="601" w:type="pct"/>
            <w:shd w:val="clear" w:color="auto" w:fill="auto"/>
            <w:noWrap/>
            <w:vAlign w:val="center"/>
            <w:hideMark/>
          </w:tcPr>
          <w:p w14:paraId="02A7BEE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Control de Gestión</w:t>
            </w:r>
          </w:p>
        </w:tc>
        <w:tc>
          <w:tcPr>
            <w:tcW w:w="903" w:type="pct"/>
            <w:shd w:val="clear" w:color="auto" w:fill="auto"/>
            <w:noWrap/>
            <w:vAlign w:val="center"/>
            <w:hideMark/>
          </w:tcPr>
          <w:p w14:paraId="78547A9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Gestión de auditorías</w:t>
            </w:r>
          </w:p>
        </w:tc>
        <w:tc>
          <w:tcPr>
            <w:tcW w:w="733" w:type="pct"/>
            <w:shd w:val="clear" w:color="auto" w:fill="auto"/>
            <w:vAlign w:val="center"/>
            <w:hideMark/>
          </w:tcPr>
          <w:p w14:paraId="5BEED8CE"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auditorías realizadas según el programa.</w:t>
            </w:r>
          </w:p>
        </w:tc>
        <w:tc>
          <w:tcPr>
            <w:tcW w:w="491" w:type="pct"/>
            <w:shd w:val="clear" w:color="auto" w:fill="auto"/>
            <w:noWrap/>
            <w:vAlign w:val="center"/>
            <w:hideMark/>
          </w:tcPr>
          <w:p w14:paraId="7500365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2432A4B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45E4ED8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&gt;=85%</w:t>
            </w:r>
          </w:p>
        </w:tc>
        <w:tc>
          <w:tcPr>
            <w:tcW w:w="490" w:type="pct"/>
            <w:shd w:val="clear" w:color="auto" w:fill="auto"/>
            <w:noWrap/>
            <w:vAlign w:val="center"/>
            <w:hideMark/>
          </w:tcPr>
          <w:p w14:paraId="7A79E62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Diciembre 2021</w:t>
            </w:r>
          </w:p>
        </w:tc>
        <w:tc>
          <w:tcPr>
            <w:tcW w:w="540" w:type="pct"/>
            <w:shd w:val="clear" w:color="auto" w:fill="auto"/>
            <w:noWrap/>
            <w:vAlign w:val="center"/>
            <w:hideMark/>
          </w:tcPr>
          <w:p w14:paraId="317E6AC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7D109A9F" w14:textId="77777777" w:rsidTr="0013472B">
        <w:trPr>
          <w:trHeight w:val="297"/>
          <w:jc w:val="center"/>
        </w:trPr>
        <w:tc>
          <w:tcPr>
            <w:tcW w:w="242" w:type="pct"/>
            <w:shd w:val="clear" w:color="auto" w:fill="auto"/>
            <w:noWrap/>
            <w:vAlign w:val="center"/>
            <w:hideMark/>
          </w:tcPr>
          <w:p w14:paraId="7DB2F37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4</w:t>
            </w:r>
          </w:p>
        </w:tc>
        <w:tc>
          <w:tcPr>
            <w:tcW w:w="601" w:type="pct"/>
            <w:shd w:val="clear" w:color="auto" w:fill="auto"/>
            <w:noWrap/>
            <w:vAlign w:val="center"/>
            <w:hideMark/>
          </w:tcPr>
          <w:p w14:paraId="5533D47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noWrap/>
            <w:vAlign w:val="center"/>
            <w:hideMark/>
          </w:tcPr>
          <w:p w14:paraId="406A6272"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Certificación de Clasificación Empresarial Mipymes</w:t>
            </w:r>
          </w:p>
        </w:tc>
        <w:tc>
          <w:tcPr>
            <w:tcW w:w="733" w:type="pct"/>
            <w:shd w:val="clear" w:color="auto" w:fill="auto"/>
            <w:noWrap/>
            <w:vAlign w:val="center"/>
            <w:hideMark/>
          </w:tcPr>
          <w:p w14:paraId="4C4F965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Entrega a tiempo (5 días laborables)</w:t>
            </w:r>
          </w:p>
        </w:tc>
        <w:tc>
          <w:tcPr>
            <w:tcW w:w="491" w:type="pct"/>
            <w:shd w:val="clear" w:color="auto" w:fill="auto"/>
            <w:noWrap/>
            <w:vAlign w:val="center"/>
            <w:hideMark/>
          </w:tcPr>
          <w:p w14:paraId="24485DA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073DB0C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64B3855A"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560FBD5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34DF7EC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08BE6968" w14:textId="77777777" w:rsidTr="0013472B">
        <w:trPr>
          <w:trHeight w:val="312"/>
          <w:jc w:val="center"/>
        </w:trPr>
        <w:tc>
          <w:tcPr>
            <w:tcW w:w="242" w:type="pct"/>
            <w:shd w:val="clear" w:color="auto" w:fill="auto"/>
            <w:noWrap/>
            <w:vAlign w:val="center"/>
            <w:hideMark/>
          </w:tcPr>
          <w:p w14:paraId="0108B44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5</w:t>
            </w:r>
          </w:p>
        </w:tc>
        <w:tc>
          <w:tcPr>
            <w:tcW w:w="601" w:type="pct"/>
            <w:shd w:val="clear" w:color="auto" w:fill="auto"/>
            <w:noWrap/>
            <w:vAlign w:val="center"/>
            <w:hideMark/>
          </w:tcPr>
          <w:p w14:paraId="45F9050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noWrap/>
            <w:vAlign w:val="center"/>
            <w:hideMark/>
          </w:tcPr>
          <w:p w14:paraId="7D41987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Certificación de Clasificación Empresarial Mipymes Mujer</w:t>
            </w:r>
          </w:p>
        </w:tc>
        <w:tc>
          <w:tcPr>
            <w:tcW w:w="733" w:type="pct"/>
            <w:shd w:val="clear" w:color="auto" w:fill="auto"/>
            <w:noWrap/>
            <w:vAlign w:val="center"/>
            <w:hideMark/>
          </w:tcPr>
          <w:p w14:paraId="588396E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Entrega a tiempo (5 días laborables)</w:t>
            </w:r>
          </w:p>
        </w:tc>
        <w:tc>
          <w:tcPr>
            <w:tcW w:w="491" w:type="pct"/>
            <w:shd w:val="clear" w:color="auto" w:fill="auto"/>
            <w:noWrap/>
            <w:vAlign w:val="center"/>
            <w:hideMark/>
          </w:tcPr>
          <w:p w14:paraId="4B41DFD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3934D12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3A47EEA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749A51D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5F422CD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4E75379B" w14:textId="77777777" w:rsidTr="0013472B">
        <w:trPr>
          <w:trHeight w:val="626"/>
          <w:jc w:val="center"/>
        </w:trPr>
        <w:tc>
          <w:tcPr>
            <w:tcW w:w="242" w:type="pct"/>
            <w:shd w:val="clear" w:color="auto" w:fill="auto"/>
            <w:noWrap/>
            <w:vAlign w:val="center"/>
            <w:hideMark/>
          </w:tcPr>
          <w:p w14:paraId="0BDE6A9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6</w:t>
            </w:r>
          </w:p>
        </w:tc>
        <w:tc>
          <w:tcPr>
            <w:tcW w:w="601" w:type="pct"/>
            <w:shd w:val="clear" w:color="auto" w:fill="auto"/>
            <w:noWrap/>
            <w:vAlign w:val="center"/>
            <w:hideMark/>
          </w:tcPr>
          <w:p w14:paraId="6EABD1FC"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50A3940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Autorización de Uso de Local para destinar como Almacén General de Depósito</w:t>
            </w:r>
          </w:p>
        </w:tc>
        <w:tc>
          <w:tcPr>
            <w:tcW w:w="733" w:type="pct"/>
            <w:shd w:val="clear" w:color="auto" w:fill="auto"/>
            <w:vAlign w:val="center"/>
            <w:hideMark/>
          </w:tcPr>
          <w:p w14:paraId="2E7398F4"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Entrega a tiempo </w:t>
            </w:r>
            <w:r w:rsidRPr="0013472B">
              <w:rPr>
                <w:rFonts w:eastAsia="Times New Roman" w:cs="Times New Roman"/>
                <w:color w:val="767171"/>
                <w:szCs w:val="24"/>
                <w:lang w:eastAsia="es-DO"/>
              </w:rPr>
              <w:br/>
              <w:t>(40 días laborables)</w:t>
            </w:r>
          </w:p>
        </w:tc>
        <w:tc>
          <w:tcPr>
            <w:tcW w:w="491" w:type="pct"/>
            <w:shd w:val="clear" w:color="auto" w:fill="auto"/>
            <w:noWrap/>
            <w:vAlign w:val="center"/>
            <w:hideMark/>
          </w:tcPr>
          <w:p w14:paraId="23BFA78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0A89B1B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5F72A51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4C357D9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3B1FCFD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36AA5F2E" w14:textId="77777777" w:rsidTr="0013472B">
        <w:trPr>
          <w:trHeight w:val="626"/>
          <w:jc w:val="center"/>
        </w:trPr>
        <w:tc>
          <w:tcPr>
            <w:tcW w:w="242" w:type="pct"/>
            <w:shd w:val="clear" w:color="auto" w:fill="auto"/>
            <w:noWrap/>
            <w:vAlign w:val="center"/>
            <w:hideMark/>
          </w:tcPr>
          <w:p w14:paraId="01E3209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7</w:t>
            </w:r>
          </w:p>
        </w:tc>
        <w:tc>
          <w:tcPr>
            <w:tcW w:w="601" w:type="pct"/>
            <w:shd w:val="clear" w:color="auto" w:fill="auto"/>
            <w:noWrap/>
            <w:vAlign w:val="center"/>
            <w:hideMark/>
          </w:tcPr>
          <w:p w14:paraId="0166B85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5CBAE03C"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Renovación de Certificación de Clasificación Empresarial Mipymes</w:t>
            </w:r>
          </w:p>
        </w:tc>
        <w:tc>
          <w:tcPr>
            <w:tcW w:w="733" w:type="pct"/>
            <w:shd w:val="clear" w:color="auto" w:fill="auto"/>
            <w:vAlign w:val="center"/>
            <w:hideMark/>
          </w:tcPr>
          <w:p w14:paraId="08394D96"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Entrega a tiempo </w:t>
            </w:r>
            <w:r w:rsidRPr="0013472B">
              <w:rPr>
                <w:rFonts w:eastAsia="Times New Roman" w:cs="Times New Roman"/>
                <w:color w:val="767171"/>
                <w:szCs w:val="24"/>
                <w:lang w:eastAsia="es-DO"/>
              </w:rPr>
              <w:br/>
              <w:t>(5 días laborables)</w:t>
            </w:r>
          </w:p>
        </w:tc>
        <w:tc>
          <w:tcPr>
            <w:tcW w:w="491" w:type="pct"/>
            <w:shd w:val="clear" w:color="auto" w:fill="auto"/>
            <w:noWrap/>
            <w:vAlign w:val="center"/>
            <w:hideMark/>
          </w:tcPr>
          <w:p w14:paraId="19623A8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686C080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137C330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1EBF835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341F7A7A"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7C0160CD" w14:textId="77777777" w:rsidTr="0013472B">
        <w:trPr>
          <w:trHeight w:val="939"/>
          <w:jc w:val="center"/>
        </w:trPr>
        <w:tc>
          <w:tcPr>
            <w:tcW w:w="242" w:type="pct"/>
            <w:shd w:val="clear" w:color="auto" w:fill="auto"/>
            <w:noWrap/>
            <w:vAlign w:val="center"/>
            <w:hideMark/>
          </w:tcPr>
          <w:p w14:paraId="41123EC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8</w:t>
            </w:r>
          </w:p>
        </w:tc>
        <w:tc>
          <w:tcPr>
            <w:tcW w:w="601" w:type="pct"/>
            <w:shd w:val="clear" w:color="auto" w:fill="auto"/>
            <w:noWrap/>
            <w:vAlign w:val="center"/>
            <w:hideMark/>
          </w:tcPr>
          <w:p w14:paraId="73FF34A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2094CFA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Renovación de Autorización de Uso de Local a ser destinado como AGD.</w:t>
            </w:r>
          </w:p>
        </w:tc>
        <w:tc>
          <w:tcPr>
            <w:tcW w:w="733" w:type="pct"/>
            <w:shd w:val="clear" w:color="auto" w:fill="auto"/>
            <w:vAlign w:val="center"/>
            <w:hideMark/>
          </w:tcPr>
          <w:p w14:paraId="07EE13D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Entrega a tiempo </w:t>
            </w:r>
            <w:r w:rsidRPr="0013472B">
              <w:rPr>
                <w:rFonts w:eastAsia="Times New Roman" w:cs="Times New Roman"/>
                <w:color w:val="767171"/>
                <w:szCs w:val="24"/>
                <w:lang w:eastAsia="es-DO"/>
              </w:rPr>
              <w:br/>
              <w:t>(40 días laborables)</w:t>
            </w:r>
          </w:p>
        </w:tc>
        <w:tc>
          <w:tcPr>
            <w:tcW w:w="491" w:type="pct"/>
            <w:shd w:val="clear" w:color="auto" w:fill="auto"/>
            <w:noWrap/>
            <w:vAlign w:val="center"/>
            <w:hideMark/>
          </w:tcPr>
          <w:p w14:paraId="537C6D2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6774850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7C1F394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54E612D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196CBFA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6736385B" w14:textId="77777777" w:rsidTr="0013472B">
        <w:trPr>
          <w:trHeight w:val="338"/>
          <w:jc w:val="center"/>
        </w:trPr>
        <w:tc>
          <w:tcPr>
            <w:tcW w:w="242" w:type="pct"/>
            <w:shd w:val="clear" w:color="auto" w:fill="auto"/>
            <w:noWrap/>
            <w:vAlign w:val="center"/>
            <w:hideMark/>
          </w:tcPr>
          <w:p w14:paraId="5BEB915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9</w:t>
            </w:r>
          </w:p>
        </w:tc>
        <w:tc>
          <w:tcPr>
            <w:tcW w:w="601" w:type="pct"/>
            <w:shd w:val="clear" w:color="auto" w:fill="auto"/>
            <w:noWrap/>
            <w:vAlign w:val="center"/>
            <w:hideMark/>
          </w:tcPr>
          <w:p w14:paraId="77334344"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04A87C4C"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Certificación de Clasificación Empresarial Mipymes (cuando requiere inspección (Según Proyecto de Reglamento de Clasificación y Registro de las Mipymes Artículo 27 y Decreto No. 164-13 en el Párrafo III del Artículo 3))</w:t>
            </w:r>
          </w:p>
        </w:tc>
        <w:tc>
          <w:tcPr>
            <w:tcW w:w="733" w:type="pct"/>
            <w:shd w:val="clear" w:color="auto" w:fill="auto"/>
            <w:vAlign w:val="center"/>
            <w:hideMark/>
          </w:tcPr>
          <w:p w14:paraId="4EB514F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Entrega a tiempo</w:t>
            </w:r>
            <w:r w:rsidRPr="0013472B">
              <w:rPr>
                <w:rFonts w:eastAsia="Times New Roman" w:cs="Times New Roman"/>
                <w:color w:val="767171"/>
                <w:szCs w:val="24"/>
                <w:lang w:eastAsia="es-DO"/>
              </w:rPr>
              <w:br/>
              <w:t xml:space="preserve"> (15 días laborables)</w:t>
            </w:r>
          </w:p>
        </w:tc>
        <w:tc>
          <w:tcPr>
            <w:tcW w:w="491" w:type="pct"/>
            <w:shd w:val="clear" w:color="auto" w:fill="auto"/>
            <w:noWrap/>
            <w:vAlign w:val="center"/>
            <w:hideMark/>
          </w:tcPr>
          <w:p w14:paraId="13F36CF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7CA893B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6A3734E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62F5A44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540" w:type="pct"/>
            <w:shd w:val="clear" w:color="auto" w:fill="auto"/>
            <w:noWrap/>
            <w:vAlign w:val="center"/>
            <w:hideMark/>
          </w:tcPr>
          <w:p w14:paraId="04AC75F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3D65A9CA" w14:textId="77777777" w:rsidTr="0013472B">
        <w:trPr>
          <w:trHeight w:val="1566"/>
          <w:jc w:val="center"/>
        </w:trPr>
        <w:tc>
          <w:tcPr>
            <w:tcW w:w="242" w:type="pct"/>
            <w:shd w:val="clear" w:color="auto" w:fill="auto"/>
            <w:noWrap/>
            <w:vAlign w:val="center"/>
            <w:hideMark/>
          </w:tcPr>
          <w:p w14:paraId="261CDAA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w:t>
            </w:r>
          </w:p>
        </w:tc>
        <w:tc>
          <w:tcPr>
            <w:tcW w:w="601" w:type="pct"/>
            <w:shd w:val="clear" w:color="auto" w:fill="auto"/>
            <w:noWrap/>
            <w:vAlign w:val="center"/>
            <w:hideMark/>
          </w:tcPr>
          <w:p w14:paraId="3BFDA34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0C6D5D0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Certificación de Clasificación Empresarial Mipymes Mujer (cuando requiere inspección (Según Proyecto de Reglamento de </w:t>
            </w:r>
            <w:r w:rsidRPr="0013472B">
              <w:rPr>
                <w:rFonts w:eastAsia="Times New Roman" w:cs="Times New Roman"/>
                <w:color w:val="767171"/>
                <w:szCs w:val="24"/>
                <w:lang w:eastAsia="es-DO"/>
              </w:rPr>
              <w:lastRenderedPageBreak/>
              <w:t>Clasificación y Registro de las Mipymes Artículo 27 y Decreto No. 164-13 en el Párrafo III del Artículo 3))</w:t>
            </w:r>
          </w:p>
        </w:tc>
        <w:tc>
          <w:tcPr>
            <w:tcW w:w="733" w:type="pct"/>
            <w:shd w:val="clear" w:color="auto" w:fill="auto"/>
            <w:vAlign w:val="center"/>
            <w:hideMark/>
          </w:tcPr>
          <w:p w14:paraId="5A9733B4"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lastRenderedPageBreak/>
              <w:t>Entrega a tiempo</w:t>
            </w:r>
            <w:r w:rsidRPr="0013472B">
              <w:rPr>
                <w:rFonts w:eastAsia="Times New Roman" w:cs="Times New Roman"/>
                <w:color w:val="767171"/>
                <w:szCs w:val="24"/>
                <w:lang w:eastAsia="es-DO"/>
              </w:rPr>
              <w:br/>
              <w:t xml:space="preserve"> (15 días laborables)</w:t>
            </w:r>
          </w:p>
        </w:tc>
        <w:tc>
          <w:tcPr>
            <w:tcW w:w="491" w:type="pct"/>
            <w:shd w:val="clear" w:color="auto" w:fill="auto"/>
            <w:noWrap/>
            <w:vAlign w:val="center"/>
            <w:hideMark/>
          </w:tcPr>
          <w:p w14:paraId="75A76FE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337C15B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3A5A7EA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3CBA813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540" w:type="pct"/>
            <w:shd w:val="clear" w:color="auto" w:fill="auto"/>
            <w:noWrap/>
            <w:vAlign w:val="center"/>
            <w:hideMark/>
          </w:tcPr>
          <w:p w14:paraId="59FC416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6D82C2F9" w14:textId="77777777" w:rsidTr="0013472B">
        <w:trPr>
          <w:trHeight w:val="338"/>
          <w:jc w:val="center"/>
        </w:trPr>
        <w:tc>
          <w:tcPr>
            <w:tcW w:w="242" w:type="pct"/>
            <w:shd w:val="clear" w:color="auto" w:fill="auto"/>
            <w:noWrap/>
            <w:vAlign w:val="center"/>
            <w:hideMark/>
          </w:tcPr>
          <w:p w14:paraId="002F8C0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11</w:t>
            </w:r>
          </w:p>
        </w:tc>
        <w:tc>
          <w:tcPr>
            <w:tcW w:w="601" w:type="pct"/>
            <w:shd w:val="clear" w:color="auto" w:fill="auto"/>
            <w:noWrap/>
            <w:vAlign w:val="center"/>
            <w:hideMark/>
          </w:tcPr>
          <w:p w14:paraId="3B1B42EE"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Interno</w:t>
            </w:r>
          </w:p>
        </w:tc>
        <w:tc>
          <w:tcPr>
            <w:tcW w:w="903" w:type="pct"/>
            <w:shd w:val="clear" w:color="auto" w:fill="auto"/>
            <w:vAlign w:val="center"/>
            <w:hideMark/>
          </w:tcPr>
          <w:p w14:paraId="1FE37743"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Renovación de Certificación de Clasificación Empresarial Mipymes (cuando requiere inspección (Según Proyecto de Reglamento de Clasificación y Registro de las Mipymes Artículo 27 y Decreto No. 164-13 en el Párrafo III del Artículo 3))</w:t>
            </w:r>
          </w:p>
        </w:tc>
        <w:tc>
          <w:tcPr>
            <w:tcW w:w="733" w:type="pct"/>
            <w:shd w:val="clear" w:color="auto" w:fill="auto"/>
            <w:vAlign w:val="center"/>
            <w:hideMark/>
          </w:tcPr>
          <w:p w14:paraId="7462FC2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Entrega a tiempo</w:t>
            </w:r>
            <w:r w:rsidRPr="0013472B">
              <w:rPr>
                <w:rFonts w:eastAsia="Times New Roman" w:cs="Times New Roman"/>
                <w:color w:val="767171"/>
                <w:szCs w:val="24"/>
                <w:lang w:eastAsia="es-DO"/>
              </w:rPr>
              <w:br/>
              <w:t xml:space="preserve"> (15 días laborables)</w:t>
            </w:r>
          </w:p>
        </w:tc>
        <w:tc>
          <w:tcPr>
            <w:tcW w:w="491" w:type="pct"/>
            <w:shd w:val="clear" w:color="auto" w:fill="auto"/>
            <w:noWrap/>
            <w:vAlign w:val="center"/>
            <w:hideMark/>
          </w:tcPr>
          <w:p w14:paraId="147195C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648BD32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632F58A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w:t>
            </w:r>
          </w:p>
        </w:tc>
        <w:tc>
          <w:tcPr>
            <w:tcW w:w="490" w:type="pct"/>
            <w:shd w:val="clear" w:color="auto" w:fill="auto"/>
            <w:noWrap/>
            <w:vAlign w:val="center"/>
            <w:hideMark/>
          </w:tcPr>
          <w:p w14:paraId="2A69CDD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540" w:type="pct"/>
            <w:shd w:val="clear" w:color="auto" w:fill="auto"/>
            <w:noWrap/>
            <w:vAlign w:val="center"/>
            <w:hideMark/>
          </w:tcPr>
          <w:p w14:paraId="3809DD7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2A015052" w14:textId="77777777" w:rsidTr="001925A7">
        <w:trPr>
          <w:trHeight w:val="5180"/>
          <w:jc w:val="center"/>
        </w:trPr>
        <w:tc>
          <w:tcPr>
            <w:tcW w:w="242" w:type="pct"/>
            <w:shd w:val="clear" w:color="auto" w:fill="auto"/>
            <w:noWrap/>
            <w:vAlign w:val="center"/>
            <w:hideMark/>
          </w:tcPr>
          <w:p w14:paraId="4C7EBDF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12</w:t>
            </w:r>
          </w:p>
        </w:tc>
        <w:tc>
          <w:tcPr>
            <w:tcW w:w="601" w:type="pct"/>
            <w:shd w:val="clear" w:color="auto" w:fill="auto"/>
            <w:noWrap/>
            <w:vAlign w:val="center"/>
            <w:hideMark/>
          </w:tcPr>
          <w:p w14:paraId="354BBD13"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Exterior</w:t>
            </w:r>
          </w:p>
        </w:tc>
        <w:tc>
          <w:tcPr>
            <w:tcW w:w="903" w:type="pct"/>
            <w:shd w:val="clear" w:color="auto" w:fill="auto"/>
            <w:vAlign w:val="center"/>
            <w:hideMark/>
          </w:tcPr>
          <w:p w14:paraId="35A148C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Prestación de Servicios Asistencia Técnica en Temas de Comercio Exterior</w:t>
            </w:r>
          </w:p>
        </w:tc>
        <w:tc>
          <w:tcPr>
            <w:tcW w:w="733" w:type="pct"/>
            <w:shd w:val="clear" w:color="auto" w:fill="auto"/>
            <w:vAlign w:val="center"/>
            <w:hideMark/>
          </w:tcPr>
          <w:p w14:paraId="07721A6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Entrega a tiempo </w:t>
            </w:r>
            <w:r w:rsidRPr="0013472B">
              <w:rPr>
                <w:rFonts w:eastAsia="Times New Roman" w:cs="Times New Roman"/>
                <w:color w:val="767171"/>
                <w:szCs w:val="24"/>
                <w:lang w:eastAsia="es-DO"/>
              </w:rPr>
              <w:br/>
              <w:t>(10 días laborables)</w:t>
            </w:r>
            <w:r w:rsidRPr="0013472B">
              <w:rPr>
                <w:rFonts w:eastAsia="Times New Roman" w:cs="Times New Roman"/>
                <w:color w:val="767171"/>
                <w:szCs w:val="24"/>
                <w:lang w:eastAsia="es-DO"/>
              </w:rPr>
              <w:br/>
              <w:t>de requerir prórroga, se solicitará al ciudadano/cliente previo a su vencimiento</w:t>
            </w:r>
          </w:p>
        </w:tc>
        <w:tc>
          <w:tcPr>
            <w:tcW w:w="491" w:type="pct"/>
            <w:shd w:val="clear" w:color="auto" w:fill="auto"/>
            <w:noWrap/>
            <w:vAlign w:val="center"/>
            <w:hideMark/>
          </w:tcPr>
          <w:p w14:paraId="3F6C34B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352F330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vAlign w:val="center"/>
            <w:hideMark/>
          </w:tcPr>
          <w:p w14:paraId="6EC4CE7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 xml:space="preserve">Entrega a tiempo </w:t>
            </w:r>
            <w:r w:rsidRPr="0013472B">
              <w:rPr>
                <w:rFonts w:eastAsia="Times New Roman" w:cs="Times New Roman"/>
                <w:color w:val="767171"/>
                <w:szCs w:val="24"/>
                <w:lang w:eastAsia="es-DO"/>
              </w:rPr>
              <w:br/>
              <w:t>(10 días laborables)</w:t>
            </w:r>
            <w:r w:rsidRPr="0013472B">
              <w:rPr>
                <w:rFonts w:eastAsia="Times New Roman" w:cs="Times New Roman"/>
                <w:color w:val="767171"/>
                <w:szCs w:val="24"/>
                <w:lang w:eastAsia="es-DO"/>
              </w:rPr>
              <w:br/>
              <w:t>de requerir prórroga, se solicitará al ciudadano/cliente previo a su vencimiento</w:t>
            </w:r>
          </w:p>
        </w:tc>
        <w:tc>
          <w:tcPr>
            <w:tcW w:w="490" w:type="pct"/>
            <w:shd w:val="clear" w:color="auto" w:fill="auto"/>
            <w:noWrap/>
            <w:vAlign w:val="center"/>
            <w:hideMark/>
          </w:tcPr>
          <w:p w14:paraId="0F314C9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15376C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71B0ED07" w14:textId="77777777" w:rsidTr="0013472B">
        <w:trPr>
          <w:trHeight w:val="566"/>
          <w:jc w:val="center"/>
        </w:trPr>
        <w:tc>
          <w:tcPr>
            <w:tcW w:w="242" w:type="pct"/>
            <w:shd w:val="clear" w:color="auto" w:fill="auto"/>
            <w:noWrap/>
            <w:vAlign w:val="center"/>
            <w:hideMark/>
          </w:tcPr>
          <w:p w14:paraId="0F7315F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13</w:t>
            </w:r>
          </w:p>
        </w:tc>
        <w:tc>
          <w:tcPr>
            <w:tcW w:w="601" w:type="pct"/>
            <w:shd w:val="clear" w:color="auto" w:fill="auto"/>
            <w:noWrap/>
            <w:vAlign w:val="center"/>
            <w:hideMark/>
          </w:tcPr>
          <w:p w14:paraId="4D1E2C5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Exterior</w:t>
            </w:r>
          </w:p>
        </w:tc>
        <w:tc>
          <w:tcPr>
            <w:tcW w:w="903" w:type="pct"/>
            <w:shd w:val="clear" w:color="auto" w:fill="auto"/>
            <w:vAlign w:val="center"/>
            <w:hideMark/>
          </w:tcPr>
          <w:p w14:paraId="19992696"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Prestación de Servicios de Capacitación en temas de Comercio Exterior.</w:t>
            </w:r>
          </w:p>
        </w:tc>
        <w:tc>
          <w:tcPr>
            <w:tcW w:w="733" w:type="pct"/>
            <w:shd w:val="clear" w:color="auto" w:fill="auto"/>
            <w:vAlign w:val="center"/>
            <w:hideMark/>
          </w:tcPr>
          <w:p w14:paraId="2369F574"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Calidad del servicio en general</w:t>
            </w:r>
          </w:p>
        </w:tc>
        <w:tc>
          <w:tcPr>
            <w:tcW w:w="491" w:type="pct"/>
            <w:shd w:val="clear" w:color="auto" w:fill="auto"/>
            <w:noWrap/>
            <w:vAlign w:val="center"/>
            <w:hideMark/>
          </w:tcPr>
          <w:p w14:paraId="32FA160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3F2B7E1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vAlign w:val="center"/>
            <w:hideMark/>
          </w:tcPr>
          <w:p w14:paraId="0291A5C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Calidad del servicio en general</w:t>
            </w:r>
          </w:p>
        </w:tc>
        <w:tc>
          <w:tcPr>
            <w:tcW w:w="490" w:type="pct"/>
            <w:shd w:val="clear" w:color="auto" w:fill="auto"/>
            <w:noWrap/>
            <w:vAlign w:val="center"/>
            <w:hideMark/>
          </w:tcPr>
          <w:p w14:paraId="28929B1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1B539CB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16E6623B" w14:textId="77777777" w:rsidTr="0013472B">
        <w:trPr>
          <w:trHeight w:val="804"/>
          <w:jc w:val="center"/>
        </w:trPr>
        <w:tc>
          <w:tcPr>
            <w:tcW w:w="242" w:type="pct"/>
            <w:shd w:val="clear" w:color="auto" w:fill="auto"/>
            <w:noWrap/>
            <w:vAlign w:val="center"/>
            <w:hideMark/>
          </w:tcPr>
          <w:p w14:paraId="2B8214B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14</w:t>
            </w:r>
          </w:p>
        </w:tc>
        <w:tc>
          <w:tcPr>
            <w:tcW w:w="601" w:type="pct"/>
            <w:shd w:val="clear" w:color="auto" w:fill="auto"/>
            <w:noWrap/>
            <w:vAlign w:val="center"/>
            <w:hideMark/>
          </w:tcPr>
          <w:p w14:paraId="38625F6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Exterior</w:t>
            </w:r>
          </w:p>
        </w:tc>
        <w:tc>
          <w:tcPr>
            <w:tcW w:w="903" w:type="pct"/>
            <w:shd w:val="clear" w:color="auto" w:fill="auto"/>
            <w:vAlign w:val="center"/>
            <w:hideMark/>
          </w:tcPr>
          <w:p w14:paraId="30F34DA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Planificación de Capacitación en temas de Comercio Exterior.</w:t>
            </w:r>
          </w:p>
        </w:tc>
        <w:tc>
          <w:tcPr>
            <w:tcW w:w="733" w:type="pct"/>
            <w:shd w:val="clear" w:color="auto" w:fill="auto"/>
            <w:vAlign w:val="center"/>
            <w:hideMark/>
          </w:tcPr>
          <w:p w14:paraId="00F7124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 cumplimiento de las </w:t>
            </w:r>
            <w:r w:rsidRPr="0013472B">
              <w:rPr>
                <w:rFonts w:eastAsia="Times New Roman" w:cs="Times New Roman"/>
                <w:color w:val="767171"/>
                <w:szCs w:val="24"/>
                <w:lang w:eastAsia="es-DO"/>
              </w:rPr>
              <w:lastRenderedPageBreak/>
              <w:t>capacitaciones calendarizadas</w:t>
            </w:r>
          </w:p>
        </w:tc>
        <w:tc>
          <w:tcPr>
            <w:tcW w:w="491" w:type="pct"/>
            <w:shd w:val="clear" w:color="auto" w:fill="auto"/>
            <w:noWrap/>
            <w:vAlign w:val="center"/>
            <w:hideMark/>
          </w:tcPr>
          <w:p w14:paraId="2185FFD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Semestral</w:t>
            </w:r>
          </w:p>
        </w:tc>
        <w:tc>
          <w:tcPr>
            <w:tcW w:w="508" w:type="pct"/>
            <w:shd w:val="clear" w:color="auto" w:fill="auto"/>
            <w:noWrap/>
            <w:vAlign w:val="center"/>
            <w:hideMark/>
          </w:tcPr>
          <w:p w14:paraId="2CB5D71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vAlign w:val="center"/>
            <w:hideMark/>
          </w:tcPr>
          <w:p w14:paraId="5708905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 xml:space="preserve">% cumplimiento de las </w:t>
            </w:r>
            <w:r w:rsidRPr="0013472B">
              <w:rPr>
                <w:rFonts w:eastAsia="Times New Roman" w:cs="Times New Roman"/>
                <w:color w:val="767171"/>
                <w:szCs w:val="24"/>
                <w:lang w:eastAsia="es-DO"/>
              </w:rPr>
              <w:lastRenderedPageBreak/>
              <w:t>capacitaciones calendarizadas</w:t>
            </w:r>
          </w:p>
        </w:tc>
        <w:tc>
          <w:tcPr>
            <w:tcW w:w="490" w:type="pct"/>
            <w:shd w:val="clear" w:color="auto" w:fill="auto"/>
            <w:noWrap/>
            <w:vAlign w:val="center"/>
            <w:hideMark/>
          </w:tcPr>
          <w:p w14:paraId="7E961DA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Noviembre 2021</w:t>
            </w:r>
          </w:p>
        </w:tc>
        <w:tc>
          <w:tcPr>
            <w:tcW w:w="540" w:type="pct"/>
            <w:shd w:val="clear" w:color="auto" w:fill="auto"/>
            <w:noWrap/>
            <w:vAlign w:val="center"/>
            <w:hideMark/>
          </w:tcPr>
          <w:p w14:paraId="5FFD63B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0C2FF9CB" w14:textId="77777777" w:rsidTr="0013472B">
        <w:trPr>
          <w:trHeight w:val="2071"/>
          <w:jc w:val="center"/>
        </w:trPr>
        <w:tc>
          <w:tcPr>
            <w:tcW w:w="242" w:type="pct"/>
            <w:shd w:val="clear" w:color="auto" w:fill="auto"/>
            <w:noWrap/>
            <w:vAlign w:val="center"/>
            <w:hideMark/>
          </w:tcPr>
          <w:p w14:paraId="1F533E9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15</w:t>
            </w:r>
          </w:p>
        </w:tc>
        <w:tc>
          <w:tcPr>
            <w:tcW w:w="601" w:type="pct"/>
            <w:shd w:val="clear" w:color="auto" w:fill="auto"/>
            <w:noWrap/>
            <w:vAlign w:val="center"/>
            <w:hideMark/>
          </w:tcPr>
          <w:p w14:paraId="5795C3F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Exterior</w:t>
            </w:r>
          </w:p>
        </w:tc>
        <w:tc>
          <w:tcPr>
            <w:tcW w:w="903" w:type="pct"/>
            <w:shd w:val="clear" w:color="auto" w:fill="auto"/>
            <w:vAlign w:val="center"/>
            <w:hideMark/>
          </w:tcPr>
          <w:p w14:paraId="278B6D5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Diseño de Capacitación en temas de Comercio Exterior.</w:t>
            </w:r>
          </w:p>
        </w:tc>
        <w:tc>
          <w:tcPr>
            <w:tcW w:w="733" w:type="pct"/>
            <w:shd w:val="clear" w:color="auto" w:fill="auto"/>
            <w:vAlign w:val="center"/>
            <w:hideMark/>
          </w:tcPr>
          <w:p w14:paraId="2AED71B4"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de capacitaciones diseñadas con % de Satisfacción al cliente por encima a 90%</w:t>
            </w:r>
          </w:p>
        </w:tc>
        <w:tc>
          <w:tcPr>
            <w:tcW w:w="491" w:type="pct"/>
            <w:shd w:val="clear" w:color="auto" w:fill="auto"/>
            <w:noWrap/>
            <w:vAlign w:val="center"/>
            <w:hideMark/>
          </w:tcPr>
          <w:p w14:paraId="722FBF7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2CD1E19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vAlign w:val="center"/>
            <w:hideMark/>
          </w:tcPr>
          <w:p w14:paraId="0AC9680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 de capacitaciones diseñadas con % de Satisfacción al cliente por encima a 90%</w:t>
            </w:r>
          </w:p>
        </w:tc>
        <w:tc>
          <w:tcPr>
            <w:tcW w:w="490" w:type="pct"/>
            <w:shd w:val="clear" w:color="auto" w:fill="auto"/>
            <w:noWrap/>
            <w:vAlign w:val="center"/>
            <w:hideMark/>
          </w:tcPr>
          <w:p w14:paraId="6BA9AC0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540" w:type="pct"/>
            <w:shd w:val="clear" w:color="auto" w:fill="auto"/>
            <w:noWrap/>
            <w:vAlign w:val="center"/>
            <w:hideMark/>
          </w:tcPr>
          <w:p w14:paraId="6738E18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419F10B1" w14:textId="77777777" w:rsidTr="0013472B">
        <w:trPr>
          <w:trHeight w:val="1058"/>
          <w:jc w:val="center"/>
        </w:trPr>
        <w:tc>
          <w:tcPr>
            <w:tcW w:w="242" w:type="pct"/>
            <w:shd w:val="clear" w:color="auto" w:fill="auto"/>
            <w:noWrap/>
            <w:vAlign w:val="center"/>
            <w:hideMark/>
          </w:tcPr>
          <w:p w14:paraId="278E91C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16</w:t>
            </w:r>
          </w:p>
        </w:tc>
        <w:tc>
          <w:tcPr>
            <w:tcW w:w="601" w:type="pct"/>
            <w:shd w:val="clear" w:color="auto" w:fill="auto"/>
            <w:noWrap/>
            <w:vAlign w:val="center"/>
            <w:hideMark/>
          </w:tcPr>
          <w:p w14:paraId="237A44A6"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Comercio Exterior</w:t>
            </w:r>
          </w:p>
        </w:tc>
        <w:tc>
          <w:tcPr>
            <w:tcW w:w="903" w:type="pct"/>
            <w:shd w:val="clear" w:color="auto" w:fill="auto"/>
            <w:vAlign w:val="center"/>
            <w:hideMark/>
          </w:tcPr>
          <w:p w14:paraId="24A85C3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Impartición Capacitación en temas de Comercio Exterior.</w:t>
            </w:r>
          </w:p>
        </w:tc>
        <w:tc>
          <w:tcPr>
            <w:tcW w:w="733" w:type="pct"/>
            <w:shd w:val="clear" w:color="auto" w:fill="auto"/>
            <w:vAlign w:val="center"/>
            <w:hideMark/>
          </w:tcPr>
          <w:p w14:paraId="69E7520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capacitaciones impartidas con una evaluación interna de calidad &gt;= 80%</w:t>
            </w:r>
          </w:p>
        </w:tc>
        <w:tc>
          <w:tcPr>
            <w:tcW w:w="491" w:type="pct"/>
            <w:shd w:val="clear" w:color="auto" w:fill="auto"/>
            <w:noWrap/>
            <w:vAlign w:val="center"/>
            <w:hideMark/>
          </w:tcPr>
          <w:p w14:paraId="6A427D0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Semestral</w:t>
            </w:r>
          </w:p>
        </w:tc>
        <w:tc>
          <w:tcPr>
            <w:tcW w:w="508" w:type="pct"/>
            <w:shd w:val="clear" w:color="auto" w:fill="auto"/>
            <w:noWrap/>
            <w:vAlign w:val="center"/>
            <w:hideMark/>
          </w:tcPr>
          <w:p w14:paraId="13C469D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97.06%</w:t>
            </w:r>
          </w:p>
        </w:tc>
        <w:tc>
          <w:tcPr>
            <w:tcW w:w="492" w:type="pct"/>
            <w:shd w:val="clear" w:color="auto" w:fill="auto"/>
            <w:vAlign w:val="center"/>
            <w:hideMark/>
          </w:tcPr>
          <w:p w14:paraId="711E0CB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 xml:space="preserve">% capacitaciones impartidas con una evaluación interna de </w:t>
            </w:r>
            <w:r w:rsidRPr="0013472B">
              <w:rPr>
                <w:rFonts w:eastAsia="Times New Roman" w:cs="Times New Roman"/>
                <w:color w:val="767171"/>
                <w:szCs w:val="24"/>
                <w:lang w:eastAsia="es-DO"/>
              </w:rPr>
              <w:lastRenderedPageBreak/>
              <w:t>calidad &gt;= 80%</w:t>
            </w:r>
          </w:p>
        </w:tc>
        <w:tc>
          <w:tcPr>
            <w:tcW w:w="490" w:type="pct"/>
            <w:shd w:val="clear" w:color="auto" w:fill="auto"/>
            <w:noWrap/>
            <w:vAlign w:val="center"/>
            <w:hideMark/>
          </w:tcPr>
          <w:p w14:paraId="28DAA29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Noviembre 2021</w:t>
            </w:r>
          </w:p>
        </w:tc>
        <w:tc>
          <w:tcPr>
            <w:tcW w:w="540" w:type="pct"/>
            <w:shd w:val="clear" w:color="auto" w:fill="auto"/>
            <w:noWrap/>
            <w:vAlign w:val="center"/>
            <w:hideMark/>
          </w:tcPr>
          <w:p w14:paraId="669D750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5B4573ED" w14:textId="77777777" w:rsidTr="0013472B">
        <w:trPr>
          <w:trHeight w:val="626"/>
          <w:jc w:val="center"/>
        </w:trPr>
        <w:tc>
          <w:tcPr>
            <w:tcW w:w="242" w:type="pct"/>
            <w:shd w:val="clear" w:color="auto" w:fill="auto"/>
            <w:noWrap/>
            <w:vAlign w:val="center"/>
            <w:hideMark/>
          </w:tcPr>
          <w:p w14:paraId="0E5021E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17</w:t>
            </w:r>
          </w:p>
        </w:tc>
        <w:tc>
          <w:tcPr>
            <w:tcW w:w="601" w:type="pct"/>
            <w:shd w:val="clear" w:color="auto" w:fill="auto"/>
            <w:noWrap/>
            <w:vAlign w:val="center"/>
            <w:hideMark/>
          </w:tcPr>
          <w:p w14:paraId="33317F53"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Fomento y apoyo a las Mipymes</w:t>
            </w:r>
          </w:p>
        </w:tc>
        <w:tc>
          <w:tcPr>
            <w:tcW w:w="903" w:type="pct"/>
            <w:shd w:val="clear" w:color="auto" w:fill="auto"/>
            <w:noWrap/>
            <w:vAlign w:val="center"/>
            <w:hideMark/>
          </w:tcPr>
          <w:p w14:paraId="0CEE55E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Coordinación Formalízate RD</w:t>
            </w:r>
          </w:p>
        </w:tc>
        <w:tc>
          <w:tcPr>
            <w:tcW w:w="733" w:type="pct"/>
            <w:shd w:val="clear" w:color="auto" w:fill="auto"/>
            <w:vAlign w:val="center"/>
            <w:hideMark/>
          </w:tcPr>
          <w:p w14:paraId="2E62C5C7"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Entrega a tiempo</w:t>
            </w:r>
            <w:r w:rsidRPr="0013472B">
              <w:rPr>
                <w:rFonts w:eastAsia="Times New Roman" w:cs="Times New Roman"/>
                <w:color w:val="767171"/>
                <w:szCs w:val="24"/>
                <w:lang w:eastAsia="es-DO"/>
              </w:rPr>
              <w:br/>
              <w:t>(48 horas)</w:t>
            </w:r>
          </w:p>
        </w:tc>
        <w:tc>
          <w:tcPr>
            <w:tcW w:w="491" w:type="pct"/>
            <w:shd w:val="clear" w:color="auto" w:fill="auto"/>
            <w:noWrap/>
            <w:vAlign w:val="center"/>
            <w:hideMark/>
          </w:tcPr>
          <w:p w14:paraId="1E4A3FF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21854E1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c>
          <w:tcPr>
            <w:tcW w:w="492" w:type="pct"/>
            <w:shd w:val="clear" w:color="auto" w:fill="auto"/>
            <w:noWrap/>
            <w:vAlign w:val="center"/>
            <w:hideMark/>
          </w:tcPr>
          <w:p w14:paraId="12125E6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 dentro del tiempo</w:t>
            </w:r>
          </w:p>
        </w:tc>
        <w:tc>
          <w:tcPr>
            <w:tcW w:w="490" w:type="pct"/>
            <w:shd w:val="clear" w:color="auto" w:fill="auto"/>
            <w:noWrap/>
            <w:vAlign w:val="center"/>
            <w:hideMark/>
          </w:tcPr>
          <w:p w14:paraId="65BCE4F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1AA8DD7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100%</w:t>
            </w:r>
          </w:p>
        </w:tc>
      </w:tr>
      <w:tr w:rsidR="0013472B" w:rsidRPr="0013472B" w14:paraId="1144AEBE" w14:textId="77777777" w:rsidTr="0013472B">
        <w:trPr>
          <w:trHeight w:val="312"/>
          <w:jc w:val="center"/>
        </w:trPr>
        <w:tc>
          <w:tcPr>
            <w:tcW w:w="242" w:type="pct"/>
            <w:shd w:val="clear" w:color="auto" w:fill="auto"/>
            <w:noWrap/>
            <w:vAlign w:val="center"/>
            <w:hideMark/>
          </w:tcPr>
          <w:p w14:paraId="127D267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18</w:t>
            </w:r>
          </w:p>
        </w:tc>
        <w:tc>
          <w:tcPr>
            <w:tcW w:w="601" w:type="pct"/>
            <w:shd w:val="clear" w:color="auto" w:fill="auto"/>
            <w:noWrap/>
            <w:vAlign w:val="center"/>
            <w:hideMark/>
          </w:tcPr>
          <w:p w14:paraId="66385A4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Viceministerio de Fomento y apoyo a las Mipymes</w:t>
            </w:r>
          </w:p>
        </w:tc>
        <w:tc>
          <w:tcPr>
            <w:tcW w:w="903" w:type="pct"/>
            <w:shd w:val="clear" w:color="auto" w:fill="auto"/>
            <w:noWrap/>
            <w:vAlign w:val="center"/>
            <w:hideMark/>
          </w:tcPr>
          <w:p w14:paraId="1AEC032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Coordinación Formalízate RD</w:t>
            </w:r>
          </w:p>
        </w:tc>
        <w:tc>
          <w:tcPr>
            <w:tcW w:w="733" w:type="pct"/>
            <w:shd w:val="clear" w:color="auto" w:fill="auto"/>
            <w:noWrap/>
            <w:vAlign w:val="center"/>
            <w:hideMark/>
          </w:tcPr>
          <w:p w14:paraId="6B40B857"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Calidad del servicio en general</w:t>
            </w:r>
          </w:p>
        </w:tc>
        <w:tc>
          <w:tcPr>
            <w:tcW w:w="491" w:type="pct"/>
            <w:shd w:val="clear" w:color="auto" w:fill="auto"/>
            <w:noWrap/>
            <w:vAlign w:val="center"/>
            <w:hideMark/>
          </w:tcPr>
          <w:p w14:paraId="2CECDA0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Trimestral</w:t>
            </w:r>
          </w:p>
        </w:tc>
        <w:tc>
          <w:tcPr>
            <w:tcW w:w="508" w:type="pct"/>
            <w:shd w:val="clear" w:color="auto" w:fill="auto"/>
            <w:noWrap/>
            <w:vAlign w:val="center"/>
            <w:hideMark/>
          </w:tcPr>
          <w:p w14:paraId="1574A16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94%</w:t>
            </w:r>
          </w:p>
        </w:tc>
        <w:tc>
          <w:tcPr>
            <w:tcW w:w="492" w:type="pct"/>
            <w:shd w:val="clear" w:color="auto" w:fill="auto"/>
            <w:noWrap/>
            <w:vAlign w:val="center"/>
            <w:hideMark/>
          </w:tcPr>
          <w:p w14:paraId="366086A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&gt;=85%</w:t>
            </w:r>
          </w:p>
        </w:tc>
        <w:tc>
          <w:tcPr>
            <w:tcW w:w="490" w:type="pct"/>
            <w:shd w:val="clear" w:color="auto" w:fill="auto"/>
            <w:noWrap/>
            <w:vAlign w:val="center"/>
            <w:hideMark/>
          </w:tcPr>
          <w:p w14:paraId="301A317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7E7C38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22633976" w14:textId="77777777" w:rsidTr="0013472B">
        <w:trPr>
          <w:trHeight w:val="626"/>
          <w:jc w:val="center"/>
        </w:trPr>
        <w:tc>
          <w:tcPr>
            <w:tcW w:w="242" w:type="pct"/>
            <w:shd w:val="clear" w:color="auto" w:fill="auto"/>
            <w:noWrap/>
            <w:vAlign w:val="center"/>
            <w:hideMark/>
          </w:tcPr>
          <w:p w14:paraId="12F0786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19</w:t>
            </w:r>
          </w:p>
        </w:tc>
        <w:tc>
          <w:tcPr>
            <w:tcW w:w="601" w:type="pct"/>
            <w:shd w:val="clear" w:color="auto" w:fill="auto"/>
            <w:noWrap/>
            <w:vAlign w:val="center"/>
            <w:hideMark/>
          </w:tcPr>
          <w:p w14:paraId="2E46F46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Administrativa</w:t>
            </w:r>
          </w:p>
        </w:tc>
        <w:tc>
          <w:tcPr>
            <w:tcW w:w="903" w:type="pct"/>
            <w:shd w:val="clear" w:color="auto" w:fill="auto"/>
            <w:noWrap/>
            <w:vAlign w:val="center"/>
            <w:hideMark/>
          </w:tcPr>
          <w:p w14:paraId="731B2B72"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Compras y Contrataciones de bienes y servicios</w:t>
            </w:r>
          </w:p>
        </w:tc>
        <w:tc>
          <w:tcPr>
            <w:tcW w:w="733" w:type="pct"/>
            <w:shd w:val="clear" w:color="auto" w:fill="auto"/>
            <w:vAlign w:val="center"/>
            <w:hideMark/>
          </w:tcPr>
          <w:p w14:paraId="745EA34E"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cumplimiento de los indicadores del SISCOMPRAS</w:t>
            </w:r>
          </w:p>
        </w:tc>
        <w:tc>
          <w:tcPr>
            <w:tcW w:w="491" w:type="pct"/>
            <w:shd w:val="clear" w:color="auto" w:fill="auto"/>
            <w:noWrap/>
            <w:vAlign w:val="center"/>
            <w:hideMark/>
          </w:tcPr>
          <w:p w14:paraId="6DABE0F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Trimestral</w:t>
            </w:r>
          </w:p>
        </w:tc>
        <w:tc>
          <w:tcPr>
            <w:tcW w:w="508" w:type="pct"/>
            <w:shd w:val="clear" w:color="auto" w:fill="auto"/>
            <w:noWrap/>
            <w:vAlign w:val="center"/>
            <w:hideMark/>
          </w:tcPr>
          <w:p w14:paraId="75E1764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99.48%</w:t>
            </w:r>
          </w:p>
        </w:tc>
        <w:tc>
          <w:tcPr>
            <w:tcW w:w="492" w:type="pct"/>
            <w:shd w:val="clear" w:color="auto" w:fill="auto"/>
            <w:noWrap/>
            <w:vAlign w:val="center"/>
            <w:hideMark/>
          </w:tcPr>
          <w:p w14:paraId="6582B3CA"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&gt;=95% de cumplimiento</w:t>
            </w:r>
          </w:p>
        </w:tc>
        <w:tc>
          <w:tcPr>
            <w:tcW w:w="490" w:type="pct"/>
            <w:shd w:val="clear" w:color="auto" w:fill="auto"/>
            <w:noWrap/>
            <w:vAlign w:val="center"/>
            <w:hideMark/>
          </w:tcPr>
          <w:p w14:paraId="6238494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24606DD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r w:rsidR="0013472B" w:rsidRPr="0013472B" w14:paraId="5C8E67C6" w14:textId="77777777" w:rsidTr="0013472B">
        <w:trPr>
          <w:trHeight w:val="626"/>
          <w:jc w:val="center"/>
        </w:trPr>
        <w:tc>
          <w:tcPr>
            <w:tcW w:w="242" w:type="pct"/>
            <w:shd w:val="clear" w:color="auto" w:fill="auto"/>
            <w:noWrap/>
            <w:vAlign w:val="center"/>
            <w:hideMark/>
          </w:tcPr>
          <w:p w14:paraId="53A0219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20</w:t>
            </w:r>
          </w:p>
        </w:tc>
        <w:tc>
          <w:tcPr>
            <w:tcW w:w="601" w:type="pct"/>
            <w:shd w:val="clear" w:color="auto" w:fill="auto"/>
            <w:noWrap/>
            <w:vAlign w:val="center"/>
            <w:hideMark/>
          </w:tcPr>
          <w:p w14:paraId="41362AEC"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 xml:space="preserve">Dirección de Tecnologías de la Información y </w:t>
            </w:r>
            <w:r w:rsidRPr="0013472B">
              <w:rPr>
                <w:rFonts w:eastAsia="Times New Roman" w:cs="Times New Roman"/>
                <w:color w:val="767171"/>
                <w:szCs w:val="24"/>
                <w:lang w:eastAsia="es-DO"/>
              </w:rPr>
              <w:lastRenderedPageBreak/>
              <w:t>la Comunicación</w:t>
            </w:r>
          </w:p>
        </w:tc>
        <w:tc>
          <w:tcPr>
            <w:tcW w:w="903" w:type="pct"/>
            <w:shd w:val="clear" w:color="auto" w:fill="auto"/>
            <w:vAlign w:val="center"/>
            <w:hideMark/>
          </w:tcPr>
          <w:p w14:paraId="561983F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lastRenderedPageBreak/>
              <w:t xml:space="preserve">Solicitud de servicios TIC (Departamento Administración de Servicios - </w:t>
            </w:r>
            <w:proofErr w:type="spellStart"/>
            <w:r w:rsidRPr="0013472B">
              <w:rPr>
                <w:rFonts w:eastAsia="Times New Roman" w:cs="Times New Roman"/>
                <w:color w:val="767171"/>
                <w:szCs w:val="24"/>
                <w:lang w:eastAsia="es-DO"/>
              </w:rPr>
              <w:t>Help</w:t>
            </w:r>
            <w:proofErr w:type="spellEnd"/>
            <w:r w:rsidRPr="0013472B">
              <w:rPr>
                <w:rFonts w:eastAsia="Times New Roman" w:cs="Times New Roman"/>
                <w:color w:val="767171"/>
                <w:szCs w:val="24"/>
                <w:lang w:eastAsia="es-DO"/>
              </w:rPr>
              <w:t xml:space="preserve"> </w:t>
            </w:r>
            <w:proofErr w:type="spellStart"/>
            <w:r w:rsidRPr="0013472B">
              <w:rPr>
                <w:rFonts w:eastAsia="Times New Roman" w:cs="Times New Roman"/>
                <w:color w:val="767171"/>
                <w:szCs w:val="24"/>
                <w:lang w:eastAsia="es-DO"/>
              </w:rPr>
              <w:t>Desk</w:t>
            </w:r>
            <w:proofErr w:type="spellEnd"/>
            <w:r w:rsidRPr="0013472B">
              <w:rPr>
                <w:rFonts w:eastAsia="Times New Roman" w:cs="Times New Roman"/>
                <w:color w:val="767171"/>
                <w:szCs w:val="24"/>
                <w:lang w:eastAsia="es-DO"/>
              </w:rPr>
              <w:t>)</w:t>
            </w:r>
          </w:p>
        </w:tc>
        <w:tc>
          <w:tcPr>
            <w:tcW w:w="733" w:type="pct"/>
            <w:shd w:val="clear" w:color="auto" w:fill="auto"/>
            <w:noWrap/>
            <w:vAlign w:val="center"/>
            <w:hideMark/>
          </w:tcPr>
          <w:p w14:paraId="2BE95C1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Calidad del servicio en general</w:t>
            </w:r>
          </w:p>
        </w:tc>
        <w:tc>
          <w:tcPr>
            <w:tcW w:w="491" w:type="pct"/>
            <w:shd w:val="clear" w:color="auto" w:fill="auto"/>
            <w:noWrap/>
            <w:vAlign w:val="center"/>
            <w:hideMark/>
          </w:tcPr>
          <w:p w14:paraId="327F071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4E3FFFA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99.33%</w:t>
            </w:r>
          </w:p>
        </w:tc>
        <w:tc>
          <w:tcPr>
            <w:tcW w:w="492" w:type="pct"/>
            <w:shd w:val="clear" w:color="auto" w:fill="auto"/>
            <w:noWrap/>
            <w:vAlign w:val="center"/>
            <w:hideMark/>
          </w:tcPr>
          <w:p w14:paraId="083FA50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&gt;=90% dentro del tiempo</w:t>
            </w:r>
          </w:p>
        </w:tc>
        <w:tc>
          <w:tcPr>
            <w:tcW w:w="490" w:type="pct"/>
            <w:shd w:val="clear" w:color="auto" w:fill="auto"/>
            <w:noWrap/>
            <w:vAlign w:val="center"/>
            <w:hideMark/>
          </w:tcPr>
          <w:p w14:paraId="0CA9CA18"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68BAAD1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99.39%</w:t>
            </w:r>
          </w:p>
        </w:tc>
      </w:tr>
      <w:tr w:rsidR="0013472B" w:rsidRPr="0013472B" w14:paraId="6C4BF2B0" w14:textId="77777777" w:rsidTr="0013472B">
        <w:trPr>
          <w:trHeight w:val="312"/>
          <w:jc w:val="center"/>
        </w:trPr>
        <w:tc>
          <w:tcPr>
            <w:tcW w:w="242" w:type="pct"/>
            <w:shd w:val="clear" w:color="auto" w:fill="auto"/>
            <w:noWrap/>
            <w:vAlign w:val="center"/>
            <w:hideMark/>
          </w:tcPr>
          <w:p w14:paraId="5E3007C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21</w:t>
            </w:r>
          </w:p>
        </w:tc>
        <w:tc>
          <w:tcPr>
            <w:tcW w:w="601" w:type="pct"/>
            <w:shd w:val="clear" w:color="auto" w:fill="auto"/>
            <w:noWrap/>
            <w:vAlign w:val="center"/>
            <w:hideMark/>
          </w:tcPr>
          <w:p w14:paraId="73A6FF88"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Financiera</w:t>
            </w:r>
          </w:p>
        </w:tc>
        <w:tc>
          <w:tcPr>
            <w:tcW w:w="903" w:type="pct"/>
            <w:shd w:val="clear" w:color="auto" w:fill="auto"/>
            <w:noWrap/>
            <w:vAlign w:val="center"/>
            <w:hideMark/>
          </w:tcPr>
          <w:p w14:paraId="68A604F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Gestión Financiera</w:t>
            </w:r>
          </w:p>
        </w:tc>
        <w:tc>
          <w:tcPr>
            <w:tcW w:w="733" w:type="pct"/>
            <w:shd w:val="clear" w:color="auto" w:fill="auto"/>
            <w:noWrap/>
            <w:vAlign w:val="center"/>
            <w:hideMark/>
          </w:tcPr>
          <w:p w14:paraId="441A05B2"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Pagos a suplidores realizados a tiempo</w:t>
            </w:r>
          </w:p>
        </w:tc>
        <w:tc>
          <w:tcPr>
            <w:tcW w:w="491" w:type="pct"/>
            <w:shd w:val="clear" w:color="auto" w:fill="auto"/>
            <w:noWrap/>
            <w:vAlign w:val="center"/>
            <w:hideMark/>
          </w:tcPr>
          <w:p w14:paraId="355968D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4216C3A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77.5%</w:t>
            </w:r>
          </w:p>
        </w:tc>
        <w:tc>
          <w:tcPr>
            <w:tcW w:w="492" w:type="pct"/>
            <w:shd w:val="clear" w:color="auto" w:fill="auto"/>
            <w:noWrap/>
            <w:vAlign w:val="center"/>
            <w:hideMark/>
          </w:tcPr>
          <w:p w14:paraId="7E5D0AE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 40% dentro del tiempo</w:t>
            </w:r>
          </w:p>
        </w:tc>
        <w:tc>
          <w:tcPr>
            <w:tcW w:w="490" w:type="pct"/>
            <w:shd w:val="clear" w:color="auto" w:fill="auto"/>
            <w:noWrap/>
            <w:vAlign w:val="center"/>
            <w:hideMark/>
          </w:tcPr>
          <w:p w14:paraId="527817F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643BFC53"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91.5%</w:t>
            </w:r>
          </w:p>
        </w:tc>
      </w:tr>
      <w:tr w:rsidR="0013472B" w:rsidRPr="0013472B" w14:paraId="301EE7E8" w14:textId="77777777" w:rsidTr="0013472B">
        <w:trPr>
          <w:trHeight w:val="939"/>
          <w:jc w:val="center"/>
        </w:trPr>
        <w:tc>
          <w:tcPr>
            <w:tcW w:w="242" w:type="pct"/>
            <w:shd w:val="clear" w:color="auto" w:fill="auto"/>
            <w:noWrap/>
            <w:vAlign w:val="center"/>
            <w:hideMark/>
          </w:tcPr>
          <w:p w14:paraId="38AA316A"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22</w:t>
            </w:r>
          </w:p>
        </w:tc>
        <w:tc>
          <w:tcPr>
            <w:tcW w:w="601" w:type="pct"/>
            <w:shd w:val="clear" w:color="auto" w:fill="auto"/>
            <w:noWrap/>
            <w:vAlign w:val="center"/>
            <w:hideMark/>
          </w:tcPr>
          <w:p w14:paraId="7436838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Comunicaciones</w:t>
            </w:r>
          </w:p>
        </w:tc>
        <w:tc>
          <w:tcPr>
            <w:tcW w:w="903" w:type="pct"/>
            <w:shd w:val="clear" w:color="auto" w:fill="auto"/>
            <w:noWrap/>
            <w:vAlign w:val="center"/>
            <w:hideMark/>
          </w:tcPr>
          <w:p w14:paraId="6A5FB717"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Gestión (</w:t>
            </w:r>
            <w:proofErr w:type="spellStart"/>
            <w:r w:rsidRPr="0013472B">
              <w:rPr>
                <w:rFonts w:eastAsia="Times New Roman" w:cs="Times New Roman"/>
                <w:color w:val="767171"/>
                <w:szCs w:val="24"/>
                <w:lang w:eastAsia="es-DO"/>
              </w:rPr>
              <w:t>engagement</w:t>
            </w:r>
            <w:proofErr w:type="spellEnd"/>
            <w:r w:rsidRPr="0013472B">
              <w:rPr>
                <w:rFonts w:eastAsia="Times New Roman" w:cs="Times New Roman"/>
                <w:color w:val="767171"/>
                <w:szCs w:val="24"/>
                <w:lang w:eastAsia="es-DO"/>
              </w:rPr>
              <w:t>) en redes sociales</w:t>
            </w:r>
          </w:p>
        </w:tc>
        <w:tc>
          <w:tcPr>
            <w:tcW w:w="733" w:type="pct"/>
            <w:shd w:val="clear" w:color="auto" w:fill="auto"/>
            <w:vAlign w:val="center"/>
            <w:hideMark/>
          </w:tcPr>
          <w:p w14:paraId="74FFD547"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Incremento del alcance e interacción de la marca en los entornos digitales</w:t>
            </w:r>
          </w:p>
        </w:tc>
        <w:tc>
          <w:tcPr>
            <w:tcW w:w="491" w:type="pct"/>
            <w:shd w:val="clear" w:color="auto" w:fill="auto"/>
            <w:noWrap/>
            <w:vAlign w:val="center"/>
            <w:hideMark/>
          </w:tcPr>
          <w:p w14:paraId="15A6028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1CBBA0B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34.04%</w:t>
            </w:r>
          </w:p>
        </w:tc>
        <w:tc>
          <w:tcPr>
            <w:tcW w:w="492" w:type="pct"/>
            <w:shd w:val="clear" w:color="auto" w:fill="auto"/>
            <w:noWrap/>
            <w:vAlign w:val="center"/>
            <w:hideMark/>
          </w:tcPr>
          <w:p w14:paraId="6511D57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 60% dentro del tiempo</w:t>
            </w:r>
          </w:p>
        </w:tc>
        <w:tc>
          <w:tcPr>
            <w:tcW w:w="490" w:type="pct"/>
            <w:shd w:val="clear" w:color="auto" w:fill="auto"/>
            <w:noWrap/>
            <w:vAlign w:val="center"/>
            <w:hideMark/>
          </w:tcPr>
          <w:p w14:paraId="783609AB"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4C1DD91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33.06%</w:t>
            </w:r>
          </w:p>
        </w:tc>
      </w:tr>
      <w:tr w:rsidR="0013472B" w:rsidRPr="0013472B" w14:paraId="3E1F6AA2" w14:textId="77777777" w:rsidTr="0013472B">
        <w:trPr>
          <w:trHeight w:val="939"/>
          <w:jc w:val="center"/>
        </w:trPr>
        <w:tc>
          <w:tcPr>
            <w:tcW w:w="242" w:type="pct"/>
            <w:shd w:val="clear" w:color="auto" w:fill="auto"/>
            <w:noWrap/>
            <w:vAlign w:val="center"/>
            <w:hideMark/>
          </w:tcPr>
          <w:p w14:paraId="2CB375D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23</w:t>
            </w:r>
          </w:p>
        </w:tc>
        <w:tc>
          <w:tcPr>
            <w:tcW w:w="601" w:type="pct"/>
            <w:shd w:val="clear" w:color="auto" w:fill="auto"/>
            <w:noWrap/>
            <w:vAlign w:val="center"/>
            <w:hideMark/>
          </w:tcPr>
          <w:p w14:paraId="7BBD7D2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Comunicaciones</w:t>
            </w:r>
          </w:p>
        </w:tc>
        <w:tc>
          <w:tcPr>
            <w:tcW w:w="903" w:type="pct"/>
            <w:shd w:val="clear" w:color="auto" w:fill="auto"/>
            <w:noWrap/>
            <w:vAlign w:val="center"/>
            <w:hideMark/>
          </w:tcPr>
          <w:p w14:paraId="2F77CB5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Comunicaciones (presencia positiva del MICM en los medios)</w:t>
            </w:r>
          </w:p>
        </w:tc>
        <w:tc>
          <w:tcPr>
            <w:tcW w:w="733" w:type="pct"/>
            <w:shd w:val="clear" w:color="auto" w:fill="auto"/>
            <w:vAlign w:val="center"/>
            <w:hideMark/>
          </w:tcPr>
          <w:p w14:paraId="21BF9D19"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favorabilidad del Ministerio en los medios de comunicación</w:t>
            </w:r>
          </w:p>
        </w:tc>
        <w:tc>
          <w:tcPr>
            <w:tcW w:w="491" w:type="pct"/>
            <w:shd w:val="clear" w:color="auto" w:fill="auto"/>
            <w:noWrap/>
            <w:vAlign w:val="center"/>
            <w:hideMark/>
          </w:tcPr>
          <w:p w14:paraId="4EFA842D"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7BAD7FB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58%</w:t>
            </w:r>
          </w:p>
        </w:tc>
        <w:tc>
          <w:tcPr>
            <w:tcW w:w="492" w:type="pct"/>
            <w:shd w:val="clear" w:color="auto" w:fill="auto"/>
            <w:noWrap/>
            <w:vAlign w:val="center"/>
            <w:hideMark/>
          </w:tcPr>
          <w:p w14:paraId="4A0AB49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 80% dentro del tiempo</w:t>
            </w:r>
          </w:p>
        </w:tc>
        <w:tc>
          <w:tcPr>
            <w:tcW w:w="490" w:type="pct"/>
            <w:shd w:val="clear" w:color="auto" w:fill="auto"/>
            <w:noWrap/>
            <w:vAlign w:val="center"/>
            <w:hideMark/>
          </w:tcPr>
          <w:p w14:paraId="17BE64B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E2A76E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70%</w:t>
            </w:r>
          </w:p>
        </w:tc>
      </w:tr>
      <w:tr w:rsidR="0013472B" w:rsidRPr="0013472B" w14:paraId="42F0649C" w14:textId="77777777" w:rsidTr="0013472B">
        <w:trPr>
          <w:trHeight w:val="626"/>
          <w:jc w:val="center"/>
        </w:trPr>
        <w:tc>
          <w:tcPr>
            <w:tcW w:w="242" w:type="pct"/>
            <w:shd w:val="clear" w:color="auto" w:fill="auto"/>
            <w:noWrap/>
            <w:vAlign w:val="center"/>
            <w:hideMark/>
          </w:tcPr>
          <w:p w14:paraId="564A9B0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24</w:t>
            </w:r>
          </w:p>
        </w:tc>
        <w:tc>
          <w:tcPr>
            <w:tcW w:w="601" w:type="pct"/>
            <w:shd w:val="clear" w:color="auto" w:fill="auto"/>
            <w:noWrap/>
            <w:vAlign w:val="center"/>
            <w:hideMark/>
          </w:tcPr>
          <w:p w14:paraId="072AFF2B"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Atención Integral al Cliente</w:t>
            </w:r>
          </w:p>
        </w:tc>
        <w:tc>
          <w:tcPr>
            <w:tcW w:w="903" w:type="pct"/>
            <w:shd w:val="clear" w:color="auto" w:fill="auto"/>
            <w:noWrap/>
            <w:vAlign w:val="center"/>
            <w:hideMark/>
          </w:tcPr>
          <w:p w14:paraId="178BC600"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Monitoreo Calidad de la Atención al Ciudadano/Cliente</w:t>
            </w:r>
          </w:p>
        </w:tc>
        <w:tc>
          <w:tcPr>
            <w:tcW w:w="733" w:type="pct"/>
            <w:shd w:val="clear" w:color="auto" w:fill="auto"/>
            <w:vAlign w:val="center"/>
            <w:hideMark/>
          </w:tcPr>
          <w:p w14:paraId="6837BC5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cumplimiento en el monitoreo llamadas</w:t>
            </w:r>
          </w:p>
        </w:tc>
        <w:tc>
          <w:tcPr>
            <w:tcW w:w="491" w:type="pct"/>
            <w:shd w:val="clear" w:color="auto" w:fill="auto"/>
            <w:noWrap/>
            <w:vAlign w:val="center"/>
            <w:hideMark/>
          </w:tcPr>
          <w:p w14:paraId="3D42889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3C7DE66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70.43%</w:t>
            </w:r>
          </w:p>
        </w:tc>
        <w:tc>
          <w:tcPr>
            <w:tcW w:w="492" w:type="pct"/>
            <w:shd w:val="clear" w:color="auto" w:fill="auto"/>
            <w:noWrap/>
            <w:vAlign w:val="center"/>
            <w:hideMark/>
          </w:tcPr>
          <w:p w14:paraId="44FD2BC7"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&gt;=60%</w:t>
            </w:r>
          </w:p>
        </w:tc>
        <w:tc>
          <w:tcPr>
            <w:tcW w:w="490" w:type="pct"/>
            <w:shd w:val="clear" w:color="auto" w:fill="auto"/>
            <w:noWrap/>
            <w:vAlign w:val="center"/>
            <w:hideMark/>
          </w:tcPr>
          <w:p w14:paraId="3F853EC5"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5C5DE5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82.02%</w:t>
            </w:r>
          </w:p>
        </w:tc>
      </w:tr>
      <w:tr w:rsidR="0013472B" w:rsidRPr="0013472B" w14:paraId="2ACE97B7" w14:textId="77777777" w:rsidTr="0013472B">
        <w:trPr>
          <w:trHeight w:val="626"/>
          <w:jc w:val="center"/>
        </w:trPr>
        <w:tc>
          <w:tcPr>
            <w:tcW w:w="242" w:type="pct"/>
            <w:shd w:val="clear" w:color="auto" w:fill="auto"/>
            <w:noWrap/>
            <w:vAlign w:val="center"/>
            <w:hideMark/>
          </w:tcPr>
          <w:p w14:paraId="1B5091C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lastRenderedPageBreak/>
              <w:t>25</w:t>
            </w:r>
          </w:p>
        </w:tc>
        <w:tc>
          <w:tcPr>
            <w:tcW w:w="601" w:type="pct"/>
            <w:shd w:val="clear" w:color="auto" w:fill="auto"/>
            <w:noWrap/>
            <w:vAlign w:val="center"/>
            <w:hideMark/>
          </w:tcPr>
          <w:p w14:paraId="7CF6839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Atención Integral al Cliente</w:t>
            </w:r>
          </w:p>
        </w:tc>
        <w:tc>
          <w:tcPr>
            <w:tcW w:w="903" w:type="pct"/>
            <w:shd w:val="clear" w:color="auto" w:fill="auto"/>
            <w:noWrap/>
            <w:vAlign w:val="center"/>
            <w:hideMark/>
          </w:tcPr>
          <w:p w14:paraId="18225BEC"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Monitoreo Calidad de la Atención al Ciudadano/Cliente</w:t>
            </w:r>
          </w:p>
        </w:tc>
        <w:tc>
          <w:tcPr>
            <w:tcW w:w="733" w:type="pct"/>
            <w:shd w:val="clear" w:color="auto" w:fill="auto"/>
            <w:vAlign w:val="center"/>
            <w:hideMark/>
          </w:tcPr>
          <w:p w14:paraId="792D2527"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cumplimiento en el monitoreo correo</w:t>
            </w:r>
          </w:p>
        </w:tc>
        <w:tc>
          <w:tcPr>
            <w:tcW w:w="491" w:type="pct"/>
            <w:shd w:val="clear" w:color="auto" w:fill="auto"/>
            <w:noWrap/>
            <w:vAlign w:val="center"/>
            <w:hideMark/>
          </w:tcPr>
          <w:p w14:paraId="53F740C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4F7C020E"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97.5%</w:t>
            </w:r>
          </w:p>
        </w:tc>
        <w:tc>
          <w:tcPr>
            <w:tcW w:w="492" w:type="pct"/>
            <w:shd w:val="clear" w:color="auto" w:fill="auto"/>
            <w:noWrap/>
            <w:vAlign w:val="center"/>
            <w:hideMark/>
          </w:tcPr>
          <w:p w14:paraId="6367BA09"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&gt;=60%</w:t>
            </w:r>
          </w:p>
        </w:tc>
        <w:tc>
          <w:tcPr>
            <w:tcW w:w="490" w:type="pct"/>
            <w:shd w:val="clear" w:color="auto" w:fill="auto"/>
            <w:noWrap/>
            <w:vAlign w:val="center"/>
            <w:hideMark/>
          </w:tcPr>
          <w:p w14:paraId="1D58DB24"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74DBAED2"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98.91%</w:t>
            </w:r>
          </w:p>
        </w:tc>
      </w:tr>
      <w:tr w:rsidR="0013472B" w:rsidRPr="0013472B" w14:paraId="539B9B6B" w14:textId="77777777" w:rsidTr="0013472B">
        <w:trPr>
          <w:trHeight w:val="626"/>
          <w:jc w:val="center"/>
        </w:trPr>
        <w:tc>
          <w:tcPr>
            <w:tcW w:w="242" w:type="pct"/>
            <w:shd w:val="clear" w:color="auto" w:fill="auto"/>
            <w:noWrap/>
            <w:vAlign w:val="center"/>
            <w:hideMark/>
          </w:tcPr>
          <w:p w14:paraId="529F10D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26</w:t>
            </w:r>
          </w:p>
        </w:tc>
        <w:tc>
          <w:tcPr>
            <w:tcW w:w="601" w:type="pct"/>
            <w:shd w:val="clear" w:color="auto" w:fill="auto"/>
            <w:noWrap/>
            <w:vAlign w:val="center"/>
            <w:hideMark/>
          </w:tcPr>
          <w:p w14:paraId="3B55B4EA"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Atención Integral al Cliente</w:t>
            </w:r>
          </w:p>
        </w:tc>
        <w:tc>
          <w:tcPr>
            <w:tcW w:w="903" w:type="pct"/>
            <w:shd w:val="clear" w:color="auto" w:fill="auto"/>
            <w:noWrap/>
            <w:vAlign w:val="center"/>
            <w:hideMark/>
          </w:tcPr>
          <w:p w14:paraId="620A404F"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Monitoreo Calidad de la Atención al Ciudadano/Cliente</w:t>
            </w:r>
          </w:p>
        </w:tc>
        <w:tc>
          <w:tcPr>
            <w:tcW w:w="733" w:type="pct"/>
            <w:shd w:val="clear" w:color="auto" w:fill="auto"/>
            <w:vAlign w:val="center"/>
            <w:hideMark/>
          </w:tcPr>
          <w:p w14:paraId="3E520598"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Porcentaje de cumplimiento en el monitoreo chats</w:t>
            </w:r>
          </w:p>
        </w:tc>
        <w:tc>
          <w:tcPr>
            <w:tcW w:w="491" w:type="pct"/>
            <w:shd w:val="clear" w:color="auto" w:fill="auto"/>
            <w:noWrap/>
            <w:vAlign w:val="center"/>
            <w:hideMark/>
          </w:tcPr>
          <w:p w14:paraId="6BAD6B7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Mensual</w:t>
            </w:r>
          </w:p>
        </w:tc>
        <w:tc>
          <w:tcPr>
            <w:tcW w:w="508" w:type="pct"/>
            <w:shd w:val="clear" w:color="auto" w:fill="auto"/>
            <w:noWrap/>
            <w:vAlign w:val="center"/>
            <w:hideMark/>
          </w:tcPr>
          <w:p w14:paraId="7700868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93%</w:t>
            </w:r>
          </w:p>
        </w:tc>
        <w:tc>
          <w:tcPr>
            <w:tcW w:w="492" w:type="pct"/>
            <w:shd w:val="clear" w:color="auto" w:fill="auto"/>
            <w:noWrap/>
            <w:vAlign w:val="center"/>
            <w:hideMark/>
          </w:tcPr>
          <w:p w14:paraId="6A34C76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&gt;=60%</w:t>
            </w:r>
          </w:p>
        </w:tc>
        <w:tc>
          <w:tcPr>
            <w:tcW w:w="490" w:type="pct"/>
            <w:shd w:val="clear" w:color="auto" w:fill="auto"/>
            <w:noWrap/>
            <w:vAlign w:val="center"/>
            <w:hideMark/>
          </w:tcPr>
          <w:p w14:paraId="05D35BDF"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Noviembre 2021</w:t>
            </w:r>
          </w:p>
        </w:tc>
        <w:tc>
          <w:tcPr>
            <w:tcW w:w="540" w:type="pct"/>
            <w:shd w:val="clear" w:color="auto" w:fill="auto"/>
            <w:noWrap/>
            <w:vAlign w:val="center"/>
            <w:hideMark/>
          </w:tcPr>
          <w:p w14:paraId="1878212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91.17%</w:t>
            </w:r>
          </w:p>
        </w:tc>
      </w:tr>
      <w:tr w:rsidR="0013472B" w:rsidRPr="0013472B" w14:paraId="7BA9943E" w14:textId="77777777" w:rsidTr="0013472B">
        <w:trPr>
          <w:trHeight w:val="626"/>
          <w:jc w:val="center"/>
        </w:trPr>
        <w:tc>
          <w:tcPr>
            <w:tcW w:w="242" w:type="pct"/>
            <w:shd w:val="clear" w:color="auto" w:fill="auto"/>
            <w:noWrap/>
            <w:vAlign w:val="center"/>
            <w:hideMark/>
          </w:tcPr>
          <w:p w14:paraId="13A64D10"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27</w:t>
            </w:r>
          </w:p>
        </w:tc>
        <w:tc>
          <w:tcPr>
            <w:tcW w:w="601" w:type="pct"/>
            <w:shd w:val="clear" w:color="auto" w:fill="auto"/>
            <w:noWrap/>
            <w:vAlign w:val="center"/>
            <w:hideMark/>
          </w:tcPr>
          <w:p w14:paraId="6DE71595"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Dirección de Planificación y Desarrollo</w:t>
            </w:r>
          </w:p>
        </w:tc>
        <w:tc>
          <w:tcPr>
            <w:tcW w:w="903" w:type="pct"/>
            <w:shd w:val="clear" w:color="auto" w:fill="auto"/>
            <w:noWrap/>
            <w:vAlign w:val="center"/>
            <w:hideMark/>
          </w:tcPr>
          <w:p w14:paraId="5533ECDD"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Formulación del Plan Operativo Anual</w:t>
            </w:r>
          </w:p>
        </w:tc>
        <w:tc>
          <w:tcPr>
            <w:tcW w:w="733" w:type="pct"/>
            <w:shd w:val="clear" w:color="auto" w:fill="auto"/>
            <w:vAlign w:val="center"/>
            <w:hideMark/>
          </w:tcPr>
          <w:p w14:paraId="4412BE51" w14:textId="77777777" w:rsidR="00EE6FA5" w:rsidRPr="0013472B" w:rsidRDefault="00EE6FA5" w:rsidP="00811FBC">
            <w:pPr>
              <w:spacing w:after="0" w:line="360" w:lineRule="auto"/>
              <w:contextualSpacing/>
              <w:rPr>
                <w:rFonts w:eastAsia="Times New Roman" w:cs="Times New Roman"/>
                <w:color w:val="767171"/>
                <w:szCs w:val="24"/>
                <w:lang w:eastAsia="es-DO"/>
              </w:rPr>
            </w:pPr>
            <w:r w:rsidRPr="0013472B">
              <w:rPr>
                <w:rFonts w:eastAsia="Times New Roman" w:cs="Times New Roman"/>
                <w:color w:val="767171"/>
                <w:szCs w:val="24"/>
                <w:lang w:eastAsia="es-DO"/>
              </w:rPr>
              <w:t>Cumplimiento de las metas programadas</w:t>
            </w:r>
          </w:p>
        </w:tc>
        <w:tc>
          <w:tcPr>
            <w:tcW w:w="491" w:type="pct"/>
            <w:shd w:val="clear" w:color="auto" w:fill="auto"/>
            <w:noWrap/>
            <w:vAlign w:val="center"/>
            <w:hideMark/>
          </w:tcPr>
          <w:p w14:paraId="1E1BEFB6"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Anual</w:t>
            </w:r>
          </w:p>
        </w:tc>
        <w:tc>
          <w:tcPr>
            <w:tcW w:w="508" w:type="pct"/>
            <w:shd w:val="clear" w:color="auto" w:fill="auto"/>
            <w:noWrap/>
            <w:vAlign w:val="center"/>
            <w:hideMark/>
          </w:tcPr>
          <w:p w14:paraId="30C7DB2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492" w:type="pct"/>
            <w:shd w:val="clear" w:color="auto" w:fill="auto"/>
            <w:noWrap/>
            <w:vAlign w:val="center"/>
            <w:hideMark/>
          </w:tcPr>
          <w:p w14:paraId="7E2E5BC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&gt;=80% dentro del tiempo</w:t>
            </w:r>
          </w:p>
        </w:tc>
        <w:tc>
          <w:tcPr>
            <w:tcW w:w="490" w:type="pct"/>
            <w:shd w:val="clear" w:color="auto" w:fill="auto"/>
            <w:noWrap/>
            <w:vAlign w:val="center"/>
            <w:hideMark/>
          </w:tcPr>
          <w:p w14:paraId="5384A701"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c>
          <w:tcPr>
            <w:tcW w:w="540" w:type="pct"/>
            <w:shd w:val="clear" w:color="auto" w:fill="auto"/>
            <w:noWrap/>
            <w:vAlign w:val="center"/>
            <w:hideMark/>
          </w:tcPr>
          <w:p w14:paraId="2307C1FC" w14:textId="77777777" w:rsidR="00EE6FA5" w:rsidRPr="0013472B" w:rsidRDefault="00EE6FA5" w:rsidP="00811FBC">
            <w:pPr>
              <w:spacing w:after="0" w:line="360" w:lineRule="auto"/>
              <w:contextualSpacing/>
              <w:jc w:val="center"/>
              <w:rPr>
                <w:rFonts w:eastAsia="Times New Roman" w:cs="Times New Roman"/>
                <w:color w:val="767171"/>
                <w:szCs w:val="24"/>
                <w:lang w:eastAsia="es-DO"/>
              </w:rPr>
            </w:pPr>
            <w:r w:rsidRPr="0013472B">
              <w:rPr>
                <w:rFonts w:eastAsia="Times New Roman" w:cs="Times New Roman"/>
                <w:color w:val="767171"/>
                <w:szCs w:val="24"/>
                <w:lang w:eastAsia="es-DO"/>
              </w:rPr>
              <w:t>N/A</w:t>
            </w:r>
          </w:p>
        </w:tc>
      </w:tr>
    </w:tbl>
    <w:p w14:paraId="33A91B77" w14:textId="42E2AC72" w:rsidR="00EE6FA5" w:rsidRPr="00871FA8" w:rsidRDefault="00EE6FA5" w:rsidP="00811FBC">
      <w:pPr>
        <w:spacing w:after="0" w:line="360" w:lineRule="auto"/>
        <w:ind w:left="-567"/>
        <w:jc w:val="both"/>
        <w:rPr>
          <w:rFonts w:eastAsia="Calibri" w:cs="Times New Roman"/>
          <w:i/>
          <w:iCs/>
          <w:color w:val="767171"/>
          <w:sz w:val="20"/>
          <w:szCs w:val="20"/>
        </w:rPr>
      </w:pPr>
      <w:r w:rsidRPr="00871FA8">
        <w:rPr>
          <w:rFonts w:eastAsia="Calibri" w:cs="Times New Roman"/>
          <w:i/>
          <w:iCs/>
          <w:color w:val="767171"/>
          <w:sz w:val="20"/>
          <w:szCs w:val="20"/>
        </w:rPr>
        <w:t xml:space="preserve">Fuente: Dirección Control de Gestión </w:t>
      </w:r>
      <w:proofErr w:type="gramStart"/>
      <w:r w:rsidRPr="00871FA8">
        <w:rPr>
          <w:rFonts w:eastAsia="Calibri" w:cs="Times New Roman"/>
          <w:i/>
          <w:iCs/>
          <w:color w:val="767171"/>
          <w:sz w:val="20"/>
          <w:szCs w:val="20"/>
        </w:rPr>
        <w:t>MICM.-</w:t>
      </w:r>
      <w:proofErr w:type="gramEnd"/>
      <w:r w:rsidRPr="00871FA8">
        <w:rPr>
          <w:rFonts w:eastAsia="Calibri" w:cs="Times New Roman"/>
          <w:i/>
          <w:iCs/>
          <w:color w:val="767171"/>
          <w:sz w:val="20"/>
          <w:szCs w:val="20"/>
        </w:rPr>
        <w:t xml:space="preserve"> </w:t>
      </w:r>
    </w:p>
    <w:p w14:paraId="798F7154" w14:textId="3C47DBC7" w:rsidR="00EE6FA5" w:rsidRDefault="00EE6FA5" w:rsidP="00811FBC">
      <w:pPr>
        <w:spacing w:after="0" w:line="360" w:lineRule="auto"/>
        <w:ind w:left="360"/>
        <w:jc w:val="both"/>
        <w:rPr>
          <w:rFonts w:ascii="Artifex CF Extra Light" w:eastAsia="Calibri" w:hAnsi="Artifex CF Extra Light" w:cs="Times New Roman"/>
          <w:color w:val="003876"/>
          <w:sz w:val="18"/>
        </w:rPr>
      </w:pPr>
    </w:p>
    <w:p w14:paraId="2BC73F41" w14:textId="15D271EA"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4568D48E" w14:textId="154F0B57"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1472B710" w14:textId="03B1526E"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44B3F132" w14:textId="3516247C"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2D82788C" w14:textId="6DF0E60D"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4DB6719A" w14:textId="11C1759A"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45C95888" w14:textId="79CB614D"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0A60C348" w14:textId="2E8966D4"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683A9673" w14:textId="18BD0741" w:rsidR="005C48F2" w:rsidRDefault="005C48F2" w:rsidP="00811FBC">
      <w:pPr>
        <w:spacing w:after="0" w:line="360" w:lineRule="auto"/>
        <w:ind w:left="360"/>
        <w:jc w:val="both"/>
        <w:rPr>
          <w:rFonts w:ascii="Artifex CF Extra Light" w:eastAsia="Calibri" w:hAnsi="Artifex CF Extra Light" w:cs="Times New Roman"/>
          <w:color w:val="003876"/>
          <w:sz w:val="18"/>
        </w:rPr>
      </w:pPr>
    </w:p>
    <w:p w14:paraId="26CBFF3D" w14:textId="77777777" w:rsidR="005C48F2" w:rsidRPr="00871FA8" w:rsidRDefault="005C48F2" w:rsidP="00811FBC">
      <w:pPr>
        <w:spacing w:after="0" w:line="360" w:lineRule="auto"/>
        <w:ind w:left="360"/>
        <w:jc w:val="both"/>
        <w:rPr>
          <w:rFonts w:ascii="Artifex CF Extra Light" w:eastAsia="Calibri" w:hAnsi="Artifex CF Extra Light" w:cs="Times New Roman"/>
          <w:color w:val="003876"/>
          <w:sz w:val="18"/>
        </w:rPr>
      </w:pPr>
    </w:p>
    <w:p w14:paraId="5C05E1D0" w14:textId="3289C842" w:rsidR="00D922BE" w:rsidRPr="00871FA8" w:rsidRDefault="00D922BE" w:rsidP="00811FBC">
      <w:pPr>
        <w:pStyle w:val="Ttulo2"/>
        <w:numPr>
          <w:ilvl w:val="1"/>
          <w:numId w:val="8"/>
        </w:numPr>
        <w:spacing w:before="0" w:line="360" w:lineRule="auto"/>
        <w:jc w:val="both"/>
        <w:rPr>
          <w:rFonts w:cs="Times New Roman"/>
          <w:b/>
          <w:bCs/>
          <w:color w:val="767171"/>
          <w:sz w:val="24"/>
          <w:szCs w:val="24"/>
        </w:rPr>
      </w:pPr>
      <w:bookmarkStart w:id="46" w:name="_Toc90906848"/>
      <w:r w:rsidRPr="00871FA8">
        <w:rPr>
          <w:rFonts w:cs="Times New Roman"/>
          <w:b/>
          <w:bCs/>
          <w:color w:val="767171"/>
          <w:sz w:val="24"/>
          <w:szCs w:val="24"/>
        </w:rPr>
        <w:lastRenderedPageBreak/>
        <w:t>Matriz Índice de Gestión Presupuestaria Anual (IGP)</w:t>
      </w:r>
      <w:bookmarkEnd w:id="46"/>
    </w:p>
    <w:p w14:paraId="6AD46CC8" w14:textId="77777777" w:rsidR="00C50028" w:rsidRPr="00871FA8" w:rsidRDefault="00C50028" w:rsidP="00811FBC">
      <w:pPr>
        <w:spacing w:after="0" w:line="360" w:lineRule="auto"/>
      </w:pPr>
    </w:p>
    <w:p w14:paraId="20F48E8F" w14:textId="0ADE1DB6" w:rsidR="00C50028" w:rsidRPr="00871FA8" w:rsidRDefault="00C50028" w:rsidP="00811FBC">
      <w:pPr>
        <w:pStyle w:val="Descripcin"/>
        <w:keepNext/>
        <w:spacing w:after="0" w:line="360" w:lineRule="auto"/>
        <w:jc w:val="center"/>
        <w:rPr>
          <w:b/>
          <w:bCs/>
          <w:i w:val="0"/>
          <w:iCs w:val="0"/>
          <w:color w:val="767171"/>
          <w:sz w:val="24"/>
          <w:szCs w:val="24"/>
        </w:rPr>
      </w:pPr>
      <w:r w:rsidRPr="00871FA8">
        <w:rPr>
          <w:b/>
          <w:bCs/>
          <w:i w:val="0"/>
          <w:iCs w:val="0"/>
          <w:color w:val="767171"/>
          <w:sz w:val="24"/>
          <w:szCs w:val="24"/>
        </w:rPr>
        <w:t xml:space="preserve">Tabla No.  </w:t>
      </w:r>
      <w:r w:rsidRPr="00871FA8">
        <w:rPr>
          <w:b/>
          <w:bCs/>
          <w:i w:val="0"/>
          <w:iCs w:val="0"/>
          <w:color w:val="767171"/>
          <w:sz w:val="24"/>
          <w:szCs w:val="24"/>
        </w:rPr>
        <w:fldChar w:fldCharType="begin"/>
      </w:r>
      <w:r w:rsidRPr="00871FA8">
        <w:rPr>
          <w:b/>
          <w:bCs/>
          <w:i w:val="0"/>
          <w:iCs w:val="0"/>
          <w:color w:val="767171"/>
          <w:sz w:val="24"/>
          <w:szCs w:val="24"/>
        </w:rPr>
        <w:instrText xml:space="preserve"> SEQ Tabla_No._ \* ARABIC </w:instrText>
      </w:r>
      <w:r w:rsidRPr="00871FA8">
        <w:rPr>
          <w:b/>
          <w:bCs/>
          <w:i w:val="0"/>
          <w:iCs w:val="0"/>
          <w:color w:val="767171"/>
          <w:sz w:val="24"/>
          <w:szCs w:val="24"/>
        </w:rPr>
        <w:fldChar w:fldCharType="separate"/>
      </w:r>
      <w:r w:rsidR="002713E7">
        <w:rPr>
          <w:b/>
          <w:bCs/>
          <w:i w:val="0"/>
          <w:iCs w:val="0"/>
          <w:noProof/>
          <w:color w:val="767171"/>
          <w:sz w:val="24"/>
          <w:szCs w:val="24"/>
        </w:rPr>
        <w:t>33</w:t>
      </w:r>
      <w:r w:rsidRPr="00871FA8">
        <w:rPr>
          <w:b/>
          <w:bCs/>
          <w:i w:val="0"/>
          <w:iCs w:val="0"/>
          <w:color w:val="767171"/>
          <w:sz w:val="24"/>
          <w:szCs w:val="24"/>
        </w:rPr>
        <w:fldChar w:fldCharType="end"/>
      </w:r>
    </w:p>
    <w:p w14:paraId="610DCF07" w14:textId="7B0473BE" w:rsidR="00C50028" w:rsidRPr="00871FA8" w:rsidRDefault="00C50028" w:rsidP="00811FBC">
      <w:pPr>
        <w:spacing w:after="0" w:line="360" w:lineRule="auto"/>
        <w:jc w:val="center"/>
        <w:rPr>
          <w:color w:val="767171"/>
          <w:szCs w:val="24"/>
        </w:rPr>
      </w:pPr>
      <w:r w:rsidRPr="00871FA8">
        <w:rPr>
          <w:color w:val="767171"/>
          <w:szCs w:val="24"/>
        </w:rPr>
        <w:t>Comportamiento de los Productos Comprometidos en el índice de Gestión Presupuestaria (IGP)</w:t>
      </w:r>
    </w:p>
    <w:p w14:paraId="74D938BB" w14:textId="2C5B2290" w:rsidR="00C50028" w:rsidRPr="00871FA8" w:rsidRDefault="00C50028" w:rsidP="0004142D">
      <w:pPr>
        <w:spacing w:after="0" w:line="360" w:lineRule="auto"/>
        <w:jc w:val="center"/>
        <w:rPr>
          <w:color w:val="767171"/>
          <w:szCs w:val="24"/>
        </w:rPr>
      </w:pPr>
      <w:r w:rsidRPr="00871FA8">
        <w:rPr>
          <w:color w:val="767171"/>
          <w:szCs w:val="24"/>
        </w:rPr>
        <w:t>Enero – Septiembre 2021</w:t>
      </w:r>
    </w:p>
    <w:p w14:paraId="3F49BE30" w14:textId="77777777" w:rsidR="003C09B2" w:rsidRPr="00871FA8" w:rsidRDefault="003C09B2" w:rsidP="0004142D">
      <w:pPr>
        <w:spacing w:after="0" w:line="360" w:lineRule="auto"/>
        <w:jc w:val="center"/>
        <w:rPr>
          <w:color w:val="767171"/>
          <w:sz w:val="6"/>
          <w:szCs w:val="6"/>
        </w:rPr>
      </w:pPr>
    </w:p>
    <w:tbl>
      <w:tblPr>
        <w:tblW w:w="13042" w:type="dxa"/>
        <w:tblInd w:w="-714"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left w:w="70" w:type="dxa"/>
          <w:right w:w="70" w:type="dxa"/>
        </w:tblCellMar>
        <w:tblLook w:val="04A0" w:firstRow="1" w:lastRow="0" w:firstColumn="1" w:lastColumn="0" w:noHBand="0" w:noVBand="1"/>
      </w:tblPr>
      <w:tblGrid>
        <w:gridCol w:w="2897"/>
        <w:gridCol w:w="1810"/>
        <w:gridCol w:w="1323"/>
        <w:gridCol w:w="1532"/>
        <w:gridCol w:w="1227"/>
        <w:gridCol w:w="1701"/>
        <w:gridCol w:w="1276"/>
        <w:gridCol w:w="1276"/>
      </w:tblGrid>
      <w:tr w:rsidR="0004142D" w:rsidRPr="0004142D" w14:paraId="1836803E" w14:textId="77777777" w:rsidTr="00983A2C">
        <w:trPr>
          <w:trHeight w:val="392"/>
          <w:tblHeader/>
        </w:trPr>
        <w:tc>
          <w:tcPr>
            <w:tcW w:w="2897" w:type="dxa"/>
            <w:vMerge w:val="restart"/>
            <w:shd w:val="clear" w:color="000000" w:fill="1F3864"/>
            <w:vAlign w:val="center"/>
            <w:hideMark/>
          </w:tcPr>
          <w:p w14:paraId="5421FF50"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Productos</w:t>
            </w:r>
          </w:p>
        </w:tc>
        <w:tc>
          <w:tcPr>
            <w:tcW w:w="1810" w:type="dxa"/>
            <w:vMerge w:val="restart"/>
            <w:shd w:val="clear" w:color="000000" w:fill="1F3864"/>
            <w:vAlign w:val="center"/>
            <w:hideMark/>
          </w:tcPr>
          <w:p w14:paraId="374C7A80"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Unidad de medida</w:t>
            </w:r>
          </w:p>
        </w:tc>
        <w:tc>
          <w:tcPr>
            <w:tcW w:w="2855" w:type="dxa"/>
            <w:gridSpan w:val="2"/>
            <w:shd w:val="clear" w:color="000000" w:fill="1F3864"/>
            <w:vAlign w:val="center"/>
            <w:hideMark/>
          </w:tcPr>
          <w:p w14:paraId="0C04638F" w14:textId="0F4898FC"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 xml:space="preserve">Presupuesto </w:t>
            </w:r>
            <w:r>
              <w:rPr>
                <w:rFonts w:eastAsia="Times New Roman" w:cs="Times New Roman"/>
                <w:b/>
                <w:bCs/>
                <w:color w:val="FFFFFF"/>
                <w:sz w:val="22"/>
                <w:lang w:eastAsia="es-DO"/>
              </w:rPr>
              <w:t>A</w:t>
            </w:r>
            <w:r w:rsidRPr="0004142D">
              <w:rPr>
                <w:rFonts w:eastAsia="Times New Roman" w:cs="Times New Roman"/>
                <w:b/>
                <w:bCs/>
                <w:color w:val="FFFFFF"/>
                <w:sz w:val="22"/>
                <w:lang w:eastAsia="es-DO"/>
              </w:rPr>
              <w:t>nual</w:t>
            </w:r>
          </w:p>
        </w:tc>
        <w:tc>
          <w:tcPr>
            <w:tcW w:w="2928" w:type="dxa"/>
            <w:gridSpan w:val="2"/>
            <w:shd w:val="clear" w:color="000000" w:fill="1F3864"/>
            <w:vAlign w:val="center"/>
            <w:hideMark/>
          </w:tcPr>
          <w:p w14:paraId="1F6C1D5F" w14:textId="7BE2383A"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 xml:space="preserve">Presupuesto </w:t>
            </w:r>
            <w:r>
              <w:rPr>
                <w:rFonts w:eastAsia="Times New Roman" w:cs="Times New Roman"/>
                <w:b/>
                <w:bCs/>
                <w:color w:val="FFFFFF"/>
                <w:sz w:val="22"/>
                <w:lang w:eastAsia="es-DO"/>
              </w:rPr>
              <w:t>E</w:t>
            </w:r>
            <w:r w:rsidRPr="0004142D">
              <w:rPr>
                <w:rFonts w:eastAsia="Times New Roman" w:cs="Times New Roman"/>
                <w:b/>
                <w:bCs/>
                <w:color w:val="FFFFFF"/>
                <w:sz w:val="22"/>
                <w:lang w:eastAsia="es-DO"/>
              </w:rPr>
              <w:t>jecutado</w:t>
            </w:r>
          </w:p>
        </w:tc>
        <w:tc>
          <w:tcPr>
            <w:tcW w:w="2552" w:type="dxa"/>
            <w:gridSpan w:val="2"/>
            <w:shd w:val="clear" w:color="000000" w:fill="1F3864"/>
            <w:vAlign w:val="center"/>
            <w:hideMark/>
          </w:tcPr>
          <w:p w14:paraId="11AF96BD" w14:textId="1FC33A4F"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 xml:space="preserve">Desempeño del </w:t>
            </w:r>
            <w:r>
              <w:rPr>
                <w:rFonts w:eastAsia="Times New Roman" w:cs="Times New Roman"/>
                <w:b/>
                <w:bCs/>
                <w:color w:val="FFFFFF"/>
                <w:sz w:val="22"/>
                <w:lang w:eastAsia="es-DO"/>
              </w:rPr>
              <w:t>P</w:t>
            </w:r>
            <w:r w:rsidRPr="0004142D">
              <w:rPr>
                <w:rFonts w:eastAsia="Times New Roman" w:cs="Times New Roman"/>
                <w:b/>
                <w:bCs/>
                <w:color w:val="FFFFFF"/>
                <w:sz w:val="22"/>
                <w:lang w:eastAsia="es-DO"/>
              </w:rPr>
              <w:t>resupuesto</w:t>
            </w:r>
          </w:p>
        </w:tc>
      </w:tr>
      <w:tr w:rsidR="00005C8E" w:rsidRPr="0004142D" w14:paraId="6CC81C1A" w14:textId="77777777" w:rsidTr="00983A2C">
        <w:trPr>
          <w:trHeight w:val="570"/>
          <w:tblHeader/>
        </w:trPr>
        <w:tc>
          <w:tcPr>
            <w:tcW w:w="2897" w:type="dxa"/>
            <w:vMerge/>
            <w:vAlign w:val="center"/>
            <w:hideMark/>
          </w:tcPr>
          <w:p w14:paraId="7DE28B1C" w14:textId="77777777" w:rsidR="0004142D" w:rsidRPr="0004142D" w:rsidRDefault="0004142D" w:rsidP="003D76D5">
            <w:pPr>
              <w:spacing w:after="0" w:line="360" w:lineRule="auto"/>
              <w:rPr>
                <w:rFonts w:eastAsia="Times New Roman" w:cs="Times New Roman"/>
                <w:b/>
                <w:bCs/>
                <w:color w:val="FFFFFF"/>
                <w:sz w:val="22"/>
                <w:lang w:eastAsia="es-DO"/>
              </w:rPr>
            </w:pPr>
          </w:p>
        </w:tc>
        <w:tc>
          <w:tcPr>
            <w:tcW w:w="1810" w:type="dxa"/>
            <w:vMerge/>
            <w:vAlign w:val="center"/>
            <w:hideMark/>
          </w:tcPr>
          <w:p w14:paraId="76FFA109" w14:textId="77777777" w:rsidR="0004142D" w:rsidRPr="0004142D" w:rsidRDefault="0004142D" w:rsidP="003D76D5">
            <w:pPr>
              <w:spacing w:after="0" w:line="360" w:lineRule="auto"/>
              <w:rPr>
                <w:rFonts w:eastAsia="Times New Roman" w:cs="Times New Roman"/>
                <w:b/>
                <w:bCs/>
                <w:color w:val="FFFFFF"/>
                <w:sz w:val="22"/>
                <w:lang w:eastAsia="es-DO"/>
              </w:rPr>
            </w:pPr>
          </w:p>
        </w:tc>
        <w:tc>
          <w:tcPr>
            <w:tcW w:w="1323" w:type="dxa"/>
            <w:shd w:val="clear" w:color="000000" w:fill="1F3864"/>
            <w:vAlign w:val="center"/>
            <w:hideMark/>
          </w:tcPr>
          <w:p w14:paraId="47D1DDD1"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Físico</w:t>
            </w:r>
          </w:p>
        </w:tc>
        <w:tc>
          <w:tcPr>
            <w:tcW w:w="1532" w:type="dxa"/>
            <w:shd w:val="clear" w:color="000000" w:fill="1F3864"/>
            <w:vAlign w:val="center"/>
            <w:hideMark/>
          </w:tcPr>
          <w:p w14:paraId="59376507"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Financiero</w:t>
            </w:r>
          </w:p>
        </w:tc>
        <w:tc>
          <w:tcPr>
            <w:tcW w:w="1227" w:type="dxa"/>
            <w:shd w:val="clear" w:color="000000" w:fill="1F3864"/>
            <w:vAlign w:val="center"/>
            <w:hideMark/>
          </w:tcPr>
          <w:p w14:paraId="3D2BB009"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Físico</w:t>
            </w:r>
          </w:p>
        </w:tc>
        <w:tc>
          <w:tcPr>
            <w:tcW w:w="1701" w:type="dxa"/>
            <w:shd w:val="clear" w:color="000000" w:fill="1F3864"/>
            <w:vAlign w:val="center"/>
            <w:hideMark/>
          </w:tcPr>
          <w:p w14:paraId="500D11B9"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Financiero</w:t>
            </w:r>
          </w:p>
        </w:tc>
        <w:tc>
          <w:tcPr>
            <w:tcW w:w="1276" w:type="dxa"/>
            <w:shd w:val="clear" w:color="000000" w:fill="1F3864"/>
            <w:vAlign w:val="center"/>
            <w:hideMark/>
          </w:tcPr>
          <w:p w14:paraId="206DD8D9"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Físico</w:t>
            </w:r>
          </w:p>
        </w:tc>
        <w:tc>
          <w:tcPr>
            <w:tcW w:w="1276" w:type="dxa"/>
            <w:shd w:val="clear" w:color="000000" w:fill="1F3864"/>
            <w:vAlign w:val="center"/>
            <w:hideMark/>
          </w:tcPr>
          <w:p w14:paraId="3124D33A" w14:textId="77777777" w:rsidR="0004142D" w:rsidRPr="0004142D" w:rsidRDefault="0004142D" w:rsidP="003D76D5">
            <w:pPr>
              <w:spacing w:after="0" w:line="360" w:lineRule="auto"/>
              <w:jc w:val="center"/>
              <w:rPr>
                <w:rFonts w:eastAsia="Times New Roman" w:cs="Times New Roman"/>
                <w:b/>
                <w:bCs/>
                <w:color w:val="FFFFFF"/>
                <w:sz w:val="22"/>
                <w:lang w:eastAsia="es-DO"/>
              </w:rPr>
            </w:pPr>
            <w:r w:rsidRPr="0004142D">
              <w:rPr>
                <w:rFonts w:eastAsia="Times New Roman" w:cs="Times New Roman"/>
                <w:b/>
                <w:bCs/>
                <w:color w:val="FFFFFF"/>
                <w:sz w:val="22"/>
                <w:lang w:eastAsia="es-DO"/>
              </w:rPr>
              <w:t>Financiero</w:t>
            </w:r>
          </w:p>
        </w:tc>
      </w:tr>
      <w:tr w:rsidR="00005C8E" w:rsidRPr="0004142D" w14:paraId="3DDF703E" w14:textId="77777777" w:rsidTr="00983A2C">
        <w:trPr>
          <w:trHeight w:val="1200"/>
        </w:trPr>
        <w:tc>
          <w:tcPr>
            <w:tcW w:w="2897" w:type="dxa"/>
            <w:shd w:val="clear" w:color="000000" w:fill="FFFFFF"/>
            <w:vAlign w:val="center"/>
            <w:hideMark/>
          </w:tcPr>
          <w:p w14:paraId="53EB0EF3" w14:textId="4606550F"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6532-Técnicos de las industrias</w:t>
            </w:r>
            <w:r>
              <w:rPr>
                <w:rFonts w:eastAsia="Times New Roman" w:cs="Times New Roman"/>
                <w:color w:val="767171"/>
                <w:sz w:val="22"/>
                <w:lang w:eastAsia="es-DO"/>
              </w:rPr>
              <w:t xml:space="preserve"> </w:t>
            </w:r>
            <w:r w:rsidRPr="0004142D">
              <w:rPr>
                <w:rFonts w:eastAsia="Times New Roman" w:cs="Times New Roman"/>
                <w:color w:val="767171"/>
                <w:sz w:val="22"/>
                <w:lang w:eastAsia="es-DO"/>
              </w:rPr>
              <w:t>manufactureras reciben capacitación para el fortalecimiento del sector</w:t>
            </w:r>
          </w:p>
        </w:tc>
        <w:tc>
          <w:tcPr>
            <w:tcW w:w="1810" w:type="dxa"/>
            <w:shd w:val="clear" w:color="000000" w:fill="FFFFFF"/>
            <w:vAlign w:val="center"/>
            <w:hideMark/>
          </w:tcPr>
          <w:p w14:paraId="7BA963B4"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Técnicos capacitados</w:t>
            </w:r>
          </w:p>
        </w:tc>
        <w:tc>
          <w:tcPr>
            <w:tcW w:w="1323" w:type="dxa"/>
            <w:shd w:val="clear" w:color="000000" w:fill="FFFFFF"/>
            <w:noWrap/>
            <w:vAlign w:val="center"/>
            <w:hideMark/>
          </w:tcPr>
          <w:p w14:paraId="2C62F205"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100</w:t>
            </w:r>
          </w:p>
        </w:tc>
        <w:tc>
          <w:tcPr>
            <w:tcW w:w="1532" w:type="dxa"/>
            <w:shd w:val="clear" w:color="000000" w:fill="FFFFFF"/>
            <w:noWrap/>
            <w:vAlign w:val="center"/>
            <w:hideMark/>
          </w:tcPr>
          <w:p w14:paraId="6AEB6695"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5,645,000.00</w:t>
            </w:r>
          </w:p>
        </w:tc>
        <w:tc>
          <w:tcPr>
            <w:tcW w:w="1227" w:type="dxa"/>
            <w:shd w:val="clear" w:color="000000" w:fill="FFFFFF"/>
            <w:noWrap/>
            <w:vAlign w:val="center"/>
            <w:hideMark/>
          </w:tcPr>
          <w:p w14:paraId="63CB47E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130</w:t>
            </w:r>
          </w:p>
        </w:tc>
        <w:tc>
          <w:tcPr>
            <w:tcW w:w="1701" w:type="dxa"/>
            <w:shd w:val="clear" w:color="000000" w:fill="FFFFFF"/>
            <w:noWrap/>
            <w:vAlign w:val="center"/>
            <w:hideMark/>
          </w:tcPr>
          <w:p w14:paraId="0891765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24,605,738.39</w:t>
            </w:r>
          </w:p>
        </w:tc>
        <w:tc>
          <w:tcPr>
            <w:tcW w:w="1276" w:type="dxa"/>
            <w:shd w:val="clear" w:color="000000" w:fill="FFFFFF"/>
            <w:noWrap/>
            <w:vAlign w:val="center"/>
            <w:hideMark/>
          </w:tcPr>
          <w:p w14:paraId="4F763EF3"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130%</w:t>
            </w:r>
          </w:p>
        </w:tc>
        <w:tc>
          <w:tcPr>
            <w:tcW w:w="1276" w:type="dxa"/>
            <w:shd w:val="clear" w:color="000000" w:fill="FFFFFF"/>
            <w:noWrap/>
            <w:vAlign w:val="center"/>
            <w:hideMark/>
          </w:tcPr>
          <w:p w14:paraId="0659CB78"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436%</w:t>
            </w:r>
          </w:p>
        </w:tc>
      </w:tr>
      <w:tr w:rsidR="00005C8E" w:rsidRPr="0004142D" w14:paraId="67BDED40" w14:textId="77777777" w:rsidTr="00983A2C">
        <w:trPr>
          <w:trHeight w:val="1800"/>
        </w:trPr>
        <w:tc>
          <w:tcPr>
            <w:tcW w:w="2897" w:type="dxa"/>
            <w:shd w:val="clear" w:color="000000" w:fill="FFFFFF"/>
            <w:vAlign w:val="center"/>
            <w:hideMark/>
          </w:tcPr>
          <w:p w14:paraId="3FE1D676"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6724-Empresas de zonas francas y de regímenes especiales reciben acompañamiento para su desarrollo competitivo</w:t>
            </w:r>
          </w:p>
        </w:tc>
        <w:tc>
          <w:tcPr>
            <w:tcW w:w="1810" w:type="dxa"/>
            <w:shd w:val="clear" w:color="000000" w:fill="FFFFFF"/>
            <w:vAlign w:val="center"/>
            <w:hideMark/>
          </w:tcPr>
          <w:p w14:paraId="55ED41D6"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Cantidad de empresas de zonas francas y de regímenes especiales acompañadas</w:t>
            </w:r>
          </w:p>
        </w:tc>
        <w:tc>
          <w:tcPr>
            <w:tcW w:w="1323" w:type="dxa"/>
            <w:shd w:val="clear" w:color="000000" w:fill="FFFFFF"/>
            <w:noWrap/>
            <w:vAlign w:val="center"/>
            <w:hideMark/>
          </w:tcPr>
          <w:p w14:paraId="0A0387D6"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13</w:t>
            </w:r>
          </w:p>
        </w:tc>
        <w:tc>
          <w:tcPr>
            <w:tcW w:w="1532" w:type="dxa"/>
            <w:shd w:val="clear" w:color="000000" w:fill="FFFFFF"/>
            <w:noWrap/>
            <w:vAlign w:val="center"/>
            <w:hideMark/>
          </w:tcPr>
          <w:p w14:paraId="447ECF18"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34,940,036.00</w:t>
            </w:r>
          </w:p>
        </w:tc>
        <w:tc>
          <w:tcPr>
            <w:tcW w:w="1227" w:type="dxa"/>
            <w:shd w:val="clear" w:color="000000" w:fill="FFFFFF"/>
            <w:noWrap/>
            <w:vAlign w:val="center"/>
            <w:hideMark/>
          </w:tcPr>
          <w:p w14:paraId="4FDBA7F4"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w:t>
            </w:r>
          </w:p>
        </w:tc>
        <w:tc>
          <w:tcPr>
            <w:tcW w:w="1701" w:type="dxa"/>
            <w:shd w:val="clear" w:color="000000" w:fill="FFFFFF"/>
            <w:noWrap/>
            <w:vAlign w:val="center"/>
            <w:hideMark/>
          </w:tcPr>
          <w:p w14:paraId="38C72C7C"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25,205,156.43</w:t>
            </w:r>
          </w:p>
        </w:tc>
        <w:tc>
          <w:tcPr>
            <w:tcW w:w="1276" w:type="dxa"/>
            <w:shd w:val="clear" w:color="000000" w:fill="FFFFFF"/>
            <w:noWrap/>
            <w:vAlign w:val="center"/>
            <w:hideMark/>
          </w:tcPr>
          <w:p w14:paraId="4C0259A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38%</w:t>
            </w:r>
          </w:p>
        </w:tc>
        <w:tc>
          <w:tcPr>
            <w:tcW w:w="1276" w:type="dxa"/>
            <w:shd w:val="clear" w:color="000000" w:fill="FFFFFF"/>
            <w:noWrap/>
            <w:vAlign w:val="center"/>
            <w:hideMark/>
          </w:tcPr>
          <w:p w14:paraId="113635E3"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72%</w:t>
            </w:r>
          </w:p>
        </w:tc>
      </w:tr>
      <w:tr w:rsidR="00005C8E" w:rsidRPr="0004142D" w14:paraId="52EF2057" w14:textId="77777777" w:rsidTr="00983A2C">
        <w:trPr>
          <w:trHeight w:val="1200"/>
        </w:trPr>
        <w:tc>
          <w:tcPr>
            <w:tcW w:w="2897" w:type="dxa"/>
            <w:shd w:val="clear" w:color="000000" w:fill="FFFFFF"/>
            <w:vAlign w:val="center"/>
            <w:hideMark/>
          </w:tcPr>
          <w:p w14:paraId="7C439B65"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6540-Empresas del sector productivo reciben capacitación sobre comercio exterior</w:t>
            </w:r>
          </w:p>
        </w:tc>
        <w:tc>
          <w:tcPr>
            <w:tcW w:w="1810" w:type="dxa"/>
            <w:shd w:val="clear" w:color="000000" w:fill="FFFFFF"/>
            <w:vAlign w:val="center"/>
            <w:hideMark/>
          </w:tcPr>
          <w:p w14:paraId="48AD6827"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Capacitaciones realizadas</w:t>
            </w:r>
          </w:p>
        </w:tc>
        <w:tc>
          <w:tcPr>
            <w:tcW w:w="1323" w:type="dxa"/>
            <w:shd w:val="clear" w:color="000000" w:fill="FFFFFF"/>
            <w:noWrap/>
            <w:vAlign w:val="center"/>
            <w:hideMark/>
          </w:tcPr>
          <w:p w14:paraId="3F8180C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10</w:t>
            </w:r>
          </w:p>
        </w:tc>
        <w:tc>
          <w:tcPr>
            <w:tcW w:w="1532" w:type="dxa"/>
            <w:shd w:val="clear" w:color="000000" w:fill="FFFFFF"/>
            <w:noWrap/>
            <w:vAlign w:val="center"/>
            <w:hideMark/>
          </w:tcPr>
          <w:p w14:paraId="663524C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2,610,000.00</w:t>
            </w:r>
          </w:p>
        </w:tc>
        <w:tc>
          <w:tcPr>
            <w:tcW w:w="1227" w:type="dxa"/>
            <w:shd w:val="clear" w:color="000000" w:fill="FFFFFF"/>
            <w:noWrap/>
            <w:vAlign w:val="center"/>
            <w:hideMark/>
          </w:tcPr>
          <w:p w14:paraId="1FD00C9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8</w:t>
            </w:r>
          </w:p>
        </w:tc>
        <w:tc>
          <w:tcPr>
            <w:tcW w:w="1701" w:type="dxa"/>
            <w:shd w:val="clear" w:color="000000" w:fill="FFFFFF"/>
            <w:noWrap/>
            <w:vAlign w:val="center"/>
            <w:hideMark/>
          </w:tcPr>
          <w:p w14:paraId="0B805FE4"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120,000.00</w:t>
            </w:r>
          </w:p>
        </w:tc>
        <w:tc>
          <w:tcPr>
            <w:tcW w:w="1276" w:type="dxa"/>
            <w:shd w:val="clear" w:color="000000" w:fill="FFFFFF"/>
            <w:noWrap/>
            <w:vAlign w:val="center"/>
            <w:hideMark/>
          </w:tcPr>
          <w:p w14:paraId="56EB6F8A"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80%</w:t>
            </w:r>
          </w:p>
        </w:tc>
        <w:tc>
          <w:tcPr>
            <w:tcW w:w="1276" w:type="dxa"/>
            <w:shd w:val="clear" w:color="000000" w:fill="FFFFFF"/>
            <w:noWrap/>
            <w:vAlign w:val="center"/>
            <w:hideMark/>
          </w:tcPr>
          <w:p w14:paraId="2122E67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w:t>
            </w:r>
          </w:p>
        </w:tc>
      </w:tr>
      <w:tr w:rsidR="00005C8E" w:rsidRPr="0004142D" w14:paraId="6F30B233" w14:textId="77777777" w:rsidTr="00983A2C">
        <w:trPr>
          <w:trHeight w:val="1200"/>
        </w:trPr>
        <w:tc>
          <w:tcPr>
            <w:tcW w:w="2897" w:type="dxa"/>
            <w:shd w:val="clear" w:color="000000" w:fill="FFFFFF"/>
            <w:vAlign w:val="center"/>
            <w:hideMark/>
          </w:tcPr>
          <w:p w14:paraId="3AB898A6"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lastRenderedPageBreak/>
              <w:t>6725-Empresas exportadoras reciben asistencia técnica en comercio exterior</w:t>
            </w:r>
          </w:p>
        </w:tc>
        <w:tc>
          <w:tcPr>
            <w:tcW w:w="1810" w:type="dxa"/>
            <w:shd w:val="clear" w:color="000000" w:fill="FFFFFF"/>
            <w:vAlign w:val="center"/>
            <w:hideMark/>
          </w:tcPr>
          <w:p w14:paraId="56C4F97C"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Porcentaje de cumplimiento de asistencias brindadas</w:t>
            </w:r>
          </w:p>
        </w:tc>
        <w:tc>
          <w:tcPr>
            <w:tcW w:w="1323" w:type="dxa"/>
            <w:shd w:val="clear" w:color="000000" w:fill="FFFFFF"/>
            <w:noWrap/>
            <w:vAlign w:val="center"/>
            <w:hideMark/>
          </w:tcPr>
          <w:p w14:paraId="5DA3FA7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100%</w:t>
            </w:r>
          </w:p>
        </w:tc>
        <w:tc>
          <w:tcPr>
            <w:tcW w:w="1532" w:type="dxa"/>
            <w:shd w:val="clear" w:color="000000" w:fill="FFFFFF"/>
            <w:noWrap/>
            <w:vAlign w:val="center"/>
            <w:hideMark/>
          </w:tcPr>
          <w:p w14:paraId="76CB8635"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7,040,000.00</w:t>
            </w:r>
          </w:p>
        </w:tc>
        <w:tc>
          <w:tcPr>
            <w:tcW w:w="1227" w:type="dxa"/>
            <w:shd w:val="clear" w:color="000000" w:fill="FFFFFF"/>
            <w:noWrap/>
            <w:vAlign w:val="center"/>
            <w:hideMark/>
          </w:tcPr>
          <w:p w14:paraId="78E8923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w:t>
            </w:r>
          </w:p>
        </w:tc>
        <w:tc>
          <w:tcPr>
            <w:tcW w:w="1701" w:type="dxa"/>
            <w:shd w:val="clear" w:color="000000" w:fill="FFFFFF"/>
            <w:noWrap/>
            <w:vAlign w:val="center"/>
            <w:hideMark/>
          </w:tcPr>
          <w:p w14:paraId="0D3D5438"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04D4A9E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300%</w:t>
            </w:r>
          </w:p>
        </w:tc>
        <w:tc>
          <w:tcPr>
            <w:tcW w:w="1276" w:type="dxa"/>
            <w:shd w:val="clear" w:color="000000" w:fill="FFFFFF"/>
            <w:noWrap/>
            <w:vAlign w:val="center"/>
            <w:hideMark/>
          </w:tcPr>
          <w:p w14:paraId="6D8700A5"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4A301912" w14:textId="77777777" w:rsidTr="00983A2C">
        <w:trPr>
          <w:trHeight w:val="1200"/>
        </w:trPr>
        <w:tc>
          <w:tcPr>
            <w:tcW w:w="2897" w:type="dxa"/>
            <w:shd w:val="clear" w:color="000000" w:fill="FFFFFF"/>
            <w:vAlign w:val="center"/>
            <w:hideMark/>
          </w:tcPr>
          <w:p w14:paraId="3A313CE6"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6537-Empresas reciben permisos para operar almacenes generales de depósitos</w:t>
            </w:r>
          </w:p>
        </w:tc>
        <w:tc>
          <w:tcPr>
            <w:tcW w:w="1810" w:type="dxa"/>
            <w:shd w:val="clear" w:color="000000" w:fill="FFFFFF"/>
            <w:vAlign w:val="center"/>
            <w:hideMark/>
          </w:tcPr>
          <w:p w14:paraId="0DFA0C77"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Permisos de operación de almacenes otorgados</w:t>
            </w:r>
          </w:p>
        </w:tc>
        <w:tc>
          <w:tcPr>
            <w:tcW w:w="1323" w:type="dxa"/>
            <w:shd w:val="clear" w:color="000000" w:fill="FFFFFF"/>
            <w:noWrap/>
            <w:vAlign w:val="center"/>
            <w:hideMark/>
          </w:tcPr>
          <w:p w14:paraId="4CBCDA9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12</w:t>
            </w:r>
          </w:p>
        </w:tc>
        <w:tc>
          <w:tcPr>
            <w:tcW w:w="1532" w:type="dxa"/>
            <w:shd w:val="clear" w:color="000000" w:fill="FFFFFF"/>
            <w:noWrap/>
            <w:vAlign w:val="center"/>
            <w:hideMark/>
          </w:tcPr>
          <w:p w14:paraId="041AB6E4"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1,700,000.00</w:t>
            </w:r>
          </w:p>
        </w:tc>
        <w:tc>
          <w:tcPr>
            <w:tcW w:w="1227" w:type="dxa"/>
            <w:shd w:val="clear" w:color="000000" w:fill="FFFFFF"/>
            <w:noWrap/>
            <w:vAlign w:val="center"/>
            <w:hideMark/>
          </w:tcPr>
          <w:p w14:paraId="0FE6E8C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8</w:t>
            </w:r>
          </w:p>
        </w:tc>
        <w:tc>
          <w:tcPr>
            <w:tcW w:w="1701" w:type="dxa"/>
            <w:shd w:val="clear" w:color="000000" w:fill="FFFFFF"/>
            <w:noWrap/>
            <w:vAlign w:val="center"/>
            <w:hideMark/>
          </w:tcPr>
          <w:p w14:paraId="287BCFC3"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30DE46A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67%</w:t>
            </w:r>
          </w:p>
        </w:tc>
        <w:tc>
          <w:tcPr>
            <w:tcW w:w="1276" w:type="dxa"/>
            <w:shd w:val="clear" w:color="000000" w:fill="FFFFFF"/>
            <w:noWrap/>
            <w:vAlign w:val="center"/>
            <w:hideMark/>
          </w:tcPr>
          <w:p w14:paraId="5A495433"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28A850A0" w14:textId="77777777" w:rsidTr="00983A2C">
        <w:trPr>
          <w:trHeight w:val="1410"/>
        </w:trPr>
        <w:tc>
          <w:tcPr>
            <w:tcW w:w="2897" w:type="dxa"/>
            <w:shd w:val="clear" w:color="000000" w:fill="FFFFFF"/>
            <w:vAlign w:val="center"/>
            <w:hideMark/>
          </w:tcPr>
          <w:p w14:paraId="323E9AA3"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6538- Empresas reciben certificación de clasificación como Mipymes</w:t>
            </w:r>
          </w:p>
        </w:tc>
        <w:tc>
          <w:tcPr>
            <w:tcW w:w="1810" w:type="dxa"/>
            <w:shd w:val="clear" w:color="000000" w:fill="FFFFFF"/>
            <w:vAlign w:val="center"/>
            <w:hideMark/>
          </w:tcPr>
          <w:p w14:paraId="26BF238D"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Certificaciones Mipymes otorgadas</w:t>
            </w:r>
          </w:p>
        </w:tc>
        <w:tc>
          <w:tcPr>
            <w:tcW w:w="1323" w:type="dxa"/>
            <w:shd w:val="clear" w:color="000000" w:fill="FFFFFF"/>
            <w:noWrap/>
            <w:vAlign w:val="center"/>
            <w:hideMark/>
          </w:tcPr>
          <w:p w14:paraId="0DC3A4E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4,000</w:t>
            </w:r>
          </w:p>
        </w:tc>
        <w:tc>
          <w:tcPr>
            <w:tcW w:w="1532" w:type="dxa"/>
            <w:shd w:val="clear" w:color="000000" w:fill="FFFFFF"/>
            <w:noWrap/>
            <w:vAlign w:val="center"/>
            <w:hideMark/>
          </w:tcPr>
          <w:p w14:paraId="2598F83F"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1,460,000.00</w:t>
            </w:r>
          </w:p>
        </w:tc>
        <w:tc>
          <w:tcPr>
            <w:tcW w:w="1227" w:type="dxa"/>
            <w:shd w:val="clear" w:color="000000" w:fill="FFFFFF"/>
            <w:noWrap/>
            <w:vAlign w:val="center"/>
            <w:hideMark/>
          </w:tcPr>
          <w:p w14:paraId="78785EAD"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8,880</w:t>
            </w:r>
          </w:p>
        </w:tc>
        <w:tc>
          <w:tcPr>
            <w:tcW w:w="1701" w:type="dxa"/>
            <w:shd w:val="clear" w:color="000000" w:fill="FFFFFF"/>
            <w:noWrap/>
            <w:vAlign w:val="center"/>
            <w:hideMark/>
          </w:tcPr>
          <w:p w14:paraId="3CD5123A"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55290CD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222%</w:t>
            </w:r>
          </w:p>
        </w:tc>
        <w:tc>
          <w:tcPr>
            <w:tcW w:w="1276" w:type="dxa"/>
            <w:shd w:val="clear" w:color="000000" w:fill="FFFFFF"/>
            <w:noWrap/>
            <w:vAlign w:val="center"/>
            <w:hideMark/>
          </w:tcPr>
          <w:p w14:paraId="22DD8E4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7C3245D5" w14:textId="77777777" w:rsidTr="00983A2C">
        <w:trPr>
          <w:trHeight w:val="1200"/>
        </w:trPr>
        <w:tc>
          <w:tcPr>
            <w:tcW w:w="2897" w:type="dxa"/>
            <w:shd w:val="clear" w:color="000000" w:fill="FFFFFF"/>
            <w:vAlign w:val="center"/>
            <w:hideMark/>
          </w:tcPr>
          <w:p w14:paraId="5C29D640"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6542-Empresas del sector combustibles adquieren licencias de regulación en la cadena de comercialización</w:t>
            </w:r>
          </w:p>
        </w:tc>
        <w:tc>
          <w:tcPr>
            <w:tcW w:w="1810" w:type="dxa"/>
            <w:shd w:val="clear" w:color="000000" w:fill="FFFFFF"/>
            <w:vAlign w:val="center"/>
            <w:hideMark/>
          </w:tcPr>
          <w:p w14:paraId="4C0D4412"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Licencias otorgadas</w:t>
            </w:r>
          </w:p>
        </w:tc>
        <w:tc>
          <w:tcPr>
            <w:tcW w:w="1323" w:type="dxa"/>
            <w:shd w:val="clear" w:color="000000" w:fill="FFFFFF"/>
            <w:noWrap/>
            <w:vAlign w:val="center"/>
            <w:hideMark/>
          </w:tcPr>
          <w:p w14:paraId="33F932D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85</w:t>
            </w:r>
          </w:p>
        </w:tc>
        <w:tc>
          <w:tcPr>
            <w:tcW w:w="1532" w:type="dxa"/>
            <w:shd w:val="clear" w:color="000000" w:fill="FFFFFF"/>
            <w:noWrap/>
            <w:vAlign w:val="center"/>
            <w:hideMark/>
          </w:tcPr>
          <w:p w14:paraId="7A1F525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3,303,600.00</w:t>
            </w:r>
          </w:p>
        </w:tc>
        <w:tc>
          <w:tcPr>
            <w:tcW w:w="1227" w:type="dxa"/>
            <w:shd w:val="clear" w:color="000000" w:fill="FFFFFF"/>
            <w:noWrap/>
            <w:vAlign w:val="center"/>
            <w:hideMark/>
          </w:tcPr>
          <w:p w14:paraId="1EA5D7D4"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45</w:t>
            </w:r>
          </w:p>
        </w:tc>
        <w:tc>
          <w:tcPr>
            <w:tcW w:w="1701" w:type="dxa"/>
            <w:shd w:val="clear" w:color="000000" w:fill="FFFFFF"/>
            <w:noWrap/>
            <w:vAlign w:val="center"/>
            <w:hideMark/>
          </w:tcPr>
          <w:p w14:paraId="5B5590C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7CA09F1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53%</w:t>
            </w:r>
          </w:p>
        </w:tc>
        <w:tc>
          <w:tcPr>
            <w:tcW w:w="1276" w:type="dxa"/>
            <w:shd w:val="clear" w:color="000000" w:fill="FFFFFF"/>
            <w:noWrap/>
            <w:vAlign w:val="center"/>
            <w:hideMark/>
          </w:tcPr>
          <w:p w14:paraId="39047CBE"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4ECA81D7" w14:textId="77777777" w:rsidTr="00983A2C">
        <w:trPr>
          <w:trHeight w:val="1200"/>
        </w:trPr>
        <w:tc>
          <w:tcPr>
            <w:tcW w:w="2897" w:type="dxa"/>
            <w:shd w:val="clear" w:color="000000" w:fill="FFFFFF"/>
            <w:vAlign w:val="center"/>
            <w:hideMark/>
          </w:tcPr>
          <w:p w14:paraId="2FAE0127"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6544-Empresas de transporte de combustible reciben rótulo de circulación de sus unidades vehiculares</w:t>
            </w:r>
          </w:p>
        </w:tc>
        <w:tc>
          <w:tcPr>
            <w:tcW w:w="1810" w:type="dxa"/>
            <w:shd w:val="clear" w:color="000000" w:fill="FFFFFF"/>
            <w:vAlign w:val="center"/>
            <w:hideMark/>
          </w:tcPr>
          <w:p w14:paraId="416F09E9"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Unidades rotuladas</w:t>
            </w:r>
          </w:p>
        </w:tc>
        <w:tc>
          <w:tcPr>
            <w:tcW w:w="1323" w:type="dxa"/>
            <w:shd w:val="clear" w:color="000000" w:fill="FFFFFF"/>
            <w:noWrap/>
            <w:vAlign w:val="center"/>
            <w:hideMark/>
          </w:tcPr>
          <w:p w14:paraId="5BDC1A3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1,050</w:t>
            </w:r>
          </w:p>
        </w:tc>
        <w:tc>
          <w:tcPr>
            <w:tcW w:w="1532" w:type="dxa"/>
            <w:shd w:val="clear" w:color="000000" w:fill="FFFFFF"/>
            <w:noWrap/>
            <w:vAlign w:val="center"/>
            <w:hideMark/>
          </w:tcPr>
          <w:p w14:paraId="25E5AEE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3,220,000.00</w:t>
            </w:r>
          </w:p>
        </w:tc>
        <w:tc>
          <w:tcPr>
            <w:tcW w:w="1227" w:type="dxa"/>
            <w:shd w:val="clear" w:color="000000" w:fill="FFFFFF"/>
            <w:noWrap/>
            <w:vAlign w:val="center"/>
            <w:hideMark/>
          </w:tcPr>
          <w:p w14:paraId="7772C8D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372</w:t>
            </w:r>
          </w:p>
        </w:tc>
        <w:tc>
          <w:tcPr>
            <w:tcW w:w="1701" w:type="dxa"/>
            <w:shd w:val="clear" w:color="000000" w:fill="FFFFFF"/>
            <w:noWrap/>
            <w:vAlign w:val="center"/>
            <w:hideMark/>
          </w:tcPr>
          <w:p w14:paraId="0990283E"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7A648C4A"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35%</w:t>
            </w:r>
          </w:p>
        </w:tc>
        <w:tc>
          <w:tcPr>
            <w:tcW w:w="1276" w:type="dxa"/>
            <w:shd w:val="clear" w:color="000000" w:fill="FFFFFF"/>
            <w:noWrap/>
            <w:vAlign w:val="center"/>
            <w:hideMark/>
          </w:tcPr>
          <w:p w14:paraId="7E66F4CE"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625C5EC0" w14:textId="77777777" w:rsidTr="00983A2C">
        <w:trPr>
          <w:trHeight w:val="900"/>
        </w:trPr>
        <w:tc>
          <w:tcPr>
            <w:tcW w:w="2897" w:type="dxa"/>
            <w:shd w:val="clear" w:color="000000" w:fill="FFFFFF"/>
            <w:vAlign w:val="center"/>
            <w:hideMark/>
          </w:tcPr>
          <w:p w14:paraId="49E3EA73"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lastRenderedPageBreak/>
              <w:t>6726-Establecimientos comerciales con regulación de actividades comerciales</w:t>
            </w:r>
          </w:p>
        </w:tc>
        <w:tc>
          <w:tcPr>
            <w:tcW w:w="1810" w:type="dxa"/>
            <w:shd w:val="clear" w:color="000000" w:fill="FFFFFF"/>
            <w:vAlign w:val="center"/>
            <w:hideMark/>
          </w:tcPr>
          <w:p w14:paraId="47A61358"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Operativos de inspección realizados</w:t>
            </w:r>
          </w:p>
        </w:tc>
        <w:tc>
          <w:tcPr>
            <w:tcW w:w="1323" w:type="dxa"/>
            <w:shd w:val="clear" w:color="000000" w:fill="FFFFFF"/>
            <w:noWrap/>
            <w:vAlign w:val="center"/>
            <w:hideMark/>
          </w:tcPr>
          <w:p w14:paraId="4941017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525</w:t>
            </w:r>
          </w:p>
        </w:tc>
        <w:tc>
          <w:tcPr>
            <w:tcW w:w="1532" w:type="dxa"/>
            <w:shd w:val="clear" w:color="000000" w:fill="FFFFFF"/>
            <w:noWrap/>
            <w:vAlign w:val="center"/>
            <w:hideMark/>
          </w:tcPr>
          <w:p w14:paraId="5DE12A2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675,773,121.00</w:t>
            </w:r>
          </w:p>
        </w:tc>
        <w:tc>
          <w:tcPr>
            <w:tcW w:w="1227" w:type="dxa"/>
            <w:shd w:val="clear" w:color="000000" w:fill="FFFFFF"/>
            <w:noWrap/>
            <w:vAlign w:val="center"/>
            <w:hideMark/>
          </w:tcPr>
          <w:p w14:paraId="221B4621"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188</w:t>
            </w:r>
          </w:p>
        </w:tc>
        <w:tc>
          <w:tcPr>
            <w:tcW w:w="1701" w:type="dxa"/>
            <w:shd w:val="clear" w:color="000000" w:fill="FFFFFF"/>
            <w:noWrap/>
            <w:vAlign w:val="center"/>
            <w:hideMark/>
          </w:tcPr>
          <w:p w14:paraId="0B5E34A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336,137,478.34</w:t>
            </w:r>
          </w:p>
        </w:tc>
        <w:tc>
          <w:tcPr>
            <w:tcW w:w="1276" w:type="dxa"/>
            <w:shd w:val="clear" w:color="000000" w:fill="FFFFFF"/>
            <w:noWrap/>
            <w:vAlign w:val="center"/>
            <w:hideMark/>
          </w:tcPr>
          <w:p w14:paraId="3816F49D"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36%</w:t>
            </w:r>
          </w:p>
        </w:tc>
        <w:tc>
          <w:tcPr>
            <w:tcW w:w="1276" w:type="dxa"/>
            <w:shd w:val="clear" w:color="000000" w:fill="FFFFFF"/>
            <w:noWrap/>
            <w:vAlign w:val="center"/>
            <w:hideMark/>
          </w:tcPr>
          <w:p w14:paraId="63B2EDDF"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50%</w:t>
            </w:r>
          </w:p>
        </w:tc>
      </w:tr>
      <w:tr w:rsidR="00005C8E" w:rsidRPr="0004142D" w14:paraId="37B5CE3B" w14:textId="77777777" w:rsidTr="00983A2C">
        <w:trPr>
          <w:trHeight w:val="1500"/>
        </w:trPr>
        <w:tc>
          <w:tcPr>
            <w:tcW w:w="2897" w:type="dxa"/>
            <w:shd w:val="clear" w:color="000000" w:fill="FFFFFF"/>
            <w:vAlign w:val="center"/>
            <w:hideMark/>
          </w:tcPr>
          <w:p w14:paraId="0CABC452"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6727-Estaciones de expendio de combustibles con regulación en el cumplimiento de las normas vigentes</w:t>
            </w:r>
          </w:p>
        </w:tc>
        <w:tc>
          <w:tcPr>
            <w:tcW w:w="1810" w:type="dxa"/>
            <w:shd w:val="clear" w:color="000000" w:fill="FFFFFF"/>
            <w:vAlign w:val="center"/>
            <w:hideMark/>
          </w:tcPr>
          <w:p w14:paraId="349725BA"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Estaciones de expendio de combustibles inspeccionadas</w:t>
            </w:r>
          </w:p>
        </w:tc>
        <w:tc>
          <w:tcPr>
            <w:tcW w:w="1323" w:type="dxa"/>
            <w:shd w:val="clear" w:color="000000" w:fill="FFFFFF"/>
            <w:noWrap/>
            <w:vAlign w:val="center"/>
            <w:hideMark/>
          </w:tcPr>
          <w:p w14:paraId="258F234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583</w:t>
            </w:r>
          </w:p>
        </w:tc>
        <w:tc>
          <w:tcPr>
            <w:tcW w:w="1532" w:type="dxa"/>
            <w:shd w:val="clear" w:color="000000" w:fill="FFFFFF"/>
            <w:noWrap/>
            <w:vAlign w:val="center"/>
            <w:hideMark/>
          </w:tcPr>
          <w:p w14:paraId="7F49BC1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1,650,000.00</w:t>
            </w:r>
          </w:p>
        </w:tc>
        <w:tc>
          <w:tcPr>
            <w:tcW w:w="1227" w:type="dxa"/>
            <w:shd w:val="clear" w:color="000000" w:fill="FFFFFF"/>
            <w:noWrap/>
            <w:vAlign w:val="center"/>
            <w:hideMark/>
          </w:tcPr>
          <w:p w14:paraId="4AC212B4"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1,365</w:t>
            </w:r>
          </w:p>
        </w:tc>
        <w:tc>
          <w:tcPr>
            <w:tcW w:w="1701" w:type="dxa"/>
            <w:shd w:val="clear" w:color="000000" w:fill="FFFFFF"/>
            <w:noWrap/>
            <w:vAlign w:val="center"/>
            <w:hideMark/>
          </w:tcPr>
          <w:p w14:paraId="1254548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0.00</w:t>
            </w:r>
          </w:p>
        </w:tc>
        <w:tc>
          <w:tcPr>
            <w:tcW w:w="1276" w:type="dxa"/>
            <w:shd w:val="clear" w:color="000000" w:fill="FFFFFF"/>
            <w:noWrap/>
            <w:vAlign w:val="center"/>
            <w:hideMark/>
          </w:tcPr>
          <w:p w14:paraId="483C011B"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234%</w:t>
            </w:r>
          </w:p>
        </w:tc>
        <w:tc>
          <w:tcPr>
            <w:tcW w:w="1276" w:type="dxa"/>
            <w:shd w:val="clear" w:color="000000" w:fill="FFFFFF"/>
            <w:noWrap/>
            <w:vAlign w:val="center"/>
            <w:hideMark/>
          </w:tcPr>
          <w:p w14:paraId="410353E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0%</w:t>
            </w:r>
          </w:p>
        </w:tc>
      </w:tr>
      <w:tr w:rsidR="00005C8E" w:rsidRPr="0004142D" w14:paraId="173B7A8A" w14:textId="77777777" w:rsidTr="00983A2C">
        <w:trPr>
          <w:trHeight w:val="1200"/>
        </w:trPr>
        <w:tc>
          <w:tcPr>
            <w:tcW w:w="2897" w:type="dxa"/>
            <w:shd w:val="clear" w:color="000000" w:fill="FFFFFF"/>
            <w:vAlign w:val="center"/>
            <w:hideMark/>
          </w:tcPr>
          <w:p w14:paraId="54B59210"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6547-Personas físicas reciben apoyo para el desarrollo de emprendimientos</w:t>
            </w:r>
          </w:p>
        </w:tc>
        <w:tc>
          <w:tcPr>
            <w:tcW w:w="1810" w:type="dxa"/>
            <w:shd w:val="clear" w:color="000000" w:fill="FFFFFF"/>
            <w:vAlign w:val="center"/>
            <w:hideMark/>
          </w:tcPr>
          <w:p w14:paraId="54B1477A"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Personas físicas capacitadas</w:t>
            </w:r>
          </w:p>
        </w:tc>
        <w:tc>
          <w:tcPr>
            <w:tcW w:w="1323" w:type="dxa"/>
            <w:shd w:val="clear" w:color="000000" w:fill="FFFFFF"/>
            <w:noWrap/>
            <w:vAlign w:val="center"/>
            <w:hideMark/>
          </w:tcPr>
          <w:p w14:paraId="3010011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2,725</w:t>
            </w:r>
          </w:p>
        </w:tc>
        <w:tc>
          <w:tcPr>
            <w:tcW w:w="1532" w:type="dxa"/>
            <w:shd w:val="clear" w:color="000000" w:fill="FFFFFF"/>
            <w:noWrap/>
            <w:vAlign w:val="center"/>
            <w:hideMark/>
          </w:tcPr>
          <w:p w14:paraId="7106AD2A"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19,576,509.00</w:t>
            </w:r>
          </w:p>
        </w:tc>
        <w:tc>
          <w:tcPr>
            <w:tcW w:w="1227" w:type="dxa"/>
            <w:shd w:val="clear" w:color="000000" w:fill="FFFFFF"/>
            <w:noWrap/>
            <w:vAlign w:val="center"/>
            <w:hideMark/>
          </w:tcPr>
          <w:p w14:paraId="282E0DFC"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3,400</w:t>
            </w:r>
          </w:p>
        </w:tc>
        <w:tc>
          <w:tcPr>
            <w:tcW w:w="1701" w:type="dxa"/>
            <w:shd w:val="clear" w:color="000000" w:fill="FFFFFF"/>
            <w:noWrap/>
            <w:vAlign w:val="center"/>
            <w:hideMark/>
          </w:tcPr>
          <w:p w14:paraId="09DB3B6A"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5,458,223.00</w:t>
            </w:r>
          </w:p>
        </w:tc>
        <w:tc>
          <w:tcPr>
            <w:tcW w:w="1276" w:type="dxa"/>
            <w:shd w:val="clear" w:color="000000" w:fill="FFFFFF"/>
            <w:noWrap/>
            <w:vAlign w:val="center"/>
            <w:hideMark/>
          </w:tcPr>
          <w:p w14:paraId="3A83143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125%</w:t>
            </w:r>
          </w:p>
        </w:tc>
        <w:tc>
          <w:tcPr>
            <w:tcW w:w="1276" w:type="dxa"/>
            <w:shd w:val="clear" w:color="000000" w:fill="FFFFFF"/>
            <w:noWrap/>
            <w:vAlign w:val="center"/>
            <w:hideMark/>
          </w:tcPr>
          <w:p w14:paraId="51AA8EF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28%</w:t>
            </w:r>
          </w:p>
        </w:tc>
      </w:tr>
      <w:tr w:rsidR="00005C8E" w:rsidRPr="0004142D" w14:paraId="5CF08EF5" w14:textId="77777777" w:rsidTr="00983A2C">
        <w:trPr>
          <w:trHeight w:val="1200"/>
        </w:trPr>
        <w:tc>
          <w:tcPr>
            <w:tcW w:w="2897" w:type="dxa"/>
            <w:shd w:val="clear" w:color="000000" w:fill="FFFFFF"/>
            <w:vAlign w:val="center"/>
            <w:hideMark/>
          </w:tcPr>
          <w:p w14:paraId="5FD8CDAF"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6548-Mipymes reciben servicios de asistencia especializada para el desarrollo empresarial</w:t>
            </w:r>
          </w:p>
        </w:tc>
        <w:tc>
          <w:tcPr>
            <w:tcW w:w="1810" w:type="dxa"/>
            <w:shd w:val="clear" w:color="000000" w:fill="FFFFFF"/>
            <w:vAlign w:val="center"/>
            <w:hideMark/>
          </w:tcPr>
          <w:p w14:paraId="1B578C57"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Mipymes asistidas</w:t>
            </w:r>
          </w:p>
        </w:tc>
        <w:tc>
          <w:tcPr>
            <w:tcW w:w="1323" w:type="dxa"/>
            <w:shd w:val="clear" w:color="000000" w:fill="FFFFFF"/>
            <w:noWrap/>
            <w:vAlign w:val="center"/>
            <w:hideMark/>
          </w:tcPr>
          <w:p w14:paraId="08AFB05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3,325</w:t>
            </w:r>
          </w:p>
        </w:tc>
        <w:tc>
          <w:tcPr>
            <w:tcW w:w="1532" w:type="dxa"/>
            <w:shd w:val="clear" w:color="000000" w:fill="FFFFFF"/>
            <w:noWrap/>
            <w:vAlign w:val="center"/>
            <w:hideMark/>
          </w:tcPr>
          <w:p w14:paraId="570BA435"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24,715,000.00</w:t>
            </w:r>
          </w:p>
        </w:tc>
        <w:tc>
          <w:tcPr>
            <w:tcW w:w="1227" w:type="dxa"/>
            <w:shd w:val="clear" w:color="000000" w:fill="FFFFFF"/>
            <w:noWrap/>
            <w:vAlign w:val="center"/>
            <w:hideMark/>
          </w:tcPr>
          <w:p w14:paraId="74A77977"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5,071</w:t>
            </w:r>
          </w:p>
        </w:tc>
        <w:tc>
          <w:tcPr>
            <w:tcW w:w="1701" w:type="dxa"/>
            <w:shd w:val="clear" w:color="000000" w:fill="FFFFFF"/>
            <w:noWrap/>
            <w:vAlign w:val="center"/>
            <w:hideMark/>
          </w:tcPr>
          <w:p w14:paraId="57EBBFDE"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28,672,179.55</w:t>
            </w:r>
          </w:p>
        </w:tc>
        <w:tc>
          <w:tcPr>
            <w:tcW w:w="1276" w:type="dxa"/>
            <w:shd w:val="clear" w:color="000000" w:fill="FFFFFF"/>
            <w:noWrap/>
            <w:vAlign w:val="center"/>
            <w:hideMark/>
          </w:tcPr>
          <w:p w14:paraId="0A2C886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153%</w:t>
            </w:r>
          </w:p>
        </w:tc>
        <w:tc>
          <w:tcPr>
            <w:tcW w:w="1276" w:type="dxa"/>
            <w:shd w:val="clear" w:color="000000" w:fill="FFFFFF"/>
            <w:noWrap/>
            <w:vAlign w:val="center"/>
            <w:hideMark/>
          </w:tcPr>
          <w:p w14:paraId="6978DE2F"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116%</w:t>
            </w:r>
          </w:p>
        </w:tc>
      </w:tr>
      <w:tr w:rsidR="00005C8E" w:rsidRPr="0004142D" w14:paraId="33F83AAF" w14:textId="77777777" w:rsidTr="00983A2C">
        <w:trPr>
          <w:trHeight w:val="1200"/>
        </w:trPr>
        <w:tc>
          <w:tcPr>
            <w:tcW w:w="2897" w:type="dxa"/>
            <w:shd w:val="clear" w:color="000000" w:fill="FFFFFF"/>
            <w:vAlign w:val="center"/>
            <w:hideMark/>
          </w:tcPr>
          <w:p w14:paraId="13A93DB3"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6545-Operativos de regulación de las actividades de distribución y trasiego ilícito de combustible</w:t>
            </w:r>
          </w:p>
        </w:tc>
        <w:tc>
          <w:tcPr>
            <w:tcW w:w="1810" w:type="dxa"/>
            <w:shd w:val="clear" w:color="000000" w:fill="FFFFFF"/>
            <w:vAlign w:val="center"/>
            <w:hideMark/>
          </w:tcPr>
          <w:p w14:paraId="5EB0B6B2" w14:textId="77777777" w:rsidR="0004142D" w:rsidRPr="0004142D" w:rsidRDefault="0004142D" w:rsidP="003D76D5">
            <w:pPr>
              <w:spacing w:after="0" w:line="360" w:lineRule="auto"/>
              <w:rPr>
                <w:rFonts w:eastAsia="Times New Roman" w:cs="Times New Roman"/>
                <w:color w:val="767171"/>
                <w:sz w:val="22"/>
                <w:lang w:eastAsia="es-DO"/>
              </w:rPr>
            </w:pPr>
            <w:r w:rsidRPr="0004142D">
              <w:rPr>
                <w:rFonts w:eastAsia="Times New Roman" w:cs="Times New Roman"/>
                <w:color w:val="767171"/>
                <w:sz w:val="22"/>
                <w:lang w:eastAsia="es-DO"/>
              </w:rPr>
              <w:t>Operativos realizados</w:t>
            </w:r>
          </w:p>
        </w:tc>
        <w:tc>
          <w:tcPr>
            <w:tcW w:w="1323" w:type="dxa"/>
            <w:shd w:val="clear" w:color="000000" w:fill="FFFFFF"/>
            <w:noWrap/>
            <w:vAlign w:val="center"/>
            <w:hideMark/>
          </w:tcPr>
          <w:p w14:paraId="3C5DAD1F"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3,000</w:t>
            </w:r>
          </w:p>
        </w:tc>
        <w:tc>
          <w:tcPr>
            <w:tcW w:w="1532" w:type="dxa"/>
            <w:shd w:val="clear" w:color="000000" w:fill="FFFFFF"/>
            <w:noWrap/>
            <w:vAlign w:val="center"/>
            <w:hideMark/>
          </w:tcPr>
          <w:p w14:paraId="70C74BA9"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248,000,000.00</w:t>
            </w:r>
          </w:p>
        </w:tc>
        <w:tc>
          <w:tcPr>
            <w:tcW w:w="1227" w:type="dxa"/>
            <w:shd w:val="clear" w:color="000000" w:fill="FFFFFF"/>
            <w:noWrap/>
            <w:vAlign w:val="center"/>
            <w:hideMark/>
          </w:tcPr>
          <w:p w14:paraId="28AE8496"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3,756</w:t>
            </w:r>
          </w:p>
        </w:tc>
        <w:tc>
          <w:tcPr>
            <w:tcW w:w="1701" w:type="dxa"/>
            <w:shd w:val="clear" w:color="000000" w:fill="FFFFFF"/>
            <w:noWrap/>
            <w:vAlign w:val="center"/>
            <w:hideMark/>
          </w:tcPr>
          <w:p w14:paraId="4A214170"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171,078,923.77</w:t>
            </w:r>
          </w:p>
        </w:tc>
        <w:tc>
          <w:tcPr>
            <w:tcW w:w="1276" w:type="dxa"/>
            <w:shd w:val="clear" w:color="000000" w:fill="FFFFFF"/>
            <w:noWrap/>
            <w:vAlign w:val="center"/>
            <w:hideMark/>
          </w:tcPr>
          <w:p w14:paraId="78D84272"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125%</w:t>
            </w:r>
          </w:p>
        </w:tc>
        <w:tc>
          <w:tcPr>
            <w:tcW w:w="1276" w:type="dxa"/>
            <w:shd w:val="clear" w:color="000000" w:fill="FFFFFF"/>
            <w:noWrap/>
            <w:vAlign w:val="center"/>
            <w:hideMark/>
          </w:tcPr>
          <w:p w14:paraId="1B7A0AAC" w14:textId="77777777" w:rsidR="0004142D" w:rsidRPr="0004142D" w:rsidRDefault="0004142D" w:rsidP="003D76D5">
            <w:pPr>
              <w:spacing w:after="0" w:line="360" w:lineRule="auto"/>
              <w:jc w:val="center"/>
              <w:rPr>
                <w:rFonts w:ascii="Calibri" w:eastAsia="Times New Roman" w:hAnsi="Calibri" w:cs="Calibri"/>
                <w:color w:val="767171"/>
                <w:sz w:val="22"/>
                <w:lang w:eastAsia="es-DO"/>
              </w:rPr>
            </w:pPr>
            <w:r w:rsidRPr="0004142D">
              <w:rPr>
                <w:rFonts w:ascii="Calibri" w:eastAsia="Times New Roman" w:hAnsi="Calibri" w:cs="Calibri"/>
                <w:color w:val="767171"/>
                <w:sz w:val="22"/>
                <w:lang w:eastAsia="es-DO"/>
              </w:rPr>
              <w:t>69%</w:t>
            </w:r>
          </w:p>
        </w:tc>
      </w:tr>
    </w:tbl>
    <w:p w14:paraId="72C68C5B" w14:textId="77777777" w:rsidR="00C50028" w:rsidRPr="00871FA8" w:rsidRDefault="00C50028" w:rsidP="009776E0">
      <w:pPr>
        <w:spacing w:after="0" w:line="360" w:lineRule="auto"/>
        <w:ind w:left="-709"/>
        <w:rPr>
          <w:i/>
          <w:iCs/>
          <w:color w:val="767171"/>
          <w:sz w:val="18"/>
          <w:szCs w:val="18"/>
        </w:rPr>
      </w:pPr>
      <w:r w:rsidRPr="00871FA8">
        <w:rPr>
          <w:i/>
          <w:iCs/>
          <w:color w:val="767171"/>
          <w:sz w:val="18"/>
          <w:szCs w:val="18"/>
        </w:rPr>
        <w:t>Fuente: Dirección de Planificación y Desarrollo MICM. -</w:t>
      </w:r>
    </w:p>
    <w:p w14:paraId="3ACC73DD" w14:textId="6C1E2E08" w:rsidR="00C50028" w:rsidRPr="00871FA8" w:rsidRDefault="00C50028" w:rsidP="00811FBC">
      <w:pPr>
        <w:spacing w:after="0" w:line="360" w:lineRule="auto"/>
      </w:pPr>
    </w:p>
    <w:p w14:paraId="5CD8DB52" w14:textId="0662C0B8" w:rsidR="004173EC" w:rsidRPr="00871FA8" w:rsidRDefault="004173EC" w:rsidP="00811FBC">
      <w:pPr>
        <w:spacing w:after="0" w:line="360" w:lineRule="auto"/>
      </w:pPr>
    </w:p>
    <w:p w14:paraId="68B4BEA8" w14:textId="77777777" w:rsidR="00D922BE" w:rsidRPr="00871FA8" w:rsidRDefault="00D922BE" w:rsidP="00811FBC">
      <w:pPr>
        <w:pStyle w:val="Ttulo2"/>
        <w:numPr>
          <w:ilvl w:val="1"/>
          <w:numId w:val="8"/>
        </w:numPr>
        <w:spacing w:before="0" w:line="360" w:lineRule="auto"/>
        <w:jc w:val="both"/>
        <w:rPr>
          <w:rFonts w:cs="Times New Roman"/>
          <w:b/>
          <w:bCs/>
          <w:color w:val="767171"/>
          <w:sz w:val="24"/>
          <w:szCs w:val="24"/>
        </w:rPr>
      </w:pPr>
      <w:bookmarkStart w:id="47" w:name="_Toc90906849"/>
      <w:r w:rsidRPr="00871FA8">
        <w:rPr>
          <w:rFonts w:cs="Times New Roman"/>
          <w:b/>
          <w:bCs/>
          <w:color w:val="767171"/>
          <w:sz w:val="24"/>
          <w:szCs w:val="24"/>
        </w:rPr>
        <w:lastRenderedPageBreak/>
        <w:t>Plan de Compras</w:t>
      </w:r>
      <w:bookmarkEnd w:id="47"/>
    </w:p>
    <w:p w14:paraId="26142566" w14:textId="77777777" w:rsidR="004173EC" w:rsidRPr="00871FA8" w:rsidRDefault="004173EC" w:rsidP="00811FBC">
      <w:pPr>
        <w:pStyle w:val="Descripcin"/>
        <w:keepNext/>
        <w:spacing w:after="0" w:line="360" w:lineRule="auto"/>
        <w:rPr>
          <w:b/>
          <w:bCs/>
          <w:color w:val="767171"/>
          <w:sz w:val="24"/>
          <w:szCs w:val="24"/>
        </w:rPr>
      </w:pPr>
    </w:p>
    <w:p w14:paraId="6DEB82BC" w14:textId="5936B054" w:rsidR="004173EC" w:rsidRPr="00871FA8" w:rsidRDefault="004173EC" w:rsidP="00811FBC">
      <w:pPr>
        <w:pStyle w:val="Descripcin"/>
        <w:keepNext/>
        <w:spacing w:after="0" w:line="360" w:lineRule="auto"/>
        <w:jc w:val="center"/>
        <w:rPr>
          <w:b/>
          <w:bCs/>
          <w:i w:val="0"/>
          <w:iCs w:val="0"/>
          <w:color w:val="767171"/>
          <w:sz w:val="24"/>
          <w:szCs w:val="24"/>
        </w:rPr>
      </w:pPr>
      <w:r w:rsidRPr="00871FA8">
        <w:rPr>
          <w:b/>
          <w:bCs/>
          <w:i w:val="0"/>
          <w:iCs w:val="0"/>
          <w:color w:val="767171"/>
          <w:sz w:val="24"/>
          <w:szCs w:val="24"/>
        </w:rPr>
        <w:t xml:space="preserve">Tabla No.  </w:t>
      </w:r>
      <w:r w:rsidRPr="00871FA8">
        <w:rPr>
          <w:b/>
          <w:bCs/>
          <w:i w:val="0"/>
          <w:iCs w:val="0"/>
          <w:color w:val="767171"/>
          <w:sz w:val="24"/>
          <w:szCs w:val="24"/>
        </w:rPr>
        <w:fldChar w:fldCharType="begin"/>
      </w:r>
      <w:r w:rsidRPr="00871FA8">
        <w:rPr>
          <w:b/>
          <w:bCs/>
          <w:i w:val="0"/>
          <w:iCs w:val="0"/>
          <w:color w:val="767171"/>
          <w:sz w:val="24"/>
          <w:szCs w:val="24"/>
        </w:rPr>
        <w:instrText xml:space="preserve"> SEQ Tabla_No._ \* ARABIC </w:instrText>
      </w:r>
      <w:r w:rsidRPr="00871FA8">
        <w:rPr>
          <w:b/>
          <w:bCs/>
          <w:i w:val="0"/>
          <w:iCs w:val="0"/>
          <w:color w:val="767171"/>
          <w:sz w:val="24"/>
          <w:szCs w:val="24"/>
        </w:rPr>
        <w:fldChar w:fldCharType="separate"/>
      </w:r>
      <w:r w:rsidR="002713E7">
        <w:rPr>
          <w:b/>
          <w:bCs/>
          <w:i w:val="0"/>
          <w:iCs w:val="0"/>
          <w:noProof/>
          <w:color w:val="767171"/>
          <w:sz w:val="24"/>
          <w:szCs w:val="24"/>
        </w:rPr>
        <w:t>34</w:t>
      </w:r>
      <w:r w:rsidRPr="00871FA8">
        <w:rPr>
          <w:b/>
          <w:bCs/>
          <w:i w:val="0"/>
          <w:iCs w:val="0"/>
          <w:color w:val="767171"/>
          <w:sz w:val="24"/>
          <w:szCs w:val="24"/>
        </w:rPr>
        <w:fldChar w:fldCharType="end"/>
      </w:r>
    </w:p>
    <w:p w14:paraId="7F03477A" w14:textId="77777777" w:rsidR="004173EC" w:rsidRPr="00871FA8" w:rsidRDefault="004173EC" w:rsidP="00811FBC">
      <w:pPr>
        <w:spacing w:after="0" w:line="360" w:lineRule="auto"/>
        <w:jc w:val="center"/>
        <w:rPr>
          <w:color w:val="767171"/>
          <w:szCs w:val="24"/>
        </w:rPr>
      </w:pPr>
      <w:r w:rsidRPr="00871FA8">
        <w:rPr>
          <w:color w:val="767171"/>
          <w:szCs w:val="24"/>
        </w:rPr>
        <w:t>Comportamiento del Plan Anual de Compras y Contrataciones</w:t>
      </w:r>
    </w:p>
    <w:p w14:paraId="3BDA03CA" w14:textId="0B12030B" w:rsidR="004173EC" w:rsidRPr="00871FA8" w:rsidRDefault="004173EC" w:rsidP="00811FBC">
      <w:pPr>
        <w:spacing w:after="0" w:line="360" w:lineRule="auto"/>
        <w:jc w:val="center"/>
        <w:rPr>
          <w:color w:val="767171"/>
          <w:szCs w:val="24"/>
        </w:rPr>
      </w:pPr>
      <w:r w:rsidRPr="00871FA8">
        <w:rPr>
          <w:color w:val="767171"/>
          <w:szCs w:val="24"/>
        </w:rPr>
        <w:t>Al 30 de noviembre de 2021</w:t>
      </w:r>
    </w:p>
    <w:p w14:paraId="4D0B7B09" w14:textId="77777777" w:rsidR="003C09B2" w:rsidRPr="00871FA8" w:rsidRDefault="003C09B2" w:rsidP="00811FBC">
      <w:pPr>
        <w:spacing w:after="0" w:line="360" w:lineRule="auto"/>
        <w:jc w:val="center"/>
        <w:rPr>
          <w:color w:val="767171"/>
          <w:sz w:val="6"/>
          <w:szCs w:val="6"/>
        </w:rPr>
      </w:pPr>
    </w:p>
    <w:tbl>
      <w:tblPr>
        <w:tblW w:w="5354"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606"/>
        <w:gridCol w:w="2704"/>
        <w:gridCol w:w="1758"/>
        <w:gridCol w:w="1644"/>
        <w:gridCol w:w="1891"/>
        <w:gridCol w:w="1812"/>
        <w:gridCol w:w="1910"/>
      </w:tblGrid>
      <w:tr w:rsidR="004173EC" w:rsidRPr="00871FA8" w14:paraId="6BB3E78E" w14:textId="77777777" w:rsidTr="004173EC">
        <w:trPr>
          <w:trHeight w:val="1121"/>
          <w:tblHeader/>
          <w:jc w:val="center"/>
        </w:trPr>
        <w:tc>
          <w:tcPr>
            <w:tcW w:w="246" w:type="pct"/>
            <w:shd w:val="clear" w:color="auto" w:fill="1F3864"/>
            <w:vAlign w:val="center"/>
            <w:hideMark/>
          </w:tcPr>
          <w:p w14:paraId="35D02896"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No.</w:t>
            </w:r>
          </w:p>
        </w:tc>
        <w:tc>
          <w:tcPr>
            <w:tcW w:w="1097" w:type="pct"/>
            <w:shd w:val="clear" w:color="auto" w:fill="1F3864"/>
            <w:vAlign w:val="center"/>
            <w:hideMark/>
          </w:tcPr>
          <w:p w14:paraId="0DB1D1EB"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Rubros</w:t>
            </w:r>
          </w:p>
        </w:tc>
        <w:tc>
          <w:tcPr>
            <w:tcW w:w="713" w:type="pct"/>
            <w:shd w:val="clear" w:color="auto" w:fill="1F3864"/>
            <w:vAlign w:val="center"/>
            <w:hideMark/>
          </w:tcPr>
          <w:p w14:paraId="79CEEC86"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Programado PACC 2021 RD$</w:t>
            </w:r>
          </w:p>
        </w:tc>
        <w:tc>
          <w:tcPr>
            <w:tcW w:w="667" w:type="pct"/>
            <w:shd w:val="clear" w:color="auto" w:fill="1F3864"/>
            <w:vAlign w:val="center"/>
            <w:hideMark/>
          </w:tcPr>
          <w:p w14:paraId="1254CDD0"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Preventivos al 30/11/2021</w:t>
            </w:r>
          </w:p>
        </w:tc>
        <w:tc>
          <w:tcPr>
            <w:tcW w:w="767" w:type="pct"/>
            <w:shd w:val="clear" w:color="auto" w:fill="1F3864"/>
            <w:vAlign w:val="center"/>
            <w:hideMark/>
          </w:tcPr>
          <w:p w14:paraId="5A686539"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Ejecución Estimada al 30/11/2021</w:t>
            </w:r>
          </w:p>
        </w:tc>
        <w:tc>
          <w:tcPr>
            <w:tcW w:w="735" w:type="pct"/>
            <w:shd w:val="clear" w:color="auto" w:fill="1F3864"/>
            <w:vAlign w:val="center"/>
            <w:hideMark/>
          </w:tcPr>
          <w:p w14:paraId="7200328A"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 Ejecutado * Preventivo</w:t>
            </w:r>
          </w:p>
        </w:tc>
        <w:tc>
          <w:tcPr>
            <w:tcW w:w="775" w:type="pct"/>
            <w:shd w:val="clear" w:color="auto" w:fill="1F3864"/>
            <w:vAlign w:val="center"/>
            <w:hideMark/>
          </w:tcPr>
          <w:p w14:paraId="0C9FDB7C" w14:textId="77777777" w:rsidR="004173EC" w:rsidRPr="00871FA8" w:rsidRDefault="004173EC" w:rsidP="00811FBC">
            <w:pPr>
              <w:spacing w:after="0" w:line="360" w:lineRule="auto"/>
              <w:jc w:val="center"/>
              <w:rPr>
                <w:rFonts w:eastAsia="Times New Roman"/>
                <w:b/>
                <w:bCs/>
                <w:color w:val="FFFFFF"/>
                <w:szCs w:val="24"/>
                <w:lang w:eastAsia="es-DO"/>
              </w:rPr>
            </w:pPr>
            <w:r w:rsidRPr="00871FA8">
              <w:rPr>
                <w:rFonts w:eastAsia="Times New Roman"/>
                <w:b/>
                <w:bCs/>
                <w:color w:val="FFFFFF"/>
                <w:szCs w:val="24"/>
                <w:lang w:eastAsia="es-DO"/>
              </w:rPr>
              <w:t>% Ejecución Estimada al 30/11/2021</w:t>
            </w:r>
          </w:p>
        </w:tc>
      </w:tr>
      <w:tr w:rsidR="004173EC" w:rsidRPr="00871FA8" w14:paraId="35A2BB6A" w14:textId="77777777" w:rsidTr="00157050">
        <w:trPr>
          <w:trHeight w:val="708"/>
          <w:jc w:val="center"/>
        </w:trPr>
        <w:tc>
          <w:tcPr>
            <w:tcW w:w="246" w:type="pct"/>
            <w:shd w:val="clear" w:color="000000" w:fill="FFFFFF"/>
            <w:vAlign w:val="center"/>
            <w:hideMark/>
          </w:tcPr>
          <w:p w14:paraId="6FC725AC"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w:t>
            </w:r>
          </w:p>
        </w:tc>
        <w:tc>
          <w:tcPr>
            <w:tcW w:w="1097" w:type="pct"/>
            <w:shd w:val="clear" w:color="000000" w:fill="FFFFFF"/>
            <w:vAlign w:val="center"/>
            <w:hideMark/>
          </w:tcPr>
          <w:p w14:paraId="45FD37B0"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Publicidad en los Medios de Comunicación</w:t>
            </w:r>
          </w:p>
        </w:tc>
        <w:tc>
          <w:tcPr>
            <w:tcW w:w="713" w:type="pct"/>
            <w:shd w:val="clear" w:color="000000" w:fill="FFFFFF"/>
            <w:vAlign w:val="center"/>
            <w:hideMark/>
          </w:tcPr>
          <w:p w14:paraId="1E4E2CB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136,400,000</w:t>
            </w:r>
          </w:p>
        </w:tc>
        <w:tc>
          <w:tcPr>
            <w:tcW w:w="667" w:type="pct"/>
            <w:shd w:val="clear" w:color="auto" w:fill="auto"/>
            <w:vAlign w:val="center"/>
            <w:hideMark/>
          </w:tcPr>
          <w:p w14:paraId="381515E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144,299,380</w:t>
            </w:r>
          </w:p>
        </w:tc>
        <w:tc>
          <w:tcPr>
            <w:tcW w:w="767" w:type="pct"/>
            <w:shd w:val="clear" w:color="auto" w:fill="auto"/>
            <w:vAlign w:val="center"/>
            <w:hideMark/>
          </w:tcPr>
          <w:p w14:paraId="1BF73BE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20,219,975</w:t>
            </w:r>
          </w:p>
        </w:tc>
        <w:tc>
          <w:tcPr>
            <w:tcW w:w="735" w:type="pct"/>
            <w:shd w:val="clear" w:color="000000" w:fill="FFFFFF"/>
            <w:vAlign w:val="center"/>
            <w:hideMark/>
          </w:tcPr>
          <w:p w14:paraId="76C2E59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105.8</w:t>
            </w:r>
          </w:p>
        </w:tc>
        <w:tc>
          <w:tcPr>
            <w:tcW w:w="775" w:type="pct"/>
            <w:shd w:val="clear" w:color="000000" w:fill="FFFFFF"/>
            <w:vAlign w:val="center"/>
            <w:hideMark/>
          </w:tcPr>
          <w:p w14:paraId="2DEE9A5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14.8</w:t>
            </w:r>
          </w:p>
        </w:tc>
      </w:tr>
      <w:tr w:rsidR="004173EC" w:rsidRPr="00871FA8" w14:paraId="0F7845E1" w14:textId="77777777" w:rsidTr="00157050">
        <w:trPr>
          <w:trHeight w:val="564"/>
          <w:jc w:val="center"/>
        </w:trPr>
        <w:tc>
          <w:tcPr>
            <w:tcW w:w="246" w:type="pct"/>
            <w:shd w:val="clear" w:color="000000" w:fill="FFFFFF"/>
            <w:vAlign w:val="center"/>
            <w:hideMark/>
          </w:tcPr>
          <w:p w14:paraId="3EFCAEDE"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w:t>
            </w:r>
          </w:p>
        </w:tc>
        <w:tc>
          <w:tcPr>
            <w:tcW w:w="1097" w:type="pct"/>
            <w:shd w:val="clear" w:color="000000" w:fill="FFFFFF"/>
            <w:vAlign w:val="center"/>
            <w:hideMark/>
          </w:tcPr>
          <w:p w14:paraId="7ECD60EC"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Servicio de Alimentación</w:t>
            </w:r>
          </w:p>
        </w:tc>
        <w:tc>
          <w:tcPr>
            <w:tcW w:w="713" w:type="pct"/>
            <w:shd w:val="clear" w:color="000000" w:fill="FFFFFF"/>
            <w:vAlign w:val="center"/>
            <w:hideMark/>
          </w:tcPr>
          <w:p w14:paraId="280C3B9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57,000,000</w:t>
            </w:r>
          </w:p>
        </w:tc>
        <w:tc>
          <w:tcPr>
            <w:tcW w:w="667" w:type="pct"/>
            <w:shd w:val="clear" w:color="auto" w:fill="auto"/>
            <w:vAlign w:val="center"/>
            <w:hideMark/>
          </w:tcPr>
          <w:p w14:paraId="7857D5D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19,542,239</w:t>
            </w:r>
          </w:p>
        </w:tc>
        <w:tc>
          <w:tcPr>
            <w:tcW w:w="767" w:type="pct"/>
            <w:shd w:val="clear" w:color="auto" w:fill="auto"/>
            <w:vAlign w:val="center"/>
            <w:hideMark/>
          </w:tcPr>
          <w:p w14:paraId="5CB48BB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52,056,600</w:t>
            </w:r>
          </w:p>
        </w:tc>
        <w:tc>
          <w:tcPr>
            <w:tcW w:w="735" w:type="pct"/>
            <w:shd w:val="clear" w:color="000000" w:fill="FFFFFF"/>
            <w:vAlign w:val="center"/>
            <w:hideMark/>
          </w:tcPr>
          <w:p w14:paraId="15603B2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34.3</w:t>
            </w:r>
          </w:p>
        </w:tc>
        <w:tc>
          <w:tcPr>
            <w:tcW w:w="775" w:type="pct"/>
            <w:shd w:val="clear" w:color="000000" w:fill="FFFFFF"/>
            <w:vAlign w:val="center"/>
            <w:hideMark/>
          </w:tcPr>
          <w:p w14:paraId="27CA1AF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91.3</w:t>
            </w:r>
          </w:p>
        </w:tc>
      </w:tr>
      <w:tr w:rsidR="004173EC" w:rsidRPr="00871FA8" w14:paraId="6573F024" w14:textId="77777777" w:rsidTr="004173EC">
        <w:trPr>
          <w:trHeight w:val="422"/>
          <w:jc w:val="center"/>
        </w:trPr>
        <w:tc>
          <w:tcPr>
            <w:tcW w:w="246" w:type="pct"/>
            <w:shd w:val="clear" w:color="000000" w:fill="FFFFFF"/>
            <w:vAlign w:val="center"/>
            <w:hideMark/>
          </w:tcPr>
          <w:p w14:paraId="141D704E"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3</w:t>
            </w:r>
          </w:p>
        </w:tc>
        <w:tc>
          <w:tcPr>
            <w:tcW w:w="1097" w:type="pct"/>
            <w:shd w:val="clear" w:color="000000" w:fill="FFFFFF"/>
            <w:vAlign w:val="center"/>
            <w:hideMark/>
          </w:tcPr>
          <w:p w14:paraId="486A1037"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Gasolina y Combustible Diésel</w:t>
            </w:r>
          </w:p>
        </w:tc>
        <w:tc>
          <w:tcPr>
            <w:tcW w:w="713" w:type="pct"/>
            <w:shd w:val="clear" w:color="000000" w:fill="FFFFFF"/>
            <w:vAlign w:val="center"/>
            <w:hideMark/>
          </w:tcPr>
          <w:p w14:paraId="27FCEA7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34,952,148</w:t>
            </w:r>
          </w:p>
        </w:tc>
        <w:tc>
          <w:tcPr>
            <w:tcW w:w="667" w:type="pct"/>
            <w:shd w:val="clear" w:color="auto" w:fill="auto"/>
            <w:vAlign w:val="center"/>
            <w:hideMark/>
          </w:tcPr>
          <w:p w14:paraId="2CBAD07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11,881,200</w:t>
            </w:r>
          </w:p>
        </w:tc>
        <w:tc>
          <w:tcPr>
            <w:tcW w:w="767" w:type="pct"/>
            <w:shd w:val="clear" w:color="auto" w:fill="auto"/>
            <w:vAlign w:val="center"/>
            <w:hideMark/>
          </w:tcPr>
          <w:p w14:paraId="15DB14E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9,400,000</w:t>
            </w:r>
          </w:p>
        </w:tc>
        <w:tc>
          <w:tcPr>
            <w:tcW w:w="735" w:type="pct"/>
            <w:shd w:val="clear" w:color="000000" w:fill="FFFFFF"/>
            <w:vAlign w:val="center"/>
            <w:hideMark/>
          </w:tcPr>
          <w:p w14:paraId="10BEC9C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34.0</w:t>
            </w:r>
          </w:p>
        </w:tc>
        <w:tc>
          <w:tcPr>
            <w:tcW w:w="775" w:type="pct"/>
            <w:shd w:val="clear" w:color="000000" w:fill="FFFFFF"/>
            <w:vAlign w:val="center"/>
            <w:hideMark/>
          </w:tcPr>
          <w:p w14:paraId="0250811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26.9</w:t>
            </w:r>
          </w:p>
        </w:tc>
      </w:tr>
      <w:tr w:rsidR="004173EC" w:rsidRPr="00871FA8" w14:paraId="7C42C453" w14:textId="77777777" w:rsidTr="004173EC">
        <w:trPr>
          <w:trHeight w:val="504"/>
          <w:jc w:val="center"/>
        </w:trPr>
        <w:tc>
          <w:tcPr>
            <w:tcW w:w="246" w:type="pct"/>
            <w:shd w:val="clear" w:color="000000" w:fill="FFFFFF"/>
            <w:vAlign w:val="center"/>
            <w:hideMark/>
          </w:tcPr>
          <w:p w14:paraId="2BD0912A"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4</w:t>
            </w:r>
          </w:p>
        </w:tc>
        <w:tc>
          <w:tcPr>
            <w:tcW w:w="1097" w:type="pct"/>
            <w:shd w:val="clear" w:color="000000" w:fill="FFFFFF"/>
            <w:vAlign w:val="center"/>
            <w:hideMark/>
          </w:tcPr>
          <w:p w14:paraId="7B5DBAF1"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Adquisición de Bonos para Alimentos</w:t>
            </w:r>
          </w:p>
        </w:tc>
        <w:tc>
          <w:tcPr>
            <w:tcW w:w="713" w:type="pct"/>
            <w:shd w:val="clear" w:color="000000" w:fill="FFFFFF"/>
            <w:vAlign w:val="center"/>
            <w:hideMark/>
          </w:tcPr>
          <w:p w14:paraId="55D9A2B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33,451,200</w:t>
            </w:r>
          </w:p>
        </w:tc>
        <w:tc>
          <w:tcPr>
            <w:tcW w:w="667" w:type="pct"/>
            <w:shd w:val="clear" w:color="auto" w:fill="auto"/>
            <w:vAlign w:val="center"/>
            <w:hideMark/>
          </w:tcPr>
          <w:p w14:paraId="1944275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66A6EF4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35" w:type="pct"/>
            <w:shd w:val="clear" w:color="000000" w:fill="FFFFFF"/>
            <w:vAlign w:val="center"/>
            <w:hideMark/>
          </w:tcPr>
          <w:p w14:paraId="2D3758F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3F5D604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r>
      <w:tr w:rsidR="004173EC" w:rsidRPr="00871FA8" w14:paraId="6046C0F3" w14:textId="77777777" w:rsidTr="00157050">
        <w:trPr>
          <w:trHeight w:val="596"/>
          <w:jc w:val="center"/>
        </w:trPr>
        <w:tc>
          <w:tcPr>
            <w:tcW w:w="246" w:type="pct"/>
            <w:shd w:val="clear" w:color="000000" w:fill="FFFFFF"/>
            <w:vAlign w:val="center"/>
            <w:hideMark/>
          </w:tcPr>
          <w:p w14:paraId="2872AA20"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5</w:t>
            </w:r>
          </w:p>
        </w:tc>
        <w:tc>
          <w:tcPr>
            <w:tcW w:w="1097" w:type="pct"/>
            <w:shd w:val="clear" w:color="000000" w:fill="FFFFFF"/>
            <w:vAlign w:val="center"/>
            <w:hideMark/>
          </w:tcPr>
          <w:p w14:paraId="51F55EC6"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Compra de Vehículos</w:t>
            </w:r>
          </w:p>
        </w:tc>
        <w:tc>
          <w:tcPr>
            <w:tcW w:w="713" w:type="pct"/>
            <w:shd w:val="clear" w:color="000000" w:fill="FFFFFF"/>
            <w:vAlign w:val="center"/>
            <w:hideMark/>
          </w:tcPr>
          <w:p w14:paraId="4D41A0E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30,000,000</w:t>
            </w:r>
          </w:p>
        </w:tc>
        <w:tc>
          <w:tcPr>
            <w:tcW w:w="667" w:type="pct"/>
            <w:shd w:val="clear" w:color="auto" w:fill="auto"/>
            <w:vAlign w:val="center"/>
            <w:hideMark/>
          </w:tcPr>
          <w:p w14:paraId="69C6A8F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29,447,488</w:t>
            </w:r>
          </w:p>
        </w:tc>
        <w:tc>
          <w:tcPr>
            <w:tcW w:w="767" w:type="pct"/>
            <w:shd w:val="clear" w:color="auto" w:fill="auto"/>
            <w:vAlign w:val="center"/>
            <w:hideMark/>
          </w:tcPr>
          <w:p w14:paraId="054DE16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27,192,438</w:t>
            </w:r>
          </w:p>
        </w:tc>
        <w:tc>
          <w:tcPr>
            <w:tcW w:w="735" w:type="pct"/>
            <w:shd w:val="clear" w:color="000000" w:fill="FFFFFF"/>
            <w:vAlign w:val="center"/>
            <w:hideMark/>
          </w:tcPr>
          <w:p w14:paraId="17CD110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98.2</w:t>
            </w:r>
          </w:p>
        </w:tc>
        <w:tc>
          <w:tcPr>
            <w:tcW w:w="775" w:type="pct"/>
            <w:shd w:val="clear" w:color="000000" w:fill="FFFFFF"/>
            <w:vAlign w:val="center"/>
            <w:hideMark/>
          </w:tcPr>
          <w:p w14:paraId="3113D10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90.6</w:t>
            </w:r>
          </w:p>
        </w:tc>
      </w:tr>
      <w:tr w:rsidR="004173EC" w:rsidRPr="00871FA8" w14:paraId="2EC072AA" w14:textId="77777777" w:rsidTr="004173EC">
        <w:trPr>
          <w:trHeight w:val="455"/>
          <w:jc w:val="center"/>
        </w:trPr>
        <w:tc>
          <w:tcPr>
            <w:tcW w:w="246" w:type="pct"/>
            <w:shd w:val="clear" w:color="000000" w:fill="FFFFFF"/>
            <w:vAlign w:val="center"/>
            <w:hideMark/>
          </w:tcPr>
          <w:p w14:paraId="15650817"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6</w:t>
            </w:r>
          </w:p>
        </w:tc>
        <w:tc>
          <w:tcPr>
            <w:tcW w:w="1097" w:type="pct"/>
            <w:shd w:val="clear" w:color="000000" w:fill="FFFFFF"/>
            <w:vAlign w:val="center"/>
            <w:hideMark/>
          </w:tcPr>
          <w:p w14:paraId="5FF41DB7"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Consultorías Especializadas</w:t>
            </w:r>
          </w:p>
        </w:tc>
        <w:tc>
          <w:tcPr>
            <w:tcW w:w="713" w:type="pct"/>
            <w:shd w:val="clear" w:color="000000" w:fill="FFFFFF"/>
            <w:vAlign w:val="center"/>
            <w:hideMark/>
          </w:tcPr>
          <w:p w14:paraId="3324DAA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24,000,000</w:t>
            </w:r>
          </w:p>
        </w:tc>
        <w:tc>
          <w:tcPr>
            <w:tcW w:w="667" w:type="pct"/>
            <w:shd w:val="clear" w:color="auto" w:fill="auto"/>
            <w:vAlign w:val="center"/>
            <w:hideMark/>
          </w:tcPr>
          <w:p w14:paraId="27E45AE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7E8153B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20,529,864</w:t>
            </w:r>
          </w:p>
        </w:tc>
        <w:tc>
          <w:tcPr>
            <w:tcW w:w="735" w:type="pct"/>
            <w:shd w:val="clear" w:color="000000" w:fill="FFFFFF"/>
            <w:vAlign w:val="center"/>
            <w:hideMark/>
          </w:tcPr>
          <w:p w14:paraId="4276A6D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5CEA976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85.5</w:t>
            </w:r>
          </w:p>
        </w:tc>
      </w:tr>
      <w:tr w:rsidR="004173EC" w:rsidRPr="00871FA8" w14:paraId="75F54D02" w14:textId="77777777" w:rsidTr="004173EC">
        <w:trPr>
          <w:trHeight w:val="455"/>
          <w:jc w:val="center"/>
        </w:trPr>
        <w:tc>
          <w:tcPr>
            <w:tcW w:w="246" w:type="pct"/>
            <w:shd w:val="clear" w:color="000000" w:fill="FFFFFF"/>
            <w:vAlign w:val="center"/>
            <w:hideMark/>
          </w:tcPr>
          <w:p w14:paraId="27FBA878"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7</w:t>
            </w:r>
          </w:p>
        </w:tc>
        <w:tc>
          <w:tcPr>
            <w:tcW w:w="1097" w:type="pct"/>
            <w:shd w:val="clear" w:color="000000" w:fill="FFFFFF"/>
            <w:vAlign w:val="center"/>
            <w:hideMark/>
          </w:tcPr>
          <w:p w14:paraId="7C7ACCB8"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Mobiliarios y Equipos de Oficina</w:t>
            </w:r>
          </w:p>
        </w:tc>
        <w:tc>
          <w:tcPr>
            <w:tcW w:w="713" w:type="pct"/>
            <w:shd w:val="clear" w:color="000000" w:fill="FFFFFF"/>
            <w:vAlign w:val="center"/>
            <w:hideMark/>
          </w:tcPr>
          <w:p w14:paraId="0E0CB9D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23,000,000</w:t>
            </w:r>
          </w:p>
        </w:tc>
        <w:tc>
          <w:tcPr>
            <w:tcW w:w="667" w:type="pct"/>
            <w:shd w:val="clear" w:color="auto" w:fill="auto"/>
            <w:vAlign w:val="center"/>
            <w:hideMark/>
          </w:tcPr>
          <w:p w14:paraId="19421E7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6,499,788</w:t>
            </w:r>
          </w:p>
        </w:tc>
        <w:tc>
          <w:tcPr>
            <w:tcW w:w="767" w:type="pct"/>
            <w:shd w:val="clear" w:color="auto" w:fill="auto"/>
            <w:vAlign w:val="center"/>
            <w:hideMark/>
          </w:tcPr>
          <w:p w14:paraId="1898496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5,985,261</w:t>
            </w:r>
          </w:p>
        </w:tc>
        <w:tc>
          <w:tcPr>
            <w:tcW w:w="735" w:type="pct"/>
            <w:shd w:val="clear" w:color="000000" w:fill="FFFFFF"/>
            <w:vAlign w:val="center"/>
            <w:hideMark/>
          </w:tcPr>
          <w:p w14:paraId="25458DE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28.3</w:t>
            </w:r>
          </w:p>
        </w:tc>
        <w:tc>
          <w:tcPr>
            <w:tcW w:w="775" w:type="pct"/>
            <w:shd w:val="clear" w:color="000000" w:fill="FFFFFF"/>
            <w:vAlign w:val="center"/>
            <w:hideMark/>
          </w:tcPr>
          <w:p w14:paraId="786280D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26.0</w:t>
            </w:r>
          </w:p>
        </w:tc>
      </w:tr>
      <w:tr w:rsidR="004173EC" w:rsidRPr="00871FA8" w14:paraId="140C54B3" w14:textId="77777777" w:rsidTr="005C48F2">
        <w:trPr>
          <w:trHeight w:val="468"/>
          <w:jc w:val="center"/>
        </w:trPr>
        <w:tc>
          <w:tcPr>
            <w:tcW w:w="246" w:type="pct"/>
            <w:shd w:val="clear" w:color="000000" w:fill="FFFFFF"/>
            <w:vAlign w:val="center"/>
            <w:hideMark/>
          </w:tcPr>
          <w:p w14:paraId="5E9839A4"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8</w:t>
            </w:r>
          </w:p>
        </w:tc>
        <w:tc>
          <w:tcPr>
            <w:tcW w:w="1097" w:type="pct"/>
            <w:shd w:val="clear" w:color="000000" w:fill="FFFFFF"/>
            <w:vAlign w:val="center"/>
            <w:hideMark/>
          </w:tcPr>
          <w:p w14:paraId="10E8226C"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Artículos Informáticos</w:t>
            </w:r>
          </w:p>
        </w:tc>
        <w:tc>
          <w:tcPr>
            <w:tcW w:w="713" w:type="pct"/>
            <w:shd w:val="clear" w:color="000000" w:fill="FFFFFF"/>
            <w:vAlign w:val="center"/>
            <w:hideMark/>
          </w:tcPr>
          <w:p w14:paraId="347D348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22,000,000</w:t>
            </w:r>
          </w:p>
        </w:tc>
        <w:tc>
          <w:tcPr>
            <w:tcW w:w="667" w:type="pct"/>
            <w:shd w:val="clear" w:color="auto" w:fill="auto"/>
            <w:vAlign w:val="center"/>
            <w:hideMark/>
          </w:tcPr>
          <w:p w14:paraId="425591E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1,945,041</w:t>
            </w:r>
          </w:p>
        </w:tc>
        <w:tc>
          <w:tcPr>
            <w:tcW w:w="767" w:type="pct"/>
            <w:shd w:val="clear" w:color="auto" w:fill="auto"/>
            <w:vAlign w:val="center"/>
            <w:hideMark/>
          </w:tcPr>
          <w:p w14:paraId="67CA7FB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18,392,275</w:t>
            </w:r>
          </w:p>
        </w:tc>
        <w:tc>
          <w:tcPr>
            <w:tcW w:w="735" w:type="pct"/>
            <w:shd w:val="clear" w:color="000000" w:fill="FFFFFF"/>
            <w:vAlign w:val="center"/>
            <w:hideMark/>
          </w:tcPr>
          <w:p w14:paraId="5E91750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8.8</w:t>
            </w:r>
          </w:p>
        </w:tc>
        <w:tc>
          <w:tcPr>
            <w:tcW w:w="775" w:type="pct"/>
            <w:shd w:val="clear" w:color="000000" w:fill="FFFFFF"/>
            <w:vAlign w:val="center"/>
            <w:hideMark/>
          </w:tcPr>
          <w:p w14:paraId="0D44661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83.6</w:t>
            </w:r>
          </w:p>
        </w:tc>
      </w:tr>
      <w:tr w:rsidR="004173EC" w:rsidRPr="00871FA8" w14:paraId="1577E373" w14:textId="77777777" w:rsidTr="004173EC">
        <w:trPr>
          <w:trHeight w:val="406"/>
          <w:jc w:val="center"/>
        </w:trPr>
        <w:tc>
          <w:tcPr>
            <w:tcW w:w="246" w:type="pct"/>
            <w:shd w:val="clear" w:color="000000" w:fill="FFFFFF"/>
            <w:vAlign w:val="center"/>
            <w:hideMark/>
          </w:tcPr>
          <w:p w14:paraId="381A052F"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lastRenderedPageBreak/>
              <w:t>9</w:t>
            </w:r>
          </w:p>
        </w:tc>
        <w:tc>
          <w:tcPr>
            <w:tcW w:w="1097" w:type="pct"/>
            <w:shd w:val="clear" w:color="000000" w:fill="FFFFFF"/>
            <w:vAlign w:val="center"/>
            <w:hideMark/>
          </w:tcPr>
          <w:p w14:paraId="5945B1B7"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Alimentos y Bebidas</w:t>
            </w:r>
          </w:p>
        </w:tc>
        <w:tc>
          <w:tcPr>
            <w:tcW w:w="713" w:type="pct"/>
            <w:shd w:val="clear" w:color="000000" w:fill="FFFFFF"/>
            <w:vAlign w:val="center"/>
            <w:hideMark/>
          </w:tcPr>
          <w:p w14:paraId="61BFAAE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20,000,000</w:t>
            </w:r>
          </w:p>
        </w:tc>
        <w:tc>
          <w:tcPr>
            <w:tcW w:w="667" w:type="pct"/>
            <w:shd w:val="clear" w:color="auto" w:fill="auto"/>
            <w:vAlign w:val="center"/>
            <w:hideMark/>
          </w:tcPr>
          <w:p w14:paraId="110CF9BA"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3,864,852</w:t>
            </w:r>
          </w:p>
        </w:tc>
        <w:tc>
          <w:tcPr>
            <w:tcW w:w="767" w:type="pct"/>
            <w:shd w:val="clear" w:color="auto" w:fill="auto"/>
            <w:vAlign w:val="center"/>
            <w:hideMark/>
          </w:tcPr>
          <w:p w14:paraId="39D50DD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5,583,149</w:t>
            </w:r>
          </w:p>
        </w:tc>
        <w:tc>
          <w:tcPr>
            <w:tcW w:w="735" w:type="pct"/>
            <w:shd w:val="clear" w:color="000000" w:fill="FFFFFF"/>
            <w:vAlign w:val="center"/>
            <w:hideMark/>
          </w:tcPr>
          <w:p w14:paraId="3D7FDC1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19.3</w:t>
            </w:r>
          </w:p>
        </w:tc>
        <w:tc>
          <w:tcPr>
            <w:tcW w:w="775" w:type="pct"/>
            <w:shd w:val="clear" w:color="000000" w:fill="FFFFFF"/>
            <w:vAlign w:val="center"/>
            <w:hideMark/>
          </w:tcPr>
          <w:p w14:paraId="6D2A93E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27.9</w:t>
            </w:r>
          </w:p>
        </w:tc>
      </w:tr>
      <w:tr w:rsidR="004173EC" w:rsidRPr="00871FA8" w14:paraId="7469836F" w14:textId="77777777" w:rsidTr="004173EC">
        <w:trPr>
          <w:trHeight w:val="341"/>
          <w:jc w:val="center"/>
        </w:trPr>
        <w:tc>
          <w:tcPr>
            <w:tcW w:w="246" w:type="pct"/>
            <w:shd w:val="clear" w:color="000000" w:fill="FFFFFF"/>
            <w:vAlign w:val="center"/>
            <w:hideMark/>
          </w:tcPr>
          <w:p w14:paraId="335D7BFC"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10</w:t>
            </w:r>
          </w:p>
        </w:tc>
        <w:tc>
          <w:tcPr>
            <w:tcW w:w="1097" w:type="pct"/>
            <w:shd w:val="clear" w:color="000000" w:fill="FFFFFF"/>
            <w:vAlign w:val="center"/>
            <w:hideMark/>
          </w:tcPr>
          <w:p w14:paraId="246A37C8"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Adquisición de Material Gastable</w:t>
            </w:r>
          </w:p>
        </w:tc>
        <w:tc>
          <w:tcPr>
            <w:tcW w:w="713" w:type="pct"/>
            <w:shd w:val="clear" w:color="000000" w:fill="FFFFFF"/>
            <w:vAlign w:val="center"/>
            <w:hideMark/>
          </w:tcPr>
          <w:p w14:paraId="19EAC73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19,602,860</w:t>
            </w:r>
          </w:p>
        </w:tc>
        <w:tc>
          <w:tcPr>
            <w:tcW w:w="667" w:type="pct"/>
            <w:shd w:val="clear" w:color="auto" w:fill="auto"/>
            <w:vAlign w:val="center"/>
            <w:hideMark/>
          </w:tcPr>
          <w:p w14:paraId="5EE8DDA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268CE9C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10,272,191</w:t>
            </w:r>
          </w:p>
        </w:tc>
        <w:tc>
          <w:tcPr>
            <w:tcW w:w="735" w:type="pct"/>
            <w:shd w:val="clear" w:color="000000" w:fill="FFFFFF"/>
            <w:vAlign w:val="center"/>
            <w:hideMark/>
          </w:tcPr>
          <w:p w14:paraId="06F1260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6C4D816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52.4</w:t>
            </w:r>
          </w:p>
        </w:tc>
      </w:tr>
      <w:tr w:rsidR="004173EC" w:rsidRPr="00871FA8" w14:paraId="44B00740" w14:textId="77777777" w:rsidTr="00157050">
        <w:trPr>
          <w:trHeight w:val="482"/>
          <w:jc w:val="center"/>
        </w:trPr>
        <w:tc>
          <w:tcPr>
            <w:tcW w:w="246" w:type="pct"/>
            <w:shd w:val="clear" w:color="000000" w:fill="FFFFFF"/>
            <w:vAlign w:val="center"/>
            <w:hideMark/>
          </w:tcPr>
          <w:p w14:paraId="0EE43CD4"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11</w:t>
            </w:r>
          </w:p>
        </w:tc>
        <w:tc>
          <w:tcPr>
            <w:tcW w:w="1097" w:type="pct"/>
            <w:shd w:val="clear" w:color="000000" w:fill="FFFFFF"/>
            <w:vAlign w:val="center"/>
            <w:hideMark/>
          </w:tcPr>
          <w:p w14:paraId="64FE3C19"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Eventos</w:t>
            </w:r>
          </w:p>
        </w:tc>
        <w:tc>
          <w:tcPr>
            <w:tcW w:w="713" w:type="pct"/>
            <w:shd w:val="clear" w:color="000000" w:fill="FFFFFF"/>
            <w:vAlign w:val="center"/>
            <w:hideMark/>
          </w:tcPr>
          <w:p w14:paraId="085475E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18,500,000</w:t>
            </w:r>
          </w:p>
        </w:tc>
        <w:tc>
          <w:tcPr>
            <w:tcW w:w="667" w:type="pct"/>
            <w:shd w:val="clear" w:color="auto" w:fill="auto"/>
            <w:vAlign w:val="center"/>
            <w:hideMark/>
          </w:tcPr>
          <w:p w14:paraId="2B3D060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4,350,641</w:t>
            </w:r>
          </w:p>
        </w:tc>
        <w:tc>
          <w:tcPr>
            <w:tcW w:w="767" w:type="pct"/>
            <w:shd w:val="clear" w:color="auto" w:fill="auto"/>
            <w:vAlign w:val="center"/>
            <w:hideMark/>
          </w:tcPr>
          <w:p w14:paraId="5F1DEB5A"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2,363,843</w:t>
            </w:r>
          </w:p>
        </w:tc>
        <w:tc>
          <w:tcPr>
            <w:tcW w:w="735" w:type="pct"/>
            <w:shd w:val="clear" w:color="000000" w:fill="FFFFFF"/>
            <w:vAlign w:val="center"/>
            <w:hideMark/>
          </w:tcPr>
          <w:p w14:paraId="19DAB23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23.5</w:t>
            </w:r>
          </w:p>
        </w:tc>
        <w:tc>
          <w:tcPr>
            <w:tcW w:w="775" w:type="pct"/>
            <w:shd w:val="clear" w:color="000000" w:fill="FFFFFF"/>
            <w:vAlign w:val="center"/>
            <w:hideMark/>
          </w:tcPr>
          <w:p w14:paraId="75F4A02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12.8</w:t>
            </w:r>
          </w:p>
        </w:tc>
      </w:tr>
      <w:tr w:rsidR="004173EC" w:rsidRPr="00871FA8" w14:paraId="583D2BAE" w14:textId="77777777" w:rsidTr="004173EC">
        <w:trPr>
          <w:trHeight w:val="471"/>
          <w:jc w:val="center"/>
        </w:trPr>
        <w:tc>
          <w:tcPr>
            <w:tcW w:w="246" w:type="pct"/>
            <w:shd w:val="clear" w:color="000000" w:fill="FFFFFF"/>
            <w:vAlign w:val="center"/>
            <w:hideMark/>
          </w:tcPr>
          <w:p w14:paraId="3013066E"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12</w:t>
            </w:r>
          </w:p>
        </w:tc>
        <w:tc>
          <w:tcPr>
            <w:tcW w:w="1097" w:type="pct"/>
            <w:shd w:val="clear" w:color="000000" w:fill="FFFFFF"/>
            <w:vAlign w:val="center"/>
            <w:hideMark/>
          </w:tcPr>
          <w:p w14:paraId="64EA7E2E"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Productos Textiles y Deportivos</w:t>
            </w:r>
          </w:p>
        </w:tc>
        <w:tc>
          <w:tcPr>
            <w:tcW w:w="713" w:type="pct"/>
            <w:shd w:val="clear" w:color="000000" w:fill="FFFFFF"/>
            <w:vAlign w:val="center"/>
            <w:hideMark/>
          </w:tcPr>
          <w:p w14:paraId="12F78AD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14,160,608</w:t>
            </w:r>
          </w:p>
        </w:tc>
        <w:tc>
          <w:tcPr>
            <w:tcW w:w="667" w:type="pct"/>
            <w:shd w:val="clear" w:color="auto" w:fill="auto"/>
            <w:vAlign w:val="center"/>
            <w:hideMark/>
          </w:tcPr>
          <w:p w14:paraId="3D965C0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4C557765"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5,103,347</w:t>
            </w:r>
          </w:p>
        </w:tc>
        <w:tc>
          <w:tcPr>
            <w:tcW w:w="735" w:type="pct"/>
            <w:shd w:val="clear" w:color="000000" w:fill="FFFFFF"/>
            <w:vAlign w:val="center"/>
            <w:hideMark/>
          </w:tcPr>
          <w:p w14:paraId="05D24B6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6FA2EBC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36.0</w:t>
            </w:r>
          </w:p>
        </w:tc>
      </w:tr>
      <w:tr w:rsidR="004173EC" w:rsidRPr="00871FA8" w14:paraId="259E65D6" w14:textId="77777777" w:rsidTr="00983A2C">
        <w:trPr>
          <w:trHeight w:val="700"/>
          <w:jc w:val="center"/>
        </w:trPr>
        <w:tc>
          <w:tcPr>
            <w:tcW w:w="246" w:type="pct"/>
            <w:shd w:val="clear" w:color="000000" w:fill="FFFFFF"/>
            <w:vAlign w:val="center"/>
            <w:hideMark/>
          </w:tcPr>
          <w:p w14:paraId="3DC19724"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13</w:t>
            </w:r>
          </w:p>
        </w:tc>
        <w:tc>
          <w:tcPr>
            <w:tcW w:w="1097" w:type="pct"/>
            <w:shd w:val="clear" w:color="000000" w:fill="FFFFFF"/>
            <w:vAlign w:val="center"/>
            <w:hideMark/>
          </w:tcPr>
          <w:p w14:paraId="46D00D41"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Adquisición de Electrodomésticos</w:t>
            </w:r>
          </w:p>
        </w:tc>
        <w:tc>
          <w:tcPr>
            <w:tcW w:w="713" w:type="pct"/>
            <w:shd w:val="clear" w:color="000000" w:fill="FFFFFF"/>
            <w:vAlign w:val="center"/>
            <w:hideMark/>
          </w:tcPr>
          <w:p w14:paraId="369953E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11,000,000</w:t>
            </w:r>
          </w:p>
        </w:tc>
        <w:tc>
          <w:tcPr>
            <w:tcW w:w="667" w:type="pct"/>
            <w:shd w:val="clear" w:color="auto" w:fill="auto"/>
            <w:vAlign w:val="center"/>
            <w:hideMark/>
          </w:tcPr>
          <w:p w14:paraId="33347DD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1,803,719</w:t>
            </w:r>
          </w:p>
        </w:tc>
        <w:tc>
          <w:tcPr>
            <w:tcW w:w="767" w:type="pct"/>
            <w:shd w:val="clear" w:color="auto" w:fill="auto"/>
            <w:vAlign w:val="center"/>
            <w:hideMark/>
          </w:tcPr>
          <w:p w14:paraId="7FCD62E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2,649,500</w:t>
            </w:r>
          </w:p>
        </w:tc>
        <w:tc>
          <w:tcPr>
            <w:tcW w:w="735" w:type="pct"/>
            <w:shd w:val="clear" w:color="000000" w:fill="FFFFFF"/>
            <w:vAlign w:val="center"/>
            <w:hideMark/>
          </w:tcPr>
          <w:p w14:paraId="0558D73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16.4</w:t>
            </w:r>
          </w:p>
        </w:tc>
        <w:tc>
          <w:tcPr>
            <w:tcW w:w="775" w:type="pct"/>
            <w:shd w:val="clear" w:color="000000" w:fill="FFFFFF"/>
            <w:vAlign w:val="center"/>
            <w:hideMark/>
          </w:tcPr>
          <w:p w14:paraId="3C445C8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24.1</w:t>
            </w:r>
          </w:p>
        </w:tc>
      </w:tr>
      <w:tr w:rsidR="004173EC" w:rsidRPr="00871FA8" w14:paraId="2D68D8DE" w14:textId="77777777" w:rsidTr="004173EC">
        <w:trPr>
          <w:trHeight w:val="439"/>
          <w:jc w:val="center"/>
        </w:trPr>
        <w:tc>
          <w:tcPr>
            <w:tcW w:w="246" w:type="pct"/>
            <w:shd w:val="clear" w:color="000000" w:fill="FFFFFF"/>
            <w:vAlign w:val="center"/>
            <w:hideMark/>
          </w:tcPr>
          <w:p w14:paraId="48B57E76"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14</w:t>
            </w:r>
          </w:p>
        </w:tc>
        <w:tc>
          <w:tcPr>
            <w:tcW w:w="1097" w:type="pct"/>
            <w:shd w:val="clear" w:color="000000" w:fill="FFFFFF"/>
            <w:vAlign w:val="center"/>
            <w:hideMark/>
          </w:tcPr>
          <w:p w14:paraId="75C145C9"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Facilitación de Viajes</w:t>
            </w:r>
          </w:p>
        </w:tc>
        <w:tc>
          <w:tcPr>
            <w:tcW w:w="713" w:type="pct"/>
            <w:shd w:val="clear" w:color="000000" w:fill="FFFFFF"/>
            <w:vAlign w:val="center"/>
            <w:hideMark/>
          </w:tcPr>
          <w:p w14:paraId="129F36D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10,000,000</w:t>
            </w:r>
          </w:p>
        </w:tc>
        <w:tc>
          <w:tcPr>
            <w:tcW w:w="667" w:type="pct"/>
            <w:shd w:val="clear" w:color="auto" w:fill="auto"/>
            <w:vAlign w:val="center"/>
            <w:hideMark/>
          </w:tcPr>
          <w:p w14:paraId="0106C11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7B29C4E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35" w:type="pct"/>
            <w:shd w:val="clear" w:color="000000" w:fill="FFFFFF"/>
            <w:vAlign w:val="center"/>
            <w:hideMark/>
          </w:tcPr>
          <w:p w14:paraId="0C72B07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26E8008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r>
      <w:tr w:rsidR="004173EC" w:rsidRPr="00871FA8" w14:paraId="7AECFC62" w14:textId="77777777" w:rsidTr="004173EC">
        <w:trPr>
          <w:trHeight w:val="471"/>
          <w:jc w:val="center"/>
        </w:trPr>
        <w:tc>
          <w:tcPr>
            <w:tcW w:w="246" w:type="pct"/>
            <w:shd w:val="clear" w:color="000000" w:fill="FFFFFF"/>
            <w:vAlign w:val="center"/>
            <w:hideMark/>
          </w:tcPr>
          <w:p w14:paraId="2A547B5D"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15</w:t>
            </w:r>
          </w:p>
        </w:tc>
        <w:tc>
          <w:tcPr>
            <w:tcW w:w="1097" w:type="pct"/>
            <w:shd w:val="clear" w:color="000000" w:fill="FFFFFF"/>
            <w:vAlign w:val="center"/>
            <w:hideMark/>
          </w:tcPr>
          <w:p w14:paraId="060D79E7"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Servicio de Capacitación</w:t>
            </w:r>
          </w:p>
        </w:tc>
        <w:tc>
          <w:tcPr>
            <w:tcW w:w="713" w:type="pct"/>
            <w:shd w:val="clear" w:color="000000" w:fill="FFFFFF"/>
            <w:vAlign w:val="center"/>
            <w:hideMark/>
          </w:tcPr>
          <w:p w14:paraId="4E0A419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8,000,000</w:t>
            </w:r>
          </w:p>
        </w:tc>
        <w:tc>
          <w:tcPr>
            <w:tcW w:w="667" w:type="pct"/>
            <w:shd w:val="clear" w:color="auto" w:fill="auto"/>
            <w:vAlign w:val="center"/>
            <w:hideMark/>
          </w:tcPr>
          <w:p w14:paraId="7A836AA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14,882,825</w:t>
            </w:r>
          </w:p>
        </w:tc>
        <w:tc>
          <w:tcPr>
            <w:tcW w:w="767" w:type="pct"/>
            <w:shd w:val="clear" w:color="auto" w:fill="auto"/>
            <w:vAlign w:val="center"/>
            <w:hideMark/>
          </w:tcPr>
          <w:p w14:paraId="1E9EEA2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15,167,043</w:t>
            </w:r>
          </w:p>
        </w:tc>
        <w:tc>
          <w:tcPr>
            <w:tcW w:w="735" w:type="pct"/>
            <w:shd w:val="clear" w:color="000000" w:fill="FFFFFF"/>
            <w:vAlign w:val="center"/>
            <w:hideMark/>
          </w:tcPr>
          <w:p w14:paraId="518A76A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186.0</w:t>
            </w:r>
          </w:p>
        </w:tc>
        <w:tc>
          <w:tcPr>
            <w:tcW w:w="775" w:type="pct"/>
            <w:shd w:val="clear" w:color="000000" w:fill="FFFFFF"/>
            <w:vAlign w:val="center"/>
            <w:hideMark/>
          </w:tcPr>
          <w:p w14:paraId="47F7726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189.6</w:t>
            </w:r>
          </w:p>
        </w:tc>
      </w:tr>
      <w:tr w:rsidR="004173EC" w:rsidRPr="00871FA8" w14:paraId="64D50ED4" w14:textId="77777777" w:rsidTr="004173EC">
        <w:trPr>
          <w:trHeight w:val="682"/>
          <w:jc w:val="center"/>
        </w:trPr>
        <w:tc>
          <w:tcPr>
            <w:tcW w:w="246" w:type="pct"/>
            <w:shd w:val="clear" w:color="000000" w:fill="FFFFFF"/>
            <w:vAlign w:val="center"/>
            <w:hideMark/>
          </w:tcPr>
          <w:p w14:paraId="709B3E6C"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16</w:t>
            </w:r>
          </w:p>
        </w:tc>
        <w:tc>
          <w:tcPr>
            <w:tcW w:w="1097" w:type="pct"/>
            <w:shd w:val="clear" w:color="000000" w:fill="FFFFFF"/>
            <w:vAlign w:val="center"/>
            <w:hideMark/>
          </w:tcPr>
          <w:p w14:paraId="0EB6BB22"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Servicio de Impresión y Encuadernación</w:t>
            </w:r>
          </w:p>
        </w:tc>
        <w:tc>
          <w:tcPr>
            <w:tcW w:w="713" w:type="pct"/>
            <w:shd w:val="clear" w:color="000000" w:fill="FFFFFF"/>
            <w:vAlign w:val="center"/>
            <w:hideMark/>
          </w:tcPr>
          <w:p w14:paraId="1335D19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7,000,000</w:t>
            </w:r>
          </w:p>
        </w:tc>
        <w:tc>
          <w:tcPr>
            <w:tcW w:w="667" w:type="pct"/>
            <w:shd w:val="clear" w:color="auto" w:fill="auto"/>
            <w:vAlign w:val="center"/>
            <w:hideMark/>
          </w:tcPr>
          <w:p w14:paraId="12B7016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6,478,185</w:t>
            </w:r>
          </w:p>
        </w:tc>
        <w:tc>
          <w:tcPr>
            <w:tcW w:w="767" w:type="pct"/>
            <w:shd w:val="clear" w:color="auto" w:fill="auto"/>
            <w:vAlign w:val="center"/>
            <w:hideMark/>
          </w:tcPr>
          <w:p w14:paraId="11BC801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6,472,250</w:t>
            </w:r>
          </w:p>
        </w:tc>
        <w:tc>
          <w:tcPr>
            <w:tcW w:w="735" w:type="pct"/>
            <w:shd w:val="clear" w:color="000000" w:fill="FFFFFF"/>
            <w:vAlign w:val="center"/>
            <w:hideMark/>
          </w:tcPr>
          <w:p w14:paraId="078ABF6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92.5</w:t>
            </w:r>
          </w:p>
        </w:tc>
        <w:tc>
          <w:tcPr>
            <w:tcW w:w="775" w:type="pct"/>
            <w:shd w:val="clear" w:color="000000" w:fill="FFFFFF"/>
            <w:vAlign w:val="center"/>
            <w:hideMark/>
          </w:tcPr>
          <w:p w14:paraId="70DCE1F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92.5</w:t>
            </w:r>
          </w:p>
        </w:tc>
      </w:tr>
      <w:tr w:rsidR="004173EC" w:rsidRPr="00871FA8" w14:paraId="67F8692B" w14:textId="77777777" w:rsidTr="004173EC">
        <w:trPr>
          <w:trHeight w:val="341"/>
          <w:jc w:val="center"/>
        </w:trPr>
        <w:tc>
          <w:tcPr>
            <w:tcW w:w="246" w:type="pct"/>
            <w:shd w:val="clear" w:color="000000" w:fill="FFFFFF"/>
            <w:vAlign w:val="center"/>
            <w:hideMark/>
          </w:tcPr>
          <w:p w14:paraId="5CA6B60D"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17</w:t>
            </w:r>
          </w:p>
        </w:tc>
        <w:tc>
          <w:tcPr>
            <w:tcW w:w="1097" w:type="pct"/>
            <w:shd w:val="clear" w:color="000000" w:fill="FFFFFF"/>
            <w:vAlign w:val="center"/>
            <w:hideMark/>
          </w:tcPr>
          <w:p w14:paraId="02A3052A"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Artículos de Promoción y Publicidad</w:t>
            </w:r>
          </w:p>
        </w:tc>
        <w:tc>
          <w:tcPr>
            <w:tcW w:w="713" w:type="pct"/>
            <w:shd w:val="clear" w:color="000000" w:fill="FFFFFF"/>
            <w:vAlign w:val="center"/>
            <w:hideMark/>
          </w:tcPr>
          <w:p w14:paraId="4309DA1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6,500,000</w:t>
            </w:r>
          </w:p>
        </w:tc>
        <w:tc>
          <w:tcPr>
            <w:tcW w:w="667" w:type="pct"/>
            <w:shd w:val="clear" w:color="auto" w:fill="auto"/>
            <w:vAlign w:val="center"/>
            <w:hideMark/>
          </w:tcPr>
          <w:p w14:paraId="6BFFDF1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521F9F6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1,089,706</w:t>
            </w:r>
          </w:p>
        </w:tc>
        <w:tc>
          <w:tcPr>
            <w:tcW w:w="735" w:type="pct"/>
            <w:shd w:val="clear" w:color="000000" w:fill="FFFFFF"/>
            <w:vAlign w:val="center"/>
            <w:hideMark/>
          </w:tcPr>
          <w:p w14:paraId="2232DEB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1496604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16.8</w:t>
            </w:r>
          </w:p>
        </w:tc>
      </w:tr>
      <w:tr w:rsidR="004173EC" w:rsidRPr="00871FA8" w14:paraId="3372942C" w14:textId="77777777" w:rsidTr="004173EC">
        <w:trPr>
          <w:trHeight w:val="682"/>
          <w:jc w:val="center"/>
        </w:trPr>
        <w:tc>
          <w:tcPr>
            <w:tcW w:w="246" w:type="pct"/>
            <w:shd w:val="clear" w:color="000000" w:fill="FFFFFF"/>
            <w:vAlign w:val="center"/>
            <w:hideMark/>
          </w:tcPr>
          <w:p w14:paraId="3FE78D9C"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18</w:t>
            </w:r>
          </w:p>
        </w:tc>
        <w:tc>
          <w:tcPr>
            <w:tcW w:w="1097" w:type="pct"/>
            <w:shd w:val="clear" w:color="000000" w:fill="FFFFFF"/>
            <w:vAlign w:val="center"/>
            <w:hideMark/>
          </w:tcPr>
          <w:p w14:paraId="31305E3C"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Reparación y Mantenimiento de Vehículos</w:t>
            </w:r>
          </w:p>
        </w:tc>
        <w:tc>
          <w:tcPr>
            <w:tcW w:w="713" w:type="pct"/>
            <w:shd w:val="clear" w:color="000000" w:fill="FFFFFF"/>
            <w:vAlign w:val="center"/>
            <w:hideMark/>
          </w:tcPr>
          <w:p w14:paraId="279BDEF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6,000,000</w:t>
            </w:r>
          </w:p>
        </w:tc>
        <w:tc>
          <w:tcPr>
            <w:tcW w:w="667" w:type="pct"/>
            <w:shd w:val="clear" w:color="auto" w:fill="auto"/>
            <w:vAlign w:val="center"/>
            <w:hideMark/>
          </w:tcPr>
          <w:p w14:paraId="21C67CC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10,272,051</w:t>
            </w:r>
          </w:p>
        </w:tc>
        <w:tc>
          <w:tcPr>
            <w:tcW w:w="767" w:type="pct"/>
            <w:shd w:val="clear" w:color="auto" w:fill="auto"/>
            <w:vAlign w:val="center"/>
            <w:hideMark/>
          </w:tcPr>
          <w:p w14:paraId="56ADDB9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12,091,200</w:t>
            </w:r>
          </w:p>
        </w:tc>
        <w:tc>
          <w:tcPr>
            <w:tcW w:w="735" w:type="pct"/>
            <w:shd w:val="clear" w:color="000000" w:fill="FFFFFF"/>
            <w:vAlign w:val="center"/>
            <w:hideMark/>
          </w:tcPr>
          <w:p w14:paraId="66CD64DA"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171.2</w:t>
            </w:r>
          </w:p>
        </w:tc>
        <w:tc>
          <w:tcPr>
            <w:tcW w:w="775" w:type="pct"/>
            <w:shd w:val="clear" w:color="000000" w:fill="FFFFFF"/>
            <w:vAlign w:val="center"/>
            <w:hideMark/>
          </w:tcPr>
          <w:p w14:paraId="70A2DFDA"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201.5</w:t>
            </w:r>
          </w:p>
        </w:tc>
      </w:tr>
      <w:tr w:rsidR="004173EC" w:rsidRPr="00871FA8" w14:paraId="03D40243" w14:textId="77777777" w:rsidTr="004173EC">
        <w:trPr>
          <w:trHeight w:val="682"/>
          <w:jc w:val="center"/>
        </w:trPr>
        <w:tc>
          <w:tcPr>
            <w:tcW w:w="246" w:type="pct"/>
            <w:shd w:val="clear" w:color="000000" w:fill="FFFFFF"/>
            <w:vAlign w:val="center"/>
            <w:hideMark/>
          </w:tcPr>
          <w:p w14:paraId="4DAB3E11"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lastRenderedPageBreak/>
              <w:t>19</w:t>
            </w:r>
          </w:p>
        </w:tc>
        <w:tc>
          <w:tcPr>
            <w:tcW w:w="1097" w:type="pct"/>
            <w:shd w:val="clear" w:color="000000" w:fill="FFFFFF"/>
            <w:vAlign w:val="center"/>
            <w:hideMark/>
          </w:tcPr>
          <w:p w14:paraId="3D78E319"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Desmonte, Instalación, Mantenimiento y Reparación Torre MICM</w:t>
            </w:r>
          </w:p>
        </w:tc>
        <w:tc>
          <w:tcPr>
            <w:tcW w:w="713" w:type="pct"/>
            <w:shd w:val="clear" w:color="000000" w:fill="FFFFFF"/>
            <w:vAlign w:val="center"/>
            <w:hideMark/>
          </w:tcPr>
          <w:p w14:paraId="61AD168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6,000,000</w:t>
            </w:r>
          </w:p>
        </w:tc>
        <w:tc>
          <w:tcPr>
            <w:tcW w:w="667" w:type="pct"/>
            <w:shd w:val="clear" w:color="auto" w:fill="auto"/>
            <w:vAlign w:val="center"/>
            <w:hideMark/>
          </w:tcPr>
          <w:p w14:paraId="4845970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6,330,399</w:t>
            </w:r>
          </w:p>
        </w:tc>
        <w:tc>
          <w:tcPr>
            <w:tcW w:w="767" w:type="pct"/>
            <w:shd w:val="clear" w:color="auto" w:fill="auto"/>
            <w:vAlign w:val="center"/>
            <w:hideMark/>
          </w:tcPr>
          <w:p w14:paraId="30BFAF8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11,847,877</w:t>
            </w:r>
          </w:p>
        </w:tc>
        <w:tc>
          <w:tcPr>
            <w:tcW w:w="735" w:type="pct"/>
            <w:shd w:val="clear" w:color="000000" w:fill="FFFFFF"/>
            <w:vAlign w:val="center"/>
            <w:hideMark/>
          </w:tcPr>
          <w:p w14:paraId="44BE7D0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105.5</w:t>
            </w:r>
          </w:p>
        </w:tc>
        <w:tc>
          <w:tcPr>
            <w:tcW w:w="775" w:type="pct"/>
            <w:shd w:val="clear" w:color="000000" w:fill="FFFFFF"/>
            <w:vAlign w:val="center"/>
            <w:hideMark/>
          </w:tcPr>
          <w:p w14:paraId="5AD04AD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197.5</w:t>
            </w:r>
          </w:p>
        </w:tc>
      </w:tr>
      <w:tr w:rsidR="004173EC" w:rsidRPr="00871FA8" w14:paraId="769CD300" w14:textId="77777777" w:rsidTr="004173EC">
        <w:trPr>
          <w:trHeight w:val="439"/>
          <w:jc w:val="center"/>
        </w:trPr>
        <w:tc>
          <w:tcPr>
            <w:tcW w:w="246" w:type="pct"/>
            <w:shd w:val="clear" w:color="000000" w:fill="FFFFFF"/>
            <w:vAlign w:val="center"/>
            <w:hideMark/>
          </w:tcPr>
          <w:p w14:paraId="776763E2"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20</w:t>
            </w:r>
          </w:p>
        </w:tc>
        <w:tc>
          <w:tcPr>
            <w:tcW w:w="1097" w:type="pct"/>
            <w:shd w:val="clear" w:color="000000" w:fill="FFFFFF"/>
            <w:vAlign w:val="center"/>
            <w:hideMark/>
          </w:tcPr>
          <w:p w14:paraId="546FC0FF"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Materiales Desechables</w:t>
            </w:r>
          </w:p>
        </w:tc>
        <w:tc>
          <w:tcPr>
            <w:tcW w:w="713" w:type="pct"/>
            <w:shd w:val="clear" w:color="000000" w:fill="FFFFFF"/>
            <w:vAlign w:val="center"/>
            <w:hideMark/>
          </w:tcPr>
          <w:p w14:paraId="5E4BE60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5,200,000</w:t>
            </w:r>
          </w:p>
        </w:tc>
        <w:tc>
          <w:tcPr>
            <w:tcW w:w="667" w:type="pct"/>
            <w:shd w:val="clear" w:color="auto" w:fill="auto"/>
            <w:vAlign w:val="center"/>
            <w:hideMark/>
          </w:tcPr>
          <w:p w14:paraId="20C584C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54826F2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1,173,600</w:t>
            </w:r>
          </w:p>
        </w:tc>
        <w:tc>
          <w:tcPr>
            <w:tcW w:w="735" w:type="pct"/>
            <w:shd w:val="clear" w:color="000000" w:fill="FFFFFF"/>
            <w:vAlign w:val="center"/>
            <w:hideMark/>
          </w:tcPr>
          <w:p w14:paraId="2AEFD86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4E4CE29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22.6</w:t>
            </w:r>
          </w:p>
        </w:tc>
      </w:tr>
      <w:tr w:rsidR="004173EC" w:rsidRPr="00871FA8" w14:paraId="6C3279EF" w14:textId="77777777" w:rsidTr="004173EC">
        <w:trPr>
          <w:trHeight w:val="422"/>
          <w:jc w:val="center"/>
        </w:trPr>
        <w:tc>
          <w:tcPr>
            <w:tcW w:w="246" w:type="pct"/>
            <w:shd w:val="clear" w:color="000000" w:fill="FFFFFF"/>
            <w:vAlign w:val="center"/>
            <w:hideMark/>
          </w:tcPr>
          <w:p w14:paraId="7957B0A4"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21</w:t>
            </w:r>
          </w:p>
        </w:tc>
        <w:tc>
          <w:tcPr>
            <w:tcW w:w="1097" w:type="pct"/>
            <w:shd w:val="clear" w:color="000000" w:fill="FFFFFF"/>
            <w:vAlign w:val="center"/>
            <w:hideMark/>
          </w:tcPr>
          <w:p w14:paraId="34207758"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Materiales de Construcción</w:t>
            </w:r>
          </w:p>
        </w:tc>
        <w:tc>
          <w:tcPr>
            <w:tcW w:w="713" w:type="pct"/>
            <w:shd w:val="clear" w:color="000000" w:fill="FFFFFF"/>
            <w:vAlign w:val="center"/>
            <w:hideMark/>
          </w:tcPr>
          <w:p w14:paraId="5C8F36D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5,000,000</w:t>
            </w:r>
          </w:p>
        </w:tc>
        <w:tc>
          <w:tcPr>
            <w:tcW w:w="667" w:type="pct"/>
            <w:shd w:val="clear" w:color="auto" w:fill="auto"/>
            <w:vAlign w:val="center"/>
            <w:hideMark/>
          </w:tcPr>
          <w:p w14:paraId="7D38E2E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0A6676B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100,000</w:t>
            </w:r>
          </w:p>
        </w:tc>
        <w:tc>
          <w:tcPr>
            <w:tcW w:w="735" w:type="pct"/>
            <w:shd w:val="clear" w:color="000000" w:fill="FFFFFF"/>
            <w:vAlign w:val="center"/>
            <w:hideMark/>
          </w:tcPr>
          <w:p w14:paraId="17E6060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6E8129E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w:t>
            </w:r>
          </w:p>
        </w:tc>
      </w:tr>
      <w:tr w:rsidR="004173EC" w:rsidRPr="00871FA8" w14:paraId="34A05DB3" w14:textId="77777777" w:rsidTr="004173EC">
        <w:trPr>
          <w:trHeight w:val="422"/>
          <w:jc w:val="center"/>
        </w:trPr>
        <w:tc>
          <w:tcPr>
            <w:tcW w:w="246" w:type="pct"/>
            <w:shd w:val="clear" w:color="000000" w:fill="FFFFFF"/>
            <w:vAlign w:val="center"/>
            <w:hideMark/>
          </w:tcPr>
          <w:p w14:paraId="677CA402" w14:textId="77777777" w:rsidR="004173EC" w:rsidRPr="00871FA8" w:rsidRDefault="004173EC" w:rsidP="00811FBC">
            <w:pPr>
              <w:spacing w:after="0" w:line="360" w:lineRule="auto"/>
              <w:jc w:val="center"/>
              <w:rPr>
                <w:rFonts w:eastAsia="Times New Roman"/>
                <w:color w:val="767171"/>
                <w:szCs w:val="24"/>
                <w:lang w:eastAsia="es-DO"/>
              </w:rPr>
            </w:pPr>
            <w:r w:rsidRPr="00871FA8">
              <w:rPr>
                <w:rFonts w:eastAsia="Times New Roman"/>
                <w:color w:val="767171"/>
                <w:szCs w:val="24"/>
                <w:lang w:eastAsia="es-DO"/>
              </w:rPr>
              <w:t>22</w:t>
            </w:r>
          </w:p>
        </w:tc>
        <w:tc>
          <w:tcPr>
            <w:tcW w:w="1097" w:type="pct"/>
            <w:shd w:val="clear" w:color="000000" w:fill="FFFFFF"/>
            <w:vAlign w:val="center"/>
            <w:hideMark/>
          </w:tcPr>
          <w:p w14:paraId="33ACC701"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Alquiler de Vehículo</w:t>
            </w:r>
          </w:p>
        </w:tc>
        <w:tc>
          <w:tcPr>
            <w:tcW w:w="713" w:type="pct"/>
            <w:shd w:val="clear" w:color="000000" w:fill="FFFFFF"/>
            <w:vAlign w:val="center"/>
            <w:hideMark/>
          </w:tcPr>
          <w:p w14:paraId="065B48E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4,000,000</w:t>
            </w:r>
          </w:p>
        </w:tc>
        <w:tc>
          <w:tcPr>
            <w:tcW w:w="667" w:type="pct"/>
            <w:shd w:val="clear" w:color="auto" w:fill="auto"/>
            <w:vAlign w:val="center"/>
            <w:hideMark/>
          </w:tcPr>
          <w:p w14:paraId="7707BF9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821,280</w:t>
            </w:r>
          </w:p>
        </w:tc>
        <w:tc>
          <w:tcPr>
            <w:tcW w:w="767" w:type="pct"/>
            <w:shd w:val="clear" w:color="auto" w:fill="auto"/>
            <w:vAlign w:val="center"/>
            <w:hideMark/>
          </w:tcPr>
          <w:p w14:paraId="7F4D2A1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936,260</w:t>
            </w:r>
          </w:p>
        </w:tc>
        <w:tc>
          <w:tcPr>
            <w:tcW w:w="735" w:type="pct"/>
            <w:shd w:val="clear" w:color="000000" w:fill="FFFFFF"/>
            <w:vAlign w:val="center"/>
            <w:hideMark/>
          </w:tcPr>
          <w:p w14:paraId="4E549D7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20.5</w:t>
            </w:r>
          </w:p>
        </w:tc>
        <w:tc>
          <w:tcPr>
            <w:tcW w:w="775" w:type="pct"/>
            <w:shd w:val="clear" w:color="000000" w:fill="FFFFFF"/>
            <w:vAlign w:val="center"/>
            <w:hideMark/>
          </w:tcPr>
          <w:p w14:paraId="1F2A4B8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23.4</w:t>
            </w:r>
          </w:p>
        </w:tc>
      </w:tr>
      <w:tr w:rsidR="004173EC" w:rsidRPr="00871FA8" w14:paraId="5362A471" w14:textId="77777777" w:rsidTr="004173EC">
        <w:trPr>
          <w:trHeight w:val="455"/>
          <w:jc w:val="center"/>
        </w:trPr>
        <w:tc>
          <w:tcPr>
            <w:tcW w:w="246" w:type="pct"/>
            <w:shd w:val="clear" w:color="000000" w:fill="FFFFFF"/>
            <w:vAlign w:val="center"/>
            <w:hideMark/>
          </w:tcPr>
          <w:p w14:paraId="073765D6"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23</w:t>
            </w:r>
          </w:p>
        </w:tc>
        <w:tc>
          <w:tcPr>
            <w:tcW w:w="1097" w:type="pct"/>
            <w:shd w:val="clear" w:color="000000" w:fill="FFFFFF"/>
            <w:vAlign w:val="center"/>
            <w:hideMark/>
          </w:tcPr>
          <w:p w14:paraId="734A72FE"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Materiales Eléctricos</w:t>
            </w:r>
          </w:p>
        </w:tc>
        <w:tc>
          <w:tcPr>
            <w:tcW w:w="713" w:type="pct"/>
            <w:shd w:val="clear" w:color="000000" w:fill="FFFFFF"/>
            <w:vAlign w:val="center"/>
            <w:hideMark/>
          </w:tcPr>
          <w:p w14:paraId="0A2A7995"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4,000,000</w:t>
            </w:r>
          </w:p>
        </w:tc>
        <w:tc>
          <w:tcPr>
            <w:tcW w:w="667" w:type="pct"/>
            <w:shd w:val="clear" w:color="auto" w:fill="auto"/>
            <w:vAlign w:val="center"/>
            <w:hideMark/>
          </w:tcPr>
          <w:p w14:paraId="1A86ED9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4556B1D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1,103,662</w:t>
            </w:r>
          </w:p>
        </w:tc>
        <w:tc>
          <w:tcPr>
            <w:tcW w:w="735" w:type="pct"/>
            <w:shd w:val="clear" w:color="000000" w:fill="FFFFFF"/>
            <w:vAlign w:val="center"/>
            <w:hideMark/>
          </w:tcPr>
          <w:p w14:paraId="29F1977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344B9A1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27.6</w:t>
            </w:r>
          </w:p>
        </w:tc>
      </w:tr>
      <w:tr w:rsidR="004173EC" w:rsidRPr="00871FA8" w14:paraId="00AF18BB" w14:textId="77777777" w:rsidTr="004173EC">
        <w:trPr>
          <w:trHeight w:val="406"/>
          <w:jc w:val="center"/>
        </w:trPr>
        <w:tc>
          <w:tcPr>
            <w:tcW w:w="246" w:type="pct"/>
            <w:shd w:val="clear" w:color="000000" w:fill="FFFFFF"/>
            <w:vAlign w:val="center"/>
            <w:hideMark/>
          </w:tcPr>
          <w:p w14:paraId="0A4B5F37"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24</w:t>
            </w:r>
          </w:p>
        </w:tc>
        <w:tc>
          <w:tcPr>
            <w:tcW w:w="1097" w:type="pct"/>
            <w:shd w:val="clear" w:color="000000" w:fill="FFFFFF"/>
            <w:vAlign w:val="center"/>
            <w:hideMark/>
          </w:tcPr>
          <w:p w14:paraId="0890847F"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Ferretería y Pintura</w:t>
            </w:r>
          </w:p>
        </w:tc>
        <w:tc>
          <w:tcPr>
            <w:tcW w:w="713" w:type="pct"/>
            <w:shd w:val="clear" w:color="000000" w:fill="FFFFFF"/>
            <w:vAlign w:val="center"/>
            <w:hideMark/>
          </w:tcPr>
          <w:p w14:paraId="2B37A28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3,302,400</w:t>
            </w:r>
          </w:p>
        </w:tc>
        <w:tc>
          <w:tcPr>
            <w:tcW w:w="667" w:type="pct"/>
            <w:shd w:val="clear" w:color="auto" w:fill="auto"/>
            <w:vAlign w:val="center"/>
            <w:hideMark/>
          </w:tcPr>
          <w:p w14:paraId="1061E25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1,011,696</w:t>
            </w:r>
          </w:p>
        </w:tc>
        <w:tc>
          <w:tcPr>
            <w:tcW w:w="767" w:type="pct"/>
            <w:shd w:val="clear" w:color="auto" w:fill="auto"/>
            <w:vAlign w:val="center"/>
            <w:hideMark/>
          </w:tcPr>
          <w:p w14:paraId="1634F54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1,249,100</w:t>
            </w:r>
          </w:p>
        </w:tc>
        <w:tc>
          <w:tcPr>
            <w:tcW w:w="735" w:type="pct"/>
            <w:shd w:val="clear" w:color="000000" w:fill="FFFFFF"/>
            <w:vAlign w:val="center"/>
            <w:hideMark/>
          </w:tcPr>
          <w:p w14:paraId="08B27E3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30.6</w:t>
            </w:r>
          </w:p>
        </w:tc>
        <w:tc>
          <w:tcPr>
            <w:tcW w:w="775" w:type="pct"/>
            <w:shd w:val="clear" w:color="000000" w:fill="FFFFFF"/>
            <w:vAlign w:val="center"/>
            <w:hideMark/>
          </w:tcPr>
          <w:p w14:paraId="429F9F4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37.8</w:t>
            </w:r>
          </w:p>
        </w:tc>
      </w:tr>
      <w:tr w:rsidR="004173EC" w:rsidRPr="00871FA8" w14:paraId="535F6625" w14:textId="77777777" w:rsidTr="004173EC">
        <w:trPr>
          <w:trHeight w:val="422"/>
          <w:jc w:val="center"/>
        </w:trPr>
        <w:tc>
          <w:tcPr>
            <w:tcW w:w="246" w:type="pct"/>
            <w:shd w:val="clear" w:color="000000" w:fill="FFFFFF"/>
            <w:vAlign w:val="center"/>
            <w:hideMark/>
          </w:tcPr>
          <w:p w14:paraId="5854638C"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25</w:t>
            </w:r>
          </w:p>
        </w:tc>
        <w:tc>
          <w:tcPr>
            <w:tcW w:w="1097" w:type="pct"/>
            <w:shd w:val="clear" w:color="000000" w:fill="FFFFFF"/>
            <w:vAlign w:val="center"/>
            <w:hideMark/>
          </w:tcPr>
          <w:p w14:paraId="387BD2BE"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 xml:space="preserve">Materiales de Limpieza </w:t>
            </w:r>
          </w:p>
        </w:tc>
        <w:tc>
          <w:tcPr>
            <w:tcW w:w="713" w:type="pct"/>
            <w:shd w:val="clear" w:color="000000" w:fill="FFFFFF"/>
            <w:vAlign w:val="center"/>
            <w:hideMark/>
          </w:tcPr>
          <w:p w14:paraId="0150A30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2,500,560</w:t>
            </w:r>
          </w:p>
        </w:tc>
        <w:tc>
          <w:tcPr>
            <w:tcW w:w="667" w:type="pct"/>
            <w:shd w:val="clear" w:color="auto" w:fill="auto"/>
            <w:vAlign w:val="center"/>
            <w:hideMark/>
          </w:tcPr>
          <w:p w14:paraId="0D8A515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960,214</w:t>
            </w:r>
          </w:p>
        </w:tc>
        <w:tc>
          <w:tcPr>
            <w:tcW w:w="767" w:type="pct"/>
            <w:shd w:val="clear" w:color="auto" w:fill="auto"/>
            <w:vAlign w:val="center"/>
            <w:hideMark/>
          </w:tcPr>
          <w:p w14:paraId="0E5FCA6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2,647,054</w:t>
            </w:r>
          </w:p>
        </w:tc>
        <w:tc>
          <w:tcPr>
            <w:tcW w:w="735" w:type="pct"/>
            <w:shd w:val="clear" w:color="000000" w:fill="FFFFFF"/>
            <w:vAlign w:val="center"/>
            <w:hideMark/>
          </w:tcPr>
          <w:p w14:paraId="0BE5B00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38.4</w:t>
            </w:r>
          </w:p>
        </w:tc>
        <w:tc>
          <w:tcPr>
            <w:tcW w:w="775" w:type="pct"/>
            <w:shd w:val="clear" w:color="000000" w:fill="FFFFFF"/>
            <w:vAlign w:val="center"/>
            <w:hideMark/>
          </w:tcPr>
          <w:p w14:paraId="059F828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105.9</w:t>
            </w:r>
          </w:p>
        </w:tc>
      </w:tr>
      <w:tr w:rsidR="004173EC" w:rsidRPr="00871FA8" w14:paraId="5C5328DC" w14:textId="77777777" w:rsidTr="004173EC">
        <w:trPr>
          <w:trHeight w:val="422"/>
          <w:jc w:val="center"/>
        </w:trPr>
        <w:tc>
          <w:tcPr>
            <w:tcW w:w="246" w:type="pct"/>
            <w:shd w:val="clear" w:color="000000" w:fill="FFFFFF"/>
            <w:vAlign w:val="center"/>
            <w:hideMark/>
          </w:tcPr>
          <w:p w14:paraId="0DDE8D9F"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26</w:t>
            </w:r>
          </w:p>
        </w:tc>
        <w:tc>
          <w:tcPr>
            <w:tcW w:w="1097" w:type="pct"/>
            <w:shd w:val="clear" w:color="000000" w:fill="FFFFFF"/>
            <w:vAlign w:val="center"/>
            <w:hideMark/>
          </w:tcPr>
          <w:p w14:paraId="2DEBC569"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Llantas y Baterías (neumáticos)</w:t>
            </w:r>
          </w:p>
        </w:tc>
        <w:tc>
          <w:tcPr>
            <w:tcW w:w="713" w:type="pct"/>
            <w:shd w:val="clear" w:color="000000" w:fill="FFFFFF"/>
            <w:vAlign w:val="center"/>
            <w:hideMark/>
          </w:tcPr>
          <w:p w14:paraId="49010CE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2,324,000</w:t>
            </w:r>
          </w:p>
        </w:tc>
        <w:tc>
          <w:tcPr>
            <w:tcW w:w="667" w:type="pct"/>
            <w:shd w:val="clear" w:color="auto" w:fill="auto"/>
            <w:vAlign w:val="center"/>
            <w:hideMark/>
          </w:tcPr>
          <w:p w14:paraId="4859103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1,878,919</w:t>
            </w:r>
          </w:p>
        </w:tc>
        <w:tc>
          <w:tcPr>
            <w:tcW w:w="767" w:type="pct"/>
            <w:shd w:val="clear" w:color="auto" w:fill="auto"/>
            <w:vAlign w:val="center"/>
            <w:hideMark/>
          </w:tcPr>
          <w:p w14:paraId="1BD042C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2,348,000</w:t>
            </w:r>
          </w:p>
        </w:tc>
        <w:tc>
          <w:tcPr>
            <w:tcW w:w="735" w:type="pct"/>
            <w:shd w:val="clear" w:color="000000" w:fill="FFFFFF"/>
            <w:vAlign w:val="center"/>
            <w:hideMark/>
          </w:tcPr>
          <w:p w14:paraId="1F9ED7F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80.8</w:t>
            </w:r>
          </w:p>
        </w:tc>
        <w:tc>
          <w:tcPr>
            <w:tcW w:w="775" w:type="pct"/>
            <w:shd w:val="clear" w:color="000000" w:fill="FFFFFF"/>
            <w:vAlign w:val="center"/>
            <w:hideMark/>
          </w:tcPr>
          <w:p w14:paraId="2BCFC20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101.0</w:t>
            </w:r>
          </w:p>
        </w:tc>
      </w:tr>
      <w:tr w:rsidR="004173EC" w:rsidRPr="00871FA8" w14:paraId="277E181E" w14:textId="77777777" w:rsidTr="004173EC">
        <w:trPr>
          <w:trHeight w:val="406"/>
          <w:jc w:val="center"/>
        </w:trPr>
        <w:tc>
          <w:tcPr>
            <w:tcW w:w="246" w:type="pct"/>
            <w:shd w:val="clear" w:color="000000" w:fill="FFFFFF"/>
            <w:vAlign w:val="center"/>
            <w:hideMark/>
          </w:tcPr>
          <w:p w14:paraId="7D53611A"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27</w:t>
            </w:r>
          </w:p>
        </w:tc>
        <w:tc>
          <w:tcPr>
            <w:tcW w:w="1097" w:type="pct"/>
            <w:shd w:val="clear" w:color="000000" w:fill="FFFFFF"/>
            <w:vAlign w:val="center"/>
            <w:hideMark/>
          </w:tcPr>
          <w:p w14:paraId="02C112D8"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Servicio de Fumigación</w:t>
            </w:r>
          </w:p>
        </w:tc>
        <w:tc>
          <w:tcPr>
            <w:tcW w:w="713" w:type="pct"/>
            <w:shd w:val="clear" w:color="000000" w:fill="FFFFFF"/>
            <w:vAlign w:val="center"/>
            <w:hideMark/>
          </w:tcPr>
          <w:p w14:paraId="43FC8744"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2,000,000</w:t>
            </w:r>
          </w:p>
        </w:tc>
        <w:tc>
          <w:tcPr>
            <w:tcW w:w="667" w:type="pct"/>
            <w:shd w:val="clear" w:color="auto" w:fill="auto"/>
            <w:vAlign w:val="center"/>
            <w:hideMark/>
          </w:tcPr>
          <w:p w14:paraId="49DE084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675,675</w:t>
            </w:r>
          </w:p>
        </w:tc>
        <w:tc>
          <w:tcPr>
            <w:tcW w:w="767" w:type="pct"/>
            <w:shd w:val="clear" w:color="auto" w:fill="auto"/>
            <w:vAlign w:val="center"/>
            <w:hideMark/>
          </w:tcPr>
          <w:p w14:paraId="65F0950F"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300,000</w:t>
            </w:r>
          </w:p>
        </w:tc>
        <w:tc>
          <w:tcPr>
            <w:tcW w:w="735" w:type="pct"/>
            <w:shd w:val="clear" w:color="000000" w:fill="FFFFFF"/>
            <w:vAlign w:val="center"/>
            <w:hideMark/>
          </w:tcPr>
          <w:p w14:paraId="599357A9"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33.8</w:t>
            </w:r>
          </w:p>
        </w:tc>
        <w:tc>
          <w:tcPr>
            <w:tcW w:w="775" w:type="pct"/>
            <w:shd w:val="clear" w:color="000000" w:fill="FFFFFF"/>
            <w:vAlign w:val="center"/>
            <w:hideMark/>
          </w:tcPr>
          <w:p w14:paraId="0496C7D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15.0</w:t>
            </w:r>
          </w:p>
        </w:tc>
      </w:tr>
      <w:tr w:rsidR="004173EC" w:rsidRPr="00871FA8" w14:paraId="576EE9D8" w14:textId="77777777" w:rsidTr="004173EC">
        <w:trPr>
          <w:trHeight w:val="390"/>
          <w:jc w:val="center"/>
        </w:trPr>
        <w:tc>
          <w:tcPr>
            <w:tcW w:w="246" w:type="pct"/>
            <w:shd w:val="clear" w:color="000000" w:fill="FFFFFF"/>
            <w:vAlign w:val="center"/>
            <w:hideMark/>
          </w:tcPr>
          <w:p w14:paraId="2B6FFE88"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28</w:t>
            </w:r>
          </w:p>
        </w:tc>
        <w:tc>
          <w:tcPr>
            <w:tcW w:w="1097" w:type="pct"/>
            <w:shd w:val="clear" w:color="000000" w:fill="FFFFFF"/>
            <w:vAlign w:val="center"/>
            <w:hideMark/>
          </w:tcPr>
          <w:p w14:paraId="028473C3"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 xml:space="preserve">Plantas y Flores </w:t>
            </w:r>
          </w:p>
        </w:tc>
        <w:tc>
          <w:tcPr>
            <w:tcW w:w="713" w:type="pct"/>
            <w:shd w:val="clear" w:color="000000" w:fill="FFFFFF"/>
            <w:vAlign w:val="center"/>
            <w:hideMark/>
          </w:tcPr>
          <w:p w14:paraId="2E59B6D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2,000,000</w:t>
            </w:r>
          </w:p>
        </w:tc>
        <w:tc>
          <w:tcPr>
            <w:tcW w:w="667" w:type="pct"/>
            <w:shd w:val="clear" w:color="auto" w:fill="auto"/>
            <w:vAlign w:val="center"/>
            <w:hideMark/>
          </w:tcPr>
          <w:p w14:paraId="42C8160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290,624</w:t>
            </w:r>
          </w:p>
        </w:tc>
        <w:tc>
          <w:tcPr>
            <w:tcW w:w="767" w:type="pct"/>
            <w:shd w:val="clear" w:color="auto" w:fill="auto"/>
            <w:vAlign w:val="center"/>
            <w:hideMark/>
          </w:tcPr>
          <w:p w14:paraId="1101AC5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300,000</w:t>
            </w:r>
          </w:p>
        </w:tc>
        <w:tc>
          <w:tcPr>
            <w:tcW w:w="735" w:type="pct"/>
            <w:shd w:val="clear" w:color="000000" w:fill="FFFFFF"/>
            <w:vAlign w:val="center"/>
            <w:hideMark/>
          </w:tcPr>
          <w:p w14:paraId="083D3603"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14.5</w:t>
            </w:r>
          </w:p>
        </w:tc>
        <w:tc>
          <w:tcPr>
            <w:tcW w:w="775" w:type="pct"/>
            <w:shd w:val="clear" w:color="000000" w:fill="FFFFFF"/>
            <w:vAlign w:val="center"/>
            <w:hideMark/>
          </w:tcPr>
          <w:p w14:paraId="2F4DD19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15.0</w:t>
            </w:r>
          </w:p>
        </w:tc>
      </w:tr>
      <w:tr w:rsidR="004173EC" w:rsidRPr="00871FA8" w14:paraId="7B2D6232" w14:textId="77777777" w:rsidTr="004173EC">
        <w:trPr>
          <w:trHeight w:val="471"/>
          <w:jc w:val="center"/>
        </w:trPr>
        <w:tc>
          <w:tcPr>
            <w:tcW w:w="246" w:type="pct"/>
            <w:shd w:val="clear" w:color="000000" w:fill="FFFFFF"/>
            <w:vAlign w:val="center"/>
            <w:hideMark/>
          </w:tcPr>
          <w:p w14:paraId="550DE8B2"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29</w:t>
            </w:r>
          </w:p>
        </w:tc>
        <w:tc>
          <w:tcPr>
            <w:tcW w:w="1097" w:type="pct"/>
            <w:shd w:val="clear" w:color="000000" w:fill="FFFFFF"/>
            <w:vAlign w:val="center"/>
            <w:hideMark/>
          </w:tcPr>
          <w:p w14:paraId="11A4DDB7"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Revistas y Periódicos</w:t>
            </w:r>
          </w:p>
        </w:tc>
        <w:tc>
          <w:tcPr>
            <w:tcW w:w="713" w:type="pct"/>
            <w:shd w:val="clear" w:color="000000" w:fill="FFFFFF"/>
            <w:vAlign w:val="center"/>
            <w:hideMark/>
          </w:tcPr>
          <w:p w14:paraId="7CDA824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1,584,880</w:t>
            </w:r>
          </w:p>
        </w:tc>
        <w:tc>
          <w:tcPr>
            <w:tcW w:w="667" w:type="pct"/>
            <w:shd w:val="clear" w:color="auto" w:fill="auto"/>
            <w:vAlign w:val="center"/>
            <w:hideMark/>
          </w:tcPr>
          <w:p w14:paraId="65C4E4F6"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279,750</w:t>
            </w:r>
          </w:p>
        </w:tc>
        <w:tc>
          <w:tcPr>
            <w:tcW w:w="767" w:type="pct"/>
            <w:shd w:val="clear" w:color="auto" w:fill="auto"/>
            <w:vAlign w:val="center"/>
            <w:hideMark/>
          </w:tcPr>
          <w:p w14:paraId="4D90A548"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224,175</w:t>
            </w:r>
          </w:p>
        </w:tc>
        <w:tc>
          <w:tcPr>
            <w:tcW w:w="735" w:type="pct"/>
            <w:shd w:val="clear" w:color="000000" w:fill="FFFFFF"/>
            <w:vAlign w:val="center"/>
            <w:hideMark/>
          </w:tcPr>
          <w:p w14:paraId="412194E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17.7</w:t>
            </w:r>
          </w:p>
        </w:tc>
        <w:tc>
          <w:tcPr>
            <w:tcW w:w="775" w:type="pct"/>
            <w:shd w:val="clear" w:color="000000" w:fill="FFFFFF"/>
            <w:vAlign w:val="center"/>
            <w:hideMark/>
          </w:tcPr>
          <w:p w14:paraId="405AEC70"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14.1</w:t>
            </w:r>
          </w:p>
        </w:tc>
      </w:tr>
      <w:tr w:rsidR="004173EC" w:rsidRPr="00871FA8" w14:paraId="0820DB94" w14:textId="77777777" w:rsidTr="004173EC">
        <w:trPr>
          <w:trHeight w:val="554"/>
          <w:jc w:val="center"/>
        </w:trPr>
        <w:tc>
          <w:tcPr>
            <w:tcW w:w="246" w:type="pct"/>
            <w:shd w:val="clear" w:color="000000" w:fill="FFFFFF"/>
            <w:vAlign w:val="center"/>
            <w:hideMark/>
          </w:tcPr>
          <w:p w14:paraId="171D0C61"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t>30</w:t>
            </w:r>
          </w:p>
        </w:tc>
        <w:tc>
          <w:tcPr>
            <w:tcW w:w="1097" w:type="pct"/>
            <w:shd w:val="clear" w:color="000000" w:fill="FFFFFF"/>
            <w:vAlign w:val="center"/>
            <w:hideMark/>
          </w:tcPr>
          <w:p w14:paraId="5070B496"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Equipos de Seguridad</w:t>
            </w:r>
          </w:p>
        </w:tc>
        <w:tc>
          <w:tcPr>
            <w:tcW w:w="713" w:type="pct"/>
            <w:shd w:val="clear" w:color="000000" w:fill="FFFFFF"/>
            <w:vAlign w:val="center"/>
            <w:hideMark/>
          </w:tcPr>
          <w:p w14:paraId="0ECCC60C"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1,003,200</w:t>
            </w:r>
          </w:p>
        </w:tc>
        <w:tc>
          <w:tcPr>
            <w:tcW w:w="667" w:type="pct"/>
            <w:shd w:val="clear" w:color="auto" w:fill="auto"/>
            <w:vAlign w:val="center"/>
            <w:hideMark/>
          </w:tcPr>
          <w:p w14:paraId="60D66EE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1D68BA9B"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1,140,455</w:t>
            </w:r>
          </w:p>
        </w:tc>
        <w:tc>
          <w:tcPr>
            <w:tcW w:w="735" w:type="pct"/>
            <w:shd w:val="clear" w:color="000000" w:fill="FFFFFF"/>
            <w:vAlign w:val="center"/>
            <w:hideMark/>
          </w:tcPr>
          <w:p w14:paraId="55CB925E"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7DBAF39D"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113.7</w:t>
            </w:r>
          </w:p>
        </w:tc>
      </w:tr>
      <w:tr w:rsidR="004173EC" w:rsidRPr="00871FA8" w14:paraId="0A8C65BA" w14:textId="77777777" w:rsidTr="004173EC">
        <w:trPr>
          <w:trHeight w:val="617"/>
          <w:jc w:val="center"/>
        </w:trPr>
        <w:tc>
          <w:tcPr>
            <w:tcW w:w="246" w:type="pct"/>
            <w:shd w:val="clear" w:color="000000" w:fill="FFFFFF"/>
            <w:vAlign w:val="center"/>
            <w:hideMark/>
          </w:tcPr>
          <w:p w14:paraId="6F9474E2" w14:textId="77777777" w:rsidR="004173EC" w:rsidRPr="00871FA8" w:rsidRDefault="004173EC" w:rsidP="00811FBC">
            <w:pPr>
              <w:spacing w:after="0" w:line="360" w:lineRule="auto"/>
              <w:rPr>
                <w:rFonts w:eastAsia="Times New Roman"/>
                <w:color w:val="767171"/>
                <w:szCs w:val="24"/>
                <w:lang w:eastAsia="es-DO"/>
              </w:rPr>
            </w:pPr>
            <w:r w:rsidRPr="00871FA8">
              <w:rPr>
                <w:rFonts w:eastAsia="Times New Roman"/>
                <w:color w:val="767171"/>
                <w:szCs w:val="24"/>
                <w:lang w:eastAsia="es-DO"/>
              </w:rPr>
              <w:lastRenderedPageBreak/>
              <w:t>31</w:t>
            </w:r>
          </w:p>
        </w:tc>
        <w:tc>
          <w:tcPr>
            <w:tcW w:w="1097" w:type="pct"/>
            <w:shd w:val="clear" w:color="000000" w:fill="FFFFFF"/>
            <w:vAlign w:val="center"/>
            <w:hideMark/>
          </w:tcPr>
          <w:p w14:paraId="2D55042E" w14:textId="77777777" w:rsidR="004173EC" w:rsidRPr="005C48F2" w:rsidRDefault="004173EC" w:rsidP="00811FBC">
            <w:pPr>
              <w:spacing w:after="0" w:line="360" w:lineRule="auto"/>
              <w:rPr>
                <w:rFonts w:eastAsia="Times New Roman"/>
                <w:color w:val="767171"/>
                <w:szCs w:val="24"/>
                <w:lang w:eastAsia="es-DO"/>
              </w:rPr>
            </w:pPr>
            <w:r w:rsidRPr="005C48F2">
              <w:rPr>
                <w:rFonts w:eastAsia="Times New Roman"/>
                <w:color w:val="767171"/>
                <w:szCs w:val="24"/>
                <w:lang w:eastAsia="es-DO"/>
              </w:rPr>
              <w:t>Compra de Letreros para Señalización (producto y útiles diversos)</w:t>
            </w:r>
          </w:p>
        </w:tc>
        <w:tc>
          <w:tcPr>
            <w:tcW w:w="713" w:type="pct"/>
            <w:shd w:val="clear" w:color="000000" w:fill="FFFFFF"/>
            <w:vAlign w:val="center"/>
            <w:hideMark/>
          </w:tcPr>
          <w:p w14:paraId="318E18C7"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1,000,000</w:t>
            </w:r>
          </w:p>
        </w:tc>
        <w:tc>
          <w:tcPr>
            <w:tcW w:w="667" w:type="pct"/>
            <w:shd w:val="clear" w:color="auto" w:fill="auto"/>
            <w:vAlign w:val="center"/>
            <w:hideMark/>
          </w:tcPr>
          <w:p w14:paraId="3359496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w:t>
            </w:r>
          </w:p>
        </w:tc>
        <w:tc>
          <w:tcPr>
            <w:tcW w:w="767" w:type="pct"/>
            <w:shd w:val="clear" w:color="auto" w:fill="auto"/>
            <w:vAlign w:val="center"/>
            <w:hideMark/>
          </w:tcPr>
          <w:p w14:paraId="03610C32"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760,086</w:t>
            </w:r>
          </w:p>
        </w:tc>
        <w:tc>
          <w:tcPr>
            <w:tcW w:w="735" w:type="pct"/>
            <w:shd w:val="clear" w:color="000000" w:fill="FFFFFF"/>
            <w:vAlign w:val="center"/>
            <w:hideMark/>
          </w:tcPr>
          <w:p w14:paraId="3D1D9A9A"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0.0</w:t>
            </w:r>
          </w:p>
        </w:tc>
        <w:tc>
          <w:tcPr>
            <w:tcW w:w="775" w:type="pct"/>
            <w:shd w:val="clear" w:color="000000" w:fill="FFFFFF"/>
            <w:vAlign w:val="center"/>
            <w:hideMark/>
          </w:tcPr>
          <w:p w14:paraId="33C0E7E1" w14:textId="77777777" w:rsidR="004173EC" w:rsidRPr="005C48F2" w:rsidRDefault="004173EC" w:rsidP="00811FBC">
            <w:pPr>
              <w:spacing w:after="0" w:line="360" w:lineRule="auto"/>
              <w:jc w:val="center"/>
              <w:rPr>
                <w:rFonts w:eastAsia="Times New Roman"/>
                <w:color w:val="767171"/>
                <w:szCs w:val="24"/>
                <w:lang w:eastAsia="es-DO"/>
              </w:rPr>
            </w:pPr>
            <w:r w:rsidRPr="005C48F2">
              <w:rPr>
                <w:rFonts w:eastAsia="Times New Roman"/>
                <w:color w:val="767171"/>
                <w:szCs w:val="24"/>
                <w:lang w:eastAsia="es-DO"/>
              </w:rPr>
              <w:t>76.0</w:t>
            </w:r>
          </w:p>
        </w:tc>
      </w:tr>
      <w:tr w:rsidR="004173EC" w:rsidRPr="00871FA8" w14:paraId="7EC7DFC7" w14:textId="77777777" w:rsidTr="004173EC">
        <w:trPr>
          <w:trHeight w:val="422"/>
          <w:jc w:val="center"/>
        </w:trPr>
        <w:tc>
          <w:tcPr>
            <w:tcW w:w="1343" w:type="pct"/>
            <w:gridSpan w:val="2"/>
            <w:shd w:val="clear" w:color="auto" w:fill="auto"/>
            <w:vAlign w:val="center"/>
            <w:hideMark/>
          </w:tcPr>
          <w:p w14:paraId="472752E2"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Total</w:t>
            </w:r>
          </w:p>
        </w:tc>
        <w:tc>
          <w:tcPr>
            <w:tcW w:w="713" w:type="pct"/>
            <w:shd w:val="clear" w:color="auto" w:fill="auto"/>
            <w:vAlign w:val="center"/>
            <w:hideMark/>
          </w:tcPr>
          <w:p w14:paraId="4AA3786D"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521,481,856</w:t>
            </w:r>
          </w:p>
        </w:tc>
        <w:tc>
          <w:tcPr>
            <w:tcW w:w="667" w:type="pct"/>
            <w:shd w:val="clear" w:color="auto" w:fill="auto"/>
            <w:vAlign w:val="center"/>
            <w:hideMark/>
          </w:tcPr>
          <w:p w14:paraId="7C4FBCA5"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267,515,967</w:t>
            </w:r>
          </w:p>
        </w:tc>
        <w:tc>
          <w:tcPr>
            <w:tcW w:w="767" w:type="pct"/>
            <w:shd w:val="clear" w:color="auto" w:fill="auto"/>
            <w:vAlign w:val="center"/>
            <w:hideMark/>
          </w:tcPr>
          <w:p w14:paraId="1A04F7FC"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238,698,911</w:t>
            </w:r>
          </w:p>
        </w:tc>
        <w:tc>
          <w:tcPr>
            <w:tcW w:w="735" w:type="pct"/>
            <w:shd w:val="clear" w:color="auto" w:fill="auto"/>
            <w:vAlign w:val="center"/>
            <w:hideMark/>
          </w:tcPr>
          <w:p w14:paraId="4BAA43B5"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51.3</w:t>
            </w:r>
          </w:p>
        </w:tc>
        <w:tc>
          <w:tcPr>
            <w:tcW w:w="775" w:type="pct"/>
            <w:shd w:val="clear" w:color="auto" w:fill="auto"/>
            <w:vAlign w:val="center"/>
            <w:hideMark/>
          </w:tcPr>
          <w:p w14:paraId="5DF44354" w14:textId="77777777" w:rsidR="004173EC" w:rsidRPr="005C48F2" w:rsidRDefault="004173EC" w:rsidP="00811FBC">
            <w:pPr>
              <w:spacing w:after="0" w:line="360" w:lineRule="auto"/>
              <w:jc w:val="center"/>
              <w:rPr>
                <w:rFonts w:eastAsia="Times New Roman"/>
                <w:b/>
                <w:bCs/>
                <w:color w:val="767171"/>
                <w:szCs w:val="24"/>
                <w:lang w:eastAsia="es-DO"/>
              </w:rPr>
            </w:pPr>
            <w:r w:rsidRPr="005C48F2">
              <w:rPr>
                <w:rFonts w:eastAsia="Times New Roman"/>
                <w:b/>
                <w:bCs/>
                <w:color w:val="767171"/>
                <w:szCs w:val="24"/>
                <w:lang w:eastAsia="es-DO"/>
              </w:rPr>
              <w:t>45.8</w:t>
            </w:r>
          </w:p>
        </w:tc>
      </w:tr>
    </w:tbl>
    <w:p w14:paraId="54E0D592" w14:textId="77777777" w:rsidR="004173EC" w:rsidRPr="00871FA8" w:rsidRDefault="004173EC" w:rsidP="009776E0">
      <w:pPr>
        <w:spacing w:after="0" w:line="360" w:lineRule="auto"/>
        <w:ind w:left="-284"/>
        <w:rPr>
          <w:i/>
          <w:iCs/>
          <w:color w:val="767171"/>
          <w:sz w:val="18"/>
          <w:szCs w:val="18"/>
        </w:rPr>
      </w:pPr>
      <w:r w:rsidRPr="00871FA8">
        <w:rPr>
          <w:i/>
          <w:iCs/>
          <w:color w:val="767171"/>
          <w:sz w:val="18"/>
          <w:szCs w:val="18"/>
        </w:rPr>
        <w:t>Fuente: Dirección de Planificación y Desarrollo MICM. -</w:t>
      </w:r>
    </w:p>
    <w:p w14:paraId="506E1AAE" w14:textId="77777777" w:rsidR="004173EC" w:rsidRPr="00871FA8" w:rsidRDefault="004173EC" w:rsidP="00811FBC">
      <w:pPr>
        <w:spacing w:after="0" w:line="360" w:lineRule="auto"/>
        <w:rPr>
          <w:color w:val="767171"/>
          <w:szCs w:val="18"/>
        </w:rPr>
      </w:pPr>
    </w:p>
    <w:p w14:paraId="2B025A7B" w14:textId="77777777" w:rsidR="004173EC" w:rsidRPr="00871FA8" w:rsidRDefault="004173EC" w:rsidP="00811FBC">
      <w:pPr>
        <w:spacing w:after="0" w:line="360" w:lineRule="auto"/>
        <w:rPr>
          <w:color w:val="767171"/>
          <w:szCs w:val="18"/>
        </w:rPr>
      </w:pPr>
    </w:p>
    <w:p w14:paraId="2BD30E04" w14:textId="075EE9E6" w:rsidR="00B6762A" w:rsidRPr="00871FA8" w:rsidRDefault="00B6762A" w:rsidP="00811FBC">
      <w:pPr>
        <w:spacing w:after="0" w:line="360" w:lineRule="auto"/>
        <w:jc w:val="both"/>
        <w:rPr>
          <w:rFonts w:eastAsia="Calibri" w:cs="Times New Roman"/>
          <w:color w:val="767171"/>
          <w:spacing w:val="20"/>
          <w:szCs w:val="24"/>
        </w:rPr>
        <w:sectPr w:rsidR="00B6762A" w:rsidRPr="00871FA8" w:rsidSect="00674F5B">
          <w:pgSz w:w="15840" w:h="12240" w:orient="landscape"/>
          <w:pgMar w:top="590" w:right="2160" w:bottom="590" w:left="2160" w:header="720" w:footer="720" w:gutter="0"/>
          <w:cols w:space="720"/>
          <w:docGrid w:linePitch="360"/>
        </w:sectPr>
      </w:pPr>
    </w:p>
    <w:p w14:paraId="7877FFCB" w14:textId="77777777" w:rsidR="00B6762A" w:rsidRPr="00871FA8" w:rsidRDefault="00B6762A" w:rsidP="00811FBC">
      <w:pPr>
        <w:pStyle w:val="Ttulo2"/>
        <w:numPr>
          <w:ilvl w:val="1"/>
          <w:numId w:val="8"/>
        </w:numPr>
        <w:spacing w:before="0" w:line="360" w:lineRule="auto"/>
        <w:jc w:val="both"/>
        <w:rPr>
          <w:rFonts w:cs="Times New Roman"/>
          <w:b/>
          <w:bCs/>
          <w:color w:val="767171"/>
          <w:sz w:val="24"/>
          <w:szCs w:val="24"/>
        </w:rPr>
      </w:pPr>
      <w:bookmarkStart w:id="48" w:name="_Toc90906850"/>
      <w:r w:rsidRPr="00871FA8">
        <w:rPr>
          <w:rFonts w:cs="Times New Roman"/>
          <w:b/>
          <w:bCs/>
          <w:color w:val="767171"/>
          <w:sz w:val="24"/>
          <w:szCs w:val="24"/>
        </w:rPr>
        <w:lastRenderedPageBreak/>
        <w:t>Cuentas por Pagar</w:t>
      </w:r>
      <w:bookmarkEnd w:id="48"/>
    </w:p>
    <w:p w14:paraId="021FBED1" w14:textId="16E80915" w:rsidR="00B6762A" w:rsidRPr="00871FA8" w:rsidRDefault="00B6762A" w:rsidP="00811FBC">
      <w:pPr>
        <w:spacing w:after="0" w:line="360" w:lineRule="auto"/>
        <w:jc w:val="center"/>
        <w:rPr>
          <w:rFonts w:eastAsia="Calibri" w:cs="Times New Roman"/>
          <w:color w:val="767171"/>
          <w:spacing w:val="20"/>
          <w:szCs w:val="24"/>
        </w:rPr>
      </w:pPr>
    </w:p>
    <w:p w14:paraId="722F23DD" w14:textId="0688DE02" w:rsidR="00B6762A" w:rsidRPr="00871FA8" w:rsidRDefault="00B6762A" w:rsidP="00811FBC">
      <w:pPr>
        <w:pStyle w:val="Descripcin"/>
        <w:keepNext/>
        <w:spacing w:after="0" w:line="360" w:lineRule="auto"/>
        <w:ind w:left="709"/>
        <w:jc w:val="center"/>
        <w:rPr>
          <w:b/>
          <w:bCs/>
          <w:i w:val="0"/>
          <w:iCs w:val="0"/>
          <w:color w:val="767171"/>
          <w:sz w:val="24"/>
          <w:szCs w:val="24"/>
        </w:rPr>
      </w:pPr>
      <w:r w:rsidRPr="00871FA8">
        <w:rPr>
          <w:b/>
          <w:bCs/>
          <w:i w:val="0"/>
          <w:iCs w:val="0"/>
          <w:color w:val="767171"/>
          <w:sz w:val="24"/>
          <w:szCs w:val="24"/>
        </w:rPr>
        <w:t xml:space="preserve">Tabla No.  </w:t>
      </w:r>
      <w:r w:rsidRPr="00871FA8">
        <w:rPr>
          <w:b/>
          <w:bCs/>
          <w:i w:val="0"/>
          <w:iCs w:val="0"/>
          <w:color w:val="767171"/>
          <w:sz w:val="24"/>
          <w:szCs w:val="24"/>
        </w:rPr>
        <w:fldChar w:fldCharType="begin"/>
      </w:r>
      <w:r w:rsidRPr="00871FA8">
        <w:rPr>
          <w:b/>
          <w:bCs/>
          <w:i w:val="0"/>
          <w:iCs w:val="0"/>
          <w:color w:val="767171"/>
          <w:sz w:val="24"/>
          <w:szCs w:val="24"/>
        </w:rPr>
        <w:instrText xml:space="preserve"> SEQ Tabla_No._ \* ARABIC </w:instrText>
      </w:r>
      <w:r w:rsidRPr="00871FA8">
        <w:rPr>
          <w:b/>
          <w:bCs/>
          <w:i w:val="0"/>
          <w:iCs w:val="0"/>
          <w:color w:val="767171"/>
          <w:sz w:val="24"/>
          <w:szCs w:val="24"/>
        </w:rPr>
        <w:fldChar w:fldCharType="separate"/>
      </w:r>
      <w:r w:rsidR="002713E7">
        <w:rPr>
          <w:b/>
          <w:bCs/>
          <w:i w:val="0"/>
          <w:iCs w:val="0"/>
          <w:noProof/>
          <w:color w:val="767171"/>
          <w:sz w:val="24"/>
          <w:szCs w:val="24"/>
        </w:rPr>
        <w:t>35</w:t>
      </w:r>
      <w:r w:rsidRPr="00871FA8">
        <w:rPr>
          <w:b/>
          <w:bCs/>
          <w:i w:val="0"/>
          <w:iCs w:val="0"/>
          <w:color w:val="767171"/>
          <w:sz w:val="24"/>
          <w:szCs w:val="24"/>
        </w:rPr>
        <w:fldChar w:fldCharType="end"/>
      </w:r>
    </w:p>
    <w:p w14:paraId="64354A6F" w14:textId="55F3A16E" w:rsidR="00B6762A" w:rsidRPr="00871FA8" w:rsidRDefault="00B6762A" w:rsidP="00811FBC">
      <w:pPr>
        <w:spacing w:after="0" w:line="360" w:lineRule="auto"/>
        <w:ind w:left="709"/>
        <w:jc w:val="center"/>
        <w:rPr>
          <w:color w:val="767171"/>
          <w:szCs w:val="24"/>
        </w:rPr>
      </w:pPr>
      <w:r w:rsidRPr="00871FA8">
        <w:rPr>
          <w:color w:val="767171"/>
          <w:szCs w:val="24"/>
        </w:rPr>
        <w:t>Comportamiento de las Cuentas por Pagar</w:t>
      </w:r>
    </w:p>
    <w:p w14:paraId="7E84E95A" w14:textId="1A054263" w:rsidR="00B6762A" w:rsidRPr="00871FA8" w:rsidRDefault="00B6762A" w:rsidP="00811FBC">
      <w:pPr>
        <w:spacing w:after="0" w:line="360" w:lineRule="auto"/>
        <w:ind w:left="709"/>
        <w:jc w:val="center"/>
        <w:rPr>
          <w:color w:val="767171"/>
          <w:szCs w:val="24"/>
        </w:rPr>
      </w:pPr>
      <w:r w:rsidRPr="00871FA8">
        <w:rPr>
          <w:color w:val="767171"/>
          <w:szCs w:val="24"/>
        </w:rPr>
        <w:t>Al mes de noviembre 2021</w:t>
      </w:r>
    </w:p>
    <w:p w14:paraId="56D094E6" w14:textId="77777777" w:rsidR="006F632E" w:rsidRPr="00871FA8" w:rsidRDefault="006F632E" w:rsidP="00811FBC">
      <w:pPr>
        <w:spacing w:after="0" w:line="360" w:lineRule="auto"/>
        <w:ind w:left="709"/>
        <w:jc w:val="center"/>
        <w:rPr>
          <w:color w:val="767171"/>
          <w:sz w:val="6"/>
          <w:szCs w:val="6"/>
        </w:rPr>
      </w:pPr>
    </w:p>
    <w:tbl>
      <w:tblPr>
        <w:tblW w:w="973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582"/>
        <w:gridCol w:w="3234"/>
        <w:gridCol w:w="4100"/>
        <w:gridCol w:w="1820"/>
      </w:tblGrid>
      <w:tr w:rsidR="00B6762A" w:rsidRPr="00871FA8" w14:paraId="7DA1D6CB" w14:textId="77777777" w:rsidTr="005C48F2">
        <w:trPr>
          <w:trHeight w:val="585"/>
          <w:tblHeader/>
          <w:jc w:val="center"/>
        </w:trPr>
        <w:tc>
          <w:tcPr>
            <w:tcW w:w="582" w:type="dxa"/>
            <w:shd w:val="clear" w:color="auto" w:fill="1F3864" w:themeFill="accent1" w:themeFillShade="80"/>
            <w:noWrap/>
            <w:vAlign w:val="center"/>
            <w:hideMark/>
          </w:tcPr>
          <w:p w14:paraId="4CC2D023"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No.</w:t>
            </w:r>
          </w:p>
        </w:tc>
        <w:tc>
          <w:tcPr>
            <w:tcW w:w="3234" w:type="dxa"/>
            <w:shd w:val="clear" w:color="auto" w:fill="1F3864" w:themeFill="accent1" w:themeFillShade="80"/>
            <w:noWrap/>
            <w:vAlign w:val="center"/>
            <w:hideMark/>
          </w:tcPr>
          <w:p w14:paraId="68B7AE9F"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PROVEEDOR</w:t>
            </w:r>
          </w:p>
        </w:tc>
        <w:tc>
          <w:tcPr>
            <w:tcW w:w="4100" w:type="dxa"/>
            <w:shd w:val="clear" w:color="auto" w:fill="1F3864" w:themeFill="accent1" w:themeFillShade="80"/>
            <w:vAlign w:val="center"/>
            <w:hideMark/>
          </w:tcPr>
          <w:p w14:paraId="69B2F6C8"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CONCEPTO</w:t>
            </w:r>
          </w:p>
        </w:tc>
        <w:tc>
          <w:tcPr>
            <w:tcW w:w="1820" w:type="dxa"/>
            <w:shd w:val="clear" w:color="auto" w:fill="1F3864" w:themeFill="accent1" w:themeFillShade="80"/>
            <w:noWrap/>
            <w:vAlign w:val="center"/>
            <w:hideMark/>
          </w:tcPr>
          <w:p w14:paraId="11B23B83" w14:textId="77777777" w:rsidR="00B6762A" w:rsidRPr="00871FA8" w:rsidRDefault="00B6762A" w:rsidP="00811FBC">
            <w:pPr>
              <w:spacing w:after="0" w:line="360" w:lineRule="auto"/>
              <w:jc w:val="center"/>
              <w:rPr>
                <w:rFonts w:eastAsia="Times New Roman" w:cs="Times New Roman"/>
                <w:b/>
                <w:bCs/>
                <w:color w:val="FFFFFF" w:themeColor="background1"/>
                <w:szCs w:val="24"/>
                <w:lang w:eastAsia="es-DO"/>
              </w:rPr>
            </w:pPr>
            <w:r w:rsidRPr="00871FA8">
              <w:rPr>
                <w:rFonts w:eastAsia="Times New Roman" w:cs="Times New Roman"/>
                <w:b/>
                <w:bCs/>
                <w:color w:val="FFFFFF" w:themeColor="background1"/>
                <w:szCs w:val="24"/>
                <w:lang w:eastAsia="es-DO"/>
              </w:rPr>
              <w:t>MONTO</w:t>
            </w:r>
          </w:p>
        </w:tc>
      </w:tr>
      <w:tr w:rsidR="00B6762A" w:rsidRPr="00871FA8" w14:paraId="40864B5A" w14:textId="77777777" w:rsidTr="005C48F2">
        <w:trPr>
          <w:trHeight w:val="300"/>
          <w:jc w:val="center"/>
        </w:trPr>
        <w:tc>
          <w:tcPr>
            <w:tcW w:w="582" w:type="dxa"/>
            <w:shd w:val="clear" w:color="auto" w:fill="auto"/>
            <w:noWrap/>
            <w:vAlign w:val="center"/>
            <w:hideMark/>
          </w:tcPr>
          <w:p w14:paraId="44BA31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w:t>
            </w:r>
          </w:p>
        </w:tc>
        <w:tc>
          <w:tcPr>
            <w:tcW w:w="3234" w:type="dxa"/>
            <w:shd w:val="clear" w:color="auto" w:fill="auto"/>
            <w:vAlign w:val="center"/>
            <w:hideMark/>
          </w:tcPr>
          <w:p w14:paraId="360A73E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LA ARTISTICA ESPANOLA SRL</w:t>
            </w:r>
          </w:p>
        </w:tc>
        <w:tc>
          <w:tcPr>
            <w:tcW w:w="4100" w:type="dxa"/>
            <w:shd w:val="clear" w:color="auto" w:fill="auto"/>
            <w:vAlign w:val="center"/>
            <w:hideMark/>
          </w:tcPr>
          <w:p w14:paraId="4A0CAAA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IMPRESIÓN DE VINIL Y ENMARCADOS</w:t>
            </w:r>
          </w:p>
        </w:tc>
        <w:tc>
          <w:tcPr>
            <w:tcW w:w="1820" w:type="dxa"/>
            <w:shd w:val="clear" w:color="auto" w:fill="auto"/>
            <w:noWrap/>
            <w:vAlign w:val="center"/>
            <w:hideMark/>
          </w:tcPr>
          <w:p w14:paraId="62FA89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80,000.13</w:t>
            </w:r>
          </w:p>
        </w:tc>
      </w:tr>
      <w:tr w:rsidR="00B6762A" w:rsidRPr="00871FA8" w14:paraId="26E29847" w14:textId="77777777" w:rsidTr="005C48F2">
        <w:trPr>
          <w:trHeight w:val="510"/>
          <w:jc w:val="center"/>
        </w:trPr>
        <w:tc>
          <w:tcPr>
            <w:tcW w:w="582" w:type="dxa"/>
            <w:shd w:val="clear" w:color="auto" w:fill="auto"/>
            <w:noWrap/>
            <w:vAlign w:val="center"/>
            <w:hideMark/>
          </w:tcPr>
          <w:p w14:paraId="7B05A4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w:t>
            </w:r>
          </w:p>
        </w:tc>
        <w:tc>
          <w:tcPr>
            <w:tcW w:w="3234" w:type="dxa"/>
            <w:shd w:val="clear" w:color="auto" w:fill="auto"/>
            <w:noWrap/>
            <w:vAlign w:val="center"/>
            <w:hideMark/>
          </w:tcPr>
          <w:p w14:paraId="2285609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 LA MISMA HORA</w:t>
            </w:r>
          </w:p>
        </w:tc>
        <w:tc>
          <w:tcPr>
            <w:tcW w:w="4100" w:type="dxa"/>
            <w:shd w:val="clear" w:color="auto" w:fill="auto"/>
            <w:vAlign w:val="center"/>
            <w:hideMark/>
          </w:tcPr>
          <w:p w14:paraId="71D6D4B8" w14:textId="6FE12646"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A LA MISMA HORA, FEBRERO - JULIO 2021</w:t>
            </w:r>
          </w:p>
        </w:tc>
        <w:tc>
          <w:tcPr>
            <w:tcW w:w="1820" w:type="dxa"/>
            <w:shd w:val="clear" w:color="auto" w:fill="auto"/>
            <w:noWrap/>
            <w:vAlign w:val="center"/>
            <w:hideMark/>
          </w:tcPr>
          <w:p w14:paraId="59AB979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708,000.00</w:t>
            </w:r>
          </w:p>
        </w:tc>
      </w:tr>
      <w:tr w:rsidR="00B6762A" w:rsidRPr="00871FA8" w14:paraId="4FE84F50" w14:textId="77777777" w:rsidTr="005C48F2">
        <w:trPr>
          <w:trHeight w:val="540"/>
          <w:jc w:val="center"/>
        </w:trPr>
        <w:tc>
          <w:tcPr>
            <w:tcW w:w="582" w:type="dxa"/>
            <w:shd w:val="clear" w:color="auto" w:fill="auto"/>
            <w:noWrap/>
            <w:vAlign w:val="center"/>
            <w:hideMark/>
          </w:tcPr>
          <w:p w14:paraId="5DF8A64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w:t>
            </w:r>
          </w:p>
        </w:tc>
        <w:tc>
          <w:tcPr>
            <w:tcW w:w="3234" w:type="dxa"/>
            <w:shd w:val="clear" w:color="auto" w:fill="auto"/>
            <w:vAlign w:val="center"/>
            <w:hideMark/>
          </w:tcPr>
          <w:p w14:paraId="270F940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ACD MEDIA SRL</w:t>
            </w:r>
          </w:p>
        </w:tc>
        <w:tc>
          <w:tcPr>
            <w:tcW w:w="4100" w:type="dxa"/>
            <w:shd w:val="clear" w:color="auto" w:fill="auto"/>
            <w:vAlign w:val="center"/>
            <w:hideMark/>
          </w:tcPr>
          <w:p w14:paraId="1BAEF7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EL PODER DE LA GENTE, AGOSTO 2021</w:t>
            </w:r>
          </w:p>
        </w:tc>
        <w:tc>
          <w:tcPr>
            <w:tcW w:w="1820" w:type="dxa"/>
            <w:shd w:val="clear" w:color="auto" w:fill="auto"/>
            <w:noWrap/>
            <w:vAlign w:val="center"/>
            <w:hideMark/>
          </w:tcPr>
          <w:p w14:paraId="22591E3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1EDA7778" w14:textId="77777777" w:rsidTr="005C48F2">
        <w:trPr>
          <w:trHeight w:val="510"/>
          <w:jc w:val="center"/>
        </w:trPr>
        <w:tc>
          <w:tcPr>
            <w:tcW w:w="582" w:type="dxa"/>
            <w:shd w:val="clear" w:color="auto" w:fill="auto"/>
            <w:noWrap/>
            <w:vAlign w:val="center"/>
            <w:hideMark/>
          </w:tcPr>
          <w:p w14:paraId="1E3780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w:t>
            </w:r>
          </w:p>
        </w:tc>
        <w:tc>
          <w:tcPr>
            <w:tcW w:w="3234" w:type="dxa"/>
            <w:shd w:val="clear" w:color="auto" w:fill="auto"/>
            <w:vAlign w:val="center"/>
            <w:hideMark/>
          </w:tcPr>
          <w:p w14:paraId="523C85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ACD MEDIA SRL</w:t>
            </w:r>
          </w:p>
        </w:tc>
        <w:tc>
          <w:tcPr>
            <w:tcW w:w="4100" w:type="dxa"/>
            <w:shd w:val="clear" w:color="auto" w:fill="auto"/>
            <w:vAlign w:val="center"/>
            <w:hideMark/>
          </w:tcPr>
          <w:p w14:paraId="76D69875" w14:textId="4EE6308B"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EL PODER DE LA GENTE, SEPTIEMBRE  2021</w:t>
            </w:r>
          </w:p>
        </w:tc>
        <w:tc>
          <w:tcPr>
            <w:tcW w:w="1820" w:type="dxa"/>
            <w:shd w:val="clear" w:color="auto" w:fill="auto"/>
            <w:noWrap/>
            <w:vAlign w:val="center"/>
            <w:hideMark/>
          </w:tcPr>
          <w:p w14:paraId="21A3AAC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0D79827B" w14:textId="77777777" w:rsidTr="005C48F2">
        <w:trPr>
          <w:trHeight w:val="555"/>
          <w:jc w:val="center"/>
        </w:trPr>
        <w:tc>
          <w:tcPr>
            <w:tcW w:w="582" w:type="dxa"/>
            <w:shd w:val="clear" w:color="auto" w:fill="auto"/>
            <w:noWrap/>
            <w:vAlign w:val="center"/>
            <w:hideMark/>
          </w:tcPr>
          <w:p w14:paraId="3E2609C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w:t>
            </w:r>
          </w:p>
        </w:tc>
        <w:tc>
          <w:tcPr>
            <w:tcW w:w="3234" w:type="dxa"/>
            <w:shd w:val="clear" w:color="auto" w:fill="auto"/>
            <w:vAlign w:val="center"/>
            <w:hideMark/>
          </w:tcPr>
          <w:p w14:paraId="54516F8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ACD MEDIA SRL</w:t>
            </w:r>
          </w:p>
        </w:tc>
        <w:tc>
          <w:tcPr>
            <w:tcW w:w="4100" w:type="dxa"/>
            <w:shd w:val="clear" w:color="auto" w:fill="auto"/>
            <w:vAlign w:val="center"/>
            <w:hideMark/>
          </w:tcPr>
          <w:p w14:paraId="532F96C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EL PODER DE LA GENTE, OCTUBRE  2021</w:t>
            </w:r>
          </w:p>
        </w:tc>
        <w:tc>
          <w:tcPr>
            <w:tcW w:w="1820" w:type="dxa"/>
            <w:shd w:val="clear" w:color="auto" w:fill="auto"/>
            <w:noWrap/>
            <w:vAlign w:val="center"/>
            <w:hideMark/>
          </w:tcPr>
          <w:p w14:paraId="63B763B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68112C90" w14:textId="77777777" w:rsidTr="005C48F2">
        <w:trPr>
          <w:trHeight w:val="510"/>
          <w:jc w:val="center"/>
        </w:trPr>
        <w:tc>
          <w:tcPr>
            <w:tcW w:w="582" w:type="dxa"/>
            <w:shd w:val="clear" w:color="auto" w:fill="auto"/>
            <w:noWrap/>
            <w:vAlign w:val="center"/>
            <w:hideMark/>
          </w:tcPr>
          <w:p w14:paraId="098F6D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w:t>
            </w:r>
          </w:p>
        </w:tc>
        <w:tc>
          <w:tcPr>
            <w:tcW w:w="3234" w:type="dxa"/>
            <w:shd w:val="clear" w:color="auto" w:fill="auto"/>
            <w:vAlign w:val="center"/>
            <w:hideMark/>
          </w:tcPr>
          <w:p w14:paraId="5E59055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ACTIVIDADES CAOMA, SRL</w:t>
            </w:r>
          </w:p>
        </w:tc>
        <w:tc>
          <w:tcPr>
            <w:tcW w:w="4100" w:type="dxa"/>
            <w:shd w:val="clear" w:color="auto" w:fill="auto"/>
            <w:vAlign w:val="center"/>
            <w:hideMark/>
          </w:tcPr>
          <w:p w14:paraId="182EA9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CATERING P/20 PERSONAS REUNION INTERINSTITUCIONAL</w:t>
            </w:r>
          </w:p>
        </w:tc>
        <w:tc>
          <w:tcPr>
            <w:tcW w:w="1820" w:type="dxa"/>
            <w:shd w:val="clear" w:color="auto" w:fill="auto"/>
            <w:noWrap/>
            <w:vAlign w:val="center"/>
            <w:hideMark/>
          </w:tcPr>
          <w:p w14:paraId="5123DE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19,169.10</w:t>
            </w:r>
          </w:p>
        </w:tc>
      </w:tr>
      <w:tr w:rsidR="00B6762A" w:rsidRPr="00871FA8" w14:paraId="43AA9A07" w14:textId="77777777" w:rsidTr="005C48F2">
        <w:trPr>
          <w:trHeight w:val="510"/>
          <w:jc w:val="center"/>
        </w:trPr>
        <w:tc>
          <w:tcPr>
            <w:tcW w:w="582" w:type="dxa"/>
            <w:shd w:val="clear" w:color="auto" w:fill="auto"/>
            <w:noWrap/>
            <w:vAlign w:val="center"/>
            <w:hideMark/>
          </w:tcPr>
          <w:p w14:paraId="75E773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w:t>
            </w:r>
          </w:p>
        </w:tc>
        <w:tc>
          <w:tcPr>
            <w:tcW w:w="3234" w:type="dxa"/>
            <w:shd w:val="clear" w:color="auto" w:fill="auto"/>
            <w:vAlign w:val="center"/>
            <w:hideMark/>
          </w:tcPr>
          <w:p w14:paraId="4B52FB2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ACTIVIDADES CAOMA, SRL</w:t>
            </w:r>
          </w:p>
        </w:tc>
        <w:tc>
          <w:tcPr>
            <w:tcW w:w="4100" w:type="dxa"/>
            <w:shd w:val="clear" w:color="auto" w:fill="auto"/>
            <w:vAlign w:val="center"/>
            <w:hideMark/>
          </w:tcPr>
          <w:p w14:paraId="497A0C7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CATERING P/8 PERSONAS ALMUERZO</w:t>
            </w:r>
          </w:p>
        </w:tc>
        <w:tc>
          <w:tcPr>
            <w:tcW w:w="1820" w:type="dxa"/>
            <w:shd w:val="clear" w:color="auto" w:fill="auto"/>
            <w:noWrap/>
            <w:vAlign w:val="center"/>
            <w:hideMark/>
          </w:tcPr>
          <w:p w14:paraId="6A3D10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21,609.34</w:t>
            </w:r>
          </w:p>
        </w:tc>
      </w:tr>
      <w:tr w:rsidR="00B6762A" w:rsidRPr="00871FA8" w14:paraId="63586023" w14:textId="77777777" w:rsidTr="005C48F2">
        <w:trPr>
          <w:trHeight w:val="525"/>
          <w:jc w:val="center"/>
        </w:trPr>
        <w:tc>
          <w:tcPr>
            <w:tcW w:w="582" w:type="dxa"/>
            <w:shd w:val="clear" w:color="auto" w:fill="auto"/>
            <w:noWrap/>
            <w:vAlign w:val="center"/>
            <w:hideMark/>
          </w:tcPr>
          <w:p w14:paraId="02E3E6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w:t>
            </w:r>
          </w:p>
        </w:tc>
        <w:tc>
          <w:tcPr>
            <w:tcW w:w="3234" w:type="dxa"/>
            <w:shd w:val="clear" w:color="auto" w:fill="auto"/>
            <w:vAlign w:val="center"/>
            <w:hideMark/>
          </w:tcPr>
          <w:p w14:paraId="7C04C158"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AD CREATIVE SUITE &amp; SERVICES, SRL (PROB. </w:t>
            </w:r>
            <w:r w:rsidRPr="00871FA8">
              <w:rPr>
                <w:rFonts w:eastAsia="Times New Roman" w:cs="Times New Roman"/>
                <w:color w:val="767171"/>
                <w:szCs w:val="24"/>
                <w:lang w:eastAsia="es-DO"/>
              </w:rPr>
              <w:t>DGII)</w:t>
            </w:r>
          </w:p>
        </w:tc>
        <w:tc>
          <w:tcPr>
            <w:tcW w:w="4100" w:type="dxa"/>
            <w:shd w:val="clear" w:color="auto" w:fill="auto"/>
            <w:vAlign w:val="center"/>
            <w:hideMark/>
          </w:tcPr>
          <w:p w14:paraId="5D7A519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 DE LIBROS RECORD SALIDA Y ENTRADA DE EXPEDIENTES</w:t>
            </w:r>
          </w:p>
        </w:tc>
        <w:tc>
          <w:tcPr>
            <w:tcW w:w="1820" w:type="dxa"/>
            <w:shd w:val="clear" w:color="auto" w:fill="auto"/>
            <w:noWrap/>
            <w:vAlign w:val="center"/>
            <w:hideMark/>
          </w:tcPr>
          <w:p w14:paraId="3899121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w:t>
            </w:r>
          </w:p>
        </w:tc>
      </w:tr>
      <w:tr w:rsidR="00B6762A" w:rsidRPr="00871FA8" w14:paraId="465D2B8D" w14:textId="77777777" w:rsidTr="005C48F2">
        <w:trPr>
          <w:trHeight w:val="525"/>
          <w:jc w:val="center"/>
        </w:trPr>
        <w:tc>
          <w:tcPr>
            <w:tcW w:w="582" w:type="dxa"/>
            <w:shd w:val="clear" w:color="auto" w:fill="auto"/>
            <w:noWrap/>
            <w:vAlign w:val="center"/>
            <w:hideMark/>
          </w:tcPr>
          <w:p w14:paraId="506CFF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w:t>
            </w:r>
          </w:p>
        </w:tc>
        <w:tc>
          <w:tcPr>
            <w:tcW w:w="3234" w:type="dxa"/>
            <w:shd w:val="clear" w:color="auto" w:fill="auto"/>
            <w:vAlign w:val="center"/>
            <w:hideMark/>
          </w:tcPr>
          <w:p w14:paraId="009C24D9"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AD CREATIVE SUITE &amp; SERVICES, SRL (PROB. </w:t>
            </w:r>
            <w:r w:rsidRPr="00871FA8">
              <w:rPr>
                <w:rFonts w:eastAsia="Times New Roman" w:cs="Times New Roman"/>
                <w:color w:val="767171"/>
                <w:szCs w:val="24"/>
                <w:lang w:eastAsia="es-DO"/>
              </w:rPr>
              <w:t>DGII)</w:t>
            </w:r>
          </w:p>
        </w:tc>
        <w:tc>
          <w:tcPr>
            <w:tcW w:w="4100" w:type="dxa"/>
            <w:shd w:val="clear" w:color="auto" w:fill="auto"/>
            <w:vAlign w:val="center"/>
            <w:hideMark/>
          </w:tcPr>
          <w:p w14:paraId="013E3F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LIBROS DE CONTROL VARIOS</w:t>
            </w:r>
          </w:p>
        </w:tc>
        <w:tc>
          <w:tcPr>
            <w:tcW w:w="1820" w:type="dxa"/>
            <w:shd w:val="clear" w:color="auto" w:fill="auto"/>
            <w:vAlign w:val="center"/>
            <w:hideMark/>
          </w:tcPr>
          <w:p w14:paraId="4C2519D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21,240.00</w:t>
            </w:r>
          </w:p>
        </w:tc>
      </w:tr>
      <w:tr w:rsidR="00B6762A" w:rsidRPr="00871FA8" w14:paraId="263AC720" w14:textId="77777777" w:rsidTr="005C48F2">
        <w:trPr>
          <w:trHeight w:val="300"/>
          <w:jc w:val="center"/>
        </w:trPr>
        <w:tc>
          <w:tcPr>
            <w:tcW w:w="582" w:type="dxa"/>
            <w:shd w:val="clear" w:color="auto" w:fill="auto"/>
            <w:noWrap/>
            <w:vAlign w:val="center"/>
            <w:hideMark/>
          </w:tcPr>
          <w:p w14:paraId="7F5C94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w:t>
            </w:r>
          </w:p>
        </w:tc>
        <w:tc>
          <w:tcPr>
            <w:tcW w:w="3234" w:type="dxa"/>
            <w:shd w:val="clear" w:color="auto" w:fill="auto"/>
            <w:vAlign w:val="center"/>
            <w:hideMark/>
          </w:tcPr>
          <w:p w14:paraId="1DC032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1698B7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7917EF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4,620.00</w:t>
            </w:r>
          </w:p>
        </w:tc>
      </w:tr>
      <w:tr w:rsidR="00B6762A" w:rsidRPr="00871FA8" w14:paraId="2C3D2329" w14:textId="77777777" w:rsidTr="005C48F2">
        <w:trPr>
          <w:trHeight w:val="300"/>
          <w:jc w:val="center"/>
        </w:trPr>
        <w:tc>
          <w:tcPr>
            <w:tcW w:w="582" w:type="dxa"/>
            <w:shd w:val="clear" w:color="auto" w:fill="auto"/>
            <w:noWrap/>
            <w:vAlign w:val="center"/>
            <w:hideMark/>
          </w:tcPr>
          <w:p w14:paraId="37F5E4C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11</w:t>
            </w:r>
          </w:p>
        </w:tc>
        <w:tc>
          <w:tcPr>
            <w:tcW w:w="3234" w:type="dxa"/>
            <w:shd w:val="clear" w:color="auto" w:fill="auto"/>
            <w:vAlign w:val="center"/>
            <w:hideMark/>
          </w:tcPr>
          <w:p w14:paraId="6F566B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156AE5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556C06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5,950.00</w:t>
            </w:r>
          </w:p>
        </w:tc>
      </w:tr>
      <w:tr w:rsidR="00B6762A" w:rsidRPr="00871FA8" w14:paraId="567C8CC5" w14:textId="77777777" w:rsidTr="005C48F2">
        <w:trPr>
          <w:trHeight w:val="300"/>
          <w:jc w:val="center"/>
        </w:trPr>
        <w:tc>
          <w:tcPr>
            <w:tcW w:w="582" w:type="dxa"/>
            <w:shd w:val="clear" w:color="auto" w:fill="auto"/>
            <w:noWrap/>
            <w:vAlign w:val="center"/>
            <w:hideMark/>
          </w:tcPr>
          <w:p w14:paraId="407A9BA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w:t>
            </w:r>
          </w:p>
        </w:tc>
        <w:tc>
          <w:tcPr>
            <w:tcW w:w="3234" w:type="dxa"/>
            <w:shd w:val="clear" w:color="auto" w:fill="auto"/>
            <w:vAlign w:val="center"/>
            <w:hideMark/>
          </w:tcPr>
          <w:p w14:paraId="3AB26BF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9E5178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14C4A1B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5,670.00</w:t>
            </w:r>
          </w:p>
        </w:tc>
      </w:tr>
      <w:tr w:rsidR="00B6762A" w:rsidRPr="00871FA8" w14:paraId="42AD347A" w14:textId="77777777" w:rsidTr="005C48F2">
        <w:trPr>
          <w:trHeight w:val="300"/>
          <w:jc w:val="center"/>
        </w:trPr>
        <w:tc>
          <w:tcPr>
            <w:tcW w:w="582" w:type="dxa"/>
            <w:shd w:val="clear" w:color="auto" w:fill="auto"/>
            <w:noWrap/>
            <w:vAlign w:val="center"/>
            <w:hideMark/>
          </w:tcPr>
          <w:p w14:paraId="033150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w:t>
            </w:r>
          </w:p>
        </w:tc>
        <w:tc>
          <w:tcPr>
            <w:tcW w:w="3234" w:type="dxa"/>
            <w:shd w:val="clear" w:color="auto" w:fill="auto"/>
            <w:vAlign w:val="center"/>
            <w:hideMark/>
          </w:tcPr>
          <w:p w14:paraId="15EE51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2C708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58A1650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6,720.00</w:t>
            </w:r>
          </w:p>
        </w:tc>
      </w:tr>
      <w:tr w:rsidR="00B6762A" w:rsidRPr="00871FA8" w14:paraId="0A90163C" w14:textId="77777777" w:rsidTr="005C48F2">
        <w:trPr>
          <w:trHeight w:val="300"/>
          <w:jc w:val="center"/>
        </w:trPr>
        <w:tc>
          <w:tcPr>
            <w:tcW w:w="582" w:type="dxa"/>
            <w:shd w:val="clear" w:color="auto" w:fill="auto"/>
            <w:noWrap/>
            <w:vAlign w:val="center"/>
            <w:hideMark/>
          </w:tcPr>
          <w:p w14:paraId="09C306F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w:t>
            </w:r>
          </w:p>
        </w:tc>
        <w:tc>
          <w:tcPr>
            <w:tcW w:w="3234" w:type="dxa"/>
            <w:shd w:val="clear" w:color="auto" w:fill="auto"/>
            <w:vAlign w:val="center"/>
            <w:hideMark/>
          </w:tcPr>
          <w:p w14:paraId="19EFC32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E1E34D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07DED4A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4,340.00</w:t>
            </w:r>
          </w:p>
        </w:tc>
      </w:tr>
      <w:tr w:rsidR="00B6762A" w:rsidRPr="00871FA8" w14:paraId="4BF577ED" w14:textId="77777777" w:rsidTr="005C48F2">
        <w:trPr>
          <w:trHeight w:val="300"/>
          <w:jc w:val="center"/>
        </w:trPr>
        <w:tc>
          <w:tcPr>
            <w:tcW w:w="582" w:type="dxa"/>
            <w:shd w:val="clear" w:color="auto" w:fill="auto"/>
            <w:noWrap/>
            <w:vAlign w:val="center"/>
            <w:hideMark/>
          </w:tcPr>
          <w:p w14:paraId="54B1A4E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w:t>
            </w:r>
          </w:p>
        </w:tc>
        <w:tc>
          <w:tcPr>
            <w:tcW w:w="3234" w:type="dxa"/>
            <w:shd w:val="clear" w:color="auto" w:fill="auto"/>
            <w:vAlign w:val="center"/>
            <w:hideMark/>
          </w:tcPr>
          <w:p w14:paraId="3E1133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502C3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46231B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5,320.00</w:t>
            </w:r>
          </w:p>
        </w:tc>
      </w:tr>
      <w:tr w:rsidR="00B6762A" w:rsidRPr="00871FA8" w14:paraId="46F84040" w14:textId="77777777" w:rsidTr="005C48F2">
        <w:trPr>
          <w:trHeight w:val="300"/>
          <w:jc w:val="center"/>
        </w:trPr>
        <w:tc>
          <w:tcPr>
            <w:tcW w:w="582" w:type="dxa"/>
            <w:shd w:val="clear" w:color="auto" w:fill="auto"/>
            <w:noWrap/>
            <w:vAlign w:val="center"/>
            <w:hideMark/>
          </w:tcPr>
          <w:p w14:paraId="23068FB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w:t>
            </w:r>
          </w:p>
        </w:tc>
        <w:tc>
          <w:tcPr>
            <w:tcW w:w="3234" w:type="dxa"/>
            <w:shd w:val="clear" w:color="auto" w:fill="auto"/>
            <w:vAlign w:val="center"/>
            <w:hideMark/>
          </w:tcPr>
          <w:p w14:paraId="4DC470C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426F0C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64EF2F5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5,810.00</w:t>
            </w:r>
          </w:p>
        </w:tc>
      </w:tr>
      <w:tr w:rsidR="00B6762A" w:rsidRPr="00871FA8" w14:paraId="2EDA4364" w14:textId="77777777" w:rsidTr="005C48F2">
        <w:trPr>
          <w:trHeight w:val="300"/>
          <w:jc w:val="center"/>
        </w:trPr>
        <w:tc>
          <w:tcPr>
            <w:tcW w:w="582" w:type="dxa"/>
            <w:shd w:val="clear" w:color="auto" w:fill="auto"/>
            <w:noWrap/>
            <w:vAlign w:val="center"/>
            <w:hideMark/>
          </w:tcPr>
          <w:p w14:paraId="3CC5A5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w:t>
            </w:r>
          </w:p>
        </w:tc>
        <w:tc>
          <w:tcPr>
            <w:tcW w:w="3234" w:type="dxa"/>
            <w:shd w:val="clear" w:color="auto" w:fill="auto"/>
            <w:vAlign w:val="center"/>
            <w:hideMark/>
          </w:tcPr>
          <w:p w14:paraId="0572A4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A24B38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0D090A3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4,439.78</w:t>
            </w:r>
          </w:p>
        </w:tc>
      </w:tr>
      <w:tr w:rsidR="00B6762A" w:rsidRPr="00871FA8" w14:paraId="7D870CA4" w14:textId="77777777" w:rsidTr="005C48F2">
        <w:trPr>
          <w:trHeight w:val="300"/>
          <w:jc w:val="center"/>
        </w:trPr>
        <w:tc>
          <w:tcPr>
            <w:tcW w:w="582" w:type="dxa"/>
            <w:shd w:val="clear" w:color="auto" w:fill="auto"/>
            <w:noWrap/>
            <w:vAlign w:val="center"/>
            <w:hideMark/>
          </w:tcPr>
          <w:p w14:paraId="0658118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w:t>
            </w:r>
          </w:p>
        </w:tc>
        <w:tc>
          <w:tcPr>
            <w:tcW w:w="3234" w:type="dxa"/>
            <w:shd w:val="clear" w:color="auto" w:fill="auto"/>
            <w:vAlign w:val="center"/>
            <w:hideMark/>
          </w:tcPr>
          <w:p w14:paraId="7BA4EC0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0FF20F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56A11A9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390.00</w:t>
            </w:r>
          </w:p>
        </w:tc>
      </w:tr>
      <w:tr w:rsidR="00B6762A" w:rsidRPr="00871FA8" w14:paraId="52FE871B" w14:textId="77777777" w:rsidTr="005C48F2">
        <w:trPr>
          <w:trHeight w:val="300"/>
          <w:jc w:val="center"/>
        </w:trPr>
        <w:tc>
          <w:tcPr>
            <w:tcW w:w="582" w:type="dxa"/>
            <w:shd w:val="clear" w:color="auto" w:fill="auto"/>
            <w:noWrap/>
            <w:vAlign w:val="center"/>
            <w:hideMark/>
          </w:tcPr>
          <w:p w14:paraId="40FCF4C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w:t>
            </w:r>
          </w:p>
        </w:tc>
        <w:tc>
          <w:tcPr>
            <w:tcW w:w="3234" w:type="dxa"/>
            <w:shd w:val="clear" w:color="auto" w:fill="auto"/>
            <w:vAlign w:val="center"/>
            <w:hideMark/>
          </w:tcPr>
          <w:p w14:paraId="434834D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41EEF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71CFFBD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4,379.78</w:t>
            </w:r>
          </w:p>
        </w:tc>
      </w:tr>
      <w:tr w:rsidR="00B6762A" w:rsidRPr="00871FA8" w14:paraId="56D678C7" w14:textId="77777777" w:rsidTr="005C48F2">
        <w:trPr>
          <w:trHeight w:val="300"/>
          <w:jc w:val="center"/>
        </w:trPr>
        <w:tc>
          <w:tcPr>
            <w:tcW w:w="582" w:type="dxa"/>
            <w:shd w:val="clear" w:color="auto" w:fill="auto"/>
            <w:noWrap/>
            <w:vAlign w:val="center"/>
            <w:hideMark/>
          </w:tcPr>
          <w:p w14:paraId="099202A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w:t>
            </w:r>
          </w:p>
        </w:tc>
        <w:tc>
          <w:tcPr>
            <w:tcW w:w="3234" w:type="dxa"/>
            <w:shd w:val="clear" w:color="auto" w:fill="auto"/>
            <w:vAlign w:val="center"/>
            <w:hideMark/>
          </w:tcPr>
          <w:p w14:paraId="417BC2F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3F252F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4265CF8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2,940.00</w:t>
            </w:r>
          </w:p>
        </w:tc>
      </w:tr>
      <w:tr w:rsidR="00B6762A" w:rsidRPr="00871FA8" w14:paraId="573B81B8" w14:textId="77777777" w:rsidTr="005C48F2">
        <w:trPr>
          <w:trHeight w:val="300"/>
          <w:jc w:val="center"/>
        </w:trPr>
        <w:tc>
          <w:tcPr>
            <w:tcW w:w="582" w:type="dxa"/>
            <w:shd w:val="clear" w:color="auto" w:fill="auto"/>
            <w:noWrap/>
            <w:vAlign w:val="center"/>
            <w:hideMark/>
          </w:tcPr>
          <w:p w14:paraId="7CE460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w:t>
            </w:r>
          </w:p>
        </w:tc>
        <w:tc>
          <w:tcPr>
            <w:tcW w:w="3234" w:type="dxa"/>
            <w:shd w:val="clear" w:color="auto" w:fill="auto"/>
            <w:vAlign w:val="center"/>
            <w:hideMark/>
          </w:tcPr>
          <w:p w14:paraId="604C8D8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3DE42A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30AF7C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585.00</w:t>
            </w:r>
          </w:p>
        </w:tc>
      </w:tr>
      <w:tr w:rsidR="00B6762A" w:rsidRPr="00871FA8" w14:paraId="1D05FC7B" w14:textId="77777777" w:rsidTr="005C48F2">
        <w:trPr>
          <w:trHeight w:val="300"/>
          <w:jc w:val="center"/>
        </w:trPr>
        <w:tc>
          <w:tcPr>
            <w:tcW w:w="582" w:type="dxa"/>
            <w:shd w:val="clear" w:color="auto" w:fill="auto"/>
            <w:noWrap/>
            <w:vAlign w:val="center"/>
            <w:hideMark/>
          </w:tcPr>
          <w:p w14:paraId="20EC529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w:t>
            </w:r>
          </w:p>
        </w:tc>
        <w:tc>
          <w:tcPr>
            <w:tcW w:w="3234" w:type="dxa"/>
            <w:shd w:val="clear" w:color="auto" w:fill="auto"/>
            <w:vAlign w:val="center"/>
            <w:hideMark/>
          </w:tcPr>
          <w:p w14:paraId="2529A0D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90CD3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0C11AC2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325.00</w:t>
            </w:r>
          </w:p>
        </w:tc>
      </w:tr>
      <w:tr w:rsidR="00B6762A" w:rsidRPr="00871FA8" w14:paraId="1D2F43B4" w14:textId="77777777" w:rsidTr="005C48F2">
        <w:trPr>
          <w:trHeight w:val="300"/>
          <w:jc w:val="center"/>
        </w:trPr>
        <w:tc>
          <w:tcPr>
            <w:tcW w:w="582" w:type="dxa"/>
            <w:shd w:val="clear" w:color="auto" w:fill="auto"/>
            <w:noWrap/>
            <w:vAlign w:val="center"/>
            <w:hideMark/>
          </w:tcPr>
          <w:p w14:paraId="09B3C9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w:t>
            </w:r>
          </w:p>
        </w:tc>
        <w:tc>
          <w:tcPr>
            <w:tcW w:w="3234" w:type="dxa"/>
            <w:shd w:val="clear" w:color="auto" w:fill="auto"/>
            <w:vAlign w:val="center"/>
            <w:hideMark/>
          </w:tcPr>
          <w:p w14:paraId="5154BCB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AD89B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22D6956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9,170.28</w:t>
            </w:r>
          </w:p>
        </w:tc>
      </w:tr>
      <w:tr w:rsidR="00B6762A" w:rsidRPr="00871FA8" w14:paraId="29733E99" w14:textId="77777777" w:rsidTr="005C48F2">
        <w:trPr>
          <w:trHeight w:val="300"/>
          <w:jc w:val="center"/>
        </w:trPr>
        <w:tc>
          <w:tcPr>
            <w:tcW w:w="582" w:type="dxa"/>
            <w:shd w:val="clear" w:color="auto" w:fill="auto"/>
            <w:noWrap/>
            <w:vAlign w:val="center"/>
            <w:hideMark/>
          </w:tcPr>
          <w:p w14:paraId="3945005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w:t>
            </w:r>
          </w:p>
        </w:tc>
        <w:tc>
          <w:tcPr>
            <w:tcW w:w="3234" w:type="dxa"/>
            <w:shd w:val="clear" w:color="auto" w:fill="auto"/>
            <w:vAlign w:val="center"/>
            <w:hideMark/>
          </w:tcPr>
          <w:p w14:paraId="272B13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A940B5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5C83056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4,619.77</w:t>
            </w:r>
          </w:p>
        </w:tc>
      </w:tr>
      <w:tr w:rsidR="00B6762A" w:rsidRPr="00871FA8" w14:paraId="08CC7DBC" w14:textId="77777777" w:rsidTr="005C48F2">
        <w:trPr>
          <w:trHeight w:val="510"/>
          <w:jc w:val="center"/>
        </w:trPr>
        <w:tc>
          <w:tcPr>
            <w:tcW w:w="582" w:type="dxa"/>
            <w:shd w:val="clear" w:color="auto" w:fill="auto"/>
            <w:noWrap/>
            <w:vAlign w:val="center"/>
            <w:hideMark/>
          </w:tcPr>
          <w:p w14:paraId="453548E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25</w:t>
            </w:r>
          </w:p>
        </w:tc>
        <w:tc>
          <w:tcPr>
            <w:tcW w:w="3234" w:type="dxa"/>
            <w:shd w:val="clear" w:color="auto" w:fill="auto"/>
            <w:vAlign w:val="center"/>
            <w:hideMark/>
          </w:tcPr>
          <w:p w14:paraId="283B81AB" w14:textId="114C5F0A"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AGUA PLANETA AZUL, </w:t>
            </w:r>
            <w:r w:rsidR="009668F1" w:rsidRPr="00871FA8">
              <w:rPr>
                <w:rFonts w:eastAsia="Times New Roman" w:cs="Times New Roman"/>
                <w:color w:val="767171"/>
                <w:szCs w:val="24"/>
                <w:lang w:eastAsia="es-DO"/>
              </w:rPr>
              <w:t>S, A.</w:t>
            </w:r>
          </w:p>
        </w:tc>
        <w:tc>
          <w:tcPr>
            <w:tcW w:w="4100" w:type="dxa"/>
            <w:shd w:val="clear" w:color="auto" w:fill="auto"/>
            <w:vAlign w:val="center"/>
            <w:hideMark/>
          </w:tcPr>
          <w:p w14:paraId="0DEA413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BOTELLONES DE AGUA</w:t>
            </w:r>
          </w:p>
        </w:tc>
        <w:tc>
          <w:tcPr>
            <w:tcW w:w="1820" w:type="dxa"/>
            <w:shd w:val="clear" w:color="auto" w:fill="auto"/>
            <w:noWrap/>
            <w:vAlign w:val="center"/>
            <w:hideMark/>
          </w:tcPr>
          <w:p w14:paraId="6ED552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715.00</w:t>
            </w:r>
          </w:p>
        </w:tc>
      </w:tr>
      <w:tr w:rsidR="00B6762A" w:rsidRPr="00871FA8" w14:paraId="2EDE2D42" w14:textId="77777777" w:rsidTr="005C48F2">
        <w:trPr>
          <w:trHeight w:val="510"/>
          <w:jc w:val="center"/>
        </w:trPr>
        <w:tc>
          <w:tcPr>
            <w:tcW w:w="582" w:type="dxa"/>
            <w:shd w:val="clear" w:color="auto" w:fill="auto"/>
            <w:noWrap/>
            <w:vAlign w:val="center"/>
            <w:hideMark/>
          </w:tcPr>
          <w:p w14:paraId="280043A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w:t>
            </w:r>
          </w:p>
        </w:tc>
        <w:tc>
          <w:tcPr>
            <w:tcW w:w="3234" w:type="dxa"/>
            <w:shd w:val="clear" w:color="auto" w:fill="auto"/>
            <w:vAlign w:val="center"/>
            <w:hideMark/>
          </w:tcPr>
          <w:p w14:paraId="2D312E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ALMACENTRO INTERNACIONAL VIP SRL (PROB. DGII)</w:t>
            </w:r>
          </w:p>
        </w:tc>
        <w:tc>
          <w:tcPr>
            <w:tcW w:w="4100" w:type="dxa"/>
            <w:shd w:val="clear" w:color="auto" w:fill="auto"/>
            <w:vAlign w:val="center"/>
            <w:hideMark/>
          </w:tcPr>
          <w:p w14:paraId="52CDBDC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CATERING EN ACTIVIDAD LOS DIAS 21 Y 23 AGOSTO 2019</w:t>
            </w:r>
          </w:p>
        </w:tc>
        <w:tc>
          <w:tcPr>
            <w:tcW w:w="1820" w:type="dxa"/>
            <w:shd w:val="clear" w:color="auto" w:fill="auto"/>
            <w:noWrap/>
            <w:vAlign w:val="center"/>
            <w:hideMark/>
          </w:tcPr>
          <w:p w14:paraId="39F609A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53,493.99</w:t>
            </w:r>
          </w:p>
        </w:tc>
      </w:tr>
      <w:tr w:rsidR="00B6762A" w:rsidRPr="00871FA8" w14:paraId="26171D08" w14:textId="77777777" w:rsidTr="005C48F2">
        <w:trPr>
          <w:trHeight w:val="525"/>
          <w:jc w:val="center"/>
        </w:trPr>
        <w:tc>
          <w:tcPr>
            <w:tcW w:w="582" w:type="dxa"/>
            <w:shd w:val="clear" w:color="auto" w:fill="auto"/>
            <w:noWrap/>
            <w:vAlign w:val="center"/>
            <w:hideMark/>
          </w:tcPr>
          <w:p w14:paraId="1C7AF6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w:t>
            </w:r>
          </w:p>
        </w:tc>
        <w:tc>
          <w:tcPr>
            <w:tcW w:w="3234" w:type="dxa"/>
            <w:shd w:val="clear" w:color="auto" w:fill="auto"/>
            <w:vAlign w:val="center"/>
            <w:hideMark/>
          </w:tcPr>
          <w:p w14:paraId="3455F91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ARGICO SAS</w:t>
            </w:r>
          </w:p>
        </w:tc>
        <w:tc>
          <w:tcPr>
            <w:tcW w:w="4100" w:type="dxa"/>
            <w:shd w:val="clear" w:color="auto" w:fill="auto"/>
            <w:vAlign w:val="center"/>
            <w:hideMark/>
          </w:tcPr>
          <w:p w14:paraId="614150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IGUALAS</w:t>
            </w:r>
          </w:p>
        </w:tc>
        <w:tc>
          <w:tcPr>
            <w:tcW w:w="1820" w:type="dxa"/>
            <w:shd w:val="clear" w:color="auto" w:fill="auto"/>
            <w:noWrap/>
            <w:vAlign w:val="center"/>
            <w:hideMark/>
          </w:tcPr>
          <w:p w14:paraId="21C88E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27,375.74</w:t>
            </w:r>
          </w:p>
        </w:tc>
      </w:tr>
      <w:tr w:rsidR="00B6762A" w:rsidRPr="00871FA8" w14:paraId="3529E8C7" w14:textId="77777777" w:rsidTr="005C48F2">
        <w:trPr>
          <w:trHeight w:val="525"/>
          <w:jc w:val="center"/>
        </w:trPr>
        <w:tc>
          <w:tcPr>
            <w:tcW w:w="582" w:type="dxa"/>
            <w:shd w:val="clear" w:color="auto" w:fill="auto"/>
            <w:noWrap/>
            <w:vAlign w:val="center"/>
            <w:hideMark/>
          </w:tcPr>
          <w:p w14:paraId="5FC171A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w:t>
            </w:r>
          </w:p>
        </w:tc>
        <w:tc>
          <w:tcPr>
            <w:tcW w:w="3234" w:type="dxa"/>
            <w:shd w:val="clear" w:color="auto" w:fill="auto"/>
            <w:vAlign w:val="center"/>
            <w:hideMark/>
          </w:tcPr>
          <w:p w14:paraId="1B31106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ARGICO SAS</w:t>
            </w:r>
          </w:p>
        </w:tc>
        <w:tc>
          <w:tcPr>
            <w:tcW w:w="4100" w:type="dxa"/>
            <w:shd w:val="clear" w:color="auto" w:fill="auto"/>
            <w:vAlign w:val="center"/>
            <w:hideMark/>
          </w:tcPr>
          <w:p w14:paraId="444EC38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IGUALAS</w:t>
            </w:r>
          </w:p>
        </w:tc>
        <w:tc>
          <w:tcPr>
            <w:tcW w:w="1820" w:type="dxa"/>
            <w:shd w:val="clear" w:color="auto" w:fill="auto"/>
            <w:noWrap/>
            <w:vAlign w:val="center"/>
            <w:hideMark/>
          </w:tcPr>
          <w:p w14:paraId="1CB05E9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27,375.74</w:t>
            </w:r>
          </w:p>
        </w:tc>
      </w:tr>
      <w:tr w:rsidR="00B6762A" w:rsidRPr="00871FA8" w14:paraId="222BDDCB" w14:textId="77777777" w:rsidTr="005C48F2">
        <w:trPr>
          <w:trHeight w:val="525"/>
          <w:jc w:val="center"/>
        </w:trPr>
        <w:tc>
          <w:tcPr>
            <w:tcW w:w="582" w:type="dxa"/>
            <w:shd w:val="clear" w:color="auto" w:fill="auto"/>
            <w:noWrap/>
            <w:vAlign w:val="center"/>
            <w:hideMark/>
          </w:tcPr>
          <w:p w14:paraId="23D3E1E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w:t>
            </w:r>
          </w:p>
        </w:tc>
        <w:tc>
          <w:tcPr>
            <w:tcW w:w="3234" w:type="dxa"/>
            <w:shd w:val="clear" w:color="auto" w:fill="auto"/>
            <w:vAlign w:val="center"/>
            <w:hideMark/>
          </w:tcPr>
          <w:p w14:paraId="128F0D7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ASOC. P/INTEGRACION DEL CONOCIMIENTO TRIBUTARIO Y FINAC. (ASOTRIFIN)</w:t>
            </w:r>
          </w:p>
        </w:tc>
        <w:tc>
          <w:tcPr>
            <w:tcW w:w="4100" w:type="dxa"/>
            <w:shd w:val="clear" w:color="auto" w:fill="auto"/>
            <w:vAlign w:val="center"/>
            <w:hideMark/>
          </w:tcPr>
          <w:p w14:paraId="1503D22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ALQUILER LOCAL OFIC. MAO, VALVERDE, JULIO 2018 - JUNIO/2019</w:t>
            </w:r>
          </w:p>
        </w:tc>
        <w:tc>
          <w:tcPr>
            <w:tcW w:w="1820" w:type="dxa"/>
            <w:shd w:val="clear" w:color="auto" w:fill="auto"/>
            <w:noWrap/>
            <w:vAlign w:val="center"/>
            <w:hideMark/>
          </w:tcPr>
          <w:p w14:paraId="4EA16EF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495,600.00</w:t>
            </w:r>
          </w:p>
        </w:tc>
      </w:tr>
      <w:tr w:rsidR="00B6762A" w:rsidRPr="00871FA8" w14:paraId="24E681B3" w14:textId="77777777" w:rsidTr="005C48F2">
        <w:trPr>
          <w:trHeight w:val="255"/>
          <w:jc w:val="center"/>
        </w:trPr>
        <w:tc>
          <w:tcPr>
            <w:tcW w:w="582" w:type="dxa"/>
            <w:shd w:val="clear" w:color="auto" w:fill="auto"/>
            <w:noWrap/>
            <w:vAlign w:val="center"/>
            <w:hideMark/>
          </w:tcPr>
          <w:p w14:paraId="07E86E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w:t>
            </w:r>
          </w:p>
        </w:tc>
        <w:tc>
          <w:tcPr>
            <w:tcW w:w="3234" w:type="dxa"/>
            <w:shd w:val="clear" w:color="auto" w:fill="auto"/>
            <w:vAlign w:val="center"/>
            <w:hideMark/>
          </w:tcPr>
          <w:p w14:paraId="7AD91A08" w14:textId="4E00F0EA"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r w:rsidR="009668F1" w:rsidRPr="00871FA8">
              <w:rPr>
                <w:rFonts w:eastAsia="Times New Roman" w:cs="Times New Roman"/>
                <w:color w:val="767171"/>
                <w:szCs w:val="24"/>
                <w:lang w:eastAsia="es-DO"/>
              </w:rPr>
              <w:t>S. A</w:t>
            </w:r>
          </w:p>
        </w:tc>
        <w:tc>
          <w:tcPr>
            <w:tcW w:w="4100" w:type="dxa"/>
            <w:shd w:val="clear" w:color="auto" w:fill="auto"/>
            <w:vAlign w:val="center"/>
            <w:hideMark/>
          </w:tcPr>
          <w:p w14:paraId="75C88DE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29F7DD0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252,000.00</w:t>
            </w:r>
          </w:p>
        </w:tc>
      </w:tr>
      <w:tr w:rsidR="00B6762A" w:rsidRPr="00871FA8" w14:paraId="56D8F9AD" w14:textId="77777777" w:rsidTr="005C48F2">
        <w:trPr>
          <w:trHeight w:val="255"/>
          <w:jc w:val="center"/>
        </w:trPr>
        <w:tc>
          <w:tcPr>
            <w:tcW w:w="582" w:type="dxa"/>
            <w:shd w:val="clear" w:color="auto" w:fill="auto"/>
            <w:noWrap/>
            <w:vAlign w:val="center"/>
            <w:hideMark/>
          </w:tcPr>
          <w:p w14:paraId="3A0A80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w:t>
            </w:r>
          </w:p>
        </w:tc>
        <w:tc>
          <w:tcPr>
            <w:tcW w:w="3234" w:type="dxa"/>
            <w:shd w:val="clear" w:color="auto" w:fill="auto"/>
            <w:vAlign w:val="center"/>
            <w:hideMark/>
          </w:tcPr>
          <w:p w14:paraId="3FDF4C4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47D828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0E04526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168,000.00</w:t>
            </w:r>
          </w:p>
        </w:tc>
      </w:tr>
      <w:tr w:rsidR="00B6762A" w:rsidRPr="00871FA8" w14:paraId="771616C6" w14:textId="77777777" w:rsidTr="005C48F2">
        <w:trPr>
          <w:trHeight w:val="255"/>
          <w:jc w:val="center"/>
        </w:trPr>
        <w:tc>
          <w:tcPr>
            <w:tcW w:w="582" w:type="dxa"/>
            <w:shd w:val="clear" w:color="auto" w:fill="auto"/>
            <w:noWrap/>
            <w:vAlign w:val="center"/>
            <w:hideMark/>
          </w:tcPr>
          <w:p w14:paraId="5CEF42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w:t>
            </w:r>
          </w:p>
        </w:tc>
        <w:tc>
          <w:tcPr>
            <w:tcW w:w="3234" w:type="dxa"/>
            <w:shd w:val="clear" w:color="auto" w:fill="auto"/>
            <w:vAlign w:val="center"/>
            <w:hideMark/>
          </w:tcPr>
          <w:p w14:paraId="61DCF49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49FD1E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324408E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252,000.00</w:t>
            </w:r>
          </w:p>
        </w:tc>
      </w:tr>
      <w:tr w:rsidR="00B6762A" w:rsidRPr="00871FA8" w14:paraId="6E2E84BB" w14:textId="77777777" w:rsidTr="005C48F2">
        <w:trPr>
          <w:trHeight w:val="255"/>
          <w:jc w:val="center"/>
        </w:trPr>
        <w:tc>
          <w:tcPr>
            <w:tcW w:w="582" w:type="dxa"/>
            <w:shd w:val="clear" w:color="auto" w:fill="auto"/>
            <w:noWrap/>
            <w:vAlign w:val="center"/>
            <w:hideMark/>
          </w:tcPr>
          <w:p w14:paraId="2574A51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w:t>
            </w:r>
          </w:p>
        </w:tc>
        <w:tc>
          <w:tcPr>
            <w:tcW w:w="3234" w:type="dxa"/>
            <w:shd w:val="clear" w:color="auto" w:fill="auto"/>
            <w:vAlign w:val="center"/>
            <w:hideMark/>
          </w:tcPr>
          <w:p w14:paraId="06EF14B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CF984E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2B6C20A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58D563A0" w14:textId="77777777" w:rsidTr="005C48F2">
        <w:trPr>
          <w:trHeight w:val="255"/>
          <w:jc w:val="center"/>
        </w:trPr>
        <w:tc>
          <w:tcPr>
            <w:tcW w:w="582" w:type="dxa"/>
            <w:shd w:val="clear" w:color="auto" w:fill="auto"/>
            <w:noWrap/>
            <w:vAlign w:val="center"/>
            <w:hideMark/>
          </w:tcPr>
          <w:p w14:paraId="09A6EBC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w:t>
            </w:r>
          </w:p>
        </w:tc>
        <w:tc>
          <w:tcPr>
            <w:tcW w:w="3234" w:type="dxa"/>
            <w:shd w:val="clear" w:color="auto" w:fill="auto"/>
            <w:vAlign w:val="center"/>
            <w:hideMark/>
          </w:tcPr>
          <w:p w14:paraId="63AEFB4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AEB3E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3DBEB93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126,000.00</w:t>
            </w:r>
          </w:p>
        </w:tc>
      </w:tr>
      <w:tr w:rsidR="00B6762A" w:rsidRPr="00871FA8" w14:paraId="616FCA48" w14:textId="77777777" w:rsidTr="005C48F2">
        <w:trPr>
          <w:trHeight w:val="255"/>
          <w:jc w:val="center"/>
        </w:trPr>
        <w:tc>
          <w:tcPr>
            <w:tcW w:w="582" w:type="dxa"/>
            <w:shd w:val="clear" w:color="auto" w:fill="auto"/>
            <w:noWrap/>
            <w:vAlign w:val="center"/>
            <w:hideMark/>
          </w:tcPr>
          <w:p w14:paraId="0D5BE4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w:t>
            </w:r>
          </w:p>
        </w:tc>
        <w:tc>
          <w:tcPr>
            <w:tcW w:w="3234" w:type="dxa"/>
            <w:shd w:val="clear" w:color="auto" w:fill="auto"/>
            <w:vAlign w:val="center"/>
            <w:hideMark/>
          </w:tcPr>
          <w:p w14:paraId="19630AE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ATLANTIC PETROLEUM,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7A68E3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w:t>
            </w:r>
          </w:p>
        </w:tc>
        <w:tc>
          <w:tcPr>
            <w:tcW w:w="1820" w:type="dxa"/>
            <w:shd w:val="clear" w:color="auto" w:fill="auto"/>
            <w:noWrap/>
            <w:vAlign w:val="center"/>
            <w:hideMark/>
          </w:tcPr>
          <w:p w14:paraId="1BA9F02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54AADAD2" w14:textId="77777777" w:rsidTr="005C48F2">
        <w:trPr>
          <w:trHeight w:val="510"/>
          <w:jc w:val="center"/>
        </w:trPr>
        <w:tc>
          <w:tcPr>
            <w:tcW w:w="582" w:type="dxa"/>
            <w:shd w:val="clear" w:color="auto" w:fill="auto"/>
            <w:noWrap/>
            <w:vAlign w:val="center"/>
            <w:hideMark/>
          </w:tcPr>
          <w:p w14:paraId="18B027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w:t>
            </w:r>
          </w:p>
        </w:tc>
        <w:tc>
          <w:tcPr>
            <w:tcW w:w="3234" w:type="dxa"/>
            <w:shd w:val="clear" w:color="auto" w:fill="auto"/>
            <w:vAlign w:val="center"/>
            <w:hideMark/>
          </w:tcPr>
          <w:p w14:paraId="38E7BF8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AYUNTAMIENTO DEL DISTRITO NACIONAL</w:t>
            </w:r>
          </w:p>
        </w:tc>
        <w:tc>
          <w:tcPr>
            <w:tcW w:w="4100" w:type="dxa"/>
            <w:shd w:val="clear" w:color="auto" w:fill="auto"/>
            <w:vAlign w:val="center"/>
            <w:hideMark/>
          </w:tcPr>
          <w:p w14:paraId="2DAA6A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BASURA, CORRESPONDIENTE AL MES DE NOVIEMBRE 2021</w:t>
            </w:r>
          </w:p>
        </w:tc>
        <w:tc>
          <w:tcPr>
            <w:tcW w:w="1820" w:type="dxa"/>
            <w:shd w:val="clear" w:color="auto" w:fill="auto"/>
            <w:noWrap/>
            <w:vAlign w:val="center"/>
            <w:hideMark/>
          </w:tcPr>
          <w:p w14:paraId="7DB99C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11,266.00</w:t>
            </w:r>
          </w:p>
        </w:tc>
      </w:tr>
      <w:tr w:rsidR="00B6762A" w:rsidRPr="00871FA8" w14:paraId="71E1616E" w14:textId="77777777" w:rsidTr="005C48F2">
        <w:trPr>
          <w:trHeight w:val="510"/>
          <w:jc w:val="center"/>
        </w:trPr>
        <w:tc>
          <w:tcPr>
            <w:tcW w:w="582" w:type="dxa"/>
            <w:shd w:val="clear" w:color="auto" w:fill="auto"/>
            <w:noWrap/>
            <w:vAlign w:val="center"/>
            <w:hideMark/>
          </w:tcPr>
          <w:p w14:paraId="3999996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w:t>
            </w:r>
          </w:p>
        </w:tc>
        <w:tc>
          <w:tcPr>
            <w:tcW w:w="3234" w:type="dxa"/>
            <w:shd w:val="clear" w:color="auto" w:fill="auto"/>
            <w:noWrap/>
            <w:vAlign w:val="center"/>
            <w:hideMark/>
          </w:tcPr>
          <w:p w14:paraId="549F12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BIENVENIDO ACOSTA MENDEZ</w:t>
            </w:r>
          </w:p>
        </w:tc>
        <w:tc>
          <w:tcPr>
            <w:tcW w:w="4100" w:type="dxa"/>
            <w:shd w:val="clear" w:color="auto" w:fill="auto"/>
            <w:vAlign w:val="center"/>
            <w:hideMark/>
          </w:tcPr>
          <w:p w14:paraId="75A620B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HONORARIOS PROF. NOTARIALES</w:t>
            </w:r>
          </w:p>
        </w:tc>
        <w:tc>
          <w:tcPr>
            <w:tcW w:w="1820" w:type="dxa"/>
            <w:shd w:val="clear" w:color="auto" w:fill="auto"/>
            <w:noWrap/>
            <w:vAlign w:val="center"/>
            <w:hideMark/>
          </w:tcPr>
          <w:p w14:paraId="014291D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29,500.00</w:t>
            </w:r>
          </w:p>
        </w:tc>
      </w:tr>
      <w:tr w:rsidR="00B6762A" w:rsidRPr="00871FA8" w14:paraId="45B7F0EC" w14:textId="77777777" w:rsidTr="005C48F2">
        <w:trPr>
          <w:trHeight w:val="510"/>
          <w:jc w:val="center"/>
        </w:trPr>
        <w:tc>
          <w:tcPr>
            <w:tcW w:w="582" w:type="dxa"/>
            <w:shd w:val="clear" w:color="auto" w:fill="auto"/>
            <w:noWrap/>
            <w:vAlign w:val="center"/>
            <w:hideMark/>
          </w:tcPr>
          <w:p w14:paraId="6E63BC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38</w:t>
            </w:r>
          </w:p>
        </w:tc>
        <w:tc>
          <w:tcPr>
            <w:tcW w:w="3234" w:type="dxa"/>
            <w:shd w:val="clear" w:color="auto" w:fill="auto"/>
            <w:noWrap/>
            <w:vAlign w:val="center"/>
            <w:hideMark/>
          </w:tcPr>
          <w:p w14:paraId="0355F6E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BIENVENIDO ACOSTA MENDEZ</w:t>
            </w:r>
          </w:p>
        </w:tc>
        <w:tc>
          <w:tcPr>
            <w:tcW w:w="4100" w:type="dxa"/>
            <w:shd w:val="clear" w:color="auto" w:fill="auto"/>
            <w:vAlign w:val="center"/>
            <w:hideMark/>
          </w:tcPr>
          <w:p w14:paraId="13ECB57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HONORARIOS PROF. NOTARIALES</w:t>
            </w:r>
          </w:p>
        </w:tc>
        <w:tc>
          <w:tcPr>
            <w:tcW w:w="1820" w:type="dxa"/>
            <w:shd w:val="clear" w:color="auto" w:fill="auto"/>
            <w:noWrap/>
            <w:vAlign w:val="center"/>
            <w:hideMark/>
          </w:tcPr>
          <w:p w14:paraId="7AF936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82,600.00</w:t>
            </w:r>
          </w:p>
        </w:tc>
      </w:tr>
      <w:tr w:rsidR="00B6762A" w:rsidRPr="00871FA8" w14:paraId="176B2B97" w14:textId="77777777" w:rsidTr="005C48F2">
        <w:trPr>
          <w:trHeight w:val="510"/>
          <w:jc w:val="center"/>
        </w:trPr>
        <w:tc>
          <w:tcPr>
            <w:tcW w:w="582" w:type="dxa"/>
            <w:shd w:val="clear" w:color="auto" w:fill="auto"/>
            <w:noWrap/>
            <w:vAlign w:val="center"/>
            <w:hideMark/>
          </w:tcPr>
          <w:p w14:paraId="3CA26C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w:t>
            </w:r>
          </w:p>
        </w:tc>
        <w:tc>
          <w:tcPr>
            <w:tcW w:w="3234" w:type="dxa"/>
            <w:shd w:val="clear" w:color="auto" w:fill="auto"/>
            <w:noWrap/>
            <w:vAlign w:val="center"/>
            <w:hideMark/>
          </w:tcPr>
          <w:p w14:paraId="3E1E7C0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BIENVENIDO ACOSTA MENDEZ</w:t>
            </w:r>
          </w:p>
        </w:tc>
        <w:tc>
          <w:tcPr>
            <w:tcW w:w="4100" w:type="dxa"/>
            <w:shd w:val="clear" w:color="auto" w:fill="auto"/>
            <w:vAlign w:val="center"/>
            <w:hideMark/>
          </w:tcPr>
          <w:p w14:paraId="328A0B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HONORARIOS PROF. NOTARIALES</w:t>
            </w:r>
          </w:p>
        </w:tc>
        <w:tc>
          <w:tcPr>
            <w:tcW w:w="1820" w:type="dxa"/>
            <w:shd w:val="clear" w:color="auto" w:fill="auto"/>
            <w:noWrap/>
            <w:vAlign w:val="center"/>
            <w:hideMark/>
          </w:tcPr>
          <w:p w14:paraId="74E8860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49578C4C" w14:textId="77777777" w:rsidTr="005C48F2">
        <w:trPr>
          <w:trHeight w:val="510"/>
          <w:jc w:val="center"/>
        </w:trPr>
        <w:tc>
          <w:tcPr>
            <w:tcW w:w="582" w:type="dxa"/>
            <w:shd w:val="clear" w:color="auto" w:fill="auto"/>
            <w:noWrap/>
            <w:vAlign w:val="center"/>
            <w:hideMark/>
          </w:tcPr>
          <w:p w14:paraId="0574005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w:t>
            </w:r>
          </w:p>
        </w:tc>
        <w:tc>
          <w:tcPr>
            <w:tcW w:w="3234" w:type="dxa"/>
            <w:shd w:val="clear" w:color="auto" w:fill="auto"/>
            <w:noWrap/>
            <w:vAlign w:val="center"/>
            <w:hideMark/>
          </w:tcPr>
          <w:p w14:paraId="4E3EFF0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BIENVENIDO ACOSTA MENDEZ</w:t>
            </w:r>
          </w:p>
        </w:tc>
        <w:tc>
          <w:tcPr>
            <w:tcW w:w="4100" w:type="dxa"/>
            <w:shd w:val="clear" w:color="auto" w:fill="auto"/>
            <w:vAlign w:val="center"/>
            <w:hideMark/>
          </w:tcPr>
          <w:p w14:paraId="61CB54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HONORARIOS PROF. NOTARIALES</w:t>
            </w:r>
          </w:p>
        </w:tc>
        <w:tc>
          <w:tcPr>
            <w:tcW w:w="1820" w:type="dxa"/>
            <w:shd w:val="clear" w:color="auto" w:fill="auto"/>
            <w:noWrap/>
            <w:vAlign w:val="center"/>
            <w:hideMark/>
          </w:tcPr>
          <w:p w14:paraId="5078E7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64,900.00</w:t>
            </w:r>
          </w:p>
        </w:tc>
      </w:tr>
      <w:tr w:rsidR="00B6762A" w:rsidRPr="00871FA8" w14:paraId="710297E6" w14:textId="77777777" w:rsidTr="005C48F2">
        <w:trPr>
          <w:trHeight w:val="510"/>
          <w:jc w:val="center"/>
        </w:trPr>
        <w:tc>
          <w:tcPr>
            <w:tcW w:w="582" w:type="dxa"/>
            <w:shd w:val="clear" w:color="auto" w:fill="auto"/>
            <w:noWrap/>
            <w:vAlign w:val="center"/>
            <w:hideMark/>
          </w:tcPr>
          <w:p w14:paraId="3EAE20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w:t>
            </w:r>
          </w:p>
        </w:tc>
        <w:tc>
          <w:tcPr>
            <w:tcW w:w="3234" w:type="dxa"/>
            <w:shd w:val="clear" w:color="auto" w:fill="auto"/>
            <w:vAlign w:val="center"/>
            <w:hideMark/>
          </w:tcPr>
          <w:p w14:paraId="391E766C" w14:textId="77777777" w:rsidR="00B6762A" w:rsidRPr="00145931" w:rsidRDefault="00B6762A" w:rsidP="00811FBC">
            <w:pPr>
              <w:spacing w:after="0" w:line="360" w:lineRule="auto"/>
              <w:rPr>
                <w:rFonts w:eastAsia="Times New Roman" w:cs="Times New Roman"/>
                <w:color w:val="767171"/>
                <w:szCs w:val="24"/>
                <w:lang w:val="en-US" w:eastAsia="es-DO"/>
              </w:rPr>
            </w:pPr>
            <w:r w:rsidRPr="00145931">
              <w:rPr>
                <w:rFonts w:eastAsia="Times New Roman" w:cs="Times New Roman"/>
                <w:color w:val="767171"/>
                <w:szCs w:val="24"/>
                <w:lang w:val="en-US" w:eastAsia="es-DO"/>
              </w:rPr>
              <w:t>BROTHERS RSR SUPPLY OFFICE, SRL</w:t>
            </w:r>
          </w:p>
        </w:tc>
        <w:tc>
          <w:tcPr>
            <w:tcW w:w="4100" w:type="dxa"/>
            <w:shd w:val="clear" w:color="auto" w:fill="auto"/>
            <w:vAlign w:val="center"/>
            <w:hideMark/>
          </w:tcPr>
          <w:p w14:paraId="60B1E6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DISPENSADORES DE CINTA ADHESIVAS</w:t>
            </w:r>
          </w:p>
        </w:tc>
        <w:tc>
          <w:tcPr>
            <w:tcW w:w="1820" w:type="dxa"/>
            <w:shd w:val="clear" w:color="auto" w:fill="auto"/>
            <w:noWrap/>
            <w:vAlign w:val="center"/>
            <w:hideMark/>
          </w:tcPr>
          <w:p w14:paraId="23F7B5B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1,888.00</w:t>
            </w:r>
          </w:p>
        </w:tc>
      </w:tr>
      <w:tr w:rsidR="00B6762A" w:rsidRPr="00871FA8" w14:paraId="7B93A23E" w14:textId="77777777" w:rsidTr="005C48F2">
        <w:trPr>
          <w:trHeight w:val="510"/>
          <w:jc w:val="center"/>
        </w:trPr>
        <w:tc>
          <w:tcPr>
            <w:tcW w:w="582" w:type="dxa"/>
            <w:shd w:val="clear" w:color="auto" w:fill="auto"/>
            <w:noWrap/>
            <w:vAlign w:val="center"/>
            <w:hideMark/>
          </w:tcPr>
          <w:p w14:paraId="0B8A46C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w:t>
            </w:r>
          </w:p>
        </w:tc>
        <w:tc>
          <w:tcPr>
            <w:tcW w:w="3234" w:type="dxa"/>
            <w:shd w:val="clear" w:color="auto" w:fill="auto"/>
            <w:vAlign w:val="center"/>
            <w:hideMark/>
          </w:tcPr>
          <w:p w14:paraId="52C9C2E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 (CDN-</w:t>
            </w:r>
            <w:proofErr w:type="gramStart"/>
            <w:r w:rsidRPr="00871FA8">
              <w:rPr>
                <w:rFonts w:eastAsia="Times New Roman" w:cs="Times New Roman"/>
                <w:color w:val="767171"/>
                <w:szCs w:val="24"/>
                <w:lang w:eastAsia="es-DO"/>
              </w:rPr>
              <w:t>TV,S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21477290" w14:textId="7898DEE8"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NOTICIAS </w:t>
            </w:r>
            <w:r w:rsidR="009668F1" w:rsidRPr="00871FA8">
              <w:rPr>
                <w:rFonts w:eastAsia="Times New Roman" w:cs="Times New Roman"/>
                <w:color w:val="767171"/>
                <w:szCs w:val="24"/>
                <w:lang w:eastAsia="es-DO"/>
              </w:rPr>
              <w:t>AHORA, AGOSTO</w:t>
            </w:r>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4D02B2D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5EB5756" w14:textId="77777777" w:rsidTr="005C48F2">
        <w:trPr>
          <w:trHeight w:val="510"/>
          <w:jc w:val="center"/>
        </w:trPr>
        <w:tc>
          <w:tcPr>
            <w:tcW w:w="582" w:type="dxa"/>
            <w:shd w:val="clear" w:color="auto" w:fill="auto"/>
            <w:noWrap/>
            <w:vAlign w:val="center"/>
            <w:hideMark/>
          </w:tcPr>
          <w:p w14:paraId="69C410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w:t>
            </w:r>
          </w:p>
        </w:tc>
        <w:tc>
          <w:tcPr>
            <w:tcW w:w="3234" w:type="dxa"/>
            <w:shd w:val="clear" w:color="auto" w:fill="auto"/>
            <w:vAlign w:val="center"/>
            <w:hideMark/>
          </w:tcPr>
          <w:p w14:paraId="21CAE77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 (CDN-</w:t>
            </w:r>
            <w:proofErr w:type="gramStart"/>
            <w:r w:rsidRPr="00871FA8">
              <w:rPr>
                <w:rFonts w:eastAsia="Times New Roman" w:cs="Times New Roman"/>
                <w:color w:val="767171"/>
                <w:szCs w:val="24"/>
                <w:lang w:eastAsia="es-DO"/>
              </w:rPr>
              <w:t>TV,S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001E61A7" w14:textId="414176EE"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NOTICIAS </w:t>
            </w:r>
            <w:r w:rsidR="009668F1" w:rsidRPr="00871FA8">
              <w:rPr>
                <w:rFonts w:eastAsia="Times New Roman" w:cs="Times New Roman"/>
                <w:color w:val="767171"/>
                <w:szCs w:val="24"/>
                <w:lang w:eastAsia="es-DO"/>
              </w:rPr>
              <w:t>AHORA, SEPTIEMBRE</w:t>
            </w:r>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2894F79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6BD092E8" w14:textId="77777777" w:rsidTr="005C48F2">
        <w:trPr>
          <w:trHeight w:val="480"/>
          <w:jc w:val="center"/>
        </w:trPr>
        <w:tc>
          <w:tcPr>
            <w:tcW w:w="582" w:type="dxa"/>
            <w:shd w:val="clear" w:color="auto" w:fill="auto"/>
            <w:noWrap/>
            <w:vAlign w:val="center"/>
            <w:hideMark/>
          </w:tcPr>
          <w:p w14:paraId="608273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w:t>
            </w:r>
          </w:p>
        </w:tc>
        <w:tc>
          <w:tcPr>
            <w:tcW w:w="3234" w:type="dxa"/>
            <w:shd w:val="clear" w:color="auto" w:fill="auto"/>
            <w:vAlign w:val="center"/>
            <w:hideMark/>
          </w:tcPr>
          <w:p w14:paraId="079BBFC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 (CDN-</w:t>
            </w:r>
            <w:proofErr w:type="gramStart"/>
            <w:r w:rsidRPr="00871FA8">
              <w:rPr>
                <w:rFonts w:eastAsia="Times New Roman" w:cs="Times New Roman"/>
                <w:color w:val="767171"/>
                <w:szCs w:val="24"/>
                <w:lang w:eastAsia="es-DO"/>
              </w:rPr>
              <w:t>TV,S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7D194D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OCTUBRE 2021</w:t>
            </w:r>
          </w:p>
        </w:tc>
        <w:tc>
          <w:tcPr>
            <w:tcW w:w="1820" w:type="dxa"/>
            <w:shd w:val="clear" w:color="auto" w:fill="auto"/>
            <w:noWrap/>
            <w:vAlign w:val="center"/>
            <w:hideMark/>
          </w:tcPr>
          <w:p w14:paraId="4ED2108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246FE696" w14:textId="77777777" w:rsidTr="005C48F2">
        <w:trPr>
          <w:trHeight w:val="555"/>
          <w:jc w:val="center"/>
        </w:trPr>
        <w:tc>
          <w:tcPr>
            <w:tcW w:w="582" w:type="dxa"/>
            <w:shd w:val="clear" w:color="auto" w:fill="auto"/>
            <w:noWrap/>
            <w:vAlign w:val="center"/>
            <w:hideMark/>
          </w:tcPr>
          <w:p w14:paraId="3BA0D1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w:t>
            </w:r>
          </w:p>
        </w:tc>
        <w:tc>
          <w:tcPr>
            <w:tcW w:w="3234" w:type="dxa"/>
            <w:shd w:val="clear" w:color="auto" w:fill="auto"/>
            <w:vAlign w:val="center"/>
            <w:hideMark/>
          </w:tcPr>
          <w:p w14:paraId="238897F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RADIO (CDNR) SRL</w:t>
            </w:r>
          </w:p>
        </w:tc>
        <w:tc>
          <w:tcPr>
            <w:tcW w:w="4100" w:type="dxa"/>
            <w:shd w:val="clear" w:color="auto" w:fill="auto"/>
            <w:vAlign w:val="center"/>
            <w:hideMark/>
          </w:tcPr>
          <w:p w14:paraId="4A39863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REYES CON MUCHO MAS VERDAD, OCTUBRE 2021</w:t>
            </w:r>
          </w:p>
        </w:tc>
        <w:tc>
          <w:tcPr>
            <w:tcW w:w="1820" w:type="dxa"/>
            <w:shd w:val="clear" w:color="auto" w:fill="auto"/>
            <w:noWrap/>
            <w:vAlign w:val="center"/>
            <w:hideMark/>
          </w:tcPr>
          <w:p w14:paraId="1BDDBB8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29E22899" w14:textId="77777777" w:rsidTr="005C48F2">
        <w:trPr>
          <w:trHeight w:val="525"/>
          <w:jc w:val="center"/>
        </w:trPr>
        <w:tc>
          <w:tcPr>
            <w:tcW w:w="582" w:type="dxa"/>
            <w:shd w:val="clear" w:color="auto" w:fill="auto"/>
            <w:noWrap/>
            <w:vAlign w:val="center"/>
            <w:hideMark/>
          </w:tcPr>
          <w:p w14:paraId="73EDD95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w:t>
            </w:r>
          </w:p>
        </w:tc>
        <w:tc>
          <w:tcPr>
            <w:tcW w:w="3234" w:type="dxa"/>
            <w:shd w:val="clear" w:color="auto" w:fill="auto"/>
            <w:vAlign w:val="center"/>
            <w:hideMark/>
          </w:tcPr>
          <w:p w14:paraId="06B7B8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RADIO (CDNR) SRL</w:t>
            </w:r>
          </w:p>
        </w:tc>
        <w:tc>
          <w:tcPr>
            <w:tcW w:w="4100" w:type="dxa"/>
            <w:shd w:val="clear" w:color="auto" w:fill="auto"/>
            <w:vAlign w:val="center"/>
            <w:hideMark/>
          </w:tcPr>
          <w:p w14:paraId="511D5FE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RADIO LA EXPRESION DE LA TARDE, OCTUBRE 2021</w:t>
            </w:r>
          </w:p>
        </w:tc>
        <w:tc>
          <w:tcPr>
            <w:tcW w:w="1820" w:type="dxa"/>
            <w:shd w:val="clear" w:color="auto" w:fill="auto"/>
            <w:noWrap/>
            <w:vAlign w:val="center"/>
            <w:hideMark/>
          </w:tcPr>
          <w:p w14:paraId="6EF436A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3BCA8838" w14:textId="77777777" w:rsidTr="005C48F2">
        <w:trPr>
          <w:trHeight w:val="510"/>
          <w:jc w:val="center"/>
        </w:trPr>
        <w:tc>
          <w:tcPr>
            <w:tcW w:w="582" w:type="dxa"/>
            <w:shd w:val="clear" w:color="auto" w:fill="auto"/>
            <w:noWrap/>
            <w:vAlign w:val="center"/>
            <w:hideMark/>
          </w:tcPr>
          <w:p w14:paraId="643C2D6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w:t>
            </w:r>
          </w:p>
        </w:tc>
        <w:tc>
          <w:tcPr>
            <w:tcW w:w="3234" w:type="dxa"/>
            <w:shd w:val="clear" w:color="auto" w:fill="auto"/>
            <w:vAlign w:val="center"/>
            <w:hideMark/>
          </w:tcPr>
          <w:p w14:paraId="73A6AE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C85DA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CIRCULO DE GRANDES LIGAS, MAYO 2021</w:t>
            </w:r>
          </w:p>
        </w:tc>
        <w:tc>
          <w:tcPr>
            <w:tcW w:w="1820" w:type="dxa"/>
            <w:shd w:val="clear" w:color="auto" w:fill="auto"/>
            <w:noWrap/>
            <w:vAlign w:val="center"/>
            <w:hideMark/>
          </w:tcPr>
          <w:p w14:paraId="1614EC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58A55CBA" w14:textId="77777777" w:rsidTr="005C48F2">
        <w:trPr>
          <w:trHeight w:val="510"/>
          <w:jc w:val="center"/>
        </w:trPr>
        <w:tc>
          <w:tcPr>
            <w:tcW w:w="582" w:type="dxa"/>
            <w:shd w:val="clear" w:color="auto" w:fill="auto"/>
            <w:noWrap/>
            <w:vAlign w:val="center"/>
            <w:hideMark/>
          </w:tcPr>
          <w:p w14:paraId="63D88E5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48</w:t>
            </w:r>
          </w:p>
        </w:tc>
        <w:tc>
          <w:tcPr>
            <w:tcW w:w="3234" w:type="dxa"/>
            <w:shd w:val="clear" w:color="auto" w:fill="auto"/>
            <w:vAlign w:val="center"/>
            <w:hideMark/>
          </w:tcPr>
          <w:p w14:paraId="05DA13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A39318C" w14:textId="46A67A3E"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CIRCULO DE GRANDES </w:t>
            </w:r>
            <w:r w:rsidR="009668F1" w:rsidRPr="00871FA8">
              <w:rPr>
                <w:rFonts w:eastAsia="Times New Roman" w:cs="Times New Roman"/>
                <w:color w:val="767171"/>
                <w:szCs w:val="24"/>
                <w:lang w:eastAsia="es-DO"/>
              </w:rPr>
              <w:t>LIGAS, JUNIO</w:t>
            </w:r>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1F2E920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44D06272" w14:textId="77777777" w:rsidTr="005C48F2">
        <w:trPr>
          <w:trHeight w:val="510"/>
          <w:jc w:val="center"/>
        </w:trPr>
        <w:tc>
          <w:tcPr>
            <w:tcW w:w="582" w:type="dxa"/>
            <w:shd w:val="clear" w:color="auto" w:fill="auto"/>
            <w:noWrap/>
            <w:vAlign w:val="center"/>
            <w:hideMark/>
          </w:tcPr>
          <w:p w14:paraId="5AE3364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49</w:t>
            </w:r>
          </w:p>
        </w:tc>
        <w:tc>
          <w:tcPr>
            <w:tcW w:w="3234" w:type="dxa"/>
            <w:shd w:val="clear" w:color="auto" w:fill="auto"/>
            <w:vAlign w:val="center"/>
            <w:hideMark/>
          </w:tcPr>
          <w:p w14:paraId="59A5C1B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70582B7" w14:textId="2481A5B9"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CIRCULO DE GRANDES </w:t>
            </w:r>
            <w:r w:rsidR="009668F1" w:rsidRPr="00871FA8">
              <w:rPr>
                <w:rFonts w:eastAsia="Times New Roman" w:cs="Times New Roman"/>
                <w:color w:val="767171"/>
                <w:szCs w:val="24"/>
                <w:lang w:eastAsia="es-DO"/>
              </w:rPr>
              <w:t>LIGAS, JULIO</w:t>
            </w:r>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39747C4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7CAFA7E9" w14:textId="77777777" w:rsidTr="005C48F2">
        <w:trPr>
          <w:trHeight w:val="510"/>
          <w:jc w:val="center"/>
        </w:trPr>
        <w:tc>
          <w:tcPr>
            <w:tcW w:w="582" w:type="dxa"/>
            <w:shd w:val="clear" w:color="auto" w:fill="auto"/>
            <w:noWrap/>
            <w:vAlign w:val="center"/>
            <w:hideMark/>
          </w:tcPr>
          <w:p w14:paraId="095D81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w:t>
            </w:r>
          </w:p>
        </w:tc>
        <w:tc>
          <w:tcPr>
            <w:tcW w:w="3234" w:type="dxa"/>
            <w:shd w:val="clear" w:color="auto" w:fill="auto"/>
            <w:vAlign w:val="center"/>
            <w:hideMark/>
          </w:tcPr>
          <w:p w14:paraId="6330E2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564A1B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CIRCULO DE GRANDES LIGAS, AGOSTO  2021</w:t>
            </w:r>
          </w:p>
        </w:tc>
        <w:tc>
          <w:tcPr>
            <w:tcW w:w="1820" w:type="dxa"/>
            <w:shd w:val="clear" w:color="auto" w:fill="auto"/>
            <w:noWrap/>
            <w:vAlign w:val="center"/>
            <w:hideMark/>
          </w:tcPr>
          <w:p w14:paraId="609CDBF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6DF8B85D" w14:textId="77777777" w:rsidTr="005C48F2">
        <w:trPr>
          <w:trHeight w:val="585"/>
          <w:jc w:val="center"/>
        </w:trPr>
        <w:tc>
          <w:tcPr>
            <w:tcW w:w="582" w:type="dxa"/>
            <w:shd w:val="clear" w:color="auto" w:fill="auto"/>
            <w:noWrap/>
            <w:vAlign w:val="center"/>
            <w:hideMark/>
          </w:tcPr>
          <w:p w14:paraId="79C9884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51</w:t>
            </w:r>
          </w:p>
        </w:tc>
        <w:tc>
          <w:tcPr>
            <w:tcW w:w="3234" w:type="dxa"/>
            <w:shd w:val="clear" w:color="auto" w:fill="auto"/>
            <w:vAlign w:val="center"/>
            <w:hideMark/>
          </w:tcPr>
          <w:p w14:paraId="437E2F10" w14:textId="0EA18890"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r w:rsidR="009668F1" w:rsidRPr="00871FA8">
              <w:rPr>
                <w:rFonts w:eastAsia="Times New Roman" w:cs="Times New Roman"/>
                <w:color w:val="767171"/>
                <w:szCs w:val="24"/>
                <w:lang w:eastAsia="es-DO"/>
              </w:rPr>
              <w:t>S. A</w:t>
            </w:r>
          </w:p>
        </w:tc>
        <w:tc>
          <w:tcPr>
            <w:tcW w:w="4100" w:type="dxa"/>
            <w:shd w:val="clear" w:color="auto" w:fill="auto"/>
            <w:vAlign w:val="center"/>
            <w:hideMark/>
          </w:tcPr>
          <w:p w14:paraId="5AE04ADC" w14:textId="78006BA2"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CIRCULO DE GRANDES </w:t>
            </w:r>
            <w:r w:rsidR="009668F1" w:rsidRPr="00871FA8">
              <w:rPr>
                <w:rFonts w:eastAsia="Times New Roman" w:cs="Times New Roman"/>
                <w:color w:val="767171"/>
                <w:szCs w:val="24"/>
                <w:lang w:eastAsia="es-DO"/>
              </w:rPr>
              <w:t>LIGAS, SEPTIEMBRE</w:t>
            </w:r>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69A4AF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0A40A7FF" w14:textId="77777777" w:rsidTr="005C48F2">
        <w:trPr>
          <w:trHeight w:val="585"/>
          <w:jc w:val="center"/>
        </w:trPr>
        <w:tc>
          <w:tcPr>
            <w:tcW w:w="582" w:type="dxa"/>
            <w:shd w:val="clear" w:color="auto" w:fill="auto"/>
            <w:noWrap/>
            <w:vAlign w:val="center"/>
            <w:hideMark/>
          </w:tcPr>
          <w:p w14:paraId="79C5BBC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w:t>
            </w:r>
          </w:p>
        </w:tc>
        <w:tc>
          <w:tcPr>
            <w:tcW w:w="3234" w:type="dxa"/>
            <w:shd w:val="clear" w:color="auto" w:fill="auto"/>
            <w:vAlign w:val="center"/>
            <w:hideMark/>
          </w:tcPr>
          <w:p w14:paraId="31C17BAA" w14:textId="2D55E1DE"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CADENA DE NOTICIAS TELEVISION (CDNTV), </w:t>
            </w:r>
            <w:r w:rsidR="009668F1" w:rsidRPr="00871FA8">
              <w:rPr>
                <w:rFonts w:eastAsia="Times New Roman" w:cs="Times New Roman"/>
                <w:color w:val="767171"/>
                <w:szCs w:val="24"/>
                <w:lang w:eastAsia="es-DO"/>
              </w:rPr>
              <w:t>S. A</w:t>
            </w:r>
          </w:p>
        </w:tc>
        <w:tc>
          <w:tcPr>
            <w:tcW w:w="4100" w:type="dxa"/>
            <w:shd w:val="clear" w:color="auto" w:fill="auto"/>
            <w:vAlign w:val="center"/>
            <w:hideMark/>
          </w:tcPr>
          <w:p w14:paraId="66B1EF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CIRCULO DE GRANDES LIGAS, OCTUBRE 2021</w:t>
            </w:r>
          </w:p>
        </w:tc>
        <w:tc>
          <w:tcPr>
            <w:tcW w:w="1820" w:type="dxa"/>
            <w:shd w:val="clear" w:color="auto" w:fill="auto"/>
            <w:noWrap/>
            <w:vAlign w:val="center"/>
            <w:hideMark/>
          </w:tcPr>
          <w:p w14:paraId="533A9A5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6173F867" w14:textId="77777777" w:rsidTr="005C48F2">
        <w:trPr>
          <w:trHeight w:val="585"/>
          <w:jc w:val="center"/>
        </w:trPr>
        <w:tc>
          <w:tcPr>
            <w:tcW w:w="582" w:type="dxa"/>
            <w:shd w:val="clear" w:color="auto" w:fill="auto"/>
            <w:noWrap/>
            <w:vAlign w:val="center"/>
            <w:hideMark/>
          </w:tcPr>
          <w:p w14:paraId="6D799CA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53</w:t>
            </w:r>
          </w:p>
        </w:tc>
        <w:tc>
          <w:tcPr>
            <w:tcW w:w="3234" w:type="dxa"/>
            <w:shd w:val="clear" w:color="auto" w:fill="auto"/>
            <w:noWrap/>
            <w:vAlign w:val="center"/>
            <w:hideMark/>
          </w:tcPr>
          <w:p w14:paraId="6D7C9E2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60CBD0A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DOM. MODA Y NOTICIAS AHORA, OCTUBRE/2016</w:t>
            </w:r>
          </w:p>
        </w:tc>
        <w:tc>
          <w:tcPr>
            <w:tcW w:w="1820" w:type="dxa"/>
            <w:shd w:val="clear" w:color="auto" w:fill="auto"/>
            <w:noWrap/>
            <w:vAlign w:val="center"/>
            <w:hideMark/>
          </w:tcPr>
          <w:p w14:paraId="0611519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1E07514" w14:textId="77777777" w:rsidTr="005C48F2">
        <w:trPr>
          <w:trHeight w:val="585"/>
          <w:jc w:val="center"/>
        </w:trPr>
        <w:tc>
          <w:tcPr>
            <w:tcW w:w="582" w:type="dxa"/>
            <w:shd w:val="clear" w:color="auto" w:fill="auto"/>
            <w:noWrap/>
            <w:vAlign w:val="center"/>
            <w:hideMark/>
          </w:tcPr>
          <w:p w14:paraId="390D6C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54</w:t>
            </w:r>
          </w:p>
        </w:tc>
        <w:tc>
          <w:tcPr>
            <w:tcW w:w="3234" w:type="dxa"/>
            <w:shd w:val="clear" w:color="auto" w:fill="auto"/>
            <w:noWrap/>
            <w:vAlign w:val="center"/>
            <w:hideMark/>
          </w:tcPr>
          <w:p w14:paraId="53081F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79A3AF4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NOVIEMBRE/2016</w:t>
            </w:r>
          </w:p>
        </w:tc>
        <w:tc>
          <w:tcPr>
            <w:tcW w:w="1820" w:type="dxa"/>
            <w:shd w:val="clear" w:color="auto" w:fill="auto"/>
            <w:noWrap/>
            <w:vAlign w:val="center"/>
            <w:hideMark/>
          </w:tcPr>
          <w:p w14:paraId="1788B04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66EAF76E" w14:textId="77777777" w:rsidTr="005C48F2">
        <w:trPr>
          <w:trHeight w:val="510"/>
          <w:jc w:val="center"/>
        </w:trPr>
        <w:tc>
          <w:tcPr>
            <w:tcW w:w="582" w:type="dxa"/>
            <w:shd w:val="clear" w:color="auto" w:fill="auto"/>
            <w:noWrap/>
            <w:vAlign w:val="center"/>
            <w:hideMark/>
          </w:tcPr>
          <w:p w14:paraId="4AF86A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w:t>
            </w:r>
          </w:p>
        </w:tc>
        <w:tc>
          <w:tcPr>
            <w:tcW w:w="3234" w:type="dxa"/>
            <w:shd w:val="clear" w:color="auto" w:fill="auto"/>
            <w:noWrap/>
            <w:vAlign w:val="center"/>
            <w:hideMark/>
          </w:tcPr>
          <w:p w14:paraId="372692C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5DDA38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REDUCCION NOTICIAS AHORA, DICIEMBRE/2016</w:t>
            </w:r>
          </w:p>
        </w:tc>
        <w:tc>
          <w:tcPr>
            <w:tcW w:w="1820" w:type="dxa"/>
            <w:shd w:val="clear" w:color="auto" w:fill="auto"/>
            <w:noWrap/>
            <w:vAlign w:val="center"/>
            <w:hideMark/>
          </w:tcPr>
          <w:p w14:paraId="17B3C7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227C4579" w14:textId="77777777" w:rsidTr="005C48F2">
        <w:trPr>
          <w:trHeight w:val="300"/>
          <w:jc w:val="center"/>
        </w:trPr>
        <w:tc>
          <w:tcPr>
            <w:tcW w:w="582" w:type="dxa"/>
            <w:shd w:val="clear" w:color="auto" w:fill="auto"/>
            <w:noWrap/>
            <w:vAlign w:val="center"/>
            <w:hideMark/>
          </w:tcPr>
          <w:p w14:paraId="5F232AE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w:t>
            </w:r>
          </w:p>
        </w:tc>
        <w:tc>
          <w:tcPr>
            <w:tcW w:w="3234" w:type="dxa"/>
            <w:shd w:val="clear" w:color="auto" w:fill="auto"/>
            <w:noWrap/>
            <w:vAlign w:val="center"/>
            <w:hideMark/>
          </w:tcPr>
          <w:p w14:paraId="6330AD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5D6F08C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ENERO/2017</w:t>
            </w:r>
          </w:p>
        </w:tc>
        <w:tc>
          <w:tcPr>
            <w:tcW w:w="1820" w:type="dxa"/>
            <w:shd w:val="clear" w:color="auto" w:fill="auto"/>
            <w:noWrap/>
            <w:vAlign w:val="center"/>
            <w:hideMark/>
          </w:tcPr>
          <w:p w14:paraId="07B0BE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2A903638" w14:textId="77777777" w:rsidTr="005C48F2">
        <w:trPr>
          <w:trHeight w:val="540"/>
          <w:jc w:val="center"/>
        </w:trPr>
        <w:tc>
          <w:tcPr>
            <w:tcW w:w="582" w:type="dxa"/>
            <w:shd w:val="clear" w:color="auto" w:fill="auto"/>
            <w:noWrap/>
            <w:vAlign w:val="center"/>
            <w:hideMark/>
          </w:tcPr>
          <w:p w14:paraId="1482023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57</w:t>
            </w:r>
          </w:p>
        </w:tc>
        <w:tc>
          <w:tcPr>
            <w:tcW w:w="3234" w:type="dxa"/>
            <w:shd w:val="clear" w:color="auto" w:fill="auto"/>
            <w:noWrap/>
            <w:vAlign w:val="center"/>
            <w:hideMark/>
          </w:tcPr>
          <w:p w14:paraId="5A9C720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3ECEE27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FEBRERO/2017</w:t>
            </w:r>
          </w:p>
        </w:tc>
        <w:tc>
          <w:tcPr>
            <w:tcW w:w="1820" w:type="dxa"/>
            <w:shd w:val="clear" w:color="auto" w:fill="auto"/>
            <w:noWrap/>
            <w:vAlign w:val="center"/>
            <w:hideMark/>
          </w:tcPr>
          <w:p w14:paraId="21D2AE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3AEC1541" w14:textId="77777777" w:rsidTr="005C48F2">
        <w:trPr>
          <w:trHeight w:val="555"/>
          <w:jc w:val="center"/>
        </w:trPr>
        <w:tc>
          <w:tcPr>
            <w:tcW w:w="582" w:type="dxa"/>
            <w:shd w:val="clear" w:color="auto" w:fill="auto"/>
            <w:noWrap/>
            <w:vAlign w:val="center"/>
            <w:hideMark/>
          </w:tcPr>
          <w:p w14:paraId="797CC4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w:t>
            </w:r>
          </w:p>
        </w:tc>
        <w:tc>
          <w:tcPr>
            <w:tcW w:w="3234" w:type="dxa"/>
            <w:shd w:val="clear" w:color="auto" w:fill="auto"/>
            <w:noWrap/>
            <w:vAlign w:val="center"/>
            <w:hideMark/>
          </w:tcPr>
          <w:p w14:paraId="427A32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64EBEFF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MARZO/2017</w:t>
            </w:r>
          </w:p>
        </w:tc>
        <w:tc>
          <w:tcPr>
            <w:tcW w:w="1820" w:type="dxa"/>
            <w:shd w:val="clear" w:color="auto" w:fill="auto"/>
            <w:noWrap/>
            <w:vAlign w:val="center"/>
            <w:hideMark/>
          </w:tcPr>
          <w:p w14:paraId="4A625F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189F8E8C" w14:textId="77777777" w:rsidTr="005C48F2">
        <w:trPr>
          <w:trHeight w:val="300"/>
          <w:jc w:val="center"/>
        </w:trPr>
        <w:tc>
          <w:tcPr>
            <w:tcW w:w="582" w:type="dxa"/>
            <w:shd w:val="clear" w:color="auto" w:fill="auto"/>
            <w:noWrap/>
            <w:vAlign w:val="center"/>
            <w:hideMark/>
          </w:tcPr>
          <w:p w14:paraId="0DF828A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w:t>
            </w:r>
          </w:p>
        </w:tc>
        <w:tc>
          <w:tcPr>
            <w:tcW w:w="3234" w:type="dxa"/>
            <w:shd w:val="clear" w:color="auto" w:fill="auto"/>
            <w:noWrap/>
            <w:vAlign w:val="center"/>
            <w:hideMark/>
          </w:tcPr>
          <w:p w14:paraId="043C071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0DE93D0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ABRIL/2017</w:t>
            </w:r>
          </w:p>
        </w:tc>
        <w:tc>
          <w:tcPr>
            <w:tcW w:w="1820" w:type="dxa"/>
            <w:shd w:val="clear" w:color="auto" w:fill="auto"/>
            <w:noWrap/>
            <w:vAlign w:val="center"/>
            <w:hideMark/>
          </w:tcPr>
          <w:p w14:paraId="47D6DB1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6BA93D01" w14:textId="77777777" w:rsidTr="005C48F2">
        <w:trPr>
          <w:trHeight w:val="510"/>
          <w:jc w:val="center"/>
        </w:trPr>
        <w:tc>
          <w:tcPr>
            <w:tcW w:w="582" w:type="dxa"/>
            <w:shd w:val="clear" w:color="auto" w:fill="auto"/>
            <w:noWrap/>
            <w:vAlign w:val="center"/>
            <w:hideMark/>
          </w:tcPr>
          <w:p w14:paraId="3C2C432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60</w:t>
            </w:r>
          </w:p>
        </w:tc>
        <w:tc>
          <w:tcPr>
            <w:tcW w:w="3234" w:type="dxa"/>
            <w:shd w:val="clear" w:color="auto" w:fill="auto"/>
            <w:noWrap/>
            <w:vAlign w:val="center"/>
            <w:hideMark/>
          </w:tcPr>
          <w:p w14:paraId="09186AF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08CD142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MAYO/2017</w:t>
            </w:r>
          </w:p>
        </w:tc>
        <w:tc>
          <w:tcPr>
            <w:tcW w:w="1820" w:type="dxa"/>
            <w:shd w:val="clear" w:color="auto" w:fill="auto"/>
            <w:noWrap/>
            <w:vAlign w:val="center"/>
            <w:hideMark/>
          </w:tcPr>
          <w:p w14:paraId="3E8ABE0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75C9B77" w14:textId="77777777" w:rsidTr="005C48F2">
        <w:trPr>
          <w:trHeight w:val="510"/>
          <w:jc w:val="center"/>
        </w:trPr>
        <w:tc>
          <w:tcPr>
            <w:tcW w:w="582" w:type="dxa"/>
            <w:shd w:val="clear" w:color="auto" w:fill="auto"/>
            <w:noWrap/>
            <w:vAlign w:val="center"/>
            <w:hideMark/>
          </w:tcPr>
          <w:p w14:paraId="569632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61</w:t>
            </w:r>
          </w:p>
        </w:tc>
        <w:tc>
          <w:tcPr>
            <w:tcW w:w="3234" w:type="dxa"/>
            <w:shd w:val="clear" w:color="auto" w:fill="auto"/>
            <w:noWrap/>
            <w:vAlign w:val="center"/>
            <w:hideMark/>
          </w:tcPr>
          <w:p w14:paraId="5B0D92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32B3436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REDUCCION NOTICIAS AHORA, JUNIO/2017</w:t>
            </w:r>
          </w:p>
        </w:tc>
        <w:tc>
          <w:tcPr>
            <w:tcW w:w="1820" w:type="dxa"/>
            <w:shd w:val="clear" w:color="auto" w:fill="auto"/>
            <w:noWrap/>
            <w:vAlign w:val="center"/>
            <w:hideMark/>
          </w:tcPr>
          <w:p w14:paraId="222EC58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3D557B70" w14:textId="77777777" w:rsidTr="005C48F2">
        <w:trPr>
          <w:trHeight w:val="510"/>
          <w:jc w:val="center"/>
        </w:trPr>
        <w:tc>
          <w:tcPr>
            <w:tcW w:w="582" w:type="dxa"/>
            <w:shd w:val="clear" w:color="auto" w:fill="auto"/>
            <w:noWrap/>
            <w:vAlign w:val="center"/>
            <w:hideMark/>
          </w:tcPr>
          <w:p w14:paraId="36C512C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62</w:t>
            </w:r>
          </w:p>
        </w:tc>
        <w:tc>
          <w:tcPr>
            <w:tcW w:w="3234" w:type="dxa"/>
            <w:shd w:val="clear" w:color="auto" w:fill="auto"/>
            <w:noWrap/>
            <w:vAlign w:val="center"/>
            <w:hideMark/>
          </w:tcPr>
          <w:p w14:paraId="416D269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136E5CB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JULIO/2017</w:t>
            </w:r>
          </w:p>
        </w:tc>
        <w:tc>
          <w:tcPr>
            <w:tcW w:w="1820" w:type="dxa"/>
            <w:shd w:val="clear" w:color="auto" w:fill="auto"/>
            <w:noWrap/>
            <w:vAlign w:val="center"/>
            <w:hideMark/>
          </w:tcPr>
          <w:p w14:paraId="0BE723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1EC46C7A" w14:textId="77777777" w:rsidTr="005C48F2">
        <w:trPr>
          <w:trHeight w:val="510"/>
          <w:jc w:val="center"/>
        </w:trPr>
        <w:tc>
          <w:tcPr>
            <w:tcW w:w="582" w:type="dxa"/>
            <w:shd w:val="clear" w:color="auto" w:fill="auto"/>
            <w:noWrap/>
            <w:vAlign w:val="center"/>
            <w:hideMark/>
          </w:tcPr>
          <w:p w14:paraId="136D5D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63</w:t>
            </w:r>
          </w:p>
        </w:tc>
        <w:tc>
          <w:tcPr>
            <w:tcW w:w="3234" w:type="dxa"/>
            <w:shd w:val="clear" w:color="auto" w:fill="auto"/>
            <w:noWrap/>
            <w:vAlign w:val="center"/>
            <w:hideMark/>
          </w:tcPr>
          <w:p w14:paraId="659DE58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757BC1C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REDUCCION NOTICIAS AHORA, SEPTIEMBRE/2017</w:t>
            </w:r>
          </w:p>
        </w:tc>
        <w:tc>
          <w:tcPr>
            <w:tcW w:w="1820" w:type="dxa"/>
            <w:shd w:val="clear" w:color="auto" w:fill="auto"/>
            <w:noWrap/>
            <w:vAlign w:val="center"/>
            <w:hideMark/>
          </w:tcPr>
          <w:p w14:paraId="27C72AD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102B4FA7" w14:textId="77777777" w:rsidTr="005C48F2">
        <w:trPr>
          <w:trHeight w:val="525"/>
          <w:jc w:val="center"/>
        </w:trPr>
        <w:tc>
          <w:tcPr>
            <w:tcW w:w="582" w:type="dxa"/>
            <w:shd w:val="clear" w:color="auto" w:fill="auto"/>
            <w:noWrap/>
            <w:vAlign w:val="center"/>
            <w:hideMark/>
          </w:tcPr>
          <w:p w14:paraId="708258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64</w:t>
            </w:r>
          </w:p>
        </w:tc>
        <w:tc>
          <w:tcPr>
            <w:tcW w:w="3234" w:type="dxa"/>
            <w:shd w:val="clear" w:color="auto" w:fill="auto"/>
            <w:noWrap/>
            <w:vAlign w:val="center"/>
            <w:hideMark/>
          </w:tcPr>
          <w:p w14:paraId="5385C68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4E1DE6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OCTUBRE/2017</w:t>
            </w:r>
          </w:p>
        </w:tc>
        <w:tc>
          <w:tcPr>
            <w:tcW w:w="1820" w:type="dxa"/>
            <w:shd w:val="clear" w:color="auto" w:fill="auto"/>
            <w:noWrap/>
            <w:vAlign w:val="center"/>
            <w:hideMark/>
          </w:tcPr>
          <w:p w14:paraId="6C22DA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59C5AA61" w14:textId="77777777" w:rsidTr="005C48F2">
        <w:trPr>
          <w:trHeight w:val="525"/>
          <w:jc w:val="center"/>
        </w:trPr>
        <w:tc>
          <w:tcPr>
            <w:tcW w:w="582" w:type="dxa"/>
            <w:shd w:val="clear" w:color="auto" w:fill="auto"/>
            <w:noWrap/>
            <w:vAlign w:val="center"/>
            <w:hideMark/>
          </w:tcPr>
          <w:p w14:paraId="689B6D7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65</w:t>
            </w:r>
          </w:p>
        </w:tc>
        <w:tc>
          <w:tcPr>
            <w:tcW w:w="3234" w:type="dxa"/>
            <w:shd w:val="clear" w:color="auto" w:fill="auto"/>
            <w:noWrap/>
            <w:vAlign w:val="center"/>
            <w:hideMark/>
          </w:tcPr>
          <w:p w14:paraId="2DC2759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1826377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REDUCCION NOTICIAS AHORA, NOVIEMBRE/2017</w:t>
            </w:r>
          </w:p>
        </w:tc>
        <w:tc>
          <w:tcPr>
            <w:tcW w:w="1820" w:type="dxa"/>
            <w:shd w:val="clear" w:color="auto" w:fill="auto"/>
            <w:noWrap/>
            <w:vAlign w:val="center"/>
            <w:hideMark/>
          </w:tcPr>
          <w:p w14:paraId="0D2B862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6396C9A4" w14:textId="77777777" w:rsidTr="005C48F2">
        <w:trPr>
          <w:trHeight w:val="510"/>
          <w:jc w:val="center"/>
        </w:trPr>
        <w:tc>
          <w:tcPr>
            <w:tcW w:w="582" w:type="dxa"/>
            <w:shd w:val="clear" w:color="auto" w:fill="auto"/>
            <w:noWrap/>
            <w:vAlign w:val="center"/>
            <w:hideMark/>
          </w:tcPr>
          <w:p w14:paraId="0F2637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66</w:t>
            </w:r>
          </w:p>
        </w:tc>
        <w:tc>
          <w:tcPr>
            <w:tcW w:w="3234" w:type="dxa"/>
            <w:shd w:val="clear" w:color="auto" w:fill="auto"/>
            <w:noWrap/>
            <w:vAlign w:val="center"/>
            <w:hideMark/>
          </w:tcPr>
          <w:p w14:paraId="483AC1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111D40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NOTICIAS AHORA, DICIEMBRE/2017</w:t>
            </w:r>
          </w:p>
        </w:tc>
        <w:tc>
          <w:tcPr>
            <w:tcW w:w="1820" w:type="dxa"/>
            <w:shd w:val="clear" w:color="auto" w:fill="auto"/>
            <w:noWrap/>
            <w:vAlign w:val="center"/>
            <w:hideMark/>
          </w:tcPr>
          <w:p w14:paraId="2A3237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3D1FCAC5" w14:textId="77777777" w:rsidTr="005C48F2">
        <w:trPr>
          <w:trHeight w:val="510"/>
          <w:jc w:val="center"/>
        </w:trPr>
        <w:tc>
          <w:tcPr>
            <w:tcW w:w="582" w:type="dxa"/>
            <w:shd w:val="clear" w:color="auto" w:fill="auto"/>
            <w:noWrap/>
            <w:vAlign w:val="center"/>
            <w:hideMark/>
          </w:tcPr>
          <w:p w14:paraId="2AC2920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w:t>
            </w:r>
          </w:p>
        </w:tc>
        <w:tc>
          <w:tcPr>
            <w:tcW w:w="3234" w:type="dxa"/>
            <w:shd w:val="clear" w:color="auto" w:fill="auto"/>
            <w:noWrap/>
            <w:vAlign w:val="center"/>
            <w:hideMark/>
          </w:tcPr>
          <w:p w14:paraId="05694DF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CADENA DE NOTICIAS TELEVISION S A</w:t>
            </w:r>
          </w:p>
        </w:tc>
        <w:tc>
          <w:tcPr>
            <w:tcW w:w="4100" w:type="dxa"/>
            <w:shd w:val="clear" w:color="auto" w:fill="auto"/>
            <w:vAlign w:val="center"/>
            <w:hideMark/>
          </w:tcPr>
          <w:p w14:paraId="33E0EFB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REDUCCION NOTICIAS AHORA, AGOSTO/2017</w:t>
            </w:r>
          </w:p>
        </w:tc>
        <w:tc>
          <w:tcPr>
            <w:tcW w:w="1820" w:type="dxa"/>
            <w:shd w:val="clear" w:color="auto" w:fill="auto"/>
            <w:noWrap/>
            <w:vAlign w:val="center"/>
            <w:hideMark/>
          </w:tcPr>
          <w:p w14:paraId="575A45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2D318B5D" w14:textId="77777777" w:rsidTr="005C48F2">
        <w:trPr>
          <w:trHeight w:val="525"/>
          <w:jc w:val="center"/>
        </w:trPr>
        <w:tc>
          <w:tcPr>
            <w:tcW w:w="582" w:type="dxa"/>
            <w:shd w:val="clear" w:color="auto" w:fill="auto"/>
            <w:noWrap/>
            <w:vAlign w:val="center"/>
            <w:hideMark/>
          </w:tcPr>
          <w:p w14:paraId="07B2C0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68</w:t>
            </w:r>
          </w:p>
        </w:tc>
        <w:tc>
          <w:tcPr>
            <w:tcW w:w="3234" w:type="dxa"/>
            <w:shd w:val="clear" w:color="auto" w:fill="auto"/>
            <w:noWrap/>
            <w:vAlign w:val="center"/>
            <w:hideMark/>
          </w:tcPr>
          <w:p w14:paraId="6F92E5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7189A2B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SERVICIOS DE ENVIO DE </w:t>
            </w:r>
            <w:proofErr w:type="gramStart"/>
            <w:r w:rsidRPr="00871FA8">
              <w:rPr>
                <w:rFonts w:eastAsia="Times New Roman" w:cs="Times New Roman"/>
                <w:color w:val="767171"/>
                <w:szCs w:val="24"/>
                <w:lang w:eastAsia="es-DO"/>
              </w:rPr>
              <w:t>PAQUETES ,</w:t>
            </w:r>
            <w:proofErr w:type="gramEnd"/>
            <w:r w:rsidRPr="00871FA8">
              <w:rPr>
                <w:rFonts w:eastAsia="Times New Roman" w:cs="Times New Roman"/>
                <w:color w:val="767171"/>
                <w:szCs w:val="24"/>
                <w:lang w:eastAsia="es-DO"/>
              </w:rPr>
              <w:t xml:space="preserve"> DICIEMBRE   2018</w:t>
            </w:r>
          </w:p>
        </w:tc>
        <w:tc>
          <w:tcPr>
            <w:tcW w:w="1820" w:type="dxa"/>
            <w:shd w:val="clear" w:color="auto" w:fill="auto"/>
            <w:vAlign w:val="center"/>
            <w:hideMark/>
          </w:tcPr>
          <w:p w14:paraId="4834D0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13,220.00</w:t>
            </w:r>
          </w:p>
        </w:tc>
      </w:tr>
      <w:tr w:rsidR="00B6762A" w:rsidRPr="00871FA8" w14:paraId="4CD27E71" w14:textId="77777777" w:rsidTr="005C48F2">
        <w:trPr>
          <w:trHeight w:val="525"/>
          <w:jc w:val="center"/>
        </w:trPr>
        <w:tc>
          <w:tcPr>
            <w:tcW w:w="582" w:type="dxa"/>
            <w:shd w:val="clear" w:color="auto" w:fill="auto"/>
            <w:noWrap/>
            <w:vAlign w:val="center"/>
            <w:hideMark/>
          </w:tcPr>
          <w:p w14:paraId="60BC35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69</w:t>
            </w:r>
          </w:p>
        </w:tc>
        <w:tc>
          <w:tcPr>
            <w:tcW w:w="3234" w:type="dxa"/>
            <w:shd w:val="clear" w:color="auto" w:fill="auto"/>
            <w:noWrap/>
            <w:vAlign w:val="center"/>
            <w:hideMark/>
          </w:tcPr>
          <w:p w14:paraId="2F6F340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582AB3B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SERVICIOS DE ENVIO DE </w:t>
            </w:r>
            <w:proofErr w:type="gramStart"/>
            <w:r w:rsidRPr="00871FA8">
              <w:rPr>
                <w:rFonts w:eastAsia="Times New Roman" w:cs="Times New Roman"/>
                <w:color w:val="767171"/>
                <w:szCs w:val="24"/>
                <w:lang w:eastAsia="es-DO"/>
              </w:rPr>
              <w:t>PAQUETES ,</w:t>
            </w:r>
            <w:proofErr w:type="gramEnd"/>
            <w:r w:rsidRPr="00871FA8">
              <w:rPr>
                <w:rFonts w:eastAsia="Times New Roman" w:cs="Times New Roman"/>
                <w:color w:val="767171"/>
                <w:szCs w:val="24"/>
                <w:lang w:eastAsia="es-DO"/>
              </w:rPr>
              <w:t xml:space="preserve"> ENERO  2019</w:t>
            </w:r>
          </w:p>
        </w:tc>
        <w:tc>
          <w:tcPr>
            <w:tcW w:w="1820" w:type="dxa"/>
            <w:shd w:val="clear" w:color="auto" w:fill="auto"/>
            <w:vAlign w:val="center"/>
            <w:hideMark/>
          </w:tcPr>
          <w:p w14:paraId="793DA43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10,290.00</w:t>
            </w:r>
          </w:p>
        </w:tc>
      </w:tr>
      <w:tr w:rsidR="00B6762A" w:rsidRPr="00871FA8" w14:paraId="1884972A" w14:textId="77777777" w:rsidTr="005C48F2">
        <w:trPr>
          <w:trHeight w:val="525"/>
          <w:jc w:val="center"/>
        </w:trPr>
        <w:tc>
          <w:tcPr>
            <w:tcW w:w="582" w:type="dxa"/>
            <w:shd w:val="clear" w:color="auto" w:fill="auto"/>
            <w:noWrap/>
            <w:vAlign w:val="center"/>
            <w:hideMark/>
          </w:tcPr>
          <w:p w14:paraId="42499D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w:t>
            </w:r>
          </w:p>
        </w:tc>
        <w:tc>
          <w:tcPr>
            <w:tcW w:w="3234" w:type="dxa"/>
            <w:shd w:val="clear" w:color="auto" w:fill="auto"/>
            <w:noWrap/>
            <w:vAlign w:val="center"/>
            <w:hideMark/>
          </w:tcPr>
          <w:p w14:paraId="1D2EF92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2E19247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SERVICIOS DE ENVIO DE </w:t>
            </w:r>
            <w:proofErr w:type="gramStart"/>
            <w:r w:rsidRPr="00871FA8">
              <w:rPr>
                <w:rFonts w:eastAsia="Times New Roman" w:cs="Times New Roman"/>
                <w:color w:val="767171"/>
                <w:szCs w:val="24"/>
                <w:lang w:eastAsia="es-DO"/>
              </w:rPr>
              <w:t>PAQUETES ,</w:t>
            </w:r>
            <w:proofErr w:type="gramEnd"/>
            <w:r w:rsidRPr="00871FA8">
              <w:rPr>
                <w:rFonts w:eastAsia="Times New Roman" w:cs="Times New Roman"/>
                <w:color w:val="767171"/>
                <w:szCs w:val="24"/>
                <w:lang w:eastAsia="es-DO"/>
              </w:rPr>
              <w:t xml:space="preserve"> FEBRERO 2019</w:t>
            </w:r>
          </w:p>
        </w:tc>
        <w:tc>
          <w:tcPr>
            <w:tcW w:w="1820" w:type="dxa"/>
            <w:shd w:val="clear" w:color="auto" w:fill="auto"/>
            <w:vAlign w:val="center"/>
            <w:hideMark/>
          </w:tcPr>
          <w:p w14:paraId="15988DC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11,265.00</w:t>
            </w:r>
          </w:p>
        </w:tc>
      </w:tr>
      <w:tr w:rsidR="00B6762A" w:rsidRPr="00871FA8" w14:paraId="3FF50742" w14:textId="77777777" w:rsidTr="005C48F2">
        <w:trPr>
          <w:trHeight w:val="525"/>
          <w:jc w:val="center"/>
        </w:trPr>
        <w:tc>
          <w:tcPr>
            <w:tcW w:w="582" w:type="dxa"/>
            <w:shd w:val="clear" w:color="auto" w:fill="auto"/>
            <w:noWrap/>
            <w:vAlign w:val="center"/>
            <w:hideMark/>
          </w:tcPr>
          <w:p w14:paraId="31A7E7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71</w:t>
            </w:r>
          </w:p>
        </w:tc>
        <w:tc>
          <w:tcPr>
            <w:tcW w:w="3234" w:type="dxa"/>
            <w:shd w:val="clear" w:color="auto" w:fill="auto"/>
            <w:noWrap/>
            <w:vAlign w:val="center"/>
            <w:hideMark/>
          </w:tcPr>
          <w:p w14:paraId="11725AC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6B11A70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SERVICIOS DE ENVIO DE </w:t>
            </w:r>
            <w:proofErr w:type="gramStart"/>
            <w:r w:rsidRPr="00871FA8">
              <w:rPr>
                <w:rFonts w:eastAsia="Times New Roman" w:cs="Times New Roman"/>
                <w:color w:val="767171"/>
                <w:szCs w:val="24"/>
                <w:lang w:eastAsia="es-DO"/>
              </w:rPr>
              <w:t>PAQUETES ,</w:t>
            </w:r>
            <w:proofErr w:type="gramEnd"/>
            <w:r w:rsidRPr="00871FA8">
              <w:rPr>
                <w:rFonts w:eastAsia="Times New Roman" w:cs="Times New Roman"/>
                <w:color w:val="767171"/>
                <w:szCs w:val="24"/>
                <w:lang w:eastAsia="es-DO"/>
              </w:rPr>
              <w:t xml:space="preserve"> MARZO 2019</w:t>
            </w:r>
          </w:p>
        </w:tc>
        <w:tc>
          <w:tcPr>
            <w:tcW w:w="1820" w:type="dxa"/>
            <w:shd w:val="clear" w:color="auto" w:fill="auto"/>
            <w:vAlign w:val="center"/>
            <w:hideMark/>
          </w:tcPr>
          <w:p w14:paraId="1F41F2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17,670.00</w:t>
            </w:r>
          </w:p>
        </w:tc>
      </w:tr>
      <w:tr w:rsidR="00B6762A" w:rsidRPr="00871FA8" w14:paraId="1463E549" w14:textId="77777777" w:rsidTr="005C48F2">
        <w:trPr>
          <w:trHeight w:val="510"/>
          <w:jc w:val="center"/>
        </w:trPr>
        <w:tc>
          <w:tcPr>
            <w:tcW w:w="582" w:type="dxa"/>
            <w:shd w:val="clear" w:color="auto" w:fill="auto"/>
            <w:noWrap/>
            <w:vAlign w:val="center"/>
            <w:hideMark/>
          </w:tcPr>
          <w:p w14:paraId="3624576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72</w:t>
            </w:r>
          </w:p>
        </w:tc>
        <w:tc>
          <w:tcPr>
            <w:tcW w:w="3234" w:type="dxa"/>
            <w:shd w:val="clear" w:color="auto" w:fill="auto"/>
            <w:noWrap/>
            <w:vAlign w:val="center"/>
            <w:hideMark/>
          </w:tcPr>
          <w:p w14:paraId="2B3AD2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0AA5AEA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SERVICIOS DE ENVIO DE </w:t>
            </w:r>
            <w:proofErr w:type="gramStart"/>
            <w:r w:rsidRPr="00871FA8">
              <w:rPr>
                <w:rFonts w:eastAsia="Times New Roman" w:cs="Times New Roman"/>
                <w:color w:val="767171"/>
                <w:szCs w:val="24"/>
                <w:lang w:eastAsia="es-DO"/>
              </w:rPr>
              <w:t>PAQUETES ,</w:t>
            </w:r>
            <w:proofErr w:type="gramEnd"/>
            <w:r w:rsidRPr="00871FA8">
              <w:rPr>
                <w:rFonts w:eastAsia="Times New Roman" w:cs="Times New Roman"/>
                <w:color w:val="767171"/>
                <w:szCs w:val="24"/>
                <w:lang w:eastAsia="es-DO"/>
              </w:rPr>
              <w:t xml:space="preserve"> ABRIL 2019</w:t>
            </w:r>
          </w:p>
        </w:tc>
        <w:tc>
          <w:tcPr>
            <w:tcW w:w="1820" w:type="dxa"/>
            <w:shd w:val="clear" w:color="auto" w:fill="auto"/>
            <w:vAlign w:val="center"/>
            <w:hideMark/>
          </w:tcPr>
          <w:p w14:paraId="112A07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8,260.00</w:t>
            </w:r>
          </w:p>
        </w:tc>
      </w:tr>
      <w:tr w:rsidR="00B6762A" w:rsidRPr="00871FA8" w14:paraId="4039BB6F" w14:textId="77777777" w:rsidTr="005C48F2">
        <w:trPr>
          <w:trHeight w:val="765"/>
          <w:jc w:val="center"/>
        </w:trPr>
        <w:tc>
          <w:tcPr>
            <w:tcW w:w="582" w:type="dxa"/>
            <w:shd w:val="clear" w:color="auto" w:fill="auto"/>
            <w:noWrap/>
            <w:vAlign w:val="center"/>
            <w:hideMark/>
          </w:tcPr>
          <w:p w14:paraId="575FD1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73</w:t>
            </w:r>
          </w:p>
        </w:tc>
        <w:tc>
          <w:tcPr>
            <w:tcW w:w="3234" w:type="dxa"/>
            <w:shd w:val="clear" w:color="auto" w:fill="auto"/>
            <w:noWrap/>
            <w:vAlign w:val="center"/>
            <w:hideMark/>
          </w:tcPr>
          <w:p w14:paraId="11EB52C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0BD35D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RECONOCIMIENTO DE DEUDA POR ENVIO DE PAQUETES, JULIO 2017</w:t>
            </w:r>
          </w:p>
        </w:tc>
        <w:tc>
          <w:tcPr>
            <w:tcW w:w="1820" w:type="dxa"/>
            <w:shd w:val="clear" w:color="auto" w:fill="auto"/>
            <w:vAlign w:val="center"/>
            <w:hideMark/>
          </w:tcPr>
          <w:p w14:paraId="46B8F27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22,720.00</w:t>
            </w:r>
          </w:p>
        </w:tc>
      </w:tr>
      <w:tr w:rsidR="00B6762A" w:rsidRPr="00871FA8" w14:paraId="6E1A45B6" w14:textId="77777777" w:rsidTr="005C48F2">
        <w:trPr>
          <w:trHeight w:val="630"/>
          <w:jc w:val="center"/>
        </w:trPr>
        <w:tc>
          <w:tcPr>
            <w:tcW w:w="582" w:type="dxa"/>
            <w:shd w:val="clear" w:color="auto" w:fill="auto"/>
            <w:noWrap/>
            <w:vAlign w:val="center"/>
            <w:hideMark/>
          </w:tcPr>
          <w:p w14:paraId="01D857C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74</w:t>
            </w:r>
          </w:p>
        </w:tc>
        <w:tc>
          <w:tcPr>
            <w:tcW w:w="3234" w:type="dxa"/>
            <w:shd w:val="clear" w:color="auto" w:fill="auto"/>
            <w:noWrap/>
            <w:vAlign w:val="center"/>
            <w:hideMark/>
          </w:tcPr>
          <w:p w14:paraId="63AB7D6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44F7912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MAYO 2019</w:t>
            </w:r>
          </w:p>
        </w:tc>
        <w:tc>
          <w:tcPr>
            <w:tcW w:w="1820" w:type="dxa"/>
            <w:shd w:val="clear" w:color="auto" w:fill="auto"/>
            <w:vAlign w:val="center"/>
            <w:hideMark/>
          </w:tcPr>
          <w:p w14:paraId="688915E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11,060.00</w:t>
            </w:r>
          </w:p>
        </w:tc>
      </w:tr>
      <w:tr w:rsidR="00B6762A" w:rsidRPr="00871FA8" w14:paraId="438C9517" w14:textId="77777777" w:rsidTr="005C48F2">
        <w:trPr>
          <w:trHeight w:val="300"/>
          <w:jc w:val="center"/>
        </w:trPr>
        <w:tc>
          <w:tcPr>
            <w:tcW w:w="582" w:type="dxa"/>
            <w:shd w:val="clear" w:color="auto" w:fill="auto"/>
            <w:noWrap/>
            <w:vAlign w:val="center"/>
            <w:hideMark/>
          </w:tcPr>
          <w:p w14:paraId="00F14E8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75</w:t>
            </w:r>
          </w:p>
        </w:tc>
        <w:tc>
          <w:tcPr>
            <w:tcW w:w="3234" w:type="dxa"/>
            <w:shd w:val="clear" w:color="auto" w:fill="auto"/>
            <w:noWrap/>
            <w:vAlign w:val="center"/>
            <w:hideMark/>
          </w:tcPr>
          <w:p w14:paraId="445F65B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1ACF00C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JUNIO 2019</w:t>
            </w:r>
          </w:p>
        </w:tc>
        <w:tc>
          <w:tcPr>
            <w:tcW w:w="1820" w:type="dxa"/>
            <w:shd w:val="clear" w:color="auto" w:fill="auto"/>
            <w:noWrap/>
            <w:vAlign w:val="center"/>
            <w:hideMark/>
          </w:tcPr>
          <w:p w14:paraId="125E37B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8,700.00</w:t>
            </w:r>
          </w:p>
        </w:tc>
      </w:tr>
      <w:tr w:rsidR="00B6762A" w:rsidRPr="00871FA8" w14:paraId="4FF34F9E" w14:textId="77777777" w:rsidTr="005C48F2">
        <w:trPr>
          <w:trHeight w:val="300"/>
          <w:jc w:val="center"/>
        </w:trPr>
        <w:tc>
          <w:tcPr>
            <w:tcW w:w="582" w:type="dxa"/>
            <w:shd w:val="clear" w:color="auto" w:fill="auto"/>
            <w:noWrap/>
            <w:vAlign w:val="center"/>
            <w:hideMark/>
          </w:tcPr>
          <w:p w14:paraId="034067E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76</w:t>
            </w:r>
          </w:p>
        </w:tc>
        <w:tc>
          <w:tcPr>
            <w:tcW w:w="3234" w:type="dxa"/>
            <w:shd w:val="clear" w:color="auto" w:fill="auto"/>
            <w:noWrap/>
            <w:vAlign w:val="center"/>
            <w:hideMark/>
          </w:tcPr>
          <w:p w14:paraId="58DDD20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50CED4E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JULIO 2019</w:t>
            </w:r>
          </w:p>
        </w:tc>
        <w:tc>
          <w:tcPr>
            <w:tcW w:w="1820" w:type="dxa"/>
            <w:shd w:val="clear" w:color="auto" w:fill="auto"/>
            <w:noWrap/>
            <w:vAlign w:val="center"/>
            <w:hideMark/>
          </w:tcPr>
          <w:p w14:paraId="29CA462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12,000.00</w:t>
            </w:r>
          </w:p>
        </w:tc>
      </w:tr>
      <w:tr w:rsidR="00B6762A" w:rsidRPr="00871FA8" w14:paraId="65FC0FC1" w14:textId="77777777" w:rsidTr="005C48F2">
        <w:trPr>
          <w:trHeight w:val="510"/>
          <w:jc w:val="center"/>
        </w:trPr>
        <w:tc>
          <w:tcPr>
            <w:tcW w:w="582" w:type="dxa"/>
            <w:shd w:val="clear" w:color="auto" w:fill="auto"/>
            <w:noWrap/>
            <w:vAlign w:val="center"/>
            <w:hideMark/>
          </w:tcPr>
          <w:p w14:paraId="4442325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77</w:t>
            </w:r>
          </w:p>
        </w:tc>
        <w:tc>
          <w:tcPr>
            <w:tcW w:w="3234" w:type="dxa"/>
            <w:shd w:val="clear" w:color="auto" w:fill="auto"/>
            <w:noWrap/>
            <w:vAlign w:val="center"/>
            <w:hideMark/>
          </w:tcPr>
          <w:p w14:paraId="3A93356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3C74E1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AGOSTO 2019</w:t>
            </w:r>
          </w:p>
        </w:tc>
        <w:tc>
          <w:tcPr>
            <w:tcW w:w="1820" w:type="dxa"/>
            <w:shd w:val="clear" w:color="auto" w:fill="auto"/>
            <w:noWrap/>
            <w:vAlign w:val="center"/>
            <w:hideMark/>
          </w:tcPr>
          <w:p w14:paraId="6AF221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16,970.00</w:t>
            </w:r>
          </w:p>
        </w:tc>
      </w:tr>
      <w:tr w:rsidR="00B6762A" w:rsidRPr="00871FA8" w14:paraId="7082CD47" w14:textId="77777777" w:rsidTr="005C48F2">
        <w:trPr>
          <w:trHeight w:val="300"/>
          <w:jc w:val="center"/>
        </w:trPr>
        <w:tc>
          <w:tcPr>
            <w:tcW w:w="582" w:type="dxa"/>
            <w:shd w:val="clear" w:color="auto" w:fill="auto"/>
            <w:noWrap/>
            <w:vAlign w:val="center"/>
            <w:hideMark/>
          </w:tcPr>
          <w:p w14:paraId="11F53A7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78</w:t>
            </w:r>
          </w:p>
        </w:tc>
        <w:tc>
          <w:tcPr>
            <w:tcW w:w="3234" w:type="dxa"/>
            <w:shd w:val="clear" w:color="auto" w:fill="auto"/>
            <w:noWrap/>
            <w:vAlign w:val="center"/>
            <w:hideMark/>
          </w:tcPr>
          <w:p w14:paraId="07D037B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59F6AE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SEPT. 2019</w:t>
            </w:r>
          </w:p>
        </w:tc>
        <w:tc>
          <w:tcPr>
            <w:tcW w:w="1820" w:type="dxa"/>
            <w:shd w:val="clear" w:color="auto" w:fill="auto"/>
            <w:noWrap/>
            <w:vAlign w:val="center"/>
            <w:hideMark/>
          </w:tcPr>
          <w:p w14:paraId="67883C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12,140.00</w:t>
            </w:r>
          </w:p>
        </w:tc>
      </w:tr>
      <w:tr w:rsidR="00B6762A" w:rsidRPr="00871FA8" w14:paraId="5DEC9DCE" w14:textId="77777777" w:rsidTr="005C48F2">
        <w:trPr>
          <w:trHeight w:val="510"/>
          <w:jc w:val="center"/>
        </w:trPr>
        <w:tc>
          <w:tcPr>
            <w:tcW w:w="582" w:type="dxa"/>
            <w:shd w:val="clear" w:color="auto" w:fill="auto"/>
            <w:noWrap/>
            <w:vAlign w:val="center"/>
            <w:hideMark/>
          </w:tcPr>
          <w:p w14:paraId="650A190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79</w:t>
            </w:r>
          </w:p>
        </w:tc>
        <w:tc>
          <w:tcPr>
            <w:tcW w:w="3234" w:type="dxa"/>
            <w:shd w:val="clear" w:color="auto" w:fill="auto"/>
            <w:noWrap/>
            <w:vAlign w:val="center"/>
            <w:hideMark/>
          </w:tcPr>
          <w:p w14:paraId="4F6EDB5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6AE0679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OCTUBRE 2019</w:t>
            </w:r>
          </w:p>
        </w:tc>
        <w:tc>
          <w:tcPr>
            <w:tcW w:w="1820" w:type="dxa"/>
            <w:shd w:val="clear" w:color="auto" w:fill="auto"/>
            <w:noWrap/>
            <w:vAlign w:val="center"/>
            <w:hideMark/>
          </w:tcPr>
          <w:p w14:paraId="3DF43D9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10,290.00</w:t>
            </w:r>
          </w:p>
        </w:tc>
      </w:tr>
      <w:tr w:rsidR="00B6762A" w:rsidRPr="00871FA8" w14:paraId="57199E7E" w14:textId="77777777" w:rsidTr="005C48F2">
        <w:trPr>
          <w:trHeight w:val="300"/>
          <w:jc w:val="center"/>
        </w:trPr>
        <w:tc>
          <w:tcPr>
            <w:tcW w:w="582" w:type="dxa"/>
            <w:shd w:val="clear" w:color="auto" w:fill="auto"/>
            <w:noWrap/>
            <w:vAlign w:val="center"/>
            <w:hideMark/>
          </w:tcPr>
          <w:p w14:paraId="596EC5A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w:t>
            </w:r>
          </w:p>
        </w:tc>
        <w:tc>
          <w:tcPr>
            <w:tcW w:w="3234" w:type="dxa"/>
            <w:shd w:val="clear" w:color="auto" w:fill="auto"/>
            <w:noWrap/>
            <w:vAlign w:val="center"/>
            <w:hideMark/>
          </w:tcPr>
          <w:p w14:paraId="09A134A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086E42E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NOV. 2019</w:t>
            </w:r>
          </w:p>
        </w:tc>
        <w:tc>
          <w:tcPr>
            <w:tcW w:w="1820" w:type="dxa"/>
            <w:shd w:val="clear" w:color="auto" w:fill="auto"/>
            <w:noWrap/>
            <w:vAlign w:val="center"/>
            <w:hideMark/>
          </w:tcPr>
          <w:p w14:paraId="0909C6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20,785.00</w:t>
            </w:r>
          </w:p>
        </w:tc>
      </w:tr>
      <w:tr w:rsidR="00B6762A" w:rsidRPr="00871FA8" w14:paraId="21E1F359" w14:textId="77777777" w:rsidTr="005C48F2">
        <w:trPr>
          <w:trHeight w:val="300"/>
          <w:jc w:val="center"/>
        </w:trPr>
        <w:tc>
          <w:tcPr>
            <w:tcW w:w="582" w:type="dxa"/>
            <w:shd w:val="clear" w:color="auto" w:fill="auto"/>
            <w:noWrap/>
            <w:vAlign w:val="center"/>
            <w:hideMark/>
          </w:tcPr>
          <w:p w14:paraId="0CE228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81</w:t>
            </w:r>
          </w:p>
        </w:tc>
        <w:tc>
          <w:tcPr>
            <w:tcW w:w="3234" w:type="dxa"/>
            <w:shd w:val="clear" w:color="auto" w:fill="auto"/>
            <w:noWrap/>
            <w:vAlign w:val="center"/>
            <w:hideMark/>
          </w:tcPr>
          <w:p w14:paraId="5B2D4A5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7389408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DIC. 2019</w:t>
            </w:r>
          </w:p>
        </w:tc>
        <w:tc>
          <w:tcPr>
            <w:tcW w:w="1820" w:type="dxa"/>
            <w:shd w:val="clear" w:color="auto" w:fill="auto"/>
            <w:noWrap/>
            <w:vAlign w:val="center"/>
            <w:hideMark/>
          </w:tcPr>
          <w:p w14:paraId="737D1D8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11,590.00</w:t>
            </w:r>
          </w:p>
        </w:tc>
      </w:tr>
      <w:tr w:rsidR="00B6762A" w:rsidRPr="00871FA8" w14:paraId="0FB8EB53" w14:textId="77777777" w:rsidTr="005C48F2">
        <w:trPr>
          <w:trHeight w:val="495"/>
          <w:jc w:val="center"/>
        </w:trPr>
        <w:tc>
          <w:tcPr>
            <w:tcW w:w="582" w:type="dxa"/>
            <w:shd w:val="clear" w:color="auto" w:fill="auto"/>
            <w:noWrap/>
            <w:vAlign w:val="center"/>
            <w:hideMark/>
          </w:tcPr>
          <w:p w14:paraId="74415F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w:t>
            </w:r>
          </w:p>
        </w:tc>
        <w:tc>
          <w:tcPr>
            <w:tcW w:w="3234" w:type="dxa"/>
            <w:shd w:val="clear" w:color="auto" w:fill="auto"/>
            <w:noWrap/>
            <w:vAlign w:val="center"/>
            <w:hideMark/>
          </w:tcPr>
          <w:p w14:paraId="0AEDCE0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60063D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JULIO 2020</w:t>
            </w:r>
          </w:p>
        </w:tc>
        <w:tc>
          <w:tcPr>
            <w:tcW w:w="1820" w:type="dxa"/>
            <w:shd w:val="clear" w:color="auto" w:fill="auto"/>
            <w:noWrap/>
            <w:vAlign w:val="center"/>
            <w:hideMark/>
          </w:tcPr>
          <w:p w14:paraId="6A746E5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6,100.00</w:t>
            </w:r>
          </w:p>
        </w:tc>
      </w:tr>
      <w:tr w:rsidR="00B6762A" w:rsidRPr="00871FA8" w14:paraId="601B66F3" w14:textId="77777777" w:rsidTr="005C48F2">
        <w:trPr>
          <w:trHeight w:val="510"/>
          <w:jc w:val="center"/>
        </w:trPr>
        <w:tc>
          <w:tcPr>
            <w:tcW w:w="582" w:type="dxa"/>
            <w:shd w:val="clear" w:color="auto" w:fill="auto"/>
            <w:noWrap/>
            <w:vAlign w:val="center"/>
            <w:hideMark/>
          </w:tcPr>
          <w:p w14:paraId="4428971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83</w:t>
            </w:r>
          </w:p>
        </w:tc>
        <w:tc>
          <w:tcPr>
            <w:tcW w:w="3234" w:type="dxa"/>
            <w:shd w:val="clear" w:color="auto" w:fill="auto"/>
            <w:noWrap/>
            <w:vAlign w:val="center"/>
            <w:hideMark/>
          </w:tcPr>
          <w:p w14:paraId="6438E8D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7649E66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 DE PAQUETES, AGOSTO 2020</w:t>
            </w:r>
          </w:p>
        </w:tc>
        <w:tc>
          <w:tcPr>
            <w:tcW w:w="1820" w:type="dxa"/>
            <w:shd w:val="clear" w:color="auto" w:fill="auto"/>
            <w:noWrap/>
            <w:vAlign w:val="center"/>
            <w:hideMark/>
          </w:tcPr>
          <w:p w14:paraId="0C1A181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6,320.00</w:t>
            </w:r>
          </w:p>
        </w:tc>
      </w:tr>
      <w:tr w:rsidR="00B6762A" w:rsidRPr="00871FA8" w14:paraId="77EC05FB" w14:textId="77777777" w:rsidTr="005C48F2">
        <w:trPr>
          <w:trHeight w:val="510"/>
          <w:jc w:val="center"/>
        </w:trPr>
        <w:tc>
          <w:tcPr>
            <w:tcW w:w="582" w:type="dxa"/>
            <w:shd w:val="clear" w:color="auto" w:fill="auto"/>
            <w:noWrap/>
            <w:vAlign w:val="center"/>
            <w:hideMark/>
          </w:tcPr>
          <w:p w14:paraId="164959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w:t>
            </w:r>
          </w:p>
        </w:tc>
        <w:tc>
          <w:tcPr>
            <w:tcW w:w="3234" w:type="dxa"/>
            <w:shd w:val="clear" w:color="auto" w:fill="auto"/>
            <w:vAlign w:val="center"/>
            <w:hideMark/>
          </w:tcPr>
          <w:p w14:paraId="16F6EE0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1A164BD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PAQUETES CORRESP. AGOSTO 2018</w:t>
            </w:r>
          </w:p>
        </w:tc>
        <w:tc>
          <w:tcPr>
            <w:tcW w:w="1820" w:type="dxa"/>
            <w:shd w:val="clear" w:color="auto" w:fill="auto"/>
            <w:vAlign w:val="center"/>
            <w:hideMark/>
          </w:tcPr>
          <w:p w14:paraId="6467A9D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13,720.00</w:t>
            </w:r>
          </w:p>
        </w:tc>
      </w:tr>
      <w:tr w:rsidR="00B6762A" w:rsidRPr="00871FA8" w14:paraId="7E0C07A3" w14:textId="77777777" w:rsidTr="005C48F2">
        <w:trPr>
          <w:trHeight w:val="510"/>
          <w:jc w:val="center"/>
        </w:trPr>
        <w:tc>
          <w:tcPr>
            <w:tcW w:w="582" w:type="dxa"/>
            <w:shd w:val="clear" w:color="auto" w:fill="auto"/>
            <w:noWrap/>
            <w:vAlign w:val="center"/>
            <w:hideMark/>
          </w:tcPr>
          <w:p w14:paraId="34AE5C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w:t>
            </w:r>
          </w:p>
        </w:tc>
        <w:tc>
          <w:tcPr>
            <w:tcW w:w="3234" w:type="dxa"/>
            <w:shd w:val="clear" w:color="auto" w:fill="auto"/>
            <w:vAlign w:val="center"/>
            <w:hideMark/>
          </w:tcPr>
          <w:p w14:paraId="20273C3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1C3E914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ENVIOS DE PAQUETES. CORRESP. JULIO 2018</w:t>
            </w:r>
          </w:p>
        </w:tc>
        <w:tc>
          <w:tcPr>
            <w:tcW w:w="1820" w:type="dxa"/>
            <w:shd w:val="clear" w:color="auto" w:fill="auto"/>
            <w:vAlign w:val="center"/>
            <w:hideMark/>
          </w:tcPr>
          <w:p w14:paraId="275835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17,530.00</w:t>
            </w:r>
          </w:p>
        </w:tc>
      </w:tr>
      <w:tr w:rsidR="00B6762A" w:rsidRPr="00871FA8" w14:paraId="195EB8D2" w14:textId="77777777" w:rsidTr="005C48F2">
        <w:trPr>
          <w:trHeight w:val="300"/>
          <w:jc w:val="center"/>
        </w:trPr>
        <w:tc>
          <w:tcPr>
            <w:tcW w:w="582" w:type="dxa"/>
            <w:shd w:val="clear" w:color="auto" w:fill="auto"/>
            <w:noWrap/>
            <w:vAlign w:val="center"/>
            <w:hideMark/>
          </w:tcPr>
          <w:p w14:paraId="2E8E041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86</w:t>
            </w:r>
          </w:p>
        </w:tc>
        <w:tc>
          <w:tcPr>
            <w:tcW w:w="3234" w:type="dxa"/>
            <w:shd w:val="clear" w:color="auto" w:fill="auto"/>
            <w:noWrap/>
            <w:vAlign w:val="center"/>
            <w:hideMark/>
          </w:tcPr>
          <w:p w14:paraId="19405E7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5573FEB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ENVIO DE PAQUETES, SEPT. 2018</w:t>
            </w:r>
          </w:p>
        </w:tc>
        <w:tc>
          <w:tcPr>
            <w:tcW w:w="1820" w:type="dxa"/>
            <w:shd w:val="clear" w:color="auto" w:fill="auto"/>
            <w:noWrap/>
            <w:vAlign w:val="center"/>
            <w:hideMark/>
          </w:tcPr>
          <w:p w14:paraId="5DFEF7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15,365.00</w:t>
            </w:r>
          </w:p>
        </w:tc>
      </w:tr>
      <w:tr w:rsidR="00B6762A" w:rsidRPr="00871FA8" w14:paraId="7716A8E1" w14:textId="77777777" w:rsidTr="005C48F2">
        <w:trPr>
          <w:trHeight w:val="300"/>
          <w:jc w:val="center"/>
        </w:trPr>
        <w:tc>
          <w:tcPr>
            <w:tcW w:w="582" w:type="dxa"/>
            <w:shd w:val="clear" w:color="auto" w:fill="auto"/>
            <w:noWrap/>
            <w:vAlign w:val="center"/>
            <w:hideMark/>
          </w:tcPr>
          <w:p w14:paraId="61E520D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87</w:t>
            </w:r>
          </w:p>
        </w:tc>
        <w:tc>
          <w:tcPr>
            <w:tcW w:w="3234" w:type="dxa"/>
            <w:shd w:val="clear" w:color="auto" w:fill="auto"/>
            <w:vAlign w:val="center"/>
            <w:hideMark/>
          </w:tcPr>
          <w:p w14:paraId="2E2995B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0C60B35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ENVIO DE PAQUETES, OCT./2018</w:t>
            </w:r>
          </w:p>
        </w:tc>
        <w:tc>
          <w:tcPr>
            <w:tcW w:w="1820" w:type="dxa"/>
            <w:shd w:val="clear" w:color="auto" w:fill="auto"/>
            <w:noWrap/>
            <w:vAlign w:val="center"/>
            <w:hideMark/>
          </w:tcPr>
          <w:p w14:paraId="74CCFD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15,200.00</w:t>
            </w:r>
          </w:p>
        </w:tc>
      </w:tr>
      <w:tr w:rsidR="00B6762A" w:rsidRPr="00871FA8" w14:paraId="78AE5B26" w14:textId="77777777" w:rsidTr="005C48F2">
        <w:trPr>
          <w:trHeight w:val="510"/>
          <w:jc w:val="center"/>
        </w:trPr>
        <w:tc>
          <w:tcPr>
            <w:tcW w:w="582" w:type="dxa"/>
            <w:shd w:val="clear" w:color="auto" w:fill="auto"/>
            <w:noWrap/>
            <w:vAlign w:val="center"/>
            <w:hideMark/>
          </w:tcPr>
          <w:p w14:paraId="3B59C93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w:t>
            </w:r>
          </w:p>
        </w:tc>
        <w:tc>
          <w:tcPr>
            <w:tcW w:w="3234" w:type="dxa"/>
            <w:shd w:val="clear" w:color="auto" w:fill="auto"/>
            <w:vAlign w:val="center"/>
            <w:hideMark/>
          </w:tcPr>
          <w:p w14:paraId="7E89C2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CARIBE TOURS, S. A.</w:t>
            </w:r>
          </w:p>
        </w:tc>
        <w:tc>
          <w:tcPr>
            <w:tcW w:w="4100" w:type="dxa"/>
            <w:shd w:val="clear" w:color="auto" w:fill="auto"/>
            <w:vAlign w:val="center"/>
            <w:hideMark/>
          </w:tcPr>
          <w:p w14:paraId="05EE58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ENVIOS DE PAQUETES. CORRESP. AL MES DE NOV. 2018</w:t>
            </w:r>
          </w:p>
        </w:tc>
        <w:tc>
          <w:tcPr>
            <w:tcW w:w="1820" w:type="dxa"/>
            <w:shd w:val="clear" w:color="auto" w:fill="auto"/>
            <w:vAlign w:val="center"/>
            <w:hideMark/>
          </w:tcPr>
          <w:p w14:paraId="23C286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16,780.00</w:t>
            </w:r>
          </w:p>
        </w:tc>
      </w:tr>
      <w:tr w:rsidR="00B6762A" w:rsidRPr="00871FA8" w14:paraId="404CE69D" w14:textId="77777777" w:rsidTr="005C48F2">
        <w:trPr>
          <w:trHeight w:val="525"/>
          <w:jc w:val="center"/>
        </w:trPr>
        <w:tc>
          <w:tcPr>
            <w:tcW w:w="582" w:type="dxa"/>
            <w:shd w:val="clear" w:color="auto" w:fill="auto"/>
            <w:noWrap/>
            <w:vAlign w:val="center"/>
            <w:hideMark/>
          </w:tcPr>
          <w:p w14:paraId="53EBB6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89</w:t>
            </w:r>
          </w:p>
        </w:tc>
        <w:tc>
          <w:tcPr>
            <w:tcW w:w="3234" w:type="dxa"/>
            <w:shd w:val="clear" w:color="auto" w:fill="auto"/>
            <w:vAlign w:val="center"/>
            <w:hideMark/>
          </w:tcPr>
          <w:p w14:paraId="14CB8D5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CARIVISION, SRL</w:t>
            </w:r>
          </w:p>
        </w:tc>
        <w:tc>
          <w:tcPr>
            <w:tcW w:w="4100" w:type="dxa"/>
            <w:shd w:val="clear" w:color="auto" w:fill="auto"/>
            <w:vAlign w:val="center"/>
            <w:hideMark/>
          </w:tcPr>
          <w:p w14:paraId="5FF95C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REVISTA 110, AGOSTO, SEPTIEMBRE Y OCTUBRE 2021</w:t>
            </w:r>
          </w:p>
        </w:tc>
        <w:tc>
          <w:tcPr>
            <w:tcW w:w="1820" w:type="dxa"/>
            <w:shd w:val="clear" w:color="auto" w:fill="auto"/>
            <w:noWrap/>
            <w:vAlign w:val="center"/>
            <w:hideMark/>
          </w:tcPr>
          <w:p w14:paraId="7C5ABE8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354,000.00</w:t>
            </w:r>
          </w:p>
        </w:tc>
      </w:tr>
      <w:tr w:rsidR="00B6762A" w:rsidRPr="00871FA8" w14:paraId="728D1D94" w14:textId="77777777" w:rsidTr="005C48F2">
        <w:trPr>
          <w:trHeight w:val="300"/>
          <w:jc w:val="center"/>
        </w:trPr>
        <w:tc>
          <w:tcPr>
            <w:tcW w:w="582" w:type="dxa"/>
            <w:shd w:val="clear" w:color="auto" w:fill="auto"/>
            <w:noWrap/>
            <w:vAlign w:val="center"/>
            <w:hideMark/>
          </w:tcPr>
          <w:p w14:paraId="6137E2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90</w:t>
            </w:r>
          </w:p>
        </w:tc>
        <w:tc>
          <w:tcPr>
            <w:tcW w:w="3234" w:type="dxa"/>
            <w:shd w:val="clear" w:color="auto" w:fill="auto"/>
            <w:noWrap/>
            <w:vAlign w:val="center"/>
            <w:hideMark/>
          </w:tcPr>
          <w:p w14:paraId="37F0EEC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CARLOS VLADIMIR RODRIGUEZ DIAZ</w:t>
            </w:r>
          </w:p>
        </w:tc>
        <w:tc>
          <w:tcPr>
            <w:tcW w:w="4100" w:type="dxa"/>
            <w:shd w:val="clear" w:color="auto" w:fill="auto"/>
            <w:vAlign w:val="center"/>
            <w:hideMark/>
          </w:tcPr>
          <w:p w14:paraId="3104FD1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DE ALGUACIL</w:t>
            </w:r>
          </w:p>
        </w:tc>
        <w:tc>
          <w:tcPr>
            <w:tcW w:w="1820" w:type="dxa"/>
            <w:shd w:val="clear" w:color="auto" w:fill="auto"/>
            <w:noWrap/>
            <w:vAlign w:val="center"/>
            <w:hideMark/>
          </w:tcPr>
          <w:p w14:paraId="276F43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2,560.00</w:t>
            </w:r>
          </w:p>
        </w:tc>
      </w:tr>
      <w:tr w:rsidR="00B6762A" w:rsidRPr="00871FA8" w14:paraId="26432855" w14:textId="77777777" w:rsidTr="005C48F2">
        <w:trPr>
          <w:trHeight w:val="465"/>
          <w:jc w:val="center"/>
        </w:trPr>
        <w:tc>
          <w:tcPr>
            <w:tcW w:w="582" w:type="dxa"/>
            <w:shd w:val="clear" w:color="auto" w:fill="auto"/>
            <w:noWrap/>
            <w:vAlign w:val="center"/>
            <w:hideMark/>
          </w:tcPr>
          <w:p w14:paraId="2AB4B2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91</w:t>
            </w:r>
          </w:p>
        </w:tc>
        <w:tc>
          <w:tcPr>
            <w:tcW w:w="3234" w:type="dxa"/>
            <w:shd w:val="clear" w:color="auto" w:fill="auto"/>
            <w:vAlign w:val="center"/>
            <w:hideMark/>
          </w:tcPr>
          <w:p w14:paraId="712142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CARMEN ENICIA CHEVALIER CARABALLO</w:t>
            </w:r>
          </w:p>
        </w:tc>
        <w:tc>
          <w:tcPr>
            <w:tcW w:w="4100" w:type="dxa"/>
            <w:shd w:val="clear" w:color="auto" w:fill="auto"/>
            <w:vAlign w:val="center"/>
            <w:hideMark/>
          </w:tcPr>
          <w:p w14:paraId="23FA2A7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JURIDICOS</w:t>
            </w:r>
          </w:p>
        </w:tc>
        <w:tc>
          <w:tcPr>
            <w:tcW w:w="1820" w:type="dxa"/>
            <w:shd w:val="clear" w:color="auto" w:fill="auto"/>
            <w:noWrap/>
            <w:vAlign w:val="center"/>
            <w:hideMark/>
          </w:tcPr>
          <w:p w14:paraId="4F3B053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166,380.00</w:t>
            </w:r>
          </w:p>
        </w:tc>
      </w:tr>
      <w:tr w:rsidR="00B6762A" w:rsidRPr="00871FA8" w14:paraId="2FBB4CC6" w14:textId="77777777" w:rsidTr="005C48F2">
        <w:trPr>
          <w:trHeight w:val="525"/>
          <w:jc w:val="center"/>
        </w:trPr>
        <w:tc>
          <w:tcPr>
            <w:tcW w:w="582" w:type="dxa"/>
            <w:shd w:val="clear" w:color="auto" w:fill="auto"/>
            <w:noWrap/>
            <w:vAlign w:val="center"/>
            <w:hideMark/>
          </w:tcPr>
          <w:p w14:paraId="796EFE3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92</w:t>
            </w:r>
          </w:p>
        </w:tc>
        <w:tc>
          <w:tcPr>
            <w:tcW w:w="3234" w:type="dxa"/>
            <w:shd w:val="clear" w:color="auto" w:fill="auto"/>
            <w:vAlign w:val="center"/>
            <w:hideMark/>
          </w:tcPr>
          <w:p w14:paraId="321AC2A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CEF &amp; ASOCIADOS OPERADORES DE NEGOCIOS SRL</w:t>
            </w:r>
          </w:p>
        </w:tc>
        <w:tc>
          <w:tcPr>
            <w:tcW w:w="4100" w:type="dxa"/>
            <w:shd w:val="clear" w:color="auto" w:fill="auto"/>
            <w:vAlign w:val="center"/>
            <w:hideMark/>
          </w:tcPr>
          <w:p w14:paraId="47A9FEC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CINTAS ADHESIVAS ANTIDESLIZANTE</w:t>
            </w:r>
          </w:p>
        </w:tc>
        <w:tc>
          <w:tcPr>
            <w:tcW w:w="1820" w:type="dxa"/>
            <w:shd w:val="clear" w:color="auto" w:fill="auto"/>
            <w:noWrap/>
            <w:vAlign w:val="center"/>
            <w:hideMark/>
          </w:tcPr>
          <w:p w14:paraId="5FA09D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8,260.00</w:t>
            </w:r>
          </w:p>
        </w:tc>
      </w:tr>
      <w:tr w:rsidR="00B6762A" w:rsidRPr="00871FA8" w14:paraId="7CE4EE30" w14:textId="77777777" w:rsidTr="005C48F2">
        <w:trPr>
          <w:trHeight w:val="525"/>
          <w:jc w:val="center"/>
        </w:trPr>
        <w:tc>
          <w:tcPr>
            <w:tcW w:w="582" w:type="dxa"/>
            <w:shd w:val="clear" w:color="auto" w:fill="auto"/>
            <w:noWrap/>
            <w:vAlign w:val="center"/>
            <w:hideMark/>
          </w:tcPr>
          <w:p w14:paraId="3F7D17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93</w:t>
            </w:r>
          </w:p>
        </w:tc>
        <w:tc>
          <w:tcPr>
            <w:tcW w:w="3234" w:type="dxa"/>
            <w:shd w:val="clear" w:color="auto" w:fill="auto"/>
            <w:vAlign w:val="center"/>
            <w:hideMark/>
          </w:tcPr>
          <w:p w14:paraId="3D0CC52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CESAR A. SANTOS POLANCO</w:t>
            </w:r>
          </w:p>
        </w:tc>
        <w:tc>
          <w:tcPr>
            <w:tcW w:w="4100" w:type="dxa"/>
            <w:shd w:val="clear" w:color="auto" w:fill="auto"/>
            <w:vAlign w:val="center"/>
            <w:hideMark/>
          </w:tcPr>
          <w:p w14:paraId="2DF551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PAGO DE ALQUILER </w:t>
            </w:r>
            <w:proofErr w:type="gramStart"/>
            <w:r w:rsidRPr="00871FA8">
              <w:rPr>
                <w:rFonts w:eastAsia="Times New Roman" w:cs="Times New Roman"/>
                <w:color w:val="767171"/>
                <w:szCs w:val="24"/>
                <w:lang w:eastAsia="es-DO"/>
              </w:rPr>
              <w:t>NAGUA,  OCTUBRE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3752C1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39,658.04</w:t>
            </w:r>
          </w:p>
        </w:tc>
      </w:tr>
      <w:tr w:rsidR="00B6762A" w:rsidRPr="00871FA8" w14:paraId="3694E1AF" w14:textId="77777777" w:rsidTr="005C48F2">
        <w:trPr>
          <w:trHeight w:val="510"/>
          <w:jc w:val="center"/>
        </w:trPr>
        <w:tc>
          <w:tcPr>
            <w:tcW w:w="582" w:type="dxa"/>
            <w:shd w:val="clear" w:color="auto" w:fill="auto"/>
            <w:noWrap/>
            <w:vAlign w:val="center"/>
            <w:hideMark/>
          </w:tcPr>
          <w:p w14:paraId="7592A7A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94</w:t>
            </w:r>
          </w:p>
        </w:tc>
        <w:tc>
          <w:tcPr>
            <w:tcW w:w="3234" w:type="dxa"/>
            <w:shd w:val="clear" w:color="auto" w:fill="auto"/>
            <w:vAlign w:val="center"/>
            <w:hideMark/>
          </w:tcPr>
          <w:p w14:paraId="163610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CESAR A. SANTOS POLANCO</w:t>
            </w:r>
          </w:p>
        </w:tc>
        <w:tc>
          <w:tcPr>
            <w:tcW w:w="4100" w:type="dxa"/>
            <w:shd w:val="clear" w:color="auto" w:fill="auto"/>
            <w:vAlign w:val="center"/>
            <w:hideMark/>
          </w:tcPr>
          <w:p w14:paraId="331D20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PAGO DE ALQUILER NAGUA, NOVIEMBRE 2021</w:t>
            </w:r>
          </w:p>
        </w:tc>
        <w:tc>
          <w:tcPr>
            <w:tcW w:w="1820" w:type="dxa"/>
            <w:shd w:val="clear" w:color="auto" w:fill="auto"/>
            <w:noWrap/>
            <w:vAlign w:val="center"/>
            <w:hideMark/>
          </w:tcPr>
          <w:p w14:paraId="7F77EB9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39,658.04</w:t>
            </w:r>
          </w:p>
        </w:tc>
      </w:tr>
      <w:tr w:rsidR="00B6762A" w:rsidRPr="00871FA8" w14:paraId="075CF9D9" w14:textId="77777777" w:rsidTr="005C48F2">
        <w:trPr>
          <w:trHeight w:val="510"/>
          <w:jc w:val="center"/>
        </w:trPr>
        <w:tc>
          <w:tcPr>
            <w:tcW w:w="582" w:type="dxa"/>
            <w:shd w:val="clear" w:color="auto" w:fill="auto"/>
            <w:noWrap/>
            <w:vAlign w:val="center"/>
            <w:hideMark/>
          </w:tcPr>
          <w:p w14:paraId="08A2BF7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95</w:t>
            </w:r>
          </w:p>
        </w:tc>
        <w:tc>
          <w:tcPr>
            <w:tcW w:w="3234" w:type="dxa"/>
            <w:shd w:val="clear" w:color="auto" w:fill="auto"/>
            <w:vAlign w:val="center"/>
            <w:hideMark/>
          </w:tcPr>
          <w:p w14:paraId="6698A16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CIRCULO DE PRENSA SRL</w:t>
            </w:r>
          </w:p>
        </w:tc>
        <w:tc>
          <w:tcPr>
            <w:tcW w:w="4100" w:type="dxa"/>
            <w:shd w:val="clear" w:color="auto" w:fill="auto"/>
            <w:vAlign w:val="center"/>
            <w:hideMark/>
          </w:tcPr>
          <w:p w14:paraId="0874F6D0" w14:textId="1657FE5D"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CIRCULO DE </w:t>
            </w:r>
            <w:r w:rsidR="009668F1" w:rsidRPr="00871FA8">
              <w:rPr>
                <w:rFonts w:eastAsia="Times New Roman" w:cs="Times New Roman"/>
                <w:color w:val="767171"/>
                <w:szCs w:val="24"/>
                <w:lang w:eastAsia="es-DO"/>
              </w:rPr>
              <w:t>PRENSA, FEBRERO</w:t>
            </w:r>
            <w:r w:rsidRPr="00871FA8">
              <w:rPr>
                <w:rFonts w:eastAsia="Times New Roman" w:cs="Times New Roman"/>
                <w:color w:val="767171"/>
                <w:szCs w:val="24"/>
                <w:lang w:eastAsia="es-DO"/>
              </w:rPr>
              <w:t xml:space="preserve"> - JULIO 2021</w:t>
            </w:r>
          </w:p>
        </w:tc>
        <w:tc>
          <w:tcPr>
            <w:tcW w:w="1820" w:type="dxa"/>
            <w:shd w:val="clear" w:color="auto" w:fill="auto"/>
            <w:vAlign w:val="center"/>
            <w:hideMark/>
          </w:tcPr>
          <w:p w14:paraId="0A2D4FD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476084FE" w14:textId="77777777" w:rsidTr="005C48F2">
        <w:trPr>
          <w:trHeight w:val="525"/>
          <w:jc w:val="center"/>
        </w:trPr>
        <w:tc>
          <w:tcPr>
            <w:tcW w:w="582" w:type="dxa"/>
            <w:shd w:val="clear" w:color="auto" w:fill="auto"/>
            <w:noWrap/>
            <w:vAlign w:val="center"/>
            <w:hideMark/>
          </w:tcPr>
          <w:p w14:paraId="14E9AE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96</w:t>
            </w:r>
          </w:p>
        </w:tc>
        <w:tc>
          <w:tcPr>
            <w:tcW w:w="3234" w:type="dxa"/>
            <w:shd w:val="clear" w:color="auto" w:fill="auto"/>
            <w:vAlign w:val="center"/>
            <w:hideMark/>
          </w:tcPr>
          <w:p w14:paraId="63CFDF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CIRCULO DE PRENSA SRL</w:t>
            </w:r>
          </w:p>
        </w:tc>
        <w:tc>
          <w:tcPr>
            <w:tcW w:w="4100" w:type="dxa"/>
            <w:shd w:val="clear" w:color="auto" w:fill="auto"/>
            <w:vAlign w:val="center"/>
            <w:hideMark/>
          </w:tcPr>
          <w:p w14:paraId="38C5537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DEL MICM, CORRESPONDIENTE A LOS MESES DE NOVIEMBRE Y DICIEMBRE 2020</w:t>
            </w:r>
          </w:p>
        </w:tc>
        <w:tc>
          <w:tcPr>
            <w:tcW w:w="1820" w:type="dxa"/>
            <w:shd w:val="clear" w:color="auto" w:fill="auto"/>
            <w:noWrap/>
            <w:vAlign w:val="center"/>
            <w:hideMark/>
          </w:tcPr>
          <w:p w14:paraId="052068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9ED3E6D" w14:textId="77777777" w:rsidTr="005C48F2">
        <w:trPr>
          <w:trHeight w:val="615"/>
          <w:jc w:val="center"/>
        </w:trPr>
        <w:tc>
          <w:tcPr>
            <w:tcW w:w="582" w:type="dxa"/>
            <w:shd w:val="clear" w:color="auto" w:fill="auto"/>
            <w:noWrap/>
            <w:vAlign w:val="center"/>
            <w:hideMark/>
          </w:tcPr>
          <w:p w14:paraId="5CDAD0E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w:t>
            </w:r>
          </w:p>
        </w:tc>
        <w:tc>
          <w:tcPr>
            <w:tcW w:w="3234" w:type="dxa"/>
            <w:shd w:val="clear" w:color="auto" w:fill="auto"/>
            <w:vAlign w:val="center"/>
            <w:hideMark/>
          </w:tcPr>
          <w:p w14:paraId="518DE6F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CIRCULO DE PRENSA SRL</w:t>
            </w:r>
          </w:p>
        </w:tc>
        <w:tc>
          <w:tcPr>
            <w:tcW w:w="4100" w:type="dxa"/>
            <w:shd w:val="clear" w:color="auto" w:fill="auto"/>
            <w:vAlign w:val="center"/>
            <w:hideMark/>
          </w:tcPr>
          <w:p w14:paraId="4BE28DE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MESES DE AGOSTO, SEPTIEMBRE, OCTUBRE Y NOVIEMBRE 2021</w:t>
            </w:r>
          </w:p>
        </w:tc>
        <w:tc>
          <w:tcPr>
            <w:tcW w:w="1820" w:type="dxa"/>
            <w:shd w:val="clear" w:color="auto" w:fill="auto"/>
            <w:noWrap/>
            <w:vAlign w:val="center"/>
            <w:hideMark/>
          </w:tcPr>
          <w:p w14:paraId="4D6A167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6E5ECD4F" w14:textId="77777777" w:rsidTr="005C48F2">
        <w:trPr>
          <w:trHeight w:val="645"/>
          <w:jc w:val="center"/>
        </w:trPr>
        <w:tc>
          <w:tcPr>
            <w:tcW w:w="582" w:type="dxa"/>
            <w:shd w:val="clear" w:color="auto" w:fill="auto"/>
            <w:noWrap/>
            <w:vAlign w:val="center"/>
            <w:hideMark/>
          </w:tcPr>
          <w:p w14:paraId="1D80E25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98</w:t>
            </w:r>
          </w:p>
        </w:tc>
        <w:tc>
          <w:tcPr>
            <w:tcW w:w="3234" w:type="dxa"/>
            <w:shd w:val="clear" w:color="auto" w:fill="auto"/>
            <w:vAlign w:val="center"/>
            <w:hideMark/>
          </w:tcPr>
          <w:p w14:paraId="74772E0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CLAUDIA VICIOSO GALAN</w:t>
            </w:r>
          </w:p>
        </w:tc>
        <w:tc>
          <w:tcPr>
            <w:tcW w:w="4100" w:type="dxa"/>
            <w:shd w:val="clear" w:color="auto" w:fill="auto"/>
            <w:vAlign w:val="center"/>
            <w:hideMark/>
          </w:tcPr>
          <w:p w14:paraId="1B2E36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JURIDICOS</w:t>
            </w:r>
          </w:p>
        </w:tc>
        <w:tc>
          <w:tcPr>
            <w:tcW w:w="1820" w:type="dxa"/>
            <w:shd w:val="clear" w:color="auto" w:fill="auto"/>
            <w:noWrap/>
            <w:vAlign w:val="center"/>
            <w:hideMark/>
          </w:tcPr>
          <w:p w14:paraId="56DCC42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134,520.00</w:t>
            </w:r>
          </w:p>
        </w:tc>
      </w:tr>
      <w:tr w:rsidR="00B6762A" w:rsidRPr="00871FA8" w14:paraId="62FC793D" w14:textId="77777777" w:rsidTr="005C48F2">
        <w:trPr>
          <w:trHeight w:val="300"/>
          <w:jc w:val="center"/>
        </w:trPr>
        <w:tc>
          <w:tcPr>
            <w:tcW w:w="582" w:type="dxa"/>
            <w:shd w:val="clear" w:color="auto" w:fill="auto"/>
            <w:noWrap/>
            <w:vAlign w:val="center"/>
            <w:hideMark/>
          </w:tcPr>
          <w:p w14:paraId="45F73D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99</w:t>
            </w:r>
          </w:p>
        </w:tc>
        <w:tc>
          <w:tcPr>
            <w:tcW w:w="3234" w:type="dxa"/>
            <w:shd w:val="clear" w:color="auto" w:fill="auto"/>
            <w:vAlign w:val="center"/>
            <w:hideMark/>
          </w:tcPr>
          <w:p w14:paraId="38F282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COASTAL PETROLEUM DOMINICANA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A984B7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4F935A4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328,733,586.00</w:t>
            </w:r>
          </w:p>
        </w:tc>
      </w:tr>
      <w:tr w:rsidR="00B6762A" w:rsidRPr="00871FA8" w14:paraId="0E35B76B" w14:textId="77777777" w:rsidTr="005C48F2">
        <w:trPr>
          <w:trHeight w:val="300"/>
          <w:jc w:val="center"/>
        </w:trPr>
        <w:tc>
          <w:tcPr>
            <w:tcW w:w="582" w:type="dxa"/>
            <w:shd w:val="clear" w:color="auto" w:fill="auto"/>
            <w:noWrap/>
            <w:vAlign w:val="center"/>
            <w:hideMark/>
          </w:tcPr>
          <w:p w14:paraId="0AC4129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100</w:t>
            </w:r>
          </w:p>
        </w:tc>
        <w:tc>
          <w:tcPr>
            <w:tcW w:w="3234" w:type="dxa"/>
            <w:shd w:val="clear" w:color="auto" w:fill="auto"/>
            <w:vAlign w:val="center"/>
            <w:hideMark/>
          </w:tcPr>
          <w:p w14:paraId="1F0B221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COASTAL PETROLEUM DOMINICANA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927E5B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5AA530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25,575,088.00</w:t>
            </w:r>
          </w:p>
        </w:tc>
      </w:tr>
      <w:tr w:rsidR="00B6762A" w:rsidRPr="00871FA8" w14:paraId="15670C60" w14:textId="77777777" w:rsidTr="005C48F2">
        <w:trPr>
          <w:trHeight w:val="300"/>
          <w:jc w:val="center"/>
        </w:trPr>
        <w:tc>
          <w:tcPr>
            <w:tcW w:w="582" w:type="dxa"/>
            <w:shd w:val="clear" w:color="auto" w:fill="auto"/>
            <w:noWrap/>
            <w:vAlign w:val="center"/>
            <w:hideMark/>
          </w:tcPr>
          <w:p w14:paraId="3DCA368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101</w:t>
            </w:r>
          </w:p>
        </w:tc>
        <w:tc>
          <w:tcPr>
            <w:tcW w:w="3234" w:type="dxa"/>
            <w:shd w:val="clear" w:color="auto" w:fill="auto"/>
            <w:vAlign w:val="center"/>
            <w:hideMark/>
          </w:tcPr>
          <w:p w14:paraId="119A84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COMERCIALIZADORA Y DITRIBUIDORA MEGAR SRL</w:t>
            </w:r>
          </w:p>
        </w:tc>
        <w:tc>
          <w:tcPr>
            <w:tcW w:w="4100" w:type="dxa"/>
            <w:shd w:val="clear" w:color="auto" w:fill="auto"/>
            <w:vAlign w:val="center"/>
            <w:hideMark/>
          </w:tcPr>
          <w:p w14:paraId="6FD729F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MATERIALES FERRETEROS</w:t>
            </w:r>
          </w:p>
        </w:tc>
        <w:tc>
          <w:tcPr>
            <w:tcW w:w="1820" w:type="dxa"/>
            <w:shd w:val="clear" w:color="auto" w:fill="auto"/>
            <w:noWrap/>
            <w:vAlign w:val="center"/>
            <w:hideMark/>
          </w:tcPr>
          <w:p w14:paraId="2C7166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50,150.00</w:t>
            </w:r>
          </w:p>
        </w:tc>
      </w:tr>
      <w:tr w:rsidR="00B6762A" w:rsidRPr="00871FA8" w14:paraId="5D3FACCF" w14:textId="77777777" w:rsidTr="005C48F2">
        <w:trPr>
          <w:trHeight w:val="525"/>
          <w:jc w:val="center"/>
        </w:trPr>
        <w:tc>
          <w:tcPr>
            <w:tcW w:w="582" w:type="dxa"/>
            <w:shd w:val="clear" w:color="auto" w:fill="auto"/>
            <w:noWrap/>
            <w:vAlign w:val="center"/>
            <w:hideMark/>
          </w:tcPr>
          <w:p w14:paraId="2D528E4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102</w:t>
            </w:r>
          </w:p>
        </w:tc>
        <w:tc>
          <w:tcPr>
            <w:tcW w:w="3234" w:type="dxa"/>
            <w:shd w:val="clear" w:color="auto" w:fill="auto"/>
            <w:vAlign w:val="center"/>
            <w:hideMark/>
          </w:tcPr>
          <w:p w14:paraId="5329E82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COMPU-OFFICE DOMINICANA, SRL</w:t>
            </w:r>
          </w:p>
        </w:tc>
        <w:tc>
          <w:tcPr>
            <w:tcW w:w="4100" w:type="dxa"/>
            <w:shd w:val="clear" w:color="auto" w:fill="auto"/>
            <w:vAlign w:val="center"/>
            <w:hideMark/>
          </w:tcPr>
          <w:p w14:paraId="09BB10C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BANDEJAS EN METAL PARA ESCRITORIOS</w:t>
            </w:r>
          </w:p>
        </w:tc>
        <w:tc>
          <w:tcPr>
            <w:tcW w:w="1820" w:type="dxa"/>
            <w:shd w:val="clear" w:color="auto" w:fill="auto"/>
            <w:noWrap/>
            <w:vAlign w:val="center"/>
            <w:hideMark/>
          </w:tcPr>
          <w:p w14:paraId="687EA2F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85,752.96</w:t>
            </w:r>
          </w:p>
        </w:tc>
      </w:tr>
      <w:tr w:rsidR="00B6762A" w:rsidRPr="00871FA8" w14:paraId="16715BE2" w14:textId="77777777" w:rsidTr="005C48F2">
        <w:trPr>
          <w:trHeight w:val="765"/>
          <w:jc w:val="center"/>
        </w:trPr>
        <w:tc>
          <w:tcPr>
            <w:tcW w:w="582" w:type="dxa"/>
            <w:shd w:val="clear" w:color="auto" w:fill="auto"/>
            <w:noWrap/>
            <w:vAlign w:val="center"/>
            <w:hideMark/>
          </w:tcPr>
          <w:p w14:paraId="6ED5666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103</w:t>
            </w:r>
          </w:p>
        </w:tc>
        <w:tc>
          <w:tcPr>
            <w:tcW w:w="3234" w:type="dxa"/>
            <w:shd w:val="clear" w:color="auto" w:fill="auto"/>
            <w:vAlign w:val="center"/>
            <w:hideMark/>
          </w:tcPr>
          <w:p w14:paraId="0BC74CA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CONSEJO NACIONAL DE COOPERATIVAS (</w:t>
            </w:r>
            <w:proofErr w:type="gramStart"/>
            <w:r w:rsidRPr="00871FA8">
              <w:rPr>
                <w:rFonts w:eastAsia="Times New Roman" w:cs="Times New Roman"/>
                <w:color w:val="767171"/>
                <w:szCs w:val="24"/>
                <w:lang w:eastAsia="es-DO"/>
              </w:rPr>
              <w:t xml:space="preserve">CONACOOP)   </w:t>
            </w:r>
            <w:proofErr w:type="gramEnd"/>
            <w:r w:rsidRPr="00871FA8">
              <w:rPr>
                <w:rFonts w:eastAsia="Times New Roman" w:cs="Times New Roman"/>
                <w:color w:val="767171"/>
                <w:szCs w:val="24"/>
                <w:lang w:eastAsia="es-DO"/>
              </w:rPr>
              <w:t xml:space="preserve"> PROB. DGII</w:t>
            </w:r>
          </w:p>
        </w:tc>
        <w:tc>
          <w:tcPr>
            <w:tcW w:w="4100" w:type="dxa"/>
            <w:shd w:val="clear" w:color="auto" w:fill="auto"/>
            <w:vAlign w:val="center"/>
            <w:hideMark/>
          </w:tcPr>
          <w:p w14:paraId="77D4494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CAPACITACION FORMATIVA RUTA DE LA ECON. SOCIAL, DEL 27 AL 05 /11/18 REP. DE ESPAÑA US$7,600.00 X RD$50.15</w:t>
            </w:r>
          </w:p>
        </w:tc>
        <w:tc>
          <w:tcPr>
            <w:tcW w:w="1820" w:type="dxa"/>
            <w:shd w:val="clear" w:color="auto" w:fill="auto"/>
            <w:vAlign w:val="center"/>
            <w:hideMark/>
          </w:tcPr>
          <w:p w14:paraId="260B315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381,140.00</w:t>
            </w:r>
          </w:p>
        </w:tc>
      </w:tr>
      <w:tr w:rsidR="00B6762A" w:rsidRPr="00871FA8" w14:paraId="56B5007B" w14:textId="77777777" w:rsidTr="005C48F2">
        <w:trPr>
          <w:trHeight w:val="525"/>
          <w:jc w:val="center"/>
        </w:trPr>
        <w:tc>
          <w:tcPr>
            <w:tcW w:w="582" w:type="dxa"/>
            <w:shd w:val="clear" w:color="auto" w:fill="auto"/>
            <w:noWrap/>
            <w:vAlign w:val="center"/>
            <w:hideMark/>
          </w:tcPr>
          <w:p w14:paraId="15DEAF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104</w:t>
            </w:r>
          </w:p>
        </w:tc>
        <w:tc>
          <w:tcPr>
            <w:tcW w:w="3234" w:type="dxa"/>
            <w:shd w:val="clear" w:color="auto" w:fill="auto"/>
            <w:vAlign w:val="center"/>
            <w:hideMark/>
          </w:tcPr>
          <w:p w14:paraId="1AF3A63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CONSEJO NACIONAL DE COOPERATIVAS (</w:t>
            </w:r>
            <w:proofErr w:type="gramStart"/>
            <w:r w:rsidRPr="00871FA8">
              <w:rPr>
                <w:rFonts w:eastAsia="Times New Roman" w:cs="Times New Roman"/>
                <w:color w:val="767171"/>
                <w:szCs w:val="24"/>
                <w:lang w:eastAsia="es-DO"/>
              </w:rPr>
              <w:t xml:space="preserve">CONACOOP)   </w:t>
            </w:r>
            <w:proofErr w:type="gramEnd"/>
            <w:r w:rsidRPr="00871FA8">
              <w:rPr>
                <w:rFonts w:eastAsia="Times New Roman" w:cs="Times New Roman"/>
                <w:color w:val="767171"/>
                <w:szCs w:val="24"/>
                <w:lang w:eastAsia="es-DO"/>
              </w:rPr>
              <w:t xml:space="preserve"> PROB. DGII</w:t>
            </w:r>
          </w:p>
        </w:tc>
        <w:tc>
          <w:tcPr>
            <w:tcW w:w="4100" w:type="dxa"/>
            <w:shd w:val="clear" w:color="auto" w:fill="auto"/>
            <w:vAlign w:val="center"/>
            <w:hideMark/>
          </w:tcPr>
          <w:p w14:paraId="103C8DC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CAPACITACION DIPLOMADO EN DIR. DE EMPRESAS COOP. P/2 PART.</w:t>
            </w:r>
          </w:p>
        </w:tc>
        <w:tc>
          <w:tcPr>
            <w:tcW w:w="1820" w:type="dxa"/>
            <w:shd w:val="clear" w:color="auto" w:fill="auto"/>
            <w:noWrap/>
            <w:vAlign w:val="center"/>
            <w:hideMark/>
          </w:tcPr>
          <w:p w14:paraId="7E17160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30,000.00</w:t>
            </w:r>
          </w:p>
        </w:tc>
      </w:tr>
      <w:tr w:rsidR="00B6762A" w:rsidRPr="00871FA8" w14:paraId="0EC1E02B" w14:textId="77777777" w:rsidTr="005C48F2">
        <w:trPr>
          <w:trHeight w:val="525"/>
          <w:jc w:val="center"/>
        </w:trPr>
        <w:tc>
          <w:tcPr>
            <w:tcW w:w="582" w:type="dxa"/>
            <w:shd w:val="clear" w:color="auto" w:fill="auto"/>
            <w:noWrap/>
            <w:vAlign w:val="center"/>
            <w:hideMark/>
          </w:tcPr>
          <w:p w14:paraId="78E044E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105</w:t>
            </w:r>
          </w:p>
        </w:tc>
        <w:tc>
          <w:tcPr>
            <w:tcW w:w="3234" w:type="dxa"/>
            <w:shd w:val="clear" w:color="auto" w:fill="auto"/>
            <w:vAlign w:val="center"/>
            <w:hideMark/>
          </w:tcPr>
          <w:p w14:paraId="4EC114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CONSEJO NACIONAL DE COOPERATIVAS (</w:t>
            </w:r>
            <w:proofErr w:type="gramStart"/>
            <w:r w:rsidRPr="00871FA8">
              <w:rPr>
                <w:rFonts w:eastAsia="Times New Roman" w:cs="Times New Roman"/>
                <w:color w:val="767171"/>
                <w:szCs w:val="24"/>
                <w:lang w:eastAsia="es-DO"/>
              </w:rPr>
              <w:t xml:space="preserve">CONACOOP)   </w:t>
            </w:r>
            <w:proofErr w:type="gramEnd"/>
            <w:r w:rsidRPr="00871FA8">
              <w:rPr>
                <w:rFonts w:eastAsia="Times New Roman" w:cs="Times New Roman"/>
                <w:color w:val="767171"/>
                <w:szCs w:val="24"/>
                <w:lang w:eastAsia="es-DO"/>
              </w:rPr>
              <w:t xml:space="preserve"> PROB. DGII</w:t>
            </w:r>
          </w:p>
        </w:tc>
        <w:tc>
          <w:tcPr>
            <w:tcW w:w="4100" w:type="dxa"/>
            <w:shd w:val="clear" w:color="auto" w:fill="auto"/>
            <w:vAlign w:val="center"/>
            <w:hideMark/>
          </w:tcPr>
          <w:p w14:paraId="603E917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CAPACITACION DIPLOMADO EN DIR. DE EMPRESAS COOP. P/2 PART.</w:t>
            </w:r>
          </w:p>
        </w:tc>
        <w:tc>
          <w:tcPr>
            <w:tcW w:w="1820" w:type="dxa"/>
            <w:shd w:val="clear" w:color="auto" w:fill="auto"/>
            <w:noWrap/>
            <w:vAlign w:val="center"/>
            <w:hideMark/>
          </w:tcPr>
          <w:p w14:paraId="5B600C3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30,000.00</w:t>
            </w:r>
          </w:p>
        </w:tc>
      </w:tr>
      <w:tr w:rsidR="00B6762A" w:rsidRPr="00871FA8" w14:paraId="13DC5123" w14:textId="77777777" w:rsidTr="005C48F2">
        <w:trPr>
          <w:trHeight w:val="525"/>
          <w:jc w:val="center"/>
        </w:trPr>
        <w:tc>
          <w:tcPr>
            <w:tcW w:w="582" w:type="dxa"/>
            <w:shd w:val="clear" w:color="auto" w:fill="auto"/>
            <w:noWrap/>
            <w:vAlign w:val="center"/>
            <w:hideMark/>
          </w:tcPr>
          <w:p w14:paraId="3EC195F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w:t>
            </w:r>
          </w:p>
        </w:tc>
        <w:tc>
          <w:tcPr>
            <w:tcW w:w="3234" w:type="dxa"/>
            <w:shd w:val="clear" w:color="auto" w:fill="auto"/>
            <w:vAlign w:val="center"/>
            <w:hideMark/>
          </w:tcPr>
          <w:p w14:paraId="23A2A4A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DOMINICANA DE RADIO Y TELEVISION SRL</w:t>
            </w:r>
          </w:p>
        </w:tc>
        <w:tc>
          <w:tcPr>
            <w:tcW w:w="4100" w:type="dxa"/>
            <w:shd w:val="clear" w:color="auto" w:fill="auto"/>
            <w:vAlign w:val="center"/>
            <w:hideMark/>
          </w:tcPr>
          <w:p w14:paraId="319393E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MCKINNEY, AGOSTO, SEPTIEMBRE Y OCTUBRE 2021</w:t>
            </w:r>
          </w:p>
        </w:tc>
        <w:tc>
          <w:tcPr>
            <w:tcW w:w="1820" w:type="dxa"/>
            <w:shd w:val="clear" w:color="auto" w:fill="auto"/>
            <w:noWrap/>
            <w:vAlign w:val="center"/>
            <w:hideMark/>
          </w:tcPr>
          <w:p w14:paraId="059DDAB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265,500.00</w:t>
            </w:r>
          </w:p>
        </w:tc>
      </w:tr>
      <w:tr w:rsidR="00B6762A" w:rsidRPr="00871FA8" w14:paraId="59A4E0D9" w14:textId="77777777" w:rsidTr="005C48F2">
        <w:trPr>
          <w:trHeight w:val="615"/>
          <w:jc w:val="center"/>
        </w:trPr>
        <w:tc>
          <w:tcPr>
            <w:tcW w:w="582" w:type="dxa"/>
            <w:shd w:val="clear" w:color="auto" w:fill="auto"/>
            <w:noWrap/>
            <w:vAlign w:val="center"/>
            <w:hideMark/>
          </w:tcPr>
          <w:p w14:paraId="0621571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107</w:t>
            </w:r>
          </w:p>
        </w:tc>
        <w:tc>
          <w:tcPr>
            <w:tcW w:w="3234" w:type="dxa"/>
            <w:shd w:val="clear" w:color="auto" w:fill="auto"/>
            <w:vAlign w:val="center"/>
            <w:hideMark/>
          </w:tcPr>
          <w:p w14:paraId="48173A7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DOMINICANA DE RADIO Y TELEVISION SRL</w:t>
            </w:r>
          </w:p>
        </w:tc>
        <w:tc>
          <w:tcPr>
            <w:tcW w:w="4100" w:type="dxa"/>
            <w:shd w:val="clear" w:color="auto" w:fill="auto"/>
            <w:vAlign w:val="center"/>
            <w:hideMark/>
          </w:tcPr>
          <w:p w14:paraId="3E29CB2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OYE PAIS, AGOSTO, SEPTIEMBRE Y OCTUBRE 2021</w:t>
            </w:r>
          </w:p>
        </w:tc>
        <w:tc>
          <w:tcPr>
            <w:tcW w:w="1820" w:type="dxa"/>
            <w:shd w:val="clear" w:color="auto" w:fill="auto"/>
            <w:noWrap/>
            <w:vAlign w:val="center"/>
            <w:hideMark/>
          </w:tcPr>
          <w:p w14:paraId="646389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159,300.00</w:t>
            </w:r>
          </w:p>
        </w:tc>
      </w:tr>
      <w:tr w:rsidR="00B6762A" w:rsidRPr="00871FA8" w14:paraId="410FA455" w14:textId="77777777" w:rsidTr="005C48F2">
        <w:trPr>
          <w:trHeight w:val="525"/>
          <w:jc w:val="center"/>
        </w:trPr>
        <w:tc>
          <w:tcPr>
            <w:tcW w:w="582" w:type="dxa"/>
            <w:shd w:val="clear" w:color="auto" w:fill="auto"/>
            <w:noWrap/>
            <w:vAlign w:val="center"/>
            <w:hideMark/>
          </w:tcPr>
          <w:p w14:paraId="2552D7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108</w:t>
            </w:r>
          </w:p>
        </w:tc>
        <w:tc>
          <w:tcPr>
            <w:tcW w:w="3234" w:type="dxa"/>
            <w:shd w:val="clear" w:color="auto" w:fill="auto"/>
            <w:vAlign w:val="center"/>
            <w:hideMark/>
          </w:tcPr>
          <w:p w14:paraId="7621135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DOMINICANA DE RADIO Y TELEVISION SRL</w:t>
            </w:r>
          </w:p>
        </w:tc>
        <w:tc>
          <w:tcPr>
            <w:tcW w:w="4100" w:type="dxa"/>
            <w:shd w:val="clear" w:color="auto" w:fill="auto"/>
            <w:vAlign w:val="center"/>
            <w:hideMark/>
          </w:tcPr>
          <w:p w14:paraId="6DF027B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 JATNNA, AGOSTO, SEPTIEMBRE Y OCTUBRE 2021</w:t>
            </w:r>
          </w:p>
        </w:tc>
        <w:tc>
          <w:tcPr>
            <w:tcW w:w="1820" w:type="dxa"/>
            <w:shd w:val="clear" w:color="auto" w:fill="auto"/>
            <w:noWrap/>
            <w:vAlign w:val="center"/>
            <w:hideMark/>
          </w:tcPr>
          <w:p w14:paraId="313108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212,400.00</w:t>
            </w:r>
          </w:p>
        </w:tc>
      </w:tr>
      <w:tr w:rsidR="00B6762A" w:rsidRPr="00871FA8" w14:paraId="2CB732EE" w14:textId="77777777" w:rsidTr="005C48F2">
        <w:trPr>
          <w:trHeight w:val="525"/>
          <w:jc w:val="center"/>
        </w:trPr>
        <w:tc>
          <w:tcPr>
            <w:tcW w:w="582" w:type="dxa"/>
            <w:shd w:val="clear" w:color="auto" w:fill="auto"/>
            <w:noWrap/>
            <w:vAlign w:val="center"/>
            <w:hideMark/>
          </w:tcPr>
          <w:p w14:paraId="10202C2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109</w:t>
            </w:r>
          </w:p>
        </w:tc>
        <w:tc>
          <w:tcPr>
            <w:tcW w:w="3234" w:type="dxa"/>
            <w:shd w:val="clear" w:color="auto" w:fill="auto"/>
            <w:vAlign w:val="center"/>
            <w:hideMark/>
          </w:tcPr>
          <w:p w14:paraId="3D4A440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DOMINICANA DE RADIO Y TELEVISION SRL</w:t>
            </w:r>
          </w:p>
        </w:tc>
        <w:tc>
          <w:tcPr>
            <w:tcW w:w="4100" w:type="dxa"/>
            <w:shd w:val="clear" w:color="auto" w:fill="auto"/>
            <w:vAlign w:val="center"/>
            <w:hideMark/>
          </w:tcPr>
          <w:p w14:paraId="6521CB4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 LOS FAMOSOS, AGOSTO, SEPTIEMBRE Y OCTUBRE 2021</w:t>
            </w:r>
          </w:p>
        </w:tc>
        <w:tc>
          <w:tcPr>
            <w:tcW w:w="1820" w:type="dxa"/>
            <w:shd w:val="clear" w:color="auto" w:fill="auto"/>
            <w:noWrap/>
            <w:vAlign w:val="center"/>
            <w:hideMark/>
          </w:tcPr>
          <w:p w14:paraId="5C7FC5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28689DB4" w14:textId="77777777" w:rsidTr="005C48F2">
        <w:trPr>
          <w:trHeight w:val="525"/>
          <w:jc w:val="center"/>
        </w:trPr>
        <w:tc>
          <w:tcPr>
            <w:tcW w:w="582" w:type="dxa"/>
            <w:shd w:val="clear" w:color="auto" w:fill="auto"/>
            <w:noWrap/>
            <w:vAlign w:val="center"/>
            <w:hideMark/>
          </w:tcPr>
          <w:p w14:paraId="0B2998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110</w:t>
            </w:r>
          </w:p>
        </w:tc>
        <w:tc>
          <w:tcPr>
            <w:tcW w:w="3234" w:type="dxa"/>
            <w:shd w:val="clear" w:color="auto" w:fill="auto"/>
            <w:vAlign w:val="center"/>
            <w:hideMark/>
          </w:tcPr>
          <w:p w14:paraId="55CEF72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DOMINICANA DE RADIO Y TELEVISION SRL</w:t>
            </w:r>
          </w:p>
        </w:tc>
        <w:tc>
          <w:tcPr>
            <w:tcW w:w="4100" w:type="dxa"/>
            <w:shd w:val="clear" w:color="auto" w:fill="auto"/>
            <w:vAlign w:val="center"/>
            <w:hideMark/>
          </w:tcPr>
          <w:p w14:paraId="7FEC4C09" w14:textId="1CE8CCB4"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ENFASIS CON IVAN CRUZ, OCTUBRE 2021</w:t>
            </w:r>
          </w:p>
        </w:tc>
        <w:tc>
          <w:tcPr>
            <w:tcW w:w="1820" w:type="dxa"/>
            <w:shd w:val="clear" w:color="auto" w:fill="auto"/>
            <w:noWrap/>
            <w:vAlign w:val="center"/>
            <w:hideMark/>
          </w:tcPr>
          <w:p w14:paraId="272DF04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82,600.00</w:t>
            </w:r>
          </w:p>
        </w:tc>
      </w:tr>
      <w:tr w:rsidR="00B6762A" w:rsidRPr="00871FA8" w14:paraId="2ED40C38" w14:textId="77777777" w:rsidTr="005C48F2">
        <w:trPr>
          <w:trHeight w:val="555"/>
          <w:jc w:val="center"/>
        </w:trPr>
        <w:tc>
          <w:tcPr>
            <w:tcW w:w="582" w:type="dxa"/>
            <w:shd w:val="clear" w:color="auto" w:fill="auto"/>
            <w:noWrap/>
            <w:vAlign w:val="center"/>
            <w:hideMark/>
          </w:tcPr>
          <w:p w14:paraId="5076D3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111</w:t>
            </w:r>
          </w:p>
        </w:tc>
        <w:tc>
          <w:tcPr>
            <w:tcW w:w="3234" w:type="dxa"/>
            <w:shd w:val="clear" w:color="auto" w:fill="auto"/>
            <w:vAlign w:val="center"/>
            <w:hideMark/>
          </w:tcPr>
          <w:p w14:paraId="798FC4C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ESTATAL DE RADIO Y TELEVISION (CERTV)</w:t>
            </w:r>
          </w:p>
        </w:tc>
        <w:tc>
          <w:tcPr>
            <w:tcW w:w="4100" w:type="dxa"/>
            <w:shd w:val="clear" w:color="auto" w:fill="auto"/>
            <w:vAlign w:val="center"/>
            <w:hideMark/>
          </w:tcPr>
          <w:p w14:paraId="1B7BF9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CONFABULACIONES, MAYO  2021</w:t>
            </w:r>
          </w:p>
        </w:tc>
        <w:tc>
          <w:tcPr>
            <w:tcW w:w="1820" w:type="dxa"/>
            <w:shd w:val="clear" w:color="auto" w:fill="auto"/>
            <w:noWrap/>
            <w:vAlign w:val="center"/>
            <w:hideMark/>
          </w:tcPr>
          <w:p w14:paraId="7E1CB8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6B11EEB2" w14:textId="77777777" w:rsidTr="005C48F2">
        <w:trPr>
          <w:trHeight w:val="555"/>
          <w:jc w:val="center"/>
        </w:trPr>
        <w:tc>
          <w:tcPr>
            <w:tcW w:w="582" w:type="dxa"/>
            <w:shd w:val="clear" w:color="auto" w:fill="auto"/>
            <w:noWrap/>
            <w:vAlign w:val="center"/>
            <w:hideMark/>
          </w:tcPr>
          <w:p w14:paraId="17E58C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w:t>
            </w:r>
          </w:p>
        </w:tc>
        <w:tc>
          <w:tcPr>
            <w:tcW w:w="3234" w:type="dxa"/>
            <w:shd w:val="clear" w:color="auto" w:fill="auto"/>
            <w:vAlign w:val="center"/>
            <w:hideMark/>
          </w:tcPr>
          <w:p w14:paraId="5C3C670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ESTATAL DE RADIO Y TELEVISION (CERTV)</w:t>
            </w:r>
          </w:p>
        </w:tc>
        <w:tc>
          <w:tcPr>
            <w:tcW w:w="4100" w:type="dxa"/>
            <w:shd w:val="clear" w:color="auto" w:fill="auto"/>
            <w:vAlign w:val="center"/>
            <w:hideMark/>
          </w:tcPr>
          <w:p w14:paraId="144A8B5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CONFABULACIONES, JUNIO 2021</w:t>
            </w:r>
          </w:p>
        </w:tc>
        <w:tc>
          <w:tcPr>
            <w:tcW w:w="1820" w:type="dxa"/>
            <w:shd w:val="clear" w:color="auto" w:fill="auto"/>
            <w:noWrap/>
            <w:vAlign w:val="center"/>
            <w:hideMark/>
          </w:tcPr>
          <w:p w14:paraId="0AD0106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1839FCA8" w14:textId="77777777" w:rsidTr="005C48F2">
        <w:trPr>
          <w:trHeight w:val="555"/>
          <w:jc w:val="center"/>
        </w:trPr>
        <w:tc>
          <w:tcPr>
            <w:tcW w:w="582" w:type="dxa"/>
            <w:shd w:val="clear" w:color="auto" w:fill="auto"/>
            <w:noWrap/>
            <w:vAlign w:val="center"/>
            <w:hideMark/>
          </w:tcPr>
          <w:p w14:paraId="29FF141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113</w:t>
            </w:r>
          </w:p>
        </w:tc>
        <w:tc>
          <w:tcPr>
            <w:tcW w:w="3234" w:type="dxa"/>
            <w:shd w:val="clear" w:color="auto" w:fill="auto"/>
            <w:vAlign w:val="center"/>
            <w:hideMark/>
          </w:tcPr>
          <w:p w14:paraId="39B329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ESTATAL DE RADIO Y TELEVISION (CERTV)</w:t>
            </w:r>
          </w:p>
        </w:tc>
        <w:tc>
          <w:tcPr>
            <w:tcW w:w="4100" w:type="dxa"/>
            <w:shd w:val="clear" w:color="auto" w:fill="auto"/>
            <w:vAlign w:val="center"/>
            <w:hideMark/>
          </w:tcPr>
          <w:p w14:paraId="295D167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CONFABULACIONES, JULIO 2021</w:t>
            </w:r>
          </w:p>
        </w:tc>
        <w:tc>
          <w:tcPr>
            <w:tcW w:w="1820" w:type="dxa"/>
            <w:shd w:val="clear" w:color="auto" w:fill="auto"/>
            <w:noWrap/>
            <w:vAlign w:val="center"/>
            <w:hideMark/>
          </w:tcPr>
          <w:p w14:paraId="733375C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59087CE2" w14:textId="77777777" w:rsidTr="005C48F2">
        <w:trPr>
          <w:trHeight w:val="555"/>
          <w:jc w:val="center"/>
        </w:trPr>
        <w:tc>
          <w:tcPr>
            <w:tcW w:w="582" w:type="dxa"/>
            <w:shd w:val="clear" w:color="auto" w:fill="auto"/>
            <w:noWrap/>
            <w:vAlign w:val="center"/>
            <w:hideMark/>
          </w:tcPr>
          <w:p w14:paraId="039E76B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114</w:t>
            </w:r>
          </w:p>
        </w:tc>
        <w:tc>
          <w:tcPr>
            <w:tcW w:w="3234" w:type="dxa"/>
            <w:shd w:val="clear" w:color="auto" w:fill="auto"/>
            <w:vAlign w:val="center"/>
            <w:hideMark/>
          </w:tcPr>
          <w:p w14:paraId="713C77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ESTATAL DE RADIO Y TELEVISION (CERTV)</w:t>
            </w:r>
          </w:p>
        </w:tc>
        <w:tc>
          <w:tcPr>
            <w:tcW w:w="4100" w:type="dxa"/>
            <w:shd w:val="clear" w:color="auto" w:fill="auto"/>
            <w:vAlign w:val="center"/>
            <w:hideMark/>
          </w:tcPr>
          <w:p w14:paraId="37B9FA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CONFABULACIONES, AGOSTO 2021</w:t>
            </w:r>
          </w:p>
        </w:tc>
        <w:tc>
          <w:tcPr>
            <w:tcW w:w="1820" w:type="dxa"/>
            <w:shd w:val="clear" w:color="auto" w:fill="auto"/>
            <w:noWrap/>
            <w:vAlign w:val="center"/>
            <w:hideMark/>
          </w:tcPr>
          <w:p w14:paraId="74BB85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07D5E0F7" w14:textId="77777777" w:rsidTr="005C48F2">
        <w:trPr>
          <w:trHeight w:val="555"/>
          <w:jc w:val="center"/>
        </w:trPr>
        <w:tc>
          <w:tcPr>
            <w:tcW w:w="582" w:type="dxa"/>
            <w:shd w:val="clear" w:color="auto" w:fill="auto"/>
            <w:noWrap/>
            <w:vAlign w:val="center"/>
            <w:hideMark/>
          </w:tcPr>
          <w:p w14:paraId="35ABD68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115</w:t>
            </w:r>
          </w:p>
        </w:tc>
        <w:tc>
          <w:tcPr>
            <w:tcW w:w="3234" w:type="dxa"/>
            <w:shd w:val="clear" w:color="auto" w:fill="auto"/>
            <w:vAlign w:val="center"/>
            <w:hideMark/>
          </w:tcPr>
          <w:p w14:paraId="1C51A62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CORPORACION ESTATAL DE RADIO Y TELEVISION (CERTV)</w:t>
            </w:r>
          </w:p>
        </w:tc>
        <w:tc>
          <w:tcPr>
            <w:tcW w:w="4100" w:type="dxa"/>
            <w:shd w:val="clear" w:color="auto" w:fill="auto"/>
            <w:vAlign w:val="center"/>
            <w:hideMark/>
          </w:tcPr>
          <w:p w14:paraId="035FE6F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CONFABULACIONES, SEPT. 2021</w:t>
            </w:r>
          </w:p>
        </w:tc>
        <w:tc>
          <w:tcPr>
            <w:tcW w:w="1820" w:type="dxa"/>
            <w:shd w:val="clear" w:color="auto" w:fill="auto"/>
            <w:noWrap/>
            <w:vAlign w:val="center"/>
            <w:hideMark/>
          </w:tcPr>
          <w:p w14:paraId="112D09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255D2F41" w14:textId="77777777" w:rsidTr="005C48F2">
        <w:trPr>
          <w:trHeight w:val="555"/>
          <w:jc w:val="center"/>
        </w:trPr>
        <w:tc>
          <w:tcPr>
            <w:tcW w:w="582" w:type="dxa"/>
            <w:shd w:val="clear" w:color="auto" w:fill="auto"/>
            <w:noWrap/>
            <w:vAlign w:val="center"/>
            <w:hideMark/>
          </w:tcPr>
          <w:p w14:paraId="332427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116</w:t>
            </w:r>
          </w:p>
        </w:tc>
        <w:tc>
          <w:tcPr>
            <w:tcW w:w="3234" w:type="dxa"/>
            <w:shd w:val="clear" w:color="auto" w:fill="auto"/>
            <w:vAlign w:val="center"/>
            <w:hideMark/>
          </w:tcPr>
          <w:p w14:paraId="0D1C211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COSTA DE PRATE, SRL</w:t>
            </w:r>
          </w:p>
        </w:tc>
        <w:tc>
          <w:tcPr>
            <w:tcW w:w="4100" w:type="dxa"/>
            <w:shd w:val="clear" w:color="auto" w:fill="auto"/>
            <w:vAlign w:val="center"/>
            <w:hideMark/>
          </w:tcPr>
          <w:p w14:paraId="0B2E241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DIGITAL, MESES DE AGOSTO, SEPTIEMBRE Y OCTUBRE 2021</w:t>
            </w:r>
          </w:p>
        </w:tc>
        <w:tc>
          <w:tcPr>
            <w:tcW w:w="1820" w:type="dxa"/>
            <w:shd w:val="clear" w:color="auto" w:fill="auto"/>
            <w:noWrap/>
            <w:vAlign w:val="center"/>
            <w:hideMark/>
          </w:tcPr>
          <w:p w14:paraId="042BF4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283,200.00</w:t>
            </w:r>
          </w:p>
        </w:tc>
      </w:tr>
      <w:tr w:rsidR="00B6762A" w:rsidRPr="00871FA8" w14:paraId="0875B7DF" w14:textId="77777777" w:rsidTr="005C48F2">
        <w:trPr>
          <w:trHeight w:val="555"/>
          <w:jc w:val="center"/>
        </w:trPr>
        <w:tc>
          <w:tcPr>
            <w:tcW w:w="582" w:type="dxa"/>
            <w:shd w:val="clear" w:color="auto" w:fill="auto"/>
            <w:noWrap/>
            <w:vAlign w:val="center"/>
            <w:hideMark/>
          </w:tcPr>
          <w:p w14:paraId="02EAA5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117</w:t>
            </w:r>
          </w:p>
        </w:tc>
        <w:tc>
          <w:tcPr>
            <w:tcW w:w="3234" w:type="dxa"/>
            <w:shd w:val="clear" w:color="auto" w:fill="auto"/>
            <w:vAlign w:val="center"/>
            <w:hideMark/>
          </w:tcPr>
          <w:p w14:paraId="7ED0BED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CYNTHIA CRISTINA TEJADA ENCARNACION</w:t>
            </w:r>
          </w:p>
        </w:tc>
        <w:tc>
          <w:tcPr>
            <w:tcW w:w="4100" w:type="dxa"/>
            <w:shd w:val="clear" w:color="auto" w:fill="auto"/>
            <w:vAlign w:val="center"/>
            <w:hideMark/>
          </w:tcPr>
          <w:p w14:paraId="293711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ADECUACION Y REPARACION DE AREAS DEL MINISTERIO (PUERTAS)</w:t>
            </w:r>
          </w:p>
        </w:tc>
        <w:tc>
          <w:tcPr>
            <w:tcW w:w="1820" w:type="dxa"/>
            <w:shd w:val="clear" w:color="auto" w:fill="auto"/>
            <w:noWrap/>
            <w:vAlign w:val="center"/>
            <w:hideMark/>
          </w:tcPr>
          <w:p w14:paraId="40AB58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85,395.84</w:t>
            </w:r>
          </w:p>
        </w:tc>
      </w:tr>
      <w:tr w:rsidR="00B6762A" w:rsidRPr="00871FA8" w14:paraId="39ACF575" w14:textId="77777777" w:rsidTr="005C48F2">
        <w:trPr>
          <w:trHeight w:val="555"/>
          <w:jc w:val="center"/>
        </w:trPr>
        <w:tc>
          <w:tcPr>
            <w:tcW w:w="582" w:type="dxa"/>
            <w:shd w:val="clear" w:color="auto" w:fill="auto"/>
            <w:noWrap/>
            <w:vAlign w:val="center"/>
            <w:hideMark/>
          </w:tcPr>
          <w:p w14:paraId="271BA36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w:t>
            </w:r>
          </w:p>
        </w:tc>
        <w:tc>
          <w:tcPr>
            <w:tcW w:w="3234" w:type="dxa"/>
            <w:shd w:val="clear" w:color="auto" w:fill="auto"/>
            <w:vAlign w:val="center"/>
            <w:hideMark/>
          </w:tcPr>
          <w:p w14:paraId="6A5791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DALCY BEATRIZ MORA VASQUEZ</w:t>
            </w:r>
          </w:p>
        </w:tc>
        <w:tc>
          <w:tcPr>
            <w:tcW w:w="4100" w:type="dxa"/>
            <w:shd w:val="clear" w:color="auto" w:fill="auto"/>
            <w:vAlign w:val="center"/>
            <w:hideMark/>
          </w:tcPr>
          <w:p w14:paraId="3C62F2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NOTARIALES</w:t>
            </w:r>
          </w:p>
        </w:tc>
        <w:tc>
          <w:tcPr>
            <w:tcW w:w="1820" w:type="dxa"/>
            <w:shd w:val="clear" w:color="auto" w:fill="auto"/>
            <w:noWrap/>
            <w:vAlign w:val="center"/>
            <w:hideMark/>
          </w:tcPr>
          <w:p w14:paraId="3B013D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237,180.00</w:t>
            </w:r>
          </w:p>
        </w:tc>
      </w:tr>
      <w:tr w:rsidR="00B6762A" w:rsidRPr="00871FA8" w14:paraId="322EED77" w14:textId="77777777" w:rsidTr="005C48F2">
        <w:trPr>
          <w:trHeight w:val="555"/>
          <w:jc w:val="center"/>
        </w:trPr>
        <w:tc>
          <w:tcPr>
            <w:tcW w:w="582" w:type="dxa"/>
            <w:shd w:val="clear" w:color="auto" w:fill="auto"/>
            <w:noWrap/>
            <w:vAlign w:val="center"/>
            <w:hideMark/>
          </w:tcPr>
          <w:p w14:paraId="3B51596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119</w:t>
            </w:r>
          </w:p>
        </w:tc>
        <w:tc>
          <w:tcPr>
            <w:tcW w:w="3234" w:type="dxa"/>
            <w:shd w:val="clear" w:color="auto" w:fill="auto"/>
            <w:vAlign w:val="center"/>
            <w:hideMark/>
          </w:tcPr>
          <w:p w14:paraId="3ADEA9D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DALCY BEATRIZ MORA VASQUEZ</w:t>
            </w:r>
          </w:p>
        </w:tc>
        <w:tc>
          <w:tcPr>
            <w:tcW w:w="4100" w:type="dxa"/>
            <w:shd w:val="clear" w:color="auto" w:fill="auto"/>
            <w:vAlign w:val="center"/>
            <w:hideMark/>
          </w:tcPr>
          <w:p w14:paraId="0B26818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NOTARIALES</w:t>
            </w:r>
          </w:p>
        </w:tc>
        <w:tc>
          <w:tcPr>
            <w:tcW w:w="1820" w:type="dxa"/>
            <w:shd w:val="clear" w:color="auto" w:fill="auto"/>
            <w:noWrap/>
            <w:vAlign w:val="center"/>
            <w:hideMark/>
          </w:tcPr>
          <w:p w14:paraId="5F43415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356EDB6A" w14:textId="77777777" w:rsidTr="005C48F2">
        <w:trPr>
          <w:trHeight w:val="555"/>
          <w:jc w:val="center"/>
        </w:trPr>
        <w:tc>
          <w:tcPr>
            <w:tcW w:w="582" w:type="dxa"/>
            <w:shd w:val="clear" w:color="auto" w:fill="auto"/>
            <w:noWrap/>
            <w:vAlign w:val="center"/>
            <w:hideMark/>
          </w:tcPr>
          <w:p w14:paraId="4D58CA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w:t>
            </w:r>
          </w:p>
        </w:tc>
        <w:tc>
          <w:tcPr>
            <w:tcW w:w="3234" w:type="dxa"/>
            <w:shd w:val="clear" w:color="auto" w:fill="auto"/>
            <w:vAlign w:val="center"/>
            <w:hideMark/>
          </w:tcPr>
          <w:p w14:paraId="626D674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DARY TERRERO COMUNICACIONES, SRL</w:t>
            </w:r>
          </w:p>
        </w:tc>
        <w:tc>
          <w:tcPr>
            <w:tcW w:w="4100" w:type="dxa"/>
            <w:shd w:val="clear" w:color="auto" w:fill="auto"/>
            <w:vAlign w:val="center"/>
            <w:hideMark/>
          </w:tcPr>
          <w:p w14:paraId="1A20A4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LA GENTE HABLA CON DARY TERRERO, SEPTIEMBRE 2021</w:t>
            </w:r>
          </w:p>
        </w:tc>
        <w:tc>
          <w:tcPr>
            <w:tcW w:w="1820" w:type="dxa"/>
            <w:shd w:val="clear" w:color="auto" w:fill="auto"/>
            <w:noWrap/>
            <w:vAlign w:val="center"/>
            <w:hideMark/>
          </w:tcPr>
          <w:p w14:paraId="71611B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2AC9E6E7" w14:textId="77777777" w:rsidTr="005C48F2">
        <w:trPr>
          <w:trHeight w:val="555"/>
          <w:jc w:val="center"/>
        </w:trPr>
        <w:tc>
          <w:tcPr>
            <w:tcW w:w="582" w:type="dxa"/>
            <w:shd w:val="clear" w:color="auto" w:fill="auto"/>
            <w:noWrap/>
            <w:vAlign w:val="center"/>
            <w:hideMark/>
          </w:tcPr>
          <w:p w14:paraId="78E4542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121</w:t>
            </w:r>
          </w:p>
        </w:tc>
        <w:tc>
          <w:tcPr>
            <w:tcW w:w="3234" w:type="dxa"/>
            <w:shd w:val="clear" w:color="auto" w:fill="auto"/>
            <w:vAlign w:val="center"/>
            <w:hideMark/>
          </w:tcPr>
          <w:p w14:paraId="6A7E97B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DARY TERRERO COMUNICACIONES, SRL</w:t>
            </w:r>
          </w:p>
        </w:tc>
        <w:tc>
          <w:tcPr>
            <w:tcW w:w="4100" w:type="dxa"/>
            <w:shd w:val="clear" w:color="auto" w:fill="auto"/>
            <w:vAlign w:val="center"/>
            <w:hideMark/>
          </w:tcPr>
          <w:p w14:paraId="159039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LA GENTE HABLA CON DARY TERRERO, OCTUBRE 2021</w:t>
            </w:r>
          </w:p>
        </w:tc>
        <w:tc>
          <w:tcPr>
            <w:tcW w:w="1820" w:type="dxa"/>
            <w:shd w:val="clear" w:color="auto" w:fill="auto"/>
            <w:noWrap/>
            <w:vAlign w:val="center"/>
            <w:hideMark/>
          </w:tcPr>
          <w:p w14:paraId="590834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5A37373B" w14:textId="77777777" w:rsidTr="005C48F2">
        <w:trPr>
          <w:trHeight w:val="555"/>
          <w:jc w:val="center"/>
        </w:trPr>
        <w:tc>
          <w:tcPr>
            <w:tcW w:w="582" w:type="dxa"/>
            <w:shd w:val="clear" w:color="auto" w:fill="auto"/>
            <w:noWrap/>
            <w:vAlign w:val="center"/>
            <w:hideMark/>
          </w:tcPr>
          <w:p w14:paraId="1EABE95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122</w:t>
            </w:r>
          </w:p>
        </w:tc>
        <w:tc>
          <w:tcPr>
            <w:tcW w:w="3234" w:type="dxa"/>
            <w:shd w:val="clear" w:color="auto" w:fill="auto"/>
            <w:vAlign w:val="center"/>
            <w:hideMark/>
          </w:tcPr>
          <w:p w14:paraId="4424462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DATA SERVICES, SRL</w:t>
            </w:r>
          </w:p>
        </w:tc>
        <w:tc>
          <w:tcPr>
            <w:tcW w:w="4100" w:type="dxa"/>
            <w:shd w:val="clear" w:color="auto" w:fill="auto"/>
            <w:vAlign w:val="center"/>
            <w:hideMark/>
          </w:tcPr>
          <w:p w14:paraId="3EA487A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FUMIGACION, CONTROL DE PLAGAS Y DESINFECCION DEL MICM, OCT./2021</w:t>
            </w:r>
          </w:p>
        </w:tc>
        <w:tc>
          <w:tcPr>
            <w:tcW w:w="1820" w:type="dxa"/>
            <w:shd w:val="clear" w:color="auto" w:fill="auto"/>
            <w:noWrap/>
            <w:vAlign w:val="center"/>
            <w:hideMark/>
          </w:tcPr>
          <w:p w14:paraId="48F42B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30,936.15</w:t>
            </w:r>
          </w:p>
        </w:tc>
      </w:tr>
      <w:tr w:rsidR="00B6762A" w:rsidRPr="00871FA8" w14:paraId="77F69C38" w14:textId="77777777" w:rsidTr="005C48F2">
        <w:trPr>
          <w:trHeight w:val="555"/>
          <w:jc w:val="center"/>
        </w:trPr>
        <w:tc>
          <w:tcPr>
            <w:tcW w:w="582" w:type="dxa"/>
            <w:shd w:val="clear" w:color="auto" w:fill="auto"/>
            <w:noWrap/>
            <w:vAlign w:val="center"/>
            <w:hideMark/>
          </w:tcPr>
          <w:p w14:paraId="134EB41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123</w:t>
            </w:r>
          </w:p>
        </w:tc>
        <w:tc>
          <w:tcPr>
            <w:tcW w:w="3234" w:type="dxa"/>
            <w:shd w:val="clear" w:color="auto" w:fill="auto"/>
            <w:noWrap/>
            <w:vAlign w:val="center"/>
            <w:hideMark/>
          </w:tcPr>
          <w:p w14:paraId="4D5EBDA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469E8277" w14:textId="77777777" w:rsidR="00B6762A" w:rsidRPr="00145931" w:rsidRDefault="00B6762A" w:rsidP="00811FBC">
            <w:pPr>
              <w:spacing w:after="0" w:line="360" w:lineRule="auto"/>
              <w:rPr>
                <w:rFonts w:eastAsia="Times New Roman" w:cs="Times New Roman"/>
                <w:color w:val="767171"/>
                <w:szCs w:val="24"/>
                <w:lang w:val="en-US" w:eastAsia="es-DO"/>
              </w:rPr>
            </w:pPr>
            <w:r w:rsidRPr="00145931">
              <w:rPr>
                <w:rFonts w:eastAsia="Times New Roman" w:cs="Times New Roman"/>
                <w:color w:val="767171"/>
                <w:szCs w:val="24"/>
                <w:lang w:val="en-US" w:eastAsia="es-DO"/>
              </w:rPr>
              <w:t xml:space="preserve">PUB. PROG. TV DEPORTES </w:t>
            </w:r>
            <w:proofErr w:type="gramStart"/>
            <w:r w:rsidRPr="00145931">
              <w:rPr>
                <w:rFonts w:eastAsia="Times New Roman" w:cs="Times New Roman"/>
                <w:color w:val="767171"/>
                <w:szCs w:val="24"/>
                <w:lang w:val="en-US" w:eastAsia="es-DO"/>
              </w:rPr>
              <w:t>A&amp;M.COM,  JUNIO</w:t>
            </w:r>
            <w:proofErr w:type="gramEnd"/>
            <w:r w:rsidRPr="00145931">
              <w:rPr>
                <w:rFonts w:eastAsia="Times New Roman" w:cs="Times New Roman"/>
                <w:color w:val="767171"/>
                <w:szCs w:val="24"/>
                <w:lang w:val="en-US" w:eastAsia="es-DO"/>
              </w:rPr>
              <w:t xml:space="preserve"> 2021</w:t>
            </w:r>
          </w:p>
        </w:tc>
        <w:tc>
          <w:tcPr>
            <w:tcW w:w="1820" w:type="dxa"/>
            <w:shd w:val="clear" w:color="auto" w:fill="auto"/>
            <w:noWrap/>
            <w:vAlign w:val="center"/>
            <w:hideMark/>
          </w:tcPr>
          <w:p w14:paraId="49FFDE0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1B37B4B5" w14:textId="77777777" w:rsidTr="005C48F2">
        <w:trPr>
          <w:trHeight w:val="555"/>
          <w:jc w:val="center"/>
        </w:trPr>
        <w:tc>
          <w:tcPr>
            <w:tcW w:w="582" w:type="dxa"/>
            <w:shd w:val="clear" w:color="auto" w:fill="auto"/>
            <w:noWrap/>
            <w:vAlign w:val="center"/>
            <w:hideMark/>
          </w:tcPr>
          <w:p w14:paraId="4AD408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124</w:t>
            </w:r>
          </w:p>
        </w:tc>
        <w:tc>
          <w:tcPr>
            <w:tcW w:w="3234" w:type="dxa"/>
            <w:shd w:val="clear" w:color="auto" w:fill="auto"/>
            <w:noWrap/>
            <w:vAlign w:val="center"/>
            <w:hideMark/>
          </w:tcPr>
          <w:p w14:paraId="4346CB4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0DF1E8E5" w14:textId="77777777" w:rsidR="00B6762A" w:rsidRPr="00145931" w:rsidRDefault="00B6762A" w:rsidP="00811FBC">
            <w:pPr>
              <w:spacing w:after="0" w:line="360" w:lineRule="auto"/>
              <w:rPr>
                <w:rFonts w:eastAsia="Times New Roman" w:cs="Times New Roman"/>
                <w:color w:val="767171"/>
                <w:szCs w:val="24"/>
                <w:lang w:val="en-US" w:eastAsia="es-DO"/>
              </w:rPr>
            </w:pPr>
            <w:r w:rsidRPr="00145931">
              <w:rPr>
                <w:rFonts w:eastAsia="Times New Roman" w:cs="Times New Roman"/>
                <w:color w:val="767171"/>
                <w:szCs w:val="24"/>
                <w:lang w:val="en-US" w:eastAsia="es-DO"/>
              </w:rPr>
              <w:t xml:space="preserve">PUB. PROG. TV DEPORTES </w:t>
            </w:r>
            <w:proofErr w:type="gramStart"/>
            <w:r w:rsidRPr="00145931">
              <w:rPr>
                <w:rFonts w:eastAsia="Times New Roman" w:cs="Times New Roman"/>
                <w:color w:val="767171"/>
                <w:szCs w:val="24"/>
                <w:lang w:val="en-US" w:eastAsia="es-DO"/>
              </w:rPr>
              <w:t>A&amp;M.COM,  JULIO</w:t>
            </w:r>
            <w:proofErr w:type="gramEnd"/>
            <w:r w:rsidRPr="00145931">
              <w:rPr>
                <w:rFonts w:eastAsia="Times New Roman" w:cs="Times New Roman"/>
                <w:color w:val="767171"/>
                <w:szCs w:val="24"/>
                <w:lang w:val="en-US" w:eastAsia="es-DO"/>
              </w:rPr>
              <w:t xml:space="preserve"> 2021</w:t>
            </w:r>
          </w:p>
        </w:tc>
        <w:tc>
          <w:tcPr>
            <w:tcW w:w="1820" w:type="dxa"/>
            <w:shd w:val="clear" w:color="auto" w:fill="auto"/>
            <w:noWrap/>
            <w:vAlign w:val="center"/>
            <w:hideMark/>
          </w:tcPr>
          <w:p w14:paraId="14805B3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493612E9" w14:textId="77777777" w:rsidTr="005C48F2">
        <w:trPr>
          <w:trHeight w:val="555"/>
          <w:jc w:val="center"/>
        </w:trPr>
        <w:tc>
          <w:tcPr>
            <w:tcW w:w="582" w:type="dxa"/>
            <w:shd w:val="clear" w:color="auto" w:fill="auto"/>
            <w:noWrap/>
            <w:vAlign w:val="center"/>
            <w:hideMark/>
          </w:tcPr>
          <w:p w14:paraId="431C3CE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125</w:t>
            </w:r>
          </w:p>
        </w:tc>
        <w:tc>
          <w:tcPr>
            <w:tcW w:w="3234" w:type="dxa"/>
            <w:shd w:val="clear" w:color="auto" w:fill="auto"/>
            <w:noWrap/>
            <w:vAlign w:val="center"/>
            <w:hideMark/>
          </w:tcPr>
          <w:p w14:paraId="2D5A1A4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74AEE8E3" w14:textId="77777777" w:rsidR="00B6762A" w:rsidRPr="00145931" w:rsidRDefault="00B6762A" w:rsidP="00811FBC">
            <w:pPr>
              <w:spacing w:after="0" w:line="360" w:lineRule="auto"/>
              <w:rPr>
                <w:rFonts w:eastAsia="Times New Roman" w:cs="Times New Roman"/>
                <w:color w:val="767171"/>
                <w:szCs w:val="24"/>
                <w:lang w:val="en-US" w:eastAsia="es-DO"/>
              </w:rPr>
            </w:pPr>
            <w:r w:rsidRPr="00145931">
              <w:rPr>
                <w:rFonts w:eastAsia="Times New Roman" w:cs="Times New Roman"/>
                <w:color w:val="767171"/>
                <w:szCs w:val="24"/>
                <w:lang w:val="en-US" w:eastAsia="es-DO"/>
              </w:rPr>
              <w:t xml:space="preserve">PUB. PROG. TV DEPORTES </w:t>
            </w:r>
            <w:proofErr w:type="gramStart"/>
            <w:r w:rsidRPr="00145931">
              <w:rPr>
                <w:rFonts w:eastAsia="Times New Roman" w:cs="Times New Roman"/>
                <w:color w:val="767171"/>
                <w:szCs w:val="24"/>
                <w:lang w:val="en-US" w:eastAsia="es-DO"/>
              </w:rPr>
              <w:t>A&amp;M.COM,  MAYO</w:t>
            </w:r>
            <w:proofErr w:type="gramEnd"/>
            <w:r w:rsidRPr="00145931">
              <w:rPr>
                <w:rFonts w:eastAsia="Times New Roman" w:cs="Times New Roman"/>
                <w:color w:val="767171"/>
                <w:szCs w:val="24"/>
                <w:lang w:val="en-US" w:eastAsia="es-DO"/>
              </w:rPr>
              <w:t xml:space="preserve"> 2021</w:t>
            </w:r>
          </w:p>
        </w:tc>
        <w:tc>
          <w:tcPr>
            <w:tcW w:w="1820" w:type="dxa"/>
            <w:shd w:val="clear" w:color="auto" w:fill="auto"/>
            <w:noWrap/>
            <w:vAlign w:val="center"/>
            <w:hideMark/>
          </w:tcPr>
          <w:p w14:paraId="7529372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4E5ADFFC" w14:textId="77777777" w:rsidTr="005C48F2">
        <w:trPr>
          <w:trHeight w:val="600"/>
          <w:jc w:val="center"/>
        </w:trPr>
        <w:tc>
          <w:tcPr>
            <w:tcW w:w="582" w:type="dxa"/>
            <w:shd w:val="clear" w:color="auto" w:fill="auto"/>
            <w:noWrap/>
            <w:vAlign w:val="center"/>
            <w:hideMark/>
          </w:tcPr>
          <w:p w14:paraId="3A80479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126</w:t>
            </w:r>
          </w:p>
        </w:tc>
        <w:tc>
          <w:tcPr>
            <w:tcW w:w="3234" w:type="dxa"/>
            <w:shd w:val="clear" w:color="auto" w:fill="auto"/>
            <w:vAlign w:val="center"/>
            <w:hideMark/>
          </w:tcPr>
          <w:p w14:paraId="664748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57B9AA4B" w14:textId="2A01D874"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DEPORTES A&amp;M, AGOSTO 2021</w:t>
            </w:r>
          </w:p>
        </w:tc>
        <w:tc>
          <w:tcPr>
            <w:tcW w:w="1820" w:type="dxa"/>
            <w:shd w:val="clear" w:color="auto" w:fill="auto"/>
            <w:noWrap/>
            <w:vAlign w:val="center"/>
            <w:hideMark/>
          </w:tcPr>
          <w:p w14:paraId="08C6D15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62B4CB7C" w14:textId="77777777" w:rsidTr="005C48F2">
        <w:trPr>
          <w:trHeight w:val="600"/>
          <w:jc w:val="center"/>
        </w:trPr>
        <w:tc>
          <w:tcPr>
            <w:tcW w:w="582" w:type="dxa"/>
            <w:shd w:val="clear" w:color="auto" w:fill="auto"/>
            <w:noWrap/>
            <w:vAlign w:val="center"/>
            <w:hideMark/>
          </w:tcPr>
          <w:p w14:paraId="0F4FA2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127</w:t>
            </w:r>
          </w:p>
        </w:tc>
        <w:tc>
          <w:tcPr>
            <w:tcW w:w="3234" w:type="dxa"/>
            <w:shd w:val="clear" w:color="auto" w:fill="auto"/>
            <w:vAlign w:val="center"/>
            <w:hideMark/>
          </w:tcPr>
          <w:p w14:paraId="7D16642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5F0CBCA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DE </w:t>
            </w:r>
            <w:proofErr w:type="gramStart"/>
            <w:r w:rsidRPr="00871FA8">
              <w:rPr>
                <w:rFonts w:eastAsia="Times New Roman" w:cs="Times New Roman"/>
                <w:color w:val="767171"/>
                <w:szCs w:val="24"/>
                <w:lang w:eastAsia="es-DO"/>
              </w:rPr>
              <w:t>DEPORTES  A</w:t>
            </w:r>
            <w:proofErr w:type="gramEnd"/>
            <w:r w:rsidRPr="00871FA8">
              <w:rPr>
                <w:rFonts w:eastAsia="Times New Roman" w:cs="Times New Roman"/>
                <w:color w:val="767171"/>
                <w:szCs w:val="24"/>
                <w:lang w:eastAsia="es-DO"/>
              </w:rPr>
              <w:t>&amp;M, SEPTIEMBRE 2021</w:t>
            </w:r>
          </w:p>
        </w:tc>
        <w:tc>
          <w:tcPr>
            <w:tcW w:w="1820" w:type="dxa"/>
            <w:shd w:val="clear" w:color="auto" w:fill="auto"/>
            <w:noWrap/>
            <w:vAlign w:val="center"/>
            <w:hideMark/>
          </w:tcPr>
          <w:p w14:paraId="06AE2B0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70E9FDD9" w14:textId="77777777" w:rsidTr="005C48F2">
        <w:trPr>
          <w:trHeight w:val="600"/>
          <w:jc w:val="center"/>
        </w:trPr>
        <w:tc>
          <w:tcPr>
            <w:tcW w:w="582" w:type="dxa"/>
            <w:shd w:val="clear" w:color="auto" w:fill="auto"/>
            <w:noWrap/>
            <w:vAlign w:val="center"/>
            <w:hideMark/>
          </w:tcPr>
          <w:p w14:paraId="4CEF33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128</w:t>
            </w:r>
          </w:p>
        </w:tc>
        <w:tc>
          <w:tcPr>
            <w:tcW w:w="3234" w:type="dxa"/>
            <w:shd w:val="clear" w:color="auto" w:fill="auto"/>
            <w:vAlign w:val="center"/>
            <w:hideMark/>
          </w:tcPr>
          <w:p w14:paraId="0F8966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DEPORTES ADELAIDA.COM, SRL</w:t>
            </w:r>
          </w:p>
        </w:tc>
        <w:tc>
          <w:tcPr>
            <w:tcW w:w="4100" w:type="dxa"/>
            <w:shd w:val="clear" w:color="auto" w:fill="auto"/>
            <w:vAlign w:val="center"/>
            <w:hideMark/>
          </w:tcPr>
          <w:p w14:paraId="251E1F7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DE </w:t>
            </w:r>
            <w:proofErr w:type="gramStart"/>
            <w:r w:rsidRPr="00871FA8">
              <w:rPr>
                <w:rFonts w:eastAsia="Times New Roman" w:cs="Times New Roman"/>
                <w:color w:val="767171"/>
                <w:szCs w:val="24"/>
                <w:lang w:eastAsia="es-DO"/>
              </w:rPr>
              <w:t>DEPORTES  A</w:t>
            </w:r>
            <w:proofErr w:type="gramEnd"/>
            <w:r w:rsidRPr="00871FA8">
              <w:rPr>
                <w:rFonts w:eastAsia="Times New Roman" w:cs="Times New Roman"/>
                <w:color w:val="767171"/>
                <w:szCs w:val="24"/>
                <w:lang w:eastAsia="es-DO"/>
              </w:rPr>
              <w:t>&amp;M, OCTUBRE  2021</w:t>
            </w:r>
          </w:p>
        </w:tc>
        <w:tc>
          <w:tcPr>
            <w:tcW w:w="1820" w:type="dxa"/>
            <w:shd w:val="clear" w:color="auto" w:fill="auto"/>
            <w:noWrap/>
            <w:vAlign w:val="center"/>
            <w:hideMark/>
          </w:tcPr>
          <w:p w14:paraId="0FA9673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7E416DCA" w14:textId="77777777" w:rsidTr="005C48F2">
        <w:trPr>
          <w:trHeight w:val="510"/>
          <w:jc w:val="center"/>
        </w:trPr>
        <w:tc>
          <w:tcPr>
            <w:tcW w:w="582" w:type="dxa"/>
            <w:shd w:val="clear" w:color="auto" w:fill="auto"/>
            <w:noWrap/>
            <w:vAlign w:val="center"/>
            <w:hideMark/>
          </w:tcPr>
          <w:p w14:paraId="5BBC6F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129</w:t>
            </w:r>
          </w:p>
        </w:tc>
        <w:tc>
          <w:tcPr>
            <w:tcW w:w="3234" w:type="dxa"/>
            <w:shd w:val="clear" w:color="auto" w:fill="auto"/>
            <w:vAlign w:val="center"/>
            <w:hideMark/>
          </w:tcPr>
          <w:p w14:paraId="67127E3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DOS-GARCIA, SRL</w:t>
            </w:r>
          </w:p>
        </w:tc>
        <w:tc>
          <w:tcPr>
            <w:tcW w:w="4100" w:type="dxa"/>
            <w:shd w:val="clear" w:color="auto" w:fill="auto"/>
            <w:vAlign w:val="center"/>
            <w:hideMark/>
          </w:tcPr>
          <w:p w14:paraId="4B8146A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LAMPARAS LED DECORATIVA</w:t>
            </w:r>
          </w:p>
        </w:tc>
        <w:tc>
          <w:tcPr>
            <w:tcW w:w="1820" w:type="dxa"/>
            <w:shd w:val="clear" w:color="auto" w:fill="auto"/>
            <w:noWrap/>
            <w:vAlign w:val="center"/>
            <w:hideMark/>
          </w:tcPr>
          <w:p w14:paraId="397FFE0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92,860.03</w:t>
            </w:r>
          </w:p>
        </w:tc>
      </w:tr>
      <w:tr w:rsidR="00B6762A" w:rsidRPr="00871FA8" w14:paraId="10EC7D43" w14:textId="77777777" w:rsidTr="005C48F2">
        <w:trPr>
          <w:trHeight w:val="600"/>
          <w:jc w:val="center"/>
        </w:trPr>
        <w:tc>
          <w:tcPr>
            <w:tcW w:w="582" w:type="dxa"/>
            <w:shd w:val="clear" w:color="auto" w:fill="auto"/>
            <w:noWrap/>
            <w:vAlign w:val="center"/>
            <w:hideMark/>
          </w:tcPr>
          <w:p w14:paraId="2F1DEC6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130</w:t>
            </w:r>
          </w:p>
        </w:tc>
        <w:tc>
          <w:tcPr>
            <w:tcW w:w="3234" w:type="dxa"/>
            <w:shd w:val="clear" w:color="auto" w:fill="auto"/>
            <w:vAlign w:val="center"/>
            <w:hideMark/>
          </w:tcPr>
          <w:p w14:paraId="2A01DA7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EDENORTE DOMINICANA, SA.</w:t>
            </w:r>
          </w:p>
        </w:tc>
        <w:tc>
          <w:tcPr>
            <w:tcW w:w="4100" w:type="dxa"/>
            <w:shd w:val="clear" w:color="auto" w:fill="auto"/>
            <w:vAlign w:val="center"/>
            <w:hideMark/>
          </w:tcPr>
          <w:p w14:paraId="24260A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ENERGIA ELECTRICA NIC,6368745 DEL 1/10/2021 AL 01/11/2021</w:t>
            </w:r>
          </w:p>
        </w:tc>
        <w:tc>
          <w:tcPr>
            <w:tcW w:w="1820" w:type="dxa"/>
            <w:shd w:val="clear" w:color="auto" w:fill="auto"/>
            <w:noWrap/>
            <w:vAlign w:val="center"/>
            <w:hideMark/>
          </w:tcPr>
          <w:p w14:paraId="6269D3B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1,722.55</w:t>
            </w:r>
          </w:p>
        </w:tc>
      </w:tr>
      <w:tr w:rsidR="00B6762A" w:rsidRPr="00871FA8" w14:paraId="3129D110" w14:textId="77777777" w:rsidTr="005C48F2">
        <w:trPr>
          <w:trHeight w:val="600"/>
          <w:jc w:val="center"/>
        </w:trPr>
        <w:tc>
          <w:tcPr>
            <w:tcW w:w="582" w:type="dxa"/>
            <w:shd w:val="clear" w:color="auto" w:fill="auto"/>
            <w:noWrap/>
            <w:vAlign w:val="center"/>
            <w:hideMark/>
          </w:tcPr>
          <w:p w14:paraId="5B8E1C0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131</w:t>
            </w:r>
          </w:p>
        </w:tc>
        <w:tc>
          <w:tcPr>
            <w:tcW w:w="3234" w:type="dxa"/>
            <w:shd w:val="clear" w:color="auto" w:fill="auto"/>
            <w:vAlign w:val="center"/>
            <w:hideMark/>
          </w:tcPr>
          <w:p w14:paraId="75D604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EDENORTE DOMINICANA, SA.</w:t>
            </w:r>
          </w:p>
        </w:tc>
        <w:tc>
          <w:tcPr>
            <w:tcW w:w="4100" w:type="dxa"/>
            <w:shd w:val="clear" w:color="auto" w:fill="auto"/>
            <w:vAlign w:val="center"/>
            <w:hideMark/>
          </w:tcPr>
          <w:p w14:paraId="2E6CC3B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ENERGIA ELECTRICA NIC,6369280 DEL 2/10/2021 AL 01/11/2021</w:t>
            </w:r>
          </w:p>
        </w:tc>
        <w:tc>
          <w:tcPr>
            <w:tcW w:w="1820" w:type="dxa"/>
            <w:shd w:val="clear" w:color="auto" w:fill="auto"/>
            <w:noWrap/>
            <w:vAlign w:val="center"/>
            <w:hideMark/>
          </w:tcPr>
          <w:p w14:paraId="1D9D289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2,168.29</w:t>
            </w:r>
          </w:p>
        </w:tc>
      </w:tr>
      <w:tr w:rsidR="00B6762A" w:rsidRPr="00871FA8" w14:paraId="69C01C6B" w14:textId="77777777" w:rsidTr="005C48F2">
        <w:trPr>
          <w:trHeight w:val="600"/>
          <w:jc w:val="center"/>
        </w:trPr>
        <w:tc>
          <w:tcPr>
            <w:tcW w:w="582" w:type="dxa"/>
            <w:shd w:val="clear" w:color="auto" w:fill="auto"/>
            <w:noWrap/>
            <w:vAlign w:val="center"/>
            <w:hideMark/>
          </w:tcPr>
          <w:p w14:paraId="2C4627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132</w:t>
            </w:r>
          </w:p>
        </w:tc>
        <w:tc>
          <w:tcPr>
            <w:tcW w:w="3234" w:type="dxa"/>
            <w:shd w:val="clear" w:color="auto" w:fill="auto"/>
            <w:vAlign w:val="center"/>
            <w:hideMark/>
          </w:tcPr>
          <w:p w14:paraId="1A73DC9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EDENORTE DOMINICANA, SA.</w:t>
            </w:r>
          </w:p>
        </w:tc>
        <w:tc>
          <w:tcPr>
            <w:tcW w:w="4100" w:type="dxa"/>
            <w:shd w:val="clear" w:color="auto" w:fill="auto"/>
            <w:vAlign w:val="center"/>
            <w:hideMark/>
          </w:tcPr>
          <w:p w14:paraId="69E36D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ENERGIA ELECTRICA NIC,2191044 DEL 1/10/2021 AL 01/11/2021</w:t>
            </w:r>
          </w:p>
        </w:tc>
        <w:tc>
          <w:tcPr>
            <w:tcW w:w="1820" w:type="dxa"/>
            <w:shd w:val="clear" w:color="auto" w:fill="auto"/>
            <w:noWrap/>
            <w:vAlign w:val="center"/>
            <w:hideMark/>
          </w:tcPr>
          <w:p w14:paraId="54FF85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65,394.13</w:t>
            </w:r>
          </w:p>
        </w:tc>
      </w:tr>
      <w:tr w:rsidR="00B6762A" w:rsidRPr="00871FA8" w14:paraId="175F2BDF" w14:textId="77777777" w:rsidTr="005C48F2">
        <w:trPr>
          <w:trHeight w:val="600"/>
          <w:jc w:val="center"/>
        </w:trPr>
        <w:tc>
          <w:tcPr>
            <w:tcW w:w="582" w:type="dxa"/>
            <w:shd w:val="clear" w:color="auto" w:fill="auto"/>
            <w:noWrap/>
            <w:vAlign w:val="center"/>
            <w:hideMark/>
          </w:tcPr>
          <w:p w14:paraId="0A0F359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133</w:t>
            </w:r>
          </w:p>
        </w:tc>
        <w:tc>
          <w:tcPr>
            <w:tcW w:w="3234" w:type="dxa"/>
            <w:shd w:val="clear" w:color="auto" w:fill="auto"/>
            <w:noWrap/>
            <w:vAlign w:val="center"/>
            <w:hideMark/>
          </w:tcPr>
          <w:p w14:paraId="04880AA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EDITORA DEL CARIBE, C. POR A.</w:t>
            </w:r>
          </w:p>
        </w:tc>
        <w:tc>
          <w:tcPr>
            <w:tcW w:w="4100" w:type="dxa"/>
            <w:shd w:val="clear" w:color="auto" w:fill="auto"/>
            <w:vAlign w:val="center"/>
            <w:hideMark/>
          </w:tcPr>
          <w:p w14:paraId="720E250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RENOVACION DE SUSCRIPCION DEL 01/09/2020 AL 31/08/2021</w:t>
            </w:r>
          </w:p>
        </w:tc>
        <w:tc>
          <w:tcPr>
            <w:tcW w:w="1820" w:type="dxa"/>
            <w:shd w:val="clear" w:color="auto" w:fill="auto"/>
            <w:noWrap/>
            <w:vAlign w:val="center"/>
            <w:hideMark/>
          </w:tcPr>
          <w:p w14:paraId="23AF4E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46,500.00</w:t>
            </w:r>
          </w:p>
        </w:tc>
      </w:tr>
      <w:tr w:rsidR="00B6762A" w:rsidRPr="00871FA8" w14:paraId="33886130" w14:textId="77777777" w:rsidTr="005C48F2">
        <w:trPr>
          <w:trHeight w:val="600"/>
          <w:jc w:val="center"/>
        </w:trPr>
        <w:tc>
          <w:tcPr>
            <w:tcW w:w="582" w:type="dxa"/>
            <w:shd w:val="clear" w:color="auto" w:fill="auto"/>
            <w:noWrap/>
            <w:vAlign w:val="center"/>
            <w:hideMark/>
          </w:tcPr>
          <w:p w14:paraId="3922BF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134</w:t>
            </w:r>
          </w:p>
        </w:tc>
        <w:tc>
          <w:tcPr>
            <w:tcW w:w="3234" w:type="dxa"/>
            <w:shd w:val="clear" w:color="auto" w:fill="auto"/>
            <w:vAlign w:val="center"/>
            <w:hideMark/>
          </w:tcPr>
          <w:p w14:paraId="0525521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EDITORA DIARIO DIGITAL, SRL</w:t>
            </w:r>
          </w:p>
        </w:tc>
        <w:tc>
          <w:tcPr>
            <w:tcW w:w="4100" w:type="dxa"/>
            <w:shd w:val="clear" w:color="auto" w:fill="auto"/>
            <w:vAlign w:val="center"/>
            <w:hideMark/>
          </w:tcPr>
          <w:p w14:paraId="03CA6FA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w:t>
            </w:r>
            <w:proofErr w:type="gramStart"/>
            <w:r w:rsidRPr="00871FA8">
              <w:rPr>
                <w:rFonts w:eastAsia="Times New Roman" w:cs="Times New Roman"/>
                <w:color w:val="767171"/>
                <w:szCs w:val="24"/>
                <w:lang w:eastAsia="es-DO"/>
              </w:rPr>
              <w:t>WWW,DIARIODIGITALRD.COM</w:t>
            </w:r>
            <w:proofErr w:type="gramEnd"/>
            <w:r w:rsidRPr="00871FA8">
              <w:rPr>
                <w:rFonts w:eastAsia="Times New Roman" w:cs="Times New Roman"/>
                <w:color w:val="767171"/>
                <w:szCs w:val="24"/>
                <w:lang w:eastAsia="es-DO"/>
              </w:rPr>
              <w:t>, AGOSTO, SEPTIEMBRE Y OCTUBRE 2021</w:t>
            </w:r>
          </w:p>
        </w:tc>
        <w:tc>
          <w:tcPr>
            <w:tcW w:w="1820" w:type="dxa"/>
            <w:shd w:val="clear" w:color="auto" w:fill="auto"/>
            <w:noWrap/>
            <w:vAlign w:val="center"/>
            <w:hideMark/>
          </w:tcPr>
          <w:p w14:paraId="08294D5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106,200.00</w:t>
            </w:r>
          </w:p>
        </w:tc>
      </w:tr>
      <w:tr w:rsidR="00B6762A" w:rsidRPr="00871FA8" w14:paraId="2356B552" w14:textId="77777777" w:rsidTr="005C48F2">
        <w:trPr>
          <w:trHeight w:val="600"/>
          <w:jc w:val="center"/>
        </w:trPr>
        <w:tc>
          <w:tcPr>
            <w:tcW w:w="582" w:type="dxa"/>
            <w:shd w:val="clear" w:color="auto" w:fill="auto"/>
            <w:noWrap/>
            <w:vAlign w:val="center"/>
            <w:hideMark/>
          </w:tcPr>
          <w:p w14:paraId="120547D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135</w:t>
            </w:r>
          </w:p>
        </w:tc>
        <w:tc>
          <w:tcPr>
            <w:tcW w:w="3234" w:type="dxa"/>
            <w:shd w:val="clear" w:color="auto" w:fill="auto"/>
            <w:vAlign w:val="center"/>
            <w:hideMark/>
          </w:tcPr>
          <w:p w14:paraId="6FA15E3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CA93C4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PRECIO DE LOS COMBUSTIBLE Y GAS NATURAL FECHA PUBLICACION 4/9/2021</w:t>
            </w:r>
          </w:p>
        </w:tc>
        <w:tc>
          <w:tcPr>
            <w:tcW w:w="1820" w:type="dxa"/>
            <w:shd w:val="clear" w:color="auto" w:fill="auto"/>
            <w:noWrap/>
            <w:vAlign w:val="center"/>
            <w:hideMark/>
          </w:tcPr>
          <w:p w14:paraId="237A3BD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60DA9C84" w14:textId="77777777" w:rsidTr="005C48F2">
        <w:trPr>
          <w:trHeight w:val="600"/>
          <w:jc w:val="center"/>
        </w:trPr>
        <w:tc>
          <w:tcPr>
            <w:tcW w:w="582" w:type="dxa"/>
            <w:shd w:val="clear" w:color="auto" w:fill="auto"/>
            <w:noWrap/>
            <w:vAlign w:val="center"/>
            <w:hideMark/>
          </w:tcPr>
          <w:p w14:paraId="5076DB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136</w:t>
            </w:r>
          </w:p>
        </w:tc>
        <w:tc>
          <w:tcPr>
            <w:tcW w:w="3234" w:type="dxa"/>
            <w:shd w:val="clear" w:color="auto" w:fill="auto"/>
            <w:vAlign w:val="center"/>
            <w:hideMark/>
          </w:tcPr>
          <w:p w14:paraId="7AC3967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C6FCE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PRECIO DE LOS COMBUSTIBLE Y GAS NATURAL, FECHA DE PUBLICACION 11/9/2021</w:t>
            </w:r>
          </w:p>
        </w:tc>
        <w:tc>
          <w:tcPr>
            <w:tcW w:w="1820" w:type="dxa"/>
            <w:shd w:val="clear" w:color="auto" w:fill="auto"/>
            <w:noWrap/>
            <w:vAlign w:val="center"/>
            <w:hideMark/>
          </w:tcPr>
          <w:p w14:paraId="2841014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097CAB8C" w14:textId="77777777" w:rsidTr="005C48F2">
        <w:trPr>
          <w:trHeight w:val="600"/>
          <w:jc w:val="center"/>
        </w:trPr>
        <w:tc>
          <w:tcPr>
            <w:tcW w:w="582" w:type="dxa"/>
            <w:shd w:val="clear" w:color="auto" w:fill="auto"/>
            <w:noWrap/>
            <w:vAlign w:val="center"/>
            <w:hideMark/>
          </w:tcPr>
          <w:p w14:paraId="3DB355B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137</w:t>
            </w:r>
          </w:p>
        </w:tc>
        <w:tc>
          <w:tcPr>
            <w:tcW w:w="3234" w:type="dxa"/>
            <w:shd w:val="clear" w:color="auto" w:fill="auto"/>
            <w:vAlign w:val="center"/>
            <w:hideMark/>
          </w:tcPr>
          <w:p w14:paraId="23ECE8B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2A858A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PRECIO DE LOS COMBUSTIBLE Y GAS NATURAL, FECHA DE PUBLICACION 18/9/2021</w:t>
            </w:r>
          </w:p>
        </w:tc>
        <w:tc>
          <w:tcPr>
            <w:tcW w:w="1820" w:type="dxa"/>
            <w:shd w:val="clear" w:color="auto" w:fill="auto"/>
            <w:noWrap/>
            <w:vAlign w:val="center"/>
            <w:hideMark/>
          </w:tcPr>
          <w:p w14:paraId="1F5E8E0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00D78332" w14:textId="77777777" w:rsidTr="005C48F2">
        <w:trPr>
          <w:trHeight w:val="600"/>
          <w:jc w:val="center"/>
        </w:trPr>
        <w:tc>
          <w:tcPr>
            <w:tcW w:w="582" w:type="dxa"/>
            <w:shd w:val="clear" w:color="auto" w:fill="auto"/>
            <w:noWrap/>
            <w:vAlign w:val="center"/>
            <w:hideMark/>
          </w:tcPr>
          <w:p w14:paraId="0ECDC20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138</w:t>
            </w:r>
          </w:p>
        </w:tc>
        <w:tc>
          <w:tcPr>
            <w:tcW w:w="3234" w:type="dxa"/>
            <w:shd w:val="clear" w:color="auto" w:fill="auto"/>
            <w:vAlign w:val="center"/>
            <w:hideMark/>
          </w:tcPr>
          <w:p w14:paraId="0699217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BA4CDE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PRECIO DE LOS COMBUSTIBLE Y GAS NATURAL, FECHA DE PUBLICACION 25/9/2021</w:t>
            </w:r>
          </w:p>
        </w:tc>
        <w:tc>
          <w:tcPr>
            <w:tcW w:w="1820" w:type="dxa"/>
            <w:shd w:val="clear" w:color="auto" w:fill="auto"/>
            <w:noWrap/>
            <w:vAlign w:val="center"/>
            <w:hideMark/>
          </w:tcPr>
          <w:p w14:paraId="3C7C1F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552E14E5" w14:textId="77777777" w:rsidTr="005C48F2">
        <w:trPr>
          <w:trHeight w:val="600"/>
          <w:jc w:val="center"/>
        </w:trPr>
        <w:tc>
          <w:tcPr>
            <w:tcW w:w="582" w:type="dxa"/>
            <w:shd w:val="clear" w:color="auto" w:fill="auto"/>
            <w:noWrap/>
            <w:vAlign w:val="center"/>
            <w:hideMark/>
          </w:tcPr>
          <w:p w14:paraId="66D0BE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139</w:t>
            </w:r>
          </w:p>
        </w:tc>
        <w:tc>
          <w:tcPr>
            <w:tcW w:w="3234" w:type="dxa"/>
            <w:shd w:val="clear" w:color="auto" w:fill="auto"/>
            <w:vAlign w:val="center"/>
            <w:hideMark/>
          </w:tcPr>
          <w:p w14:paraId="71329E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DF09B8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 PERIODICOS Y MEDIOS DIGITALES, FECHA 30/10/2021</w:t>
            </w:r>
          </w:p>
        </w:tc>
        <w:tc>
          <w:tcPr>
            <w:tcW w:w="1820" w:type="dxa"/>
            <w:shd w:val="clear" w:color="auto" w:fill="auto"/>
            <w:noWrap/>
            <w:vAlign w:val="center"/>
            <w:hideMark/>
          </w:tcPr>
          <w:p w14:paraId="528BB86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4C7017B1" w14:textId="77777777" w:rsidTr="005C48F2">
        <w:trPr>
          <w:trHeight w:val="510"/>
          <w:jc w:val="center"/>
        </w:trPr>
        <w:tc>
          <w:tcPr>
            <w:tcW w:w="582" w:type="dxa"/>
            <w:shd w:val="clear" w:color="auto" w:fill="auto"/>
            <w:noWrap/>
            <w:vAlign w:val="center"/>
            <w:hideMark/>
          </w:tcPr>
          <w:p w14:paraId="63E467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w:t>
            </w:r>
          </w:p>
        </w:tc>
        <w:tc>
          <w:tcPr>
            <w:tcW w:w="3234" w:type="dxa"/>
            <w:shd w:val="clear" w:color="auto" w:fill="auto"/>
            <w:vAlign w:val="center"/>
            <w:hideMark/>
          </w:tcPr>
          <w:p w14:paraId="4C7623B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B45C0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 PERIODICOS Y MEDIOS DIGITALES, FECHA 23/10/2021</w:t>
            </w:r>
          </w:p>
        </w:tc>
        <w:tc>
          <w:tcPr>
            <w:tcW w:w="1820" w:type="dxa"/>
            <w:shd w:val="clear" w:color="auto" w:fill="auto"/>
            <w:noWrap/>
            <w:vAlign w:val="center"/>
            <w:hideMark/>
          </w:tcPr>
          <w:p w14:paraId="6DF433B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5A180C5F" w14:textId="77777777" w:rsidTr="005C48F2">
        <w:trPr>
          <w:trHeight w:val="600"/>
          <w:jc w:val="center"/>
        </w:trPr>
        <w:tc>
          <w:tcPr>
            <w:tcW w:w="582" w:type="dxa"/>
            <w:shd w:val="clear" w:color="auto" w:fill="auto"/>
            <w:noWrap/>
            <w:vAlign w:val="center"/>
            <w:hideMark/>
          </w:tcPr>
          <w:p w14:paraId="0349CE0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w:t>
            </w:r>
          </w:p>
        </w:tc>
        <w:tc>
          <w:tcPr>
            <w:tcW w:w="3234" w:type="dxa"/>
            <w:shd w:val="clear" w:color="auto" w:fill="auto"/>
            <w:vAlign w:val="center"/>
            <w:hideMark/>
          </w:tcPr>
          <w:p w14:paraId="4171852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B0E4C9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 PERIODICOS Y MEDIOS DIGITALES, FECHA 09/10/2021</w:t>
            </w:r>
          </w:p>
        </w:tc>
        <w:tc>
          <w:tcPr>
            <w:tcW w:w="1820" w:type="dxa"/>
            <w:shd w:val="clear" w:color="auto" w:fill="auto"/>
            <w:noWrap/>
            <w:vAlign w:val="center"/>
            <w:hideMark/>
          </w:tcPr>
          <w:p w14:paraId="2E9D0D6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600AAC58" w14:textId="77777777" w:rsidTr="005C48F2">
        <w:trPr>
          <w:trHeight w:val="600"/>
          <w:jc w:val="center"/>
        </w:trPr>
        <w:tc>
          <w:tcPr>
            <w:tcW w:w="582" w:type="dxa"/>
            <w:shd w:val="clear" w:color="auto" w:fill="auto"/>
            <w:noWrap/>
            <w:vAlign w:val="center"/>
            <w:hideMark/>
          </w:tcPr>
          <w:p w14:paraId="679F7E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142</w:t>
            </w:r>
          </w:p>
        </w:tc>
        <w:tc>
          <w:tcPr>
            <w:tcW w:w="3234" w:type="dxa"/>
            <w:shd w:val="clear" w:color="auto" w:fill="auto"/>
            <w:vAlign w:val="center"/>
            <w:hideMark/>
          </w:tcPr>
          <w:p w14:paraId="6CB8E3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C0D22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 PERIODICOS Y MEDIOS DIGITALES, FECHA 16/10/2021</w:t>
            </w:r>
          </w:p>
        </w:tc>
        <w:tc>
          <w:tcPr>
            <w:tcW w:w="1820" w:type="dxa"/>
            <w:shd w:val="clear" w:color="auto" w:fill="auto"/>
            <w:noWrap/>
            <w:vAlign w:val="center"/>
            <w:hideMark/>
          </w:tcPr>
          <w:p w14:paraId="6EE8477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543E1C80" w14:textId="77777777" w:rsidTr="005C48F2">
        <w:trPr>
          <w:trHeight w:val="600"/>
          <w:jc w:val="center"/>
        </w:trPr>
        <w:tc>
          <w:tcPr>
            <w:tcW w:w="582" w:type="dxa"/>
            <w:shd w:val="clear" w:color="auto" w:fill="auto"/>
            <w:noWrap/>
            <w:vAlign w:val="center"/>
            <w:hideMark/>
          </w:tcPr>
          <w:p w14:paraId="14829F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143</w:t>
            </w:r>
          </w:p>
        </w:tc>
        <w:tc>
          <w:tcPr>
            <w:tcW w:w="3234" w:type="dxa"/>
            <w:shd w:val="clear" w:color="auto" w:fill="auto"/>
            <w:vAlign w:val="center"/>
            <w:hideMark/>
          </w:tcPr>
          <w:p w14:paraId="7230FB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C28B9C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DE PERIODICOS Y MEDIOS DIGITALES, FECHA 02/10/2021</w:t>
            </w:r>
          </w:p>
        </w:tc>
        <w:tc>
          <w:tcPr>
            <w:tcW w:w="1820" w:type="dxa"/>
            <w:shd w:val="clear" w:color="auto" w:fill="auto"/>
            <w:noWrap/>
            <w:vAlign w:val="center"/>
            <w:hideMark/>
          </w:tcPr>
          <w:p w14:paraId="216C56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52,038.00</w:t>
            </w:r>
          </w:p>
        </w:tc>
      </w:tr>
      <w:tr w:rsidR="00B6762A" w:rsidRPr="00871FA8" w14:paraId="6A6DEA3A" w14:textId="77777777" w:rsidTr="005C48F2">
        <w:trPr>
          <w:trHeight w:val="600"/>
          <w:jc w:val="center"/>
        </w:trPr>
        <w:tc>
          <w:tcPr>
            <w:tcW w:w="582" w:type="dxa"/>
            <w:shd w:val="clear" w:color="auto" w:fill="auto"/>
            <w:noWrap/>
            <w:vAlign w:val="center"/>
            <w:hideMark/>
          </w:tcPr>
          <w:p w14:paraId="6DD82B5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144</w:t>
            </w:r>
          </w:p>
        </w:tc>
        <w:tc>
          <w:tcPr>
            <w:tcW w:w="3234" w:type="dxa"/>
            <w:shd w:val="clear" w:color="auto" w:fill="auto"/>
            <w:vAlign w:val="center"/>
            <w:hideMark/>
          </w:tcPr>
          <w:p w14:paraId="1903CEC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EL NUEVO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2213D7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COLOCACION DE BANNER, AGOSTO, SEPTIEMBRE Y OCTUBRE 2021</w:t>
            </w:r>
          </w:p>
        </w:tc>
        <w:tc>
          <w:tcPr>
            <w:tcW w:w="1820" w:type="dxa"/>
            <w:shd w:val="clear" w:color="auto" w:fill="auto"/>
            <w:noWrap/>
            <w:vAlign w:val="center"/>
            <w:hideMark/>
          </w:tcPr>
          <w:p w14:paraId="103F60B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247,800.00</w:t>
            </w:r>
          </w:p>
        </w:tc>
      </w:tr>
      <w:tr w:rsidR="00B6762A" w:rsidRPr="00871FA8" w14:paraId="56DDCBB2" w14:textId="77777777" w:rsidTr="005C48F2">
        <w:trPr>
          <w:trHeight w:val="765"/>
          <w:jc w:val="center"/>
        </w:trPr>
        <w:tc>
          <w:tcPr>
            <w:tcW w:w="582" w:type="dxa"/>
            <w:shd w:val="clear" w:color="auto" w:fill="auto"/>
            <w:noWrap/>
            <w:vAlign w:val="center"/>
            <w:hideMark/>
          </w:tcPr>
          <w:p w14:paraId="15BF912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145</w:t>
            </w:r>
          </w:p>
        </w:tc>
        <w:tc>
          <w:tcPr>
            <w:tcW w:w="3234" w:type="dxa"/>
            <w:shd w:val="clear" w:color="auto" w:fill="auto"/>
            <w:vAlign w:val="center"/>
            <w:hideMark/>
          </w:tcPr>
          <w:p w14:paraId="713170F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EDITORA HOY, S.A.S</w:t>
            </w:r>
          </w:p>
        </w:tc>
        <w:tc>
          <w:tcPr>
            <w:tcW w:w="4100" w:type="dxa"/>
            <w:shd w:val="clear" w:color="auto" w:fill="auto"/>
            <w:vAlign w:val="center"/>
            <w:hideMark/>
          </w:tcPr>
          <w:p w14:paraId="10C6C8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 EN PERIODICO DE PERDIDA DE MATRICULA Y PLACA</w:t>
            </w:r>
          </w:p>
        </w:tc>
        <w:tc>
          <w:tcPr>
            <w:tcW w:w="1820" w:type="dxa"/>
            <w:shd w:val="clear" w:color="auto" w:fill="auto"/>
            <w:noWrap/>
            <w:vAlign w:val="center"/>
            <w:hideMark/>
          </w:tcPr>
          <w:p w14:paraId="3509DF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10,443.00</w:t>
            </w:r>
          </w:p>
        </w:tc>
      </w:tr>
      <w:tr w:rsidR="00B6762A" w:rsidRPr="00871FA8" w14:paraId="182D81DB" w14:textId="77777777" w:rsidTr="005C48F2">
        <w:trPr>
          <w:trHeight w:val="765"/>
          <w:jc w:val="center"/>
        </w:trPr>
        <w:tc>
          <w:tcPr>
            <w:tcW w:w="582" w:type="dxa"/>
            <w:shd w:val="clear" w:color="auto" w:fill="auto"/>
            <w:noWrap/>
            <w:vAlign w:val="center"/>
            <w:hideMark/>
          </w:tcPr>
          <w:p w14:paraId="15DC3E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146</w:t>
            </w:r>
          </w:p>
        </w:tc>
        <w:tc>
          <w:tcPr>
            <w:tcW w:w="3234" w:type="dxa"/>
            <w:shd w:val="clear" w:color="auto" w:fill="auto"/>
            <w:vAlign w:val="center"/>
            <w:hideMark/>
          </w:tcPr>
          <w:p w14:paraId="3D49843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EDITORA HOY, S.A.S</w:t>
            </w:r>
          </w:p>
        </w:tc>
        <w:tc>
          <w:tcPr>
            <w:tcW w:w="4100" w:type="dxa"/>
            <w:shd w:val="clear" w:color="auto" w:fill="auto"/>
            <w:vAlign w:val="center"/>
            <w:hideMark/>
          </w:tcPr>
          <w:p w14:paraId="4861D2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SUSCRIPCION NUEVA HOY ANUAL</w:t>
            </w:r>
          </w:p>
        </w:tc>
        <w:tc>
          <w:tcPr>
            <w:tcW w:w="1820" w:type="dxa"/>
            <w:shd w:val="clear" w:color="auto" w:fill="auto"/>
            <w:noWrap/>
            <w:vAlign w:val="center"/>
            <w:hideMark/>
          </w:tcPr>
          <w:p w14:paraId="6BE3AB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55,500.00</w:t>
            </w:r>
          </w:p>
        </w:tc>
      </w:tr>
      <w:tr w:rsidR="00B6762A" w:rsidRPr="00871FA8" w14:paraId="46B86D71" w14:textId="77777777" w:rsidTr="005C48F2">
        <w:trPr>
          <w:trHeight w:val="600"/>
          <w:jc w:val="center"/>
        </w:trPr>
        <w:tc>
          <w:tcPr>
            <w:tcW w:w="582" w:type="dxa"/>
            <w:shd w:val="clear" w:color="auto" w:fill="auto"/>
            <w:noWrap/>
            <w:vAlign w:val="center"/>
            <w:hideMark/>
          </w:tcPr>
          <w:p w14:paraId="24DB6C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147</w:t>
            </w:r>
          </w:p>
        </w:tc>
        <w:tc>
          <w:tcPr>
            <w:tcW w:w="3234" w:type="dxa"/>
            <w:shd w:val="clear" w:color="auto" w:fill="auto"/>
            <w:vAlign w:val="center"/>
            <w:hideMark/>
          </w:tcPr>
          <w:p w14:paraId="10E4F29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LISTIN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A3AE7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 EN PERIODICO</w:t>
            </w:r>
          </w:p>
        </w:tc>
        <w:tc>
          <w:tcPr>
            <w:tcW w:w="1820" w:type="dxa"/>
            <w:shd w:val="clear" w:color="auto" w:fill="auto"/>
            <w:noWrap/>
            <w:vAlign w:val="center"/>
            <w:hideMark/>
          </w:tcPr>
          <w:p w14:paraId="00CCAA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95,987.80</w:t>
            </w:r>
          </w:p>
        </w:tc>
      </w:tr>
      <w:tr w:rsidR="00B6762A" w:rsidRPr="00871FA8" w14:paraId="0A1CE59B" w14:textId="77777777" w:rsidTr="005C48F2">
        <w:trPr>
          <w:trHeight w:val="600"/>
          <w:jc w:val="center"/>
        </w:trPr>
        <w:tc>
          <w:tcPr>
            <w:tcW w:w="582" w:type="dxa"/>
            <w:shd w:val="clear" w:color="auto" w:fill="auto"/>
            <w:noWrap/>
            <w:vAlign w:val="center"/>
            <w:hideMark/>
          </w:tcPr>
          <w:p w14:paraId="2C4B700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148</w:t>
            </w:r>
          </w:p>
        </w:tc>
        <w:tc>
          <w:tcPr>
            <w:tcW w:w="3234" w:type="dxa"/>
            <w:shd w:val="clear" w:color="auto" w:fill="auto"/>
            <w:vAlign w:val="center"/>
            <w:hideMark/>
          </w:tcPr>
          <w:p w14:paraId="65168C8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LISTIN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D19B67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 EN PERIODICO</w:t>
            </w:r>
          </w:p>
        </w:tc>
        <w:tc>
          <w:tcPr>
            <w:tcW w:w="1820" w:type="dxa"/>
            <w:shd w:val="clear" w:color="auto" w:fill="auto"/>
            <w:noWrap/>
            <w:vAlign w:val="center"/>
            <w:hideMark/>
          </w:tcPr>
          <w:p w14:paraId="4E78C4A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95,987.80</w:t>
            </w:r>
          </w:p>
        </w:tc>
      </w:tr>
      <w:tr w:rsidR="00B6762A" w:rsidRPr="00871FA8" w14:paraId="7DA98DAA" w14:textId="77777777" w:rsidTr="005C48F2">
        <w:trPr>
          <w:trHeight w:val="600"/>
          <w:jc w:val="center"/>
        </w:trPr>
        <w:tc>
          <w:tcPr>
            <w:tcW w:w="582" w:type="dxa"/>
            <w:shd w:val="clear" w:color="auto" w:fill="auto"/>
            <w:noWrap/>
            <w:vAlign w:val="center"/>
            <w:hideMark/>
          </w:tcPr>
          <w:p w14:paraId="11A121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149</w:t>
            </w:r>
          </w:p>
        </w:tc>
        <w:tc>
          <w:tcPr>
            <w:tcW w:w="3234" w:type="dxa"/>
            <w:shd w:val="clear" w:color="auto" w:fill="auto"/>
            <w:vAlign w:val="center"/>
            <w:hideMark/>
          </w:tcPr>
          <w:p w14:paraId="6D9CB16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EDITORA LISTIN DIARIO,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F4E13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 EN PERIODICO</w:t>
            </w:r>
          </w:p>
        </w:tc>
        <w:tc>
          <w:tcPr>
            <w:tcW w:w="1820" w:type="dxa"/>
            <w:shd w:val="clear" w:color="auto" w:fill="auto"/>
            <w:noWrap/>
            <w:vAlign w:val="center"/>
            <w:hideMark/>
          </w:tcPr>
          <w:p w14:paraId="6143B5F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47,993.90</w:t>
            </w:r>
          </w:p>
        </w:tc>
      </w:tr>
      <w:tr w:rsidR="00B6762A" w:rsidRPr="00871FA8" w14:paraId="4464AEB7" w14:textId="77777777" w:rsidTr="005C48F2">
        <w:trPr>
          <w:trHeight w:val="600"/>
          <w:jc w:val="center"/>
        </w:trPr>
        <w:tc>
          <w:tcPr>
            <w:tcW w:w="582" w:type="dxa"/>
            <w:shd w:val="clear" w:color="auto" w:fill="auto"/>
            <w:noWrap/>
            <w:vAlign w:val="center"/>
            <w:hideMark/>
          </w:tcPr>
          <w:p w14:paraId="6CAC9C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150</w:t>
            </w:r>
          </w:p>
        </w:tc>
        <w:tc>
          <w:tcPr>
            <w:tcW w:w="3234" w:type="dxa"/>
            <w:shd w:val="clear" w:color="auto" w:fill="auto"/>
            <w:noWrap/>
            <w:vAlign w:val="center"/>
            <w:hideMark/>
          </w:tcPr>
          <w:p w14:paraId="34EAC0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ELECTROMECANICA PEREZ, SRL</w:t>
            </w:r>
          </w:p>
        </w:tc>
        <w:tc>
          <w:tcPr>
            <w:tcW w:w="4100" w:type="dxa"/>
            <w:shd w:val="clear" w:color="auto" w:fill="auto"/>
            <w:vAlign w:val="center"/>
            <w:hideMark/>
          </w:tcPr>
          <w:p w14:paraId="2CEEFB6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MANT. PREVENTIVO Y CORRECTIVO SISTEMA ELECTRICO MICM, ABRIL 2019. RECONOCIMIENTO DEUDA</w:t>
            </w:r>
          </w:p>
        </w:tc>
        <w:tc>
          <w:tcPr>
            <w:tcW w:w="1820" w:type="dxa"/>
            <w:shd w:val="clear" w:color="auto" w:fill="auto"/>
            <w:noWrap/>
            <w:vAlign w:val="center"/>
            <w:hideMark/>
          </w:tcPr>
          <w:p w14:paraId="673056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76,700.00</w:t>
            </w:r>
          </w:p>
        </w:tc>
      </w:tr>
      <w:tr w:rsidR="00B6762A" w:rsidRPr="00871FA8" w14:paraId="7E77F01C" w14:textId="77777777" w:rsidTr="005C48F2">
        <w:trPr>
          <w:trHeight w:val="600"/>
          <w:jc w:val="center"/>
        </w:trPr>
        <w:tc>
          <w:tcPr>
            <w:tcW w:w="582" w:type="dxa"/>
            <w:shd w:val="clear" w:color="auto" w:fill="auto"/>
            <w:noWrap/>
            <w:vAlign w:val="center"/>
            <w:hideMark/>
          </w:tcPr>
          <w:p w14:paraId="658F78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151</w:t>
            </w:r>
          </w:p>
        </w:tc>
        <w:tc>
          <w:tcPr>
            <w:tcW w:w="3234" w:type="dxa"/>
            <w:shd w:val="clear" w:color="auto" w:fill="auto"/>
            <w:noWrap/>
            <w:vAlign w:val="center"/>
            <w:hideMark/>
          </w:tcPr>
          <w:p w14:paraId="4C1FCD4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ELECTROMECANICA PEREZ, SRL</w:t>
            </w:r>
          </w:p>
        </w:tc>
        <w:tc>
          <w:tcPr>
            <w:tcW w:w="4100" w:type="dxa"/>
            <w:shd w:val="clear" w:color="auto" w:fill="auto"/>
            <w:vAlign w:val="center"/>
            <w:hideMark/>
          </w:tcPr>
          <w:p w14:paraId="7B13162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MANT. PREVENTIVO Y CORRECTIVO SISTEMA ELECTRICO MICM, MAYO 2019. RECONOCIMIENTO DEUDA</w:t>
            </w:r>
          </w:p>
        </w:tc>
        <w:tc>
          <w:tcPr>
            <w:tcW w:w="1820" w:type="dxa"/>
            <w:shd w:val="clear" w:color="auto" w:fill="auto"/>
            <w:noWrap/>
            <w:vAlign w:val="center"/>
            <w:hideMark/>
          </w:tcPr>
          <w:p w14:paraId="2646A0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76,700.00</w:t>
            </w:r>
          </w:p>
        </w:tc>
      </w:tr>
      <w:tr w:rsidR="00B6762A" w:rsidRPr="00871FA8" w14:paraId="4F60AAA2" w14:textId="77777777" w:rsidTr="005C48F2">
        <w:trPr>
          <w:trHeight w:val="600"/>
          <w:jc w:val="center"/>
        </w:trPr>
        <w:tc>
          <w:tcPr>
            <w:tcW w:w="582" w:type="dxa"/>
            <w:shd w:val="clear" w:color="auto" w:fill="auto"/>
            <w:noWrap/>
            <w:vAlign w:val="center"/>
            <w:hideMark/>
          </w:tcPr>
          <w:p w14:paraId="5A43620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152</w:t>
            </w:r>
          </w:p>
        </w:tc>
        <w:tc>
          <w:tcPr>
            <w:tcW w:w="3234" w:type="dxa"/>
            <w:shd w:val="clear" w:color="auto" w:fill="auto"/>
            <w:vAlign w:val="center"/>
            <w:hideMark/>
          </w:tcPr>
          <w:p w14:paraId="66136F5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EMPRESA DISTRIBUIDORA DE ELECTRICIDAD DEL ESTE S.A (EDEESTE)</w:t>
            </w:r>
          </w:p>
        </w:tc>
        <w:tc>
          <w:tcPr>
            <w:tcW w:w="4100" w:type="dxa"/>
            <w:shd w:val="clear" w:color="auto" w:fill="auto"/>
            <w:vAlign w:val="center"/>
            <w:hideMark/>
          </w:tcPr>
          <w:p w14:paraId="12A3588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ENERGIA ELECTRICA NIC:3947858 DEL 20/9/2021-20/10/2021</w:t>
            </w:r>
          </w:p>
        </w:tc>
        <w:tc>
          <w:tcPr>
            <w:tcW w:w="1820" w:type="dxa"/>
            <w:shd w:val="clear" w:color="auto" w:fill="auto"/>
            <w:noWrap/>
            <w:vAlign w:val="center"/>
            <w:hideMark/>
          </w:tcPr>
          <w:p w14:paraId="1F886A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2,295.37</w:t>
            </w:r>
          </w:p>
        </w:tc>
      </w:tr>
      <w:tr w:rsidR="00B6762A" w:rsidRPr="00871FA8" w14:paraId="22FD3646" w14:textId="77777777" w:rsidTr="005C48F2">
        <w:trPr>
          <w:trHeight w:val="600"/>
          <w:jc w:val="center"/>
        </w:trPr>
        <w:tc>
          <w:tcPr>
            <w:tcW w:w="582" w:type="dxa"/>
            <w:shd w:val="clear" w:color="auto" w:fill="auto"/>
            <w:noWrap/>
            <w:vAlign w:val="center"/>
            <w:hideMark/>
          </w:tcPr>
          <w:p w14:paraId="4A7EE81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153</w:t>
            </w:r>
          </w:p>
        </w:tc>
        <w:tc>
          <w:tcPr>
            <w:tcW w:w="3234" w:type="dxa"/>
            <w:shd w:val="clear" w:color="auto" w:fill="auto"/>
            <w:vAlign w:val="center"/>
            <w:hideMark/>
          </w:tcPr>
          <w:p w14:paraId="019A68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EMPRESAS RADIOFONICAS, SRL</w:t>
            </w:r>
          </w:p>
        </w:tc>
        <w:tc>
          <w:tcPr>
            <w:tcW w:w="4100" w:type="dxa"/>
            <w:shd w:val="clear" w:color="auto" w:fill="auto"/>
            <w:vAlign w:val="center"/>
            <w:hideMark/>
          </w:tcPr>
          <w:p w14:paraId="1BADFEF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LA TARDE </w:t>
            </w:r>
            <w:proofErr w:type="gramStart"/>
            <w:r w:rsidRPr="00871FA8">
              <w:rPr>
                <w:rFonts w:eastAsia="Times New Roman" w:cs="Times New Roman"/>
                <w:color w:val="767171"/>
                <w:szCs w:val="24"/>
                <w:lang w:eastAsia="es-DO"/>
              </w:rPr>
              <w:t>SUREÑA,  AGOSTO</w:t>
            </w:r>
            <w:proofErr w:type="gramEnd"/>
            <w:r w:rsidRPr="00871FA8">
              <w:rPr>
                <w:rFonts w:eastAsia="Times New Roman" w:cs="Times New Roman"/>
                <w:color w:val="767171"/>
                <w:szCs w:val="24"/>
                <w:lang w:eastAsia="es-DO"/>
              </w:rPr>
              <w:t>, SEPT. Y OCTUBRE 2021</w:t>
            </w:r>
          </w:p>
        </w:tc>
        <w:tc>
          <w:tcPr>
            <w:tcW w:w="1820" w:type="dxa"/>
            <w:shd w:val="clear" w:color="auto" w:fill="auto"/>
            <w:noWrap/>
            <w:vAlign w:val="center"/>
            <w:hideMark/>
          </w:tcPr>
          <w:p w14:paraId="7D1B7F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159,300.00</w:t>
            </w:r>
          </w:p>
        </w:tc>
      </w:tr>
      <w:tr w:rsidR="00B6762A" w:rsidRPr="00871FA8" w14:paraId="191B0087" w14:textId="77777777" w:rsidTr="005C48F2">
        <w:trPr>
          <w:trHeight w:val="600"/>
          <w:jc w:val="center"/>
        </w:trPr>
        <w:tc>
          <w:tcPr>
            <w:tcW w:w="582" w:type="dxa"/>
            <w:shd w:val="clear" w:color="auto" w:fill="auto"/>
            <w:noWrap/>
            <w:vAlign w:val="center"/>
            <w:hideMark/>
          </w:tcPr>
          <w:p w14:paraId="6717DC6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154</w:t>
            </w:r>
          </w:p>
        </w:tc>
        <w:tc>
          <w:tcPr>
            <w:tcW w:w="3234" w:type="dxa"/>
            <w:shd w:val="clear" w:color="auto" w:fill="auto"/>
            <w:noWrap/>
            <w:vAlign w:val="center"/>
            <w:hideMark/>
          </w:tcPr>
          <w:p w14:paraId="196ED4A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ENA INGENIERIA Y MATERIALES SRL</w:t>
            </w:r>
          </w:p>
        </w:tc>
        <w:tc>
          <w:tcPr>
            <w:tcW w:w="4100" w:type="dxa"/>
            <w:shd w:val="clear" w:color="auto" w:fill="auto"/>
            <w:vAlign w:val="center"/>
            <w:hideMark/>
          </w:tcPr>
          <w:p w14:paraId="4BE1BD5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5ta. CUBICACON ADECUACION DE AREAS INTRNAS Y DIVISION TORRE MICM.</w:t>
            </w:r>
          </w:p>
        </w:tc>
        <w:tc>
          <w:tcPr>
            <w:tcW w:w="1820" w:type="dxa"/>
            <w:shd w:val="clear" w:color="auto" w:fill="auto"/>
            <w:noWrap/>
            <w:vAlign w:val="center"/>
            <w:hideMark/>
          </w:tcPr>
          <w:p w14:paraId="2E29EAA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519,703.34</w:t>
            </w:r>
          </w:p>
        </w:tc>
      </w:tr>
      <w:tr w:rsidR="00B6762A" w:rsidRPr="00871FA8" w14:paraId="181BE189" w14:textId="77777777" w:rsidTr="005C48F2">
        <w:trPr>
          <w:trHeight w:val="600"/>
          <w:jc w:val="center"/>
        </w:trPr>
        <w:tc>
          <w:tcPr>
            <w:tcW w:w="582" w:type="dxa"/>
            <w:shd w:val="clear" w:color="auto" w:fill="auto"/>
            <w:noWrap/>
            <w:vAlign w:val="center"/>
            <w:hideMark/>
          </w:tcPr>
          <w:p w14:paraId="3BEFEC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155</w:t>
            </w:r>
          </w:p>
        </w:tc>
        <w:tc>
          <w:tcPr>
            <w:tcW w:w="3234" w:type="dxa"/>
            <w:shd w:val="clear" w:color="auto" w:fill="auto"/>
            <w:noWrap/>
            <w:vAlign w:val="center"/>
            <w:hideMark/>
          </w:tcPr>
          <w:p w14:paraId="7E61D8B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ENGELS JOSE SENA SEGURA</w:t>
            </w:r>
          </w:p>
        </w:tc>
        <w:tc>
          <w:tcPr>
            <w:tcW w:w="4100" w:type="dxa"/>
            <w:shd w:val="clear" w:color="auto" w:fill="auto"/>
            <w:vAlign w:val="center"/>
            <w:hideMark/>
          </w:tcPr>
          <w:p w14:paraId="0AC3549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ALGUACIL</w:t>
            </w:r>
          </w:p>
        </w:tc>
        <w:tc>
          <w:tcPr>
            <w:tcW w:w="1820" w:type="dxa"/>
            <w:shd w:val="clear" w:color="auto" w:fill="auto"/>
            <w:noWrap/>
            <w:vAlign w:val="center"/>
            <w:hideMark/>
          </w:tcPr>
          <w:p w14:paraId="029137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w:t>
            </w:r>
          </w:p>
        </w:tc>
      </w:tr>
      <w:tr w:rsidR="00B6762A" w:rsidRPr="00871FA8" w14:paraId="2D8FF819" w14:textId="77777777" w:rsidTr="005C48F2">
        <w:trPr>
          <w:trHeight w:val="600"/>
          <w:jc w:val="center"/>
        </w:trPr>
        <w:tc>
          <w:tcPr>
            <w:tcW w:w="582" w:type="dxa"/>
            <w:shd w:val="clear" w:color="auto" w:fill="auto"/>
            <w:noWrap/>
            <w:vAlign w:val="center"/>
            <w:hideMark/>
          </w:tcPr>
          <w:p w14:paraId="00A7F51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156</w:t>
            </w:r>
          </w:p>
        </w:tc>
        <w:tc>
          <w:tcPr>
            <w:tcW w:w="3234" w:type="dxa"/>
            <w:shd w:val="clear" w:color="auto" w:fill="auto"/>
            <w:noWrap/>
            <w:vAlign w:val="center"/>
            <w:hideMark/>
          </w:tcPr>
          <w:p w14:paraId="4672B6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ENGELS JOSE SENA SEGURA</w:t>
            </w:r>
          </w:p>
        </w:tc>
        <w:tc>
          <w:tcPr>
            <w:tcW w:w="4100" w:type="dxa"/>
            <w:shd w:val="clear" w:color="auto" w:fill="auto"/>
            <w:vAlign w:val="center"/>
            <w:hideMark/>
          </w:tcPr>
          <w:p w14:paraId="39E312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ALGUACIL</w:t>
            </w:r>
          </w:p>
        </w:tc>
        <w:tc>
          <w:tcPr>
            <w:tcW w:w="1820" w:type="dxa"/>
            <w:shd w:val="clear" w:color="auto" w:fill="auto"/>
            <w:noWrap/>
            <w:vAlign w:val="center"/>
            <w:hideMark/>
          </w:tcPr>
          <w:p w14:paraId="573F2C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w:t>
            </w:r>
          </w:p>
        </w:tc>
      </w:tr>
      <w:tr w:rsidR="00B6762A" w:rsidRPr="00871FA8" w14:paraId="014192C8" w14:textId="77777777" w:rsidTr="005C48F2">
        <w:trPr>
          <w:trHeight w:val="600"/>
          <w:jc w:val="center"/>
        </w:trPr>
        <w:tc>
          <w:tcPr>
            <w:tcW w:w="582" w:type="dxa"/>
            <w:shd w:val="clear" w:color="auto" w:fill="auto"/>
            <w:noWrap/>
            <w:vAlign w:val="center"/>
            <w:hideMark/>
          </w:tcPr>
          <w:p w14:paraId="072DA0D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157</w:t>
            </w:r>
          </w:p>
        </w:tc>
        <w:tc>
          <w:tcPr>
            <w:tcW w:w="3234" w:type="dxa"/>
            <w:shd w:val="clear" w:color="auto" w:fill="auto"/>
            <w:vAlign w:val="center"/>
            <w:hideMark/>
          </w:tcPr>
          <w:p w14:paraId="7C7F1B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ENTRENOTASRD SRL</w:t>
            </w:r>
          </w:p>
        </w:tc>
        <w:tc>
          <w:tcPr>
            <w:tcW w:w="4100" w:type="dxa"/>
            <w:shd w:val="clear" w:color="auto" w:fill="auto"/>
            <w:vAlign w:val="center"/>
            <w:hideMark/>
          </w:tcPr>
          <w:p w14:paraId="3343C3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BANNER PUBLICITARIO, MESE DE AGOSTO, SEPTIEMBRE Y OCTUBRE 2021</w:t>
            </w:r>
          </w:p>
        </w:tc>
        <w:tc>
          <w:tcPr>
            <w:tcW w:w="1820" w:type="dxa"/>
            <w:shd w:val="clear" w:color="auto" w:fill="auto"/>
            <w:noWrap/>
            <w:vAlign w:val="center"/>
            <w:hideMark/>
          </w:tcPr>
          <w:p w14:paraId="49B6B4C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106,000.00</w:t>
            </w:r>
          </w:p>
        </w:tc>
      </w:tr>
      <w:tr w:rsidR="00B6762A" w:rsidRPr="00871FA8" w14:paraId="6843E746" w14:textId="77777777" w:rsidTr="005C48F2">
        <w:trPr>
          <w:trHeight w:val="600"/>
          <w:jc w:val="center"/>
        </w:trPr>
        <w:tc>
          <w:tcPr>
            <w:tcW w:w="582" w:type="dxa"/>
            <w:shd w:val="clear" w:color="auto" w:fill="auto"/>
            <w:noWrap/>
            <w:vAlign w:val="center"/>
            <w:hideMark/>
          </w:tcPr>
          <w:p w14:paraId="4BA8B2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158</w:t>
            </w:r>
          </w:p>
        </w:tc>
        <w:tc>
          <w:tcPr>
            <w:tcW w:w="3234" w:type="dxa"/>
            <w:shd w:val="clear" w:color="auto" w:fill="auto"/>
            <w:vAlign w:val="center"/>
            <w:hideMark/>
          </w:tcPr>
          <w:p w14:paraId="21D04E7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ESCUELA DE ORGANIZACIÓN INDUSTRIAL (EOI)</w:t>
            </w:r>
          </w:p>
        </w:tc>
        <w:tc>
          <w:tcPr>
            <w:tcW w:w="4100" w:type="dxa"/>
            <w:shd w:val="clear" w:color="auto" w:fill="auto"/>
            <w:vAlign w:val="center"/>
            <w:hideMark/>
          </w:tcPr>
          <w:p w14:paraId="4F60048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1er PAGO DEL 40%DEL TOTAL POR EL PROG. EJECUTIVO EN DIR. DE PROYECTOS, EUR$11,222.00 X RD$66.2032</w:t>
            </w:r>
          </w:p>
        </w:tc>
        <w:tc>
          <w:tcPr>
            <w:tcW w:w="1820" w:type="dxa"/>
            <w:shd w:val="clear" w:color="auto" w:fill="auto"/>
            <w:noWrap/>
            <w:vAlign w:val="center"/>
            <w:hideMark/>
          </w:tcPr>
          <w:p w14:paraId="31997C5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742,932.31</w:t>
            </w:r>
          </w:p>
        </w:tc>
      </w:tr>
      <w:tr w:rsidR="00B6762A" w:rsidRPr="00871FA8" w14:paraId="2609DCBE" w14:textId="77777777" w:rsidTr="005C48F2">
        <w:trPr>
          <w:trHeight w:val="600"/>
          <w:jc w:val="center"/>
        </w:trPr>
        <w:tc>
          <w:tcPr>
            <w:tcW w:w="582" w:type="dxa"/>
            <w:shd w:val="clear" w:color="auto" w:fill="auto"/>
            <w:noWrap/>
            <w:vAlign w:val="center"/>
            <w:hideMark/>
          </w:tcPr>
          <w:p w14:paraId="100C68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159</w:t>
            </w:r>
          </w:p>
        </w:tc>
        <w:tc>
          <w:tcPr>
            <w:tcW w:w="3234" w:type="dxa"/>
            <w:shd w:val="clear" w:color="auto" w:fill="auto"/>
            <w:vAlign w:val="center"/>
            <w:hideMark/>
          </w:tcPr>
          <w:p w14:paraId="4705A1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ESCUELA DE ORGANIZACIÓN INDUSTRIAL (EOI)</w:t>
            </w:r>
          </w:p>
        </w:tc>
        <w:tc>
          <w:tcPr>
            <w:tcW w:w="4100" w:type="dxa"/>
            <w:shd w:val="clear" w:color="auto" w:fill="auto"/>
            <w:vAlign w:val="center"/>
            <w:hideMark/>
          </w:tcPr>
          <w:p w14:paraId="3E09D2B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1er PAGO DEL 40%DEL TOTAL POR EL PROG. EJECUTIVO EN DIR. DE PROYECTOS, EUR$9,644.40.00 X RD$66.2032</w:t>
            </w:r>
          </w:p>
        </w:tc>
        <w:tc>
          <w:tcPr>
            <w:tcW w:w="1820" w:type="dxa"/>
            <w:shd w:val="clear" w:color="auto" w:fill="auto"/>
            <w:noWrap/>
            <w:vAlign w:val="center"/>
            <w:hideMark/>
          </w:tcPr>
          <w:p w14:paraId="19E5F5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639,553.92</w:t>
            </w:r>
          </w:p>
        </w:tc>
      </w:tr>
      <w:tr w:rsidR="00B6762A" w:rsidRPr="00871FA8" w14:paraId="159CD101" w14:textId="77777777" w:rsidTr="005C48F2">
        <w:trPr>
          <w:trHeight w:val="600"/>
          <w:jc w:val="center"/>
        </w:trPr>
        <w:tc>
          <w:tcPr>
            <w:tcW w:w="582" w:type="dxa"/>
            <w:shd w:val="clear" w:color="auto" w:fill="auto"/>
            <w:noWrap/>
            <w:vAlign w:val="center"/>
            <w:hideMark/>
          </w:tcPr>
          <w:p w14:paraId="636639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160</w:t>
            </w:r>
          </w:p>
        </w:tc>
        <w:tc>
          <w:tcPr>
            <w:tcW w:w="3234" w:type="dxa"/>
            <w:shd w:val="clear" w:color="auto" w:fill="auto"/>
            <w:vAlign w:val="center"/>
            <w:hideMark/>
          </w:tcPr>
          <w:p w14:paraId="63BA5F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ESCUELA DE ORGANIZACIÓN INDUSTRIAL (EOI)</w:t>
            </w:r>
          </w:p>
        </w:tc>
        <w:tc>
          <w:tcPr>
            <w:tcW w:w="4100" w:type="dxa"/>
            <w:shd w:val="clear" w:color="auto" w:fill="auto"/>
            <w:vAlign w:val="center"/>
            <w:hideMark/>
          </w:tcPr>
          <w:p w14:paraId="7FE0B32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1er PAGO DEL 40%DEL TOTAL POR EL PROG. EJECUTIVO EN DIR. DE PROYECTOS, EUR$10,333.60 X RD$66.2032</w:t>
            </w:r>
          </w:p>
        </w:tc>
        <w:tc>
          <w:tcPr>
            <w:tcW w:w="1820" w:type="dxa"/>
            <w:shd w:val="clear" w:color="auto" w:fill="auto"/>
            <w:noWrap/>
            <w:vAlign w:val="center"/>
            <w:hideMark/>
          </w:tcPr>
          <w:p w14:paraId="6A45DF8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684,117.39</w:t>
            </w:r>
          </w:p>
        </w:tc>
      </w:tr>
      <w:tr w:rsidR="00B6762A" w:rsidRPr="00871FA8" w14:paraId="510DCBBD" w14:textId="77777777" w:rsidTr="005C48F2">
        <w:trPr>
          <w:trHeight w:val="600"/>
          <w:jc w:val="center"/>
        </w:trPr>
        <w:tc>
          <w:tcPr>
            <w:tcW w:w="582" w:type="dxa"/>
            <w:shd w:val="clear" w:color="auto" w:fill="auto"/>
            <w:noWrap/>
            <w:vAlign w:val="center"/>
            <w:hideMark/>
          </w:tcPr>
          <w:p w14:paraId="3C0AC5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161</w:t>
            </w:r>
          </w:p>
        </w:tc>
        <w:tc>
          <w:tcPr>
            <w:tcW w:w="3234" w:type="dxa"/>
            <w:shd w:val="clear" w:color="auto" w:fill="auto"/>
            <w:vAlign w:val="center"/>
            <w:hideMark/>
          </w:tcPr>
          <w:p w14:paraId="0438DAC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ESCUELA DE ORGANIZACIÓN INDUSTRIAL (EOI)</w:t>
            </w:r>
          </w:p>
        </w:tc>
        <w:tc>
          <w:tcPr>
            <w:tcW w:w="4100" w:type="dxa"/>
            <w:shd w:val="clear" w:color="auto" w:fill="auto"/>
            <w:vAlign w:val="center"/>
            <w:hideMark/>
          </w:tcPr>
          <w:p w14:paraId="142CE33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1er PAGO DEL 40%DEL TOTAL POR EL PROG. EJECUTIVO EN DIR. DE PROYECTOS, EUR$8,800.00 X RD$66.2032</w:t>
            </w:r>
          </w:p>
        </w:tc>
        <w:tc>
          <w:tcPr>
            <w:tcW w:w="1820" w:type="dxa"/>
            <w:shd w:val="clear" w:color="auto" w:fill="auto"/>
            <w:noWrap/>
            <w:vAlign w:val="center"/>
            <w:hideMark/>
          </w:tcPr>
          <w:p w14:paraId="1914E12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583,558.80</w:t>
            </w:r>
          </w:p>
        </w:tc>
      </w:tr>
      <w:tr w:rsidR="00B6762A" w:rsidRPr="00871FA8" w14:paraId="382EB4B9" w14:textId="77777777" w:rsidTr="005C48F2">
        <w:trPr>
          <w:trHeight w:val="600"/>
          <w:jc w:val="center"/>
        </w:trPr>
        <w:tc>
          <w:tcPr>
            <w:tcW w:w="582" w:type="dxa"/>
            <w:shd w:val="clear" w:color="auto" w:fill="auto"/>
            <w:noWrap/>
            <w:vAlign w:val="center"/>
            <w:hideMark/>
          </w:tcPr>
          <w:p w14:paraId="194DEB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162</w:t>
            </w:r>
          </w:p>
        </w:tc>
        <w:tc>
          <w:tcPr>
            <w:tcW w:w="3234" w:type="dxa"/>
            <w:shd w:val="clear" w:color="auto" w:fill="auto"/>
            <w:vAlign w:val="center"/>
            <w:hideMark/>
          </w:tcPr>
          <w:p w14:paraId="5D44DF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ESSO REPUBLICA DOMINICANA, SRL</w:t>
            </w:r>
          </w:p>
        </w:tc>
        <w:tc>
          <w:tcPr>
            <w:tcW w:w="4100" w:type="dxa"/>
            <w:shd w:val="clear" w:color="auto" w:fill="auto"/>
            <w:vAlign w:val="center"/>
            <w:hideMark/>
          </w:tcPr>
          <w:p w14:paraId="36464CD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 N/C B0400009291 RD$566,645.08</w:t>
            </w:r>
          </w:p>
        </w:tc>
        <w:tc>
          <w:tcPr>
            <w:tcW w:w="1820" w:type="dxa"/>
            <w:shd w:val="clear" w:color="auto" w:fill="auto"/>
            <w:noWrap/>
            <w:vAlign w:val="center"/>
            <w:hideMark/>
          </w:tcPr>
          <w:p w14:paraId="41FD944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46,007,735.34</w:t>
            </w:r>
          </w:p>
        </w:tc>
      </w:tr>
      <w:tr w:rsidR="00B6762A" w:rsidRPr="00871FA8" w14:paraId="6A558A2A" w14:textId="77777777" w:rsidTr="005C48F2">
        <w:trPr>
          <w:trHeight w:val="600"/>
          <w:jc w:val="center"/>
        </w:trPr>
        <w:tc>
          <w:tcPr>
            <w:tcW w:w="582" w:type="dxa"/>
            <w:shd w:val="clear" w:color="auto" w:fill="auto"/>
            <w:noWrap/>
            <w:vAlign w:val="center"/>
            <w:hideMark/>
          </w:tcPr>
          <w:p w14:paraId="72D7EEE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163</w:t>
            </w:r>
          </w:p>
        </w:tc>
        <w:tc>
          <w:tcPr>
            <w:tcW w:w="3234" w:type="dxa"/>
            <w:shd w:val="clear" w:color="auto" w:fill="auto"/>
            <w:vAlign w:val="center"/>
            <w:hideMark/>
          </w:tcPr>
          <w:p w14:paraId="60F407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ESSO REPUBLICA DOMINICANA, SRL</w:t>
            </w:r>
          </w:p>
        </w:tc>
        <w:tc>
          <w:tcPr>
            <w:tcW w:w="4100" w:type="dxa"/>
            <w:shd w:val="clear" w:color="auto" w:fill="auto"/>
            <w:vAlign w:val="center"/>
            <w:hideMark/>
          </w:tcPr>
          <w:p w14:paraId="0CC24B4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14CF28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5,014,661.38</w:t>
            </w:r>
          </w:p>
        </w:tc>
      </w:tr>
      <w:tr w:rsidR="00B6762A" w:rsidRPr="00871FA8" w14:paraId="03851C89" w14:textId="77777777" w:rsidTr="005C48F2">
        <w:trPr>
          <w:trHeight w:val="600"/>
          <w:jc w:val="center"/>
        </w:trPr>
        <w:tc>
          <w:tcPr>
            <w:tcW w:w="582" w:type="dxa"/>
            <w:shd w:val="clear" w:color="auto" w:fill="auto"/>
            <w:noWrap/>
            <w:vAlign w:val="center"/>
            <w:hideMark/>
          </w:tcPr>
          <w:p w14:paraId="6EA24E8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164</w:t>
            </w:r>
          </w:p>
        </w:tc>
        <w:tc>
          <w:tcPr>
            <w:tcW w:w="3234" w:type="dxa"/>
            <w:shd w:val="clear" w:color="auto" w:fill="auto"/>
            <w:vAlign w:val="center"/>
            <w:hideMark/>
          </w:tcPr>
          <w:p w14:paraId="63AAEE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ESTEBAN RADHAMES FERRERAS POCHE</w:t>
            </w:r>
          </w:p>
        </w:tc>
        <w:tc>
          <w:tcPr>
            <w:tcW w:w="4100" w:type="dxa"/>
            <w:shd w:val="clear" w:color="auto" w:fill="auto"/>
            <w:vAlign w:val="center"/>
            <w:hideMark/>
          </w:tcPr>
          <w:p w14:paraId="2F9DC7C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HONORARIOS PROFESIONALES COMPARACION DE PRECIO APERTURA SOBRE B</w:t>
            </w:r>
          </w:p>
        </w:tc>
        <w:tc>
          <w:tcPr>
            <w:tcW w:w="1820" w:type="dxa"/>
            <w:shd w:val="clear" w:color="auto" w:fill="auto"/>
            <w:noWrap/>
            <w:vAlign w:val="center"/>
            <w:hideMark/>
          </w:tcPr>
          <w:p w14:paraId="53050B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29,500.00</w:t>
            </w:r>
          </w:p>
        </w:tc>
      </w:tr>
      <w:tr w:rsidR="00B6762A" w:rsidRPr="00871FA8" w14:paraId="2874A3E0" w14:textId="77777777" w:rsidTr="005C48F2">
        <w:trPr>
          <w:trHeight w:val="510"/>
          <w:jc w:val="center"/>
        </w:trPr>
        <w:tc>
          <w:tcPr>
            <w:tcW w:w="582" w:type="dxa"/>
            <w:shd w:val="clear" w:color="auto" w:fill="auto"/>
            <w:noWrap/>
            <w:vAlign w:val="center"/>
            <w:hideMark/>
          </w:tcPr>
          <w:p w14:paraId="24A4531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165</w:t>
            </w:r>
          </w:p>
        </w:tc>
        <w:tc>
          <w:tcPr>
            <w:tcW w:w="3234" w:type="dxa"/>
            <w:shd w:val="clear" w:color="auto" w:fill="auto"/>
            <w:vAlign w:val="center"/>
            <w:hideMark/>
          </w:tcPr>
          <w:p w14:paraId="4F14705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FEDERACION NACIONAL DE COMERCIANTES DETALLISTAS DE PROVISIONES (FENACODEP)</w:t>
            </w:r>
          </w:p>
        </w:tc>
        <w:tc>
          <w:tcPr>
            <w:tcW w:w="4100" w:type="dxa"/>
            <w:shd w:val="clear" w:color="auto" w:fill="auto"/>
            <w:vAlign w:val="center"/>
            <w:hideMark/>
          </w:tcPr>
          <w:p w14:paraId="5E26DBC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TELEVISION DETALLISTAS Y GLOBALIZACION, MAYO 2021</w:t>
            </w:r>
          </w:p>
        </w:tc>
        <w:tc>
          <w:tcPr>
            <w:tcW w:w="1820" w:type="dxa"/>
            <w:shd w:val="clear" w:color="auto" w:fill="auto"/>
            <w:noWrap/>
            <w:vAlign w:val="center"/>
            <w:hideMark/>
          </w:tcPr>
          <w:p w14:paraId="13C9314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67B14AB3" w14:textId="77777777" w:rsidTr="005C48F2">
        <w:trPr>
          <w:trHeight w:val="600"/>
          <w:jc w:val="center"/>
        </w:trPr>
        <w:tc>
          <w:tcPr>
            <w:tcW w:w="582" w:type="dxa"/>
            <w:shd w:val="clear" w:color="auto" w:fill="auto"/>
            <w:noWrap/>
            <w:vAlign w:val="center"/>
            <w:hideMark/>
          </w:tcPr>
          <w:p w14:paraId="1DBF80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166</w:t>
            </w:r>
          </w:p>
        </w:tc>
        <w:tc>
          <w:tcPr>
            <w:tcW w:w="3234" w:type="dxa"/>
            <w:shd w:val="clear" w:color="auto" w:fill="auto"/>
            <w:vAlign w:val="center"/>
            <w:hideMark/>
          </w:tcPr>
          <w:p w14:paraId="56B163D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FEDERACION NACIONAL DE COMERCIANTES DETALLISTAS DE </w:t>
            </w:r>
            <w:r w:rsidRPr="00871FA8">
              <w:rPr>
                <w:rFonts w:eastAsia="Times New Roman" w:cs="Times New Roman"/>
                <w:color w:val="767171"/>
                <w:szCs w:val="24"/>
                <w:lang w:eastAsia="es-DO"/>
              </w:rPr>
              <w:lastRenderedPageBreak/>
              <w:t>PROVISIONES (FENACODEP)</w:t>
            </w:r>
          </w:p>
        </w:tc>
        <w:tc>
          <w:tcPr>
            <w:tcW w:w="4100" w:type="dxa"/>
            <w:shd w:val="clear" w:color="auto" w:fill="auto"/>
            <w:vAlign w:val="center"/>
            <w:hideMark/>
          </w:tcPr>
          <w:p w14:paraId="6E5062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lastRenderedPageBreak/>
              <w:t>PUB. PROG. DE TELEVISION DETALLISTAS Y GLOBALIZACION, JUNIO 2021</w:t>
            </w:r>
          </w:p>
        </w:tc>
        <w:tc>
          <w:tcPr>
            <w:tcW w:w="1820" w:type="dxa"/>
            <w:shd w:val="clear" w:color="auto" w:fill="auto"/>
            <w:noWrap/>
            <w:vAlign w:val="center"/>
            <w:hideMark/>
          </w:tcPr>
          <w:p w14:paraId="1CD6636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660D497B" w14:textId="77777777" w:rsidTr="005C48F2">
        <w:trPr>
          <w:trHeight w:val="600"/>
          <w:jc w:val="center"/>
        </w:trPr>
        <w:tc>
          <w:tcPr>
            <w:tcW w:w="582" w:type="dxa"/>
            <w:shd w:val="clear" w:color="auto" w:fill="auto"/>
            <w:noWrap/>
            <w:vAlign w:val="center"/>
            <w:hideMark/>
          </w:tcPr>
          <w:p w14:paraId="178BA9C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167</w:t>
            </w:r>
          </w:p>
        </w:tc>
        <w:tc>
          <w:tcPr>
            <w:tcW w:w="3234" w:type="dxa"/>
            <w:shd w:val="clear" w:color="auto" w:fill="auto"/>
            <w:vAlign w:val="center"/>
            <w:hideMark/>
          </w:tcPr>
          <w:p w14:paraId="63FC9DE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FEDERACION NACIONAL DE COMERCIANTES DETALLISTAS DE PROVISIONES (FENACODEP)</w:t>
            </w:r>
          </w:p>
        </w:tc>
        <w:tc>
          <w:tcPr>
            <w:tcW w:w="4100" w:type="dxa"/>
            <w:shd w:val="clear" w:color="auto" w:fill="auto"/>
            <w:vAlign w:val="center"/>
            <w:hideMark/>
          </w:tcPr>
          <w:p w14:paraId="6D421D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TELEVISION DETALLISTAS Y GLOBALIZACION, JULIO 2021</w:t>
            </w:r>
          </w:p>
        </w:tc>
        <w:tc>
          <w:tcPr>
            <w:tcW w:w="1820" w:type="dxa"/>
            <w:shd w:val="clear" w:color="auto" w:fill="auto"/>
            <w:noWrap/>
            <w:vAlign w:val="center"/>
            <w:hideMark/>
          </w:tcPr>
          <w:p w14:paraId="1C82EE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53C2E8A7" w14:textId="77777777" w:rsidTr="005C48F2">
        <w:trPr>
          <w:trHeight w:val="1020"/>
          <w:jc w:val="center"/>
        </w:trPr>
        <w:tc>
          <w:tcPr>
            <w:tcW w:w="582" w:type="dxa"/>
            <w:shd w:val="clear" w:color="auto" w:fill="auto"/>
            <w:noWrap/>
            <w:vAlign w:val="center"/>
            <w:hideMark/>
          </w:tcPr>
          <w:p w14:paraId="26C8F3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w:t>
            </w:r>
          </w:p>
        </w:tc>
        <w:tc>
          <w:tcPr>
            <w:tcW w:w="3234" w:type="dxa"/>
            <w:shd w:val="clear" w:color="auto" w:fill="auto"/>
            <w:vAlign w:val="center"/>
            <w:hideMark/>
          </w:tcPr>
          <w:p w14:paraId="063E3D4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FEDERACION NACIONAL DE COMERCIANTES DETALLISTAS DE PROVISIONES (FENACODEP)</w:t>
            </w:r>
          </w:p>
        </w:tc>
        <w:tc>
          <w:tcPr>
            <w:tcW w:w="4100" w:type="dxa"/>
            <w:shd w:val="clear" w:color="auto" w:fill="auto"/>
            <w:vAlign w:val="center"/>
            <w:hideMark/>
          </w:tcPr>
          <w:p w14:paraId="1CC137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TELEVISION DETALLISTAS Y GLOBALIZACION, AGOSTO 2021</w:t>
            </w:r>
          </w:p>
        </w:tc>
        <w:tc>
          <w:tcPr>
            <w:tcW w:w="1820" w:type="dxa"/>
            <w:shd w:val="clear" w:color="auto" w:fill="auto"/>
            <w:noWrap/>
            <w:vAlign w:val="center"/>
            <w:hideMark/>
          </w:tcPr>
          <w:p w14:paraId="3B7006D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3B31660A" w14:textId="77777777" w:rsidTr="005C48F2">
        <w:trPr>
          <w:trHeight w:val="510"/>
          <w:jc w:val="center"/>
        </w:trPr>
        <w:tc>
          <w:tcPr>
            <w:tcW w:w="582" w:type="dxa"/>
            <w:shd w:val="clear" w:color="auto" w:fill="auto"/>
            <w:noWrap/>
            <w:vAlign w:val="center"/>
            <w:hideMark/>
          </w:tcPr>
          <w:p w14:paraId="77642F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169</w:t>
            </w:r>
          </w:p>
        </w:tc>
        <w:tc>
          <w:tcPr>
            <w:tcW w:w="3234" w:type="dxa"/>
            <w:shd w:val="clear" w:color="auto" w:fill="auto"/>
            <w:vAlign w:val="center"/>
            <w:hideMark/>
          </w:tcPr>
          <w:p w14:paraId="597589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FEDERACION NACIONAL DE COMERCIANTES DETALLISTAS DE PROVISIONES (FENACODEP)</w:t>
            </w:r>
          </w:p>
        </w:tc>
        <w:tc>
          <w:tcPr>
            <w:tcW w:w="4100" w:type="dxa"/>
            <w:shd w:val="clear" w:color="auto" w:fill="auto"/>
            <w:vAlign w:val="center"/>
            <w:hideMark/>
          </w:tcPr>
          <w:p w14:paraId="0D1F8F1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TELEVISION DETALLISTAS Y GLOBALIZACION, SEPTIEMBRE 2021</w:t>
            </w:r>
          </w:p>
        </w:tc>
        <w:tc>
          <w:tcPr>
            <w:tcW w:w="1820" w:type="dxa"/>
            <w:shd w:val="clear" w:color="auto" w:fill="auto"/>
            <w:noWrap/>
            <w:vAlign w:val="center"/>
            <w:hideMark/>
          </w:tcPr>
          <w:p w14:paraId="0EC1C86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0CB598D5" w14:textId="77777777" w:rsidTr="005C48F2">
        <w:trPr>
          <w:trHeight w:val="765"/>
          <w:jc w:val="center"/>
        </w:trPr>
        <w:tc>
          <w:tcPr>
            <w:tcW w:w="582" w:type="dxa"/>
            <w:shd w:val="clear" w:color="auto" w:fill="auto"/>
            <w:noWrap/>
            <w:vAlign w:val="center"/>
            <w:hideMark/>
          </w:tcPr>
          <w:p w14:paraId="712472E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170</w:t>
            </w:r>
          </w:p>
        </w:tc>
        <w:tc>
          <w:tcPr>
            <w:tcW w:w="3234" w:type="dxa"/>
            <w:shd w:val="clear" w:color="auto" w:fill="auto"/>
            <w:vAlign w:val="center"/>
            <w:hideMark/>
          </w:tcPr>
          <w:p w14:paraId="1E5A2AD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FEDERACION NACIONAL DE COMERCIANTES DETALLISTAS DE PROVISIONES (FENACODEP)</w:t>
            </w:r>
          </w:p>
        </w:tc>
        <w:tc>
          <w:tcPr>
            <w:tcW w:w="4100" w:type="dxa"/>
            <w:shd w:val="clear" w:color="auto" w:fill="auto"/>
            <w:vAlign w:val="center"/>
            <w:hideMark/>
          </w:tcPr>
          <w:p w14:paraId="042A693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 TELEVISION DETALLISTAS Y GLOBALIZACION, OCTUBRE 2021</w:t>
            </w:r>
          </w:p>
        </w:tc>
        <w:tc>
          <w:tcPr>
            <w:tcW w:w="1820" w:type="dxa"/>
            <w:shd w:val="clear" w:color="auto" w:fill="auto"/>
            <w:noWrap/>
            <w:vAlign w:val="center"/>
            <w:hideMark/>
          </w:tcPr>
          <w:p w14:paraId="6A1397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41B4946B" w14:textId="77777777" w:rsidTr="005C48F2">
        <w:trPr>
          <w:trHeight w:val="600"/>
          <w:jc w:val="center"/>
        </w:trPr>
        <w:tc>
          <w:tcPr>
            <w:tcW w:w="582" w:type="dxa"/>
            <w:shd w:val="clear" w:color="auto" w:fill="auto"/>
            <w:noWrap/>
            <w:vAlign w:val="center"/>
            <w:hideMark/>
          </w:tcPr>
          <w:p w14:paraId="2DB4E8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171</w:t>
            </w:r>
          </w:p>
        </w:tc>
        <w:tc>
          <w:tcPr>
            <w:tcW w:w="3234" w:type="dxa"/>
            <w:shd w:val="clear" w:color="auto" w:fill="auto"/>
            <w:vAlign w:val="center"/>
            <w:hideMark/>
          </w:tcPr>
          <w:p w14:paraId="1058221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FEDERICO MENDEZ NOVA (ESFERAS DE PODER)</w:t>
            </w:r>
          </w:p>
        </w:tc>
        <w:tc>
          <w:tcPr>
            <w:tcW w:w="4100" w:type="dxa"/>
            <w:shd w:val="clear" w:color="auto" w:fill="auto"/>
            <w:vAlign w:val="center"/>
            <w:hideMark/>
          </w:tcPr>
          <w:p w14:paraId="201F9D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ESFERAS DE PODER, SEPTIEMBRE, OCTUBRE Y NOVIEMBRE DEL 2021</w:t>
            </w:r>
          </w:p>
        </w:tc>
        <w:tc>
          <w:tcPr>
            <w:tcW w:w="1820" w:type="dxa"/>
            <w:shd w:val="clear" w:color="auto" w:fill="auto"/>
            <w:noWrap/>
            <w:vAlign w:val="center"/>
            <w:hideMark/>
          </w:tcPr>
          <w:p w14:paraId="77E906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4391C42F" w14:textId="77777777" w:rsidTr="005C48F2">
        <w:trPr>
          <w:trHeight w:val="600"/>
          <w:jc w:val="center"/>
        </w:trPr>
        <w:tc>
          <w:tcPr>
            <w:tcW w:w="582" w:type="dxa"/>
            <w:shd w:val="clear" w:color="auto" w:fill="auto"/>
            <w:noWrap/>
            <w:vAlign w:val="center"/>
            <w:hideMark/>
          </w:tcPr>
          <w:p w14:paraId="47AEAE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172</w:t>
            </w:r>
          </w:p>
        </w:tc>
        <w:tc>
          <w:tcPr>
            <w:tcW w:w="3234" w:type="dxa"/>
            <w:shd w:val="clear" w:color="auto" w:fill="auto"/>
            <w:vAlign w:val="center"/>
            <w:hideMark/>
          </w:tcPr>
          <w:p w14:paraId="135DD8D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FIDELINA GARABITO FLORIAN PERDOMO</w:t>
            </w:r>
          </w:p>
        </w:tc>
        <w:tc>
          <w:tcPr>
            <w:tcW w:w="4100" w:type="dxa"/>
            <w:shd w:val="clear" w:color="auto" w:fill="auto"/>
            <w:vAlign w:val="center"/>
            <w:hideMark/>
          </w:tcPr>
          <w:p w14:paraId="12552CD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ALQUILER LOCAL REGIONAL SUR DE SAN JUAN DE LA MAGUANA, AGOSTO - OCTUBRE 2021</w:t>
            </w:r>
          </w:p>
        </w:tc>
        <w:tc>
          <w:tcPr>
            <w:tcW w:w="1820" w:type="dxa"/>
            <w:shd w:val="clear" w:color="auto" w:fill="auto"/>
            <w:noWrap/>
            <w:vAlign w:val="center"/>
            <w:hideMark/>
          </w:tcPr>
          <w:p w14:paraId="68A6016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98,872.20</w:t>
            </w:r>
          </w:p>
        </w:tc>
      </w:tr>
      <w:tr w:rsidR="00B6762A" w:rsidRPr="00871FA8" w14:paraId="1B8FAB29" w14:textId="77777777" w:rsidTr="005C48F2">
        <w:trPr>
          <w:trHeight w:val="600"/>
          <w:jc w:val="center"/>
        </w:trPr>
        <w:tc>
          <w:tcPr>
            <w:tcW w:w="582" w:type="dxa"/>
            <w:shd w:val="clear" w:color="auto" w:fill="auto"/>
            <w:noWrap/>
            <w:vAlign w:val="center"/>
            <w:hideMark/>
          </w:tcPr>
          <w:p w14:paraId="4A20162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173</w:t>
            </w:r>
          </w:p>
        </w:tc>
        <w:tc>
          <w:tcPr>
            <w:tcW w:w="3234" w:type="dxa"/>
            <w:shd w:val="clear" w:color="auto" w:fill="auto"/>
            <w:vAlign w:val="center"/>
            <w:hideMark/>
          </w:tcPr>
          <w:p w14:paraId="4BFE3F7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FLOW, SRL</w:t>
            </w:r>
          </w:p>
        </w:tc>
        <w:tc>
          <w:tcPr>
            <w:tcW w:w="4100" w:type="dxa"/>
            <w:shd w:val="clear" w:color="auto" w:fill="auto"/>
            <w:vAlign w:val="center"/>
            <w:hideMark/>
          </w:tcPr>
          <w:p w14:paraId="73D590A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SILLAS Y MESAS</w:t>
            </w:r>
          </w:p>
        </w:tc>
        <w:tc>
          <w:tcPr>
            <w:tcW w:w="1820" w:type="dxa"/>
            <w:shd w:val="clear" w:color="auto" w:fill="auto"/>
            <w:noWrap/>
            <w:vAlign w:val="center"/>
            <w:hideMark/>
          </w:tcPr>
          <w:p w14:paraId="631AF0A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674,016.00</w:t>
            </w:r>
          </w:p>
        </w:tc>
      </w:tr>
      <w:tr w:rsidR="00B6762A" w:rsidRPr="00871FA8" w14:paraId="520B8E24" w14:textId="77777777" w:rsidTr="005C48F2">
        <w:trPr>
          <w:trHeight w:val="600"/>
          <w:jc w:val="center"/>
        </w:trPr>
        <w:tc>
          <w:tcPr>
            <w:tcW w:w="582" w:type="dxa"/>
            <w:shd w:val="clear" w:color="auto" w:fill="auto"/>
            <w:noWrap/>
            <w:vAlign w:val="center"/>
            <w:hideMark/>
          </w:tcPr>
          <w:p w14:paraId="71A611F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174</w:t>
            </w:r>
          </w:p>
        </w:tc>
        <w:tc>
          <w:tcPr>
            <w:tcW w:w="3234" w:type="dxa"/>
            <w:shd w:val="clear" w:color="auto" w:fill="auto"/>
            <w:vAlign w:val="center"/>
            <w:hideMark/>
          </w:tcPr>
          <w:p w14:paraId="0B0C3B4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FRANCISCO CAPELLAN DURAN (COCINA GOURMET CAPELLAN) (PROB. DGII Y RECIBOS)</w:t>
            </w:r>
          </w:p>
        </w:tc>
        <w:tc>
          <w:tcPr>
            <w:tcW w:w="4100" w:type="dxa"/>
            <w:shd w:val="clear" w:color="auto" w:fill="auto"/>
            <w:vAlign w:val="center"/>
            <w:hideMark/>
          </w:tcPr>
          <w:p w14:paraId="6F4AC0B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ALMUERZO DE LUNES A SABADOS DEL 02 DE MARZO AL 14 DE ABRIL 2018</w:t>
            </w:r>
          </w:p>
        </w:tc>
        <w:tc>
          <w:tcPr>
            <w:tcW w:w="1820" w:type="dxa"/>
            <w:shd w:val="clear" w:color="auto" w:fill="auto"/>
            <w:vAlign w:val="center"/>
            <w:hideMark/>
          </w:tcPr>
          <w:p w14:paraId="21D0604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473,390.04</w:t>
            </w:r>
          </w:p>
        </w:tc>
      </w:tr>
      <w:tr w:rsidR="00B6762A" w:rsidRPr="00871FA8" w14:paraId="0B39BFC3" w14:textId="77777777" w:rsidTr="005C48F2">
        <w:trPr>
          <w:trHeight w:val="600"/>
          <w:jc w:val="center"/>
        </w:trPr>
        <w:tc>
          <w:tcPr>
            <w:tcW w:w="582" w:type="dxa"/>
            <w:shd w:val="clear" w:color="auto" w:fill="auto"/>
            <w:noWrap/>
            <w:vAlign w:val="center"/>
            <w:hideMark/>
          </w:tcPr>
          <w:p w14:paraId="2058D3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175</w:t>
            </w:r>
          </w:p>
        </w:tc>
        <w:tc>
          <w:tcPr>
            <w:tcW w:w="3234" w:type="dxa"/>
            <w:shd w:val="clear" w:color="auto" w:fill="auto"/>
            <w:vAlign w:val="center"/>
            <w:hideMark/>
          </w:tcPr>
          <w:p w14:paraId="0AC7AEB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FULINSERVIS SRL</w:t>
            </w:r>
          </w:p>
        </w:tc>
        <w:tc>
          <w:tcPr>
            <w:tcW w:w="4100" w:type="dxa"/>
            <w:shd w:val="clear" w:color="auto" w:fill="auto"/>
            <w:vAlign w:val="center"/>
            <w:hideMark/>
          </w:tcPr>
          <w:p w14:paraId="2986D7C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ADQUSICION DE LINTERNAS</w:t>
            </w:r>
          </w:p>
        </w:tc>
        <w:tc>
          <w:tcPr>
            <w:tcW w:w="1820" w:type="dxa"/>
            <w:shd w:val="clear" w:color="auto" w:fill="auto"/>
            <w:noWrap/>
            <w:vAlign w:val="center"/>
            <w:hideMark/>
          </w:tcPr>
          <w:p w14:paraId="3511E9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58,410.00</w:t>
            </w:r>
          </w:p>
        </w:tc>
      </w:tr>
      <w:tr w:rsidR="00B6762A" w:rsidRPr="00871FA8" w14:paraId="0F19713F" w14:textId="77777777" w:rsidTr="005C48F2">
        <w:trPr>
          <w:trHeight w:val="600"/>
          <w:jc w:val="center"/>
        </w:trPr>
        <w:tc>
          <w:tcPr>
            <w:tcW w:w="582" w:type="dxa"/>
            <w:shd w:val="clear" w:color="auto" w:fill="auto"/>
            <w:noWrap/>
            <w:vAlign w:val="center"/>
            <w:hideMark/>
          </w:tcPr>
          <w:p w14:paraId="417E40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176</w:t>
            </w:r>
          </w:p>
        </w:tc>
        <w:tc>
          <w:tcPr>
            <w:tcW w:w="3234" w:type="dxa"/>
            <w:shd w:val="clear" w:color="auto" w:fill="auto"/>
            <w:noWrap/>
            <w:vAlign w:val="center"/>
            <w:hideMark/>
          </w:tcPr>
          <w:p w14:paraId="2388013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FUMICONTROL (PROB. DGII)</w:t>
            </w:r>
          </w:p>
        </w:tc>
        <w:tc>
          <w:tcPr>
            <w:tcW w:w="4100" w:type="dxa"/>
            <w:shd w:val="clear" w:color="auto" w:fill="auto"/>
            <w:vAlign w:val="center"/>
            <w:hideMark/>
          </w:tcPr>
          <w:p w14:paraId="33A261A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FUMIGACION OCASIONAL OFIC. REGIONAL NORTE</w:t>
            </w:r>
          </w:p>
        </w:tc>
        <w:tc>
          <w:tcPr>
            <w:tcW w:w="1820" w:type="dxa"/>
            <w:shd w:val="clear" w:color="auto" w:fill="auto"/>
            <w:noWrap/>
            <w:vAlign w:val="center"/>
            <w:hideMark/>
          </w:tcPr>
          <w:p w14:paraId="778A48D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14,160.00</w:t>
            </w:r>
          </w:p>
        </w:tc>
      </w:tr>
      <w:tr w:rsidR="00B6762A" w:rsidRPr="00871FA8" w14:paraId="702E0A5D" w14:textId="77777777" w:rsidTr="005C48F2">
        <w:trPr>
          <w:trHeight w:val="600"/>
          <w:jc w:val="center"/>
        </w:trPr>
        <w:tc>
          <w:tcPr>
            <w:tcW w:w="582" w:type="dxa"/>
            <w:shd w:val="clear" w:color="auto" w:fill="auto"/>
            <w:noWrap/>
            <w:vAlign w:val="center"/>
            <w:hideMark/>
          </w:tcPr>
          <w:p w14:paraId="5E1A2B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w:t>
            </w:r>
          </w:p>
        </w:tc>
        <w:tc>
          <w:tcPr>
            <w:tcW w:w="3234" w:type="dxa"/>
            <w:shd w:val="clear" w:color="auto" w:fill="auto"/>
            <w:vAlign w:val="center"/>
            <w:hideMark/>
          </w:tcPr>
          <w:p w14:paraId="2CF8D9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GLOBAL PRINT</w:t>
            </w:r>
          </w:p>
        </w:tc>
        <w:tc>
          <w:tcPr>
            <w:tcW w:w="4100" w:type="dxa"/>
            <w:shd w:val="clear" w:color="auto" w:fill="auto"/>
            <w:vAlign w:val="center"/>
            <w:hideMark/>
          </w:tcPr>
          <w:p w14:paraId="61AC0C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PIN EN METAL CON EL LOGO DEL MICM REDONDO</w:t>
            </w:r>
          </w:p>
        </w:tc>
        <w:tc>
          <w:tcPr>
            <w:tcW w:w="1820" w:type="dxa"/>
            <w:shd w:val="clear" w:color="auto" w:fill="auto"/>
            <w:noWrap/>
            <w:vAlign w:val="center"/>
            <w:hideMark/>
          </w:tcPr>
          <w:p w14:paraId="207629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60,180.00</w:t>
            </w:r>
          </w:p>
        </w:tc>
      </w:tr>
      <w:tr w:rsidR="00B6762A" w:rsidRPr="00871FA8" w14:paraId="0B94E7D9" w14:textId="77777777" w:rsidTr="005C48F2">
        <w:trPr>
          <w:trHeight w:val="600"/>
          <w:jc w:val="center"/>
        </w:trPr>
        <w:tc>
          <w:tcPr>
            <w:tcW w:w="582" w:type="dxa"/>
            <w:shd w:val="clear" w:color="auto" w:fill="auto"/>
            <w:noWrap/>
            <w:vAlign w:val="center"/>
            <w:hideMark/>
          </w:tcPr>
          <w:p w14:paraId="315085C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178</w:t>
            </w:r>
          </w:p>
        </w:tc>
        <w:tc>
          <w:tcPr>
            <w:tcW w:w="3234" w:type="dxa"/>
            <w:shd w:val="clear" w:color="auto" w:fill="auto"/>
            <w:vAlign w:val="center"/>
            <w:hideMark/>
          </w:tcPr>
          <w:p w14:paraId="7928DDA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GRUPO BVC SRL</w:t>
            </w:r>
          </w:p>
        </w:tc>
        <w:tc>
          <w:tcPr>
            <w:tcW w:w="4100" w:type="dxa"/>
            <w:shd w:val="clear" w:color="auto" w:fill="auto"/>
            <w:vAlign w:val="center"/>
            <w:hideMark/>
          </w:tcPr>
          <w:p w14:paraId="2FCC895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MANTENIMIENTO DEL SISTEMA ELECTRONICO DEL MICM, NOV,21</w:t>
            </w:r>
          </w:p>
        </w:tc>
        <w:tc>
          <w:tcPr>
            <w:tcW w:w="1820" w:type="dxa"/>
            <w:shd w:val="clear" w:color="auto" w:fill="auto"/>
            <w:noWrap/>
            <w:vAlign w:val="center"/>
            <w:hideMark/>
          </w:tcPr>
          <w:p w14:paraId="54BDACA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55,224.00</w:t>
            </w:r>
          </w:p>
        </w:tc>
      </w:tr>
      <w:tr w:rsidR="00B6762A" w:rsidRPr="00871FA8" w14:paraId="52F92407" w14:textId="77777777" w:rsidTr="005C48F2">
        <w:trPr>
          <w:trHeight w:val="600"/>
          <w:jc w:val="center"/>
        </w:trPr>
        <w:tc>
          <w:tcPr>
            <w:tcW w:w="582" w:type="dxa"/>
            <w:shd w:val="clear" w:color="auto" w:fill="auto"/>
            <w:noWrap/>
            <w:vAlign w:val="center"/>
            <w:hideMark/>
          </w:tcPr>
          <w:p w14:paraId="6A8F22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179</w:t>
            </w:r>
          </w:p>
        </w:tc>
        <w:tc>
          <w:tcPr>
            <w:tcW w:w="3234" w:type="dxa"/>
            <w:shd w:val="clear" w:color="auto" w:fill="auto"/>
            <w:vAlign w:val="center"/>
            <w:hideMark/>
          </w:tcPr>
          <w:p w14:paraId="1022212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GRUPO DIARIO LIBRE,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85FCE7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PUBLICACIONES EN DIARIO LIBRE EN FECHAS DE 10-9-21/9-9-21</w:t>
            </w:r>
          </w:p>
        </w:tc>
        <w:tc>
          <w:tcPr>
            <w:tcW w:w="1820" w:type="dxa"/>
            <w:shd w:val="clear" w:color="auto" w:fill="auto"/>
            <w:noWrap/>
            <w:vAlign w:val="center"/>
            <w:hideMark/>
          </w:tcPr>
          <w:p w14:paraId="5E7F414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242,601.91</w:t>
            </w:r>
          </w:p>
        </w:tc>
      </w:tr>
      <w:tr w:rsidR="00B6762A" w:rsidRPr="00871FA8" w14:paraId="539F0B69" w14:textId="77777777" w:rsidTr="005C48F2">
        <w:trPr>
          <w:trHeight w:val="600"/>
          <w:jc w:val="center"/>
        </w:trPr>
        <w:tc>
          <w:tcPr>
            <w:tcW w:w="582" w:type="dxa"/>
            <w:shd w:val="clear" w:color="auto" w:fill="auto"/>
            <w:noWrap/>
            <w:vAlign w:val="center"/>
            <w:hideMark/>
          </w:tcPr>
          <w:p w14:paraId="3AE8007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180</w:t>
            </w:r>
          </w:p>
        </w:tc>
        <w:tc>
          <w:tcPr>
            <w:tcW w:w="3234" w:type="dxa"/>
            <w:shd w:val="clear" w:color="auto" w:fill="auto"/>
            <w:vAlign w:val="center"/>
            <w:hideMark/>
          </w:tcPr>
          <w:p w14:paraId="716628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GRUPO EDITORIAL GALA (GEG)</w:t>
            </w:r>
          </w:p>
        </w:tc>
        <w:tc>
          <w:tcPr>
            <w:tcW w:w="4100" w:type="dxa"/>
            <w:shd w:val="clear" w:color="auto" w:fill="auto"/>
            <w:vAlign w:val="center"/>
            <w:hideMark/>
          </w:tcPr>
          <w:p w14:paraId="7737FEF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WEB </w:t>
            </w:r>
            <w:proofErr w:type="gramStart"/>
            <w:r w:rsidRPr="00871FA8">
              <w:rPr>
                <w:rFonts w:eastAsia="Times New Roman" w:cs="Times New Roman"/>
                <w:color w:val="767171"/>
                <w:szCs w:val="24"/>
                <w:lang w:eastAsia="es-DO"/>
              </w:rPr>
              <w:t>WWW,REVISTABUSINESS.COM.DO</w:t>
            </w:r>
            <w:proofErr w:type="gramEnd"/>
            <w:r w:rsidRPr="00871FA8">
              <w:rPr>
                <w:rFonts w:eastAsia="Times New Roman" w:cs="Times New Roman"/>
                <w:color w:val="767171"/>
                <w:szCs w:val="24"/>
                <w:lang w:eastAsia="es-DO"/>
              </w:rPr>
              <w:t>,  OCTUBRE 2021</w:t>
            </w:r>
          </w:p>
        </w:tc>
        <w:tc>
          <w:tcPr>
            <w:tcW w:w="1820" w:type="dxa"/>
            <w:shd w:val="clear" w:color="auto" w:fill="auto"/>
            <w:noWrap/>
            <w:vAlign w:val="center"/>
            <w:hideMark/>
          </w:tcPr>
          <w:p w14:paraId="3A3D101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22DF3C54" w14:textId="77777777" w:rsidTr="005C48F2">
        <w:trPr>
          <w:trHeight w:val="600"/>
          <w:jc w:val="center"/>
        </w:trPr>
        <w:tc>
          <w:tcPr>
            <w:tcW w:w="582" w:type="dxa"/>
            <w:shd w:val="clear" w:color="auto" w:fill="auto"/>
            <w:noWrap/>
            <w:vAlign w:val="center"/>
            <w:hideMark/>
          </w:tcPr>
          <w:p w14:paraId="178598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181</w:t>
            </w:r>
          </w:p>
        </w:tc>
        <w:tc>
          <w:tcPr>
            <w:tcW w:w="3234" w:type="dxa"/>
            <w:shd w:val="clear" w:color="auto" w:fill="auto"/>
            <w:noWrap/>
            <w:vAlign w:val="center"/>
            <w:hideMark/>
          </w:tcPr>
          <w:p w14:paraId="7B43F29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GRUPO FERRAVA, SRL</w:t>
            </w:r>
          </w:p>
        </w:tc>
        <w:tc>
          <w:tcPr>
            <w:tcW w:w="4100" w:type="dxa"/>
            <w:shd w:val="clear" w:color="auto" w:fill="auto"/>
            <w:vAlign w:val="center"/>
            <w:hideMark/>
          </w:tcPr>
          <w:p w14:paraId="78BFAB2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PIZARRA</w:t>
            </w:r>
          </w:p>
        </w:tc>
        <w:tc>
          <w:tcPr>
            <w:tcW w:w="1820" w:type="dxa"/>
            <w:shd w:val="clear" w:color="auto" w:fill="auto"/>
            <w:noWrap/>
            <w:vAlign w:val="center"/>
            <w:hideMark/>
          </w:tcPr>
          <w:p w14:paraId="6C15FE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20,060.00</w:t>
            </w:r>
          </w:p>
        </w:tc>
      </w:tr>
      <w:tr w:rsidR="00B6762A" w:rsidRPr="00871FA8" w14:paraId="2E728A3F" w14:textId="77777777" w:rsidTr="005C48F2">
        <w:trPr>
          <w:trHeight w:val="600"/>
          <w:jc w:val="center"/>
        </w:trPr>
        <w:tc>
          <w:tcPr>
            <w:tcW w:w="582" w:type="dxa"/>
            <w:shd w:val="clear" w:color="auto" w:fill="auto"/>
            <w:noWrap/>
            <w:vAlign w:val="center"/>
            <w:hideMark/>
          </w:tcPr>
          <w:p w14:paraId="691A26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182</w:t>
            </w:r>
          </w:p>
        </w:tc>
        <w:tc>
          <w:tcPr>
            <w:tcW w:w="3234" w:type="dxa"/>
            <w:shd w:val="clear" w:color="auto" w:fill="auto"/>
            <w:vAlign w:val="center"/>
            <w:hideMark/>
          </w:tcPr>
          <w:p w14:paraId="2B42E67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GULFSTREAM PETROLEUM DOMINICANA S. DE </w:t>
            </w:r>
            <w:proofErr w:type="gramStart"/>
            <w:r w:rsidRPr="00871FA8">
              <w:rPr>
                <w:rFonts w:eastAsia="Times New Roman" w:cs="Times New Roman"/>
                <w:color w:val="767171"/>
                <w:szCs w:val="24"/>
                <w:lang w:eastAsia="es-DO"/>
              </w:rPr>
              <w:t>R.L</w:t>
            </w:r>
            <w:proofErr w:type="gramEnd"/>
          </w:p>
        </w:tc>
        <w:tc>
          <w:tcPr>
            <w:tcW w:w="4100" w:type="dxa"/>
            <w:shd w:val="clear" w:color="auto" w:fill="auto"/>
            <w:vAlign w:val="center"/>
            <w:hideMark/>
          </w:tcPr>
          <w:p w14:paraId="409157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22CD06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3,829,492.45</w:t>
            </w:r>
          </w:p>
        </w:tc>
      </w:tr>
      <w:tr w:rsidR="00B6762A" w:rsidRPr="00871FA8" w14:paraId="3A7E042E" w14:textId="77777777" w:rsidTr="005C48F2">
        <w:trPr>
          <w:trHeight w:val="600"/>
          <w:jc w:val="center"/>
        </w:trPr>
        <w:tc>
          <w:tcPr>
            <w:tcW w:w="582" w:type="dxa"/>
            <w:shd w:val="clear" w:color="auto" w:fill="auto"/>
            <w:noWrap/>
            <w:vAlign w:val="center"/>
            <w:hideMark/>
          </w:tcPr>
          <w:p w14:paraId="7B2E58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183</w:t>
            </w:r>
          </w:p>
        </w:tc>
        <w:tc>
          <w:tcPr>
            <w:tcW w:w="3234" w:type="dxa"/>
            <w:shd w:val="clear" w:color="auto" w:fill="auto"/>
            <w:vAlign w:val="center"/>
            <w:hideMark/>
          </w:tcPr>
          <w:p w14:paraId="3C08B00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GULFSTREAM PETROLEUM DOMINICANA S. DE </w:t>
            </w:r>
            <w:proofErr w:type="gramStart"/>
            <w:r w:rsidRPr="00871FA8">
              <w:rPr>
                <w:rFonts w:eastAsia="Times New Roman" w:cs="Times New Roman"/>
                <w:color w:val="767171"/>
                <w:szCs w:val="24"/>
                <w:lang w:eastAsia="es-DO"/>
              </w:rPr>
              <w:t>R.L</w:t>
            </w:r>
            <w:proofErr w:type="gramEnd"/>
          </w:p>
        </w:tc>
        <w:tc>
          <w:tcPr>
            <w:tcW w:w="4100" w:type="dxa"/>
            <w:shd w:val="clear" w:color="auto" w:fill="auto"/>
            <w:vAlign w:val="center"/>
            <w:hideMark/>
          </w:tcPr>
          <w:p w14:paraId="3455F8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6127448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30,069,849.41</w:t>
            </w:r>
          </w:p>
        </w:tc>
      </w:tr>
      <w:tr w:rsidR="00B6762A" w:rsidRPr="00871FA8" w14:paraId="22EFAC89" w14:textId="77777777" w:rsidTr="005C48F2">
        <w:trPr>
          <w:trHeight w:val="600"/>
          <w:jc w:val="center"/>
        </w:trPr>
        <w:tc>
          <w:tcPr>
            <w:tcW w:w="582" w:type="dxa"/>
            <w:shd w:val="clear" w:color="auto" w:fill="auto"/>
            <w:noWrap/>
            <w:vAlign w:val="center"/>
            <w:hideMark/>
          </w:tcPr>
          <w:p w14:paraId="0F7337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184</w:t>
            </w:r>
          </w:p>
        </w:tc>
        <w:tc>
          <w:tcPr>
            <w:tcW w:w="3234" w:type="dxa"/>
            <w:shd w:val="clear" w:color="auto" w:fill="auto"/>
            <w:vAlign w:val="center"/>
            <w:hideMark/>
          </w:tcPr>
          <w:p w14:paraId="5227B4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HECTOR SEVERINO LINARES M</w:t>
            </w:r>
          </w:p>
        </w:tc>
        <w:tc>
          <w:tcPr>
            <w:tcW w:w="4100" w:type="dxa"/>
            <w:shd w:val="clear" w:color="auto" w:fill="auto"/>
            <w:vAlign w:val="center"/>
            <w:hideMark/>
          </w:tcPr>
          <w:p w14:paraId="583A0D4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PUNTO DE VISTA, FEBRERO, </w:t>
            </w:r>
            <w:proofErr w:type="gramStart"/>
            <w:r w:rsidRPr="00871FA8">
              <w:rPr>
                <w:rFonts w:eastAsia="Times New Roman" w:cs="Times New Roman"/>
                <w:color w:val="767171"/>
                <w:szCs w:val="24"/>
                <w:lang w:eastAsia="es-DO"/>
              </w:rPr>
              <w:t>MARZO,ABRIL</w:t>
            </w:r>
            <w:proofErr w:type="gramEnd"/>
            <w:r w:rsidRPr="00871FA8">
              <w:rPr>
                <w:rFonts w:eastAsia="Times New Roman" w:cs="Times New Roman"/>
                <w:color w:val="767171"/>
                <w:szCs w:val="24"/>
                <w:lang w:eastAsia="es-DO"/>
              </w:rPr>
              <w:t>, MAYO, JUNIO Y JULIO 2021</w:t>
            </w:r>
          </w:p>
        </w:tc>
        <w:tc>
          <w:tcPr>
            <w:tcW w:w="1820" w:type="dxa"/>
            <w:shd w:val="clear" w:color="auto" w:fill="auto"/>
            <w:noWrap/>
            <w:vAlign w:val="center"/>
            <w:hideMark/>
          </w:tcPr>
          <w:p w14:paraId="461B5DF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354,000.00</w:t>
            </w:r>
          </w:p>
        </w:tc>
      </w:tr>
      <w:tr w:rsidR="00B6762A" w:rsidRPr="00871FA8" w14:paraId="7CB73F5F" w14:textId="77777777" w:rsidTr="005C48F2">
        <w:trPr>
          <w:trHeight w:val="600"/>
          <w:jc w:val="center"/>
        </w:trPr>
        <w:tc>
          <w:tcPr>
            <w:tcW w:w="582" w:type="dxa"/>
            <w:shd w:val="clear" w:color="auto" w:fill="auto"/>
            <w:noWrap/>
            <w:vAlign w:val="center"/>
            <w:hideMark/>
          </w:tcPr>
          <w:p w14:paraId="5FBAD04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185</w:t>
            </w:r>
          </w:p>
        </w:tc>
        <w:tc>
          <w:tcPr>
            <w:tcW w:w="3234" w:type="dxa"/>
            <w:shd w:val="clear" w:color="auto" w:fill="auto"/>
            <w:vAlign w:val="center"/>
            <w:hideMark/>
          </w:tcPr>
          <w:p w14:paraId="1CD4D25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2B9717D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MENBRESIA PLAN ALERT PLUS MES DE JUNIO 2018</w:t>
            </w:r>
          </w:p>
        </w:tc>
        <w:tc>
          <w:tcPr>
            <w:tcW w:w="1820" w:type="dxa"/>
            <w:shd w:val="clear" w:color="auto" w:fill="auto"/>
            <w:vAlign w:val="center"/>
            <w:hideMark/>
          </w:tcPr>
          <w:p w14:paraId="5E79AB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97,614.95</w:t>
            </w:r>
          </w:p>
        </w:tc>
      </w:tr>
      <w:tr w:rsidR="00B6762A" w:rsidRPr="00871FA8" w14:paraId="67D0FD4C" w14:textId="77777777" w:rsidTr="005C48F2">
        <w:trPr>
          <w:trHeight w:val="600"/>
          <w:jc w:val="center"/>
        </w:trPr>
        <w:tc>
          <w:tcPr>
            <w:tcW w:w="582" w:type="dxa"/>
            <w:shd w:val="clear" w:color="auto" w:fill="auto"/>
            <w:noWrap/>
            <w:vAlign w:val="center"/>
            <w:hideMark/>
          </w:tcPr>
          <w:p w14:paraId="1D07291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186</w:t>
            </w:r>
          </w:p>
        </w:tc>
        <w:tc>
          <w:tcPr>
            <w:tcW w:w="3234" w:type="dxa"/>
            <w:shd w:val="clear" w:color="auto" w:fill="auto"/>
            <w:vAlign w:val="center"/>
            <w:hideMark/>
          </w:tcPr>
          <w:p w14:paraId="36BFD0F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77C142E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MENBRESIA PLAN ALERT PLUS MES DE JULIO 2018</w:t>
            </w:r>
          </w:p>
        </w:tc>
        <w:tc>
          <w:tcPr>
            <w:tcW w:w="1820" w:type="dxa"/>
            <w:shd w:val="clear" w:color="auto" w:fill="auto"/>
            <w:vAlign w:val="center"/>
            <w:hideMark/>
          </w:tcPr>
          <w:p w14:paraId="4C2FFB8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97,692.30</w:t>
            </w:r>
          </w:p>
        </w:tc>
      </w:tr>
      <w:tr w:rsidR="00B6762A" w:rsidRPr="00871FA8" w14:paraId="4543935D" w14:textId="77777777" w:rsidTr="005C48F2">
        <w:trPr>
          <w:trHeight w:val="600"/>
          <w:jc w:val="center"/>
        </w:trPr>
        <w:tc>
          <w:tcPr>
            <w:tcW w:w="582" w:type="dxa"/>
            <w:shd w:val="clear" w:color="auto" w:fill="auto"/>
            <w:noWrap/>
            <w:vAlign w:val="center"/>
            <w:hideMark/>
          </w:tcPr>
          <w:p w14:paraId="579240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187</w:t>
            </w:r>
          </w:p>
        </w:tc>
        <w:tc>
          <w:tcPr>
            <w:tcW w:w="3234" w:type="dxa"/>
            <w:shd w:val="clear" w:color="auto" w:fill="auto"/>
            <w:vAlign w:val="center"/>
            <w:hideMark/>
          </w:tcPr>
          <w:p w14:paraId="20C50E5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42C300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PLAN ALERT PLUS, AGOSTO 2018</w:t>
            </w:r>
          </w:p>
        </w:tc>
        <w:tc>
          <w:tcPr>
            <w:tcW w:w="1820" w:type="dxa"/>
            <w:shd w:val="clear" w:color="auto" w:fill="auto"/>
            <w:vAlign w:val="center"/>
            <w:hideMark/>
          </w:tcPr>
          <w:p w14:paraId="4DE42A9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97,614.95</w:t>
            </w:r>
          </w:p>
        </w:tc>
      </w:tr>
      <w:tr w:rsidR="00B6762A" w:rsidRPr="00871FA8" w14:paraId="322624BF" w14:textId="77777777" w:rsidTr="005C48F2">
        <w:trPr>
          <w:trHeight w:val="600"/>
          <w:jc w:val="center"/>
        </w:trPr>
        <w:tc>
          <w:tcPr>
            <w:tcW w:w="582" w:type="dxa"/>
            <w:shd w:val="clear" w:color="auto" w:fill="auto"/>
            <w:noWrap/>
            <w:vAlign w:val="center"/>
            <w:hideMark/>
          </w:tcPr>
          <w:p w14:paraId="4C7937D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188</w:t>
            </w:r>
          </w:p>
        </w:tc>
        <w:tc>
          <w:tcPr>
            <w:tcW w:w="3234" w:type="dxa"/>
            <w:shd w:val="clear" w:color="auto" w:fill="auto"/>
            <w:vAlign w:val="center"/>
            <w:hideMark/>
          </w:tcPr>
          <w:p w14:paraId="615F2F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1BA990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PLAN ALERT PLUS PERIODO SEPT. 2018</w:t>
            </w:r>
          </w:p>
        </w:tc>
        <w:tc>
          <w:tcPr>
            <w:tcW w:w="1820" w:type="dxa"/>
            <w:shd w:val="clear" w:color="auto" w:fill="auto"/>
            <w:noWrap/>
            <w:vAlign w:val="center"/>
            <w:hideMark/>
          </w:tcPr>
          <w:p w14:paraId="530642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97,614.95</w:t>
            </w:r>
          </w:p>
        </w:tc>
      </w:tr>
      <w:tr w:rsidR="00B6762A" w:rsidRPr="00871FA8" w14:paraId="09BD2A56" w14:textId="77777777" w:rsidTr="005C48F2">
        <w:trPr>
          <w:trHeight w:val="600"/>
          <w:jc w:val="center"/>
        </w:trPr>
        <w:tc>
          <w:tcPr>
            <w:tcW w:w="582" w:type="dxa"/>
            <w:shd w:val="clear" w:color="auto" w:fill="auto"/>
            <w:noWrap/>
            <w:vAlign w:val="center"/>
            <w:hideMark/>
          </w:tcPr>
          <w:p w14:paraId="7C5C902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189</w:t>
            </w:r>
          </w:p>
        </w:tc>
        <w:tc>
          <w:tcPr>
            <w:tcW w:w="3234" w:type="dxa"/>
            <w:shd w:val="clear" w:color="auto" w:fill="auto"/>
            <w:vAlign w:val="center"/>
            <w:hideMark/>
          </w:tcPr>
          <w:p w14:paraId="0612D6B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1BC3633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PLAN ALERT PLUS, OCTUBRE 2018</w:t>
            </w:r>
          </w:p>
        </w:tc>
        <w:tc>
          <w:tcPr>
            <w:tcW w:w="1820" w:type="dxa"/>
            <w:shd w:val="clear" w:color="auto" w:fill="auto"/>
            <w:noWrap/>
            <w:vAlign w:val="center"/>
            <w:hideMark/>
          </w:tcPr>
          <w:p w14:paraId="31C2658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97,382.50</w:t>
            </w:r>
          </w:p>
        </w:tc>
      </w:tr>
      <w:tr w:rsidR="00B6762A" w:rsidRPr="00871FA8" w14:paraId="03B38D77" w14:textId="77777777" w:rsidTr="005C48F2">
        <w:trPr>
          <w:trHeight w:val="600"/>
          <w:jc w:val="center"/>
        </w:trPr>
        <w:tc>
          <w:tcPr>
            <w:tcW w:w="582" w:type="dxa"/>
            <w:shd w:val="clear" w:color="auto" w:fill="auto"/>
            <w:noWrap/>
            <w:vAlign w:val="center"/>
            <w:hideMark/>
          </w:tcPr>
          <w:p w14:paraId="390DCD4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190</w:t>
            </w:r>
          </w:p>
        </w:tc>
        <w:tc>
          <w:tcPr>
            <w:tcW w:w="3234" w:type="dxa"/>
            <w:shd w:val="clear" w:color="auto" w:fill="auto"/>
            <w:vAlign w:val="center"/>
            <w:hideMark/>
          </w:tcPr>
          <w:p w14:paraId="618810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3BE6441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PLAN ALERT PLUS NOVIEMBRE 2018</w:t>
            </w:r>
          </w:p>
        </w:tc>
        <w:tc>
          <w:tcPr>
            <w:tcW w:w="1820" w:type="dxa"/>
            <w:shd w:val="clear" w:color="auto" w:fill="auto"/>
            <w:vAlign w:val="center"/>
            <w:hideMark/>
          </w:tcPr>
          <w:p w14:paraId="0BCE482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97,073.50</w:t>
            </w:r>
          </w:p>
        </w:tc>
      </w:tr>
      <w:tr w:rsidR="00B6762A" w:rsidRPr="00871FA8" w14:paraId="261931C9" w14:textId="77777777" w:rsidTr="005C48F2">
        <w:trPr>
          <w:trHeight w:val="600"/>
          <w:jc w:val="center"/>
        </w:trPr>
        <w:tc>
          <w:tcPr>
            <w:tcW w:w="582" w:type="dxa"/>
            <w:shd w:val="clear" w:color="auto" w:fill="auto"/>
            <w:noWrap/>
            <w:vAlign w:val="center"/>
            <w:hideMark/>
          </w:tcPr>
          <w:p w14:paraId="1A46BA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191</w:t>
            </w:r>
          </w:p>
        </w:tc>
        <w:tc>
          <w:tcPr>
            <w:tcW w:w="3234" w:type="dxa"/>
            <w:shd w:val="clear" w:color="auto" w:fill="auto"/>
            <w:vAlign w:val="center"/>
            <w:hideMark/>
          </w:tcPr>
          <w:p w14:paraId="2673DA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459563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PLAN ALERT PLUS DICIEMBRE 2018</w:t>
            </w:r>
          </w:p>
        </w:tc>
        <w:tc>
          <w:tcPr>
            <w:tcW w:w="1820" w:type="dxa"/>
            <w:shd w:val="clear" w:color="auto" w:fill="auto"/>
            <w:vAlign w:val="center"/>
            <w:hideMark/>
          </w:tcPr>
          <w:p w14:paraId="0F0DF91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96,841.45</w:t>
            </w:r>
          </w:p>
        </w:tc>
      </w:tr>
      <w:tr w:rsidR="00B6762A" w:rsidRPr="00871FA8" w14:paraId="42804D5E" w14:textId="77777777" w:rsidTr="005C48F2">
        <w:trPr>
          <w:trHeight w:val="600"/>
          <w:jc w:val="center"/>
        </w:trPr>
        <w:tc>
          <w:tcPr>
            <w:tcW w:w="582" w:type="dxa"/>
            <w:shd w:val="clear" w:color="auto" w:fill="auto"/>
            <w:noWrap/>
            <w:vAlign w:val="center"/>
            <w:hideMark/>
          </w:tcPr>
          <w:p w14:paraId="2F97A4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192</w:t>
            </w:r>
          </w:p>
        </w:tc>
        <w:tc>
          <w:tcPr>
            <w:tcW w:w="3234" w:type="dxa"/>
            <w:shd w:val="clear" w:color="auto" w:fill="auto"/>
            <w:vAlign w:val="center"/>
            <w:hideMark/>
          </w:tcPr>
          <w:p w14:paraId="678974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1F436D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MEMBRESIA ALERTA PLUS ENERO 2019</w:t>
            </w:r>
          </w:p>
        </w:tc>
        <w:tc>
          <w:tcPr>
            <w:tcW w:w="1820" w:type="dxa"/>
            <w:shd w:val="clear" w:color="auto" w:fill="auto"/>
            <w:vAlign w:val="center"/>
            <w:hideMark/>
          </w:tcPr>
          <w:p w14:paraId="78CBEE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97,228.20</w:t>
            </w:r>
          </w:p>
        </w:tc>
      </w:tr>
      <w:tr w:rsidR="00B6762A" w:rsidRPr="00871FA8" w14:paraId="4D5E8897" w14:textId="77777777" w:rsidTr="005C48F2">
        <w:trPr>
          <w:trHeight w:val="600"/>
          <w:jc w:val="center"/>
        </w:trPr>
        <w:tc>
          <w:tcPr>
            <w:tcW w:w="582" w:type="dxa"/>
            <w:shd w:val="clear" w:color="auto" w:fill="auto"/>
            <w:noWrap/>
            <w:vAlign w:val="center"/>
            <w:hideMark/>
          </w:tcPr>
          <w:p w14:paraId="4F24DE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193</w:t>
            </w:r>
          </w:p>
        </w:tc>
        <w:tc>
          <w:tcPr>
            <w:tcW w:w="3234" w:type="dxa"/>
            <w:shd w:val="clear" w:color="auto" w:fill="auto"/>
            <w:vAlign w:val="center"/>
            <w:hideMark/>
          </w:tcPr>
          <w:p w14:paraId="547895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31135BD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MENBRESIA PLAN ALERT PLUS, FEBRERO 2019</w:t>
            </w:r>
          </w:p>
        </w:tc>
        <w:tc>
          <w:tcPr>
            <w:tcW w:w="1820" w:type="dxa"/>
            <w:shd w:val="clear" w:color="auto" w:fill="auto"/>
            <w:vAlign w:val="center"/>
            <w:hideMark/>
          </w:tcPr>
          <w:p w14:paraId="4EB6942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96,918.80</w:t>
            </w:r>
          </w:p>
        </w:tc>
      </w:tr>
      <w:tr w:rsidR="00B6762A" w:rsidRPr="00871FA8" w14:paraId="36E57DA8" w14:textId="77777777" w:rsidTr="005C48F2">
        <w:trPr>
          <w:trHeight w:val="600"/>
          <w:jc w:val="center"/>
        </w:trPr>
        <w:tc>
          <w:tcPr>
            <w:tcW w:w="582" w:type="dxa"/>
            <w:shd w:val="clear" w:color="auto" w:fill="auto"/>
            <w:noWrap/>
            <w:vAlign w:val="center"/>
            <w:hideMark/>
          </w:tcPr>
          <w:p w14:paraId="3EAADC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194</w:t>
            </w:r>
          </w:p>
        </w:tc>
        <w:tc>
          <w:tcPr>
            <w:tcW w:w="3234" w:type="dxa"/>
            <w:shd w:val="clear" w:color="auto" w:fill="auto"/>
            <w:vAlign w:val="center"/>
            <w:hideMark/>
          </w:tcPr>
          <w:p w14:paraId="3BD343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32CACB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MENBRECIA PLAN ALERTA PLUS, MARZO 2019</w:t>
            </w:r>
          </w:p>
        </w:tc>
        <w:tc>
          <w:tcPr>
            <w:tcW w:w="1820" w:type="dxa"/>
            <w:shd w:val="clear" w:color="auto" w:fill="auto"/>
            <w:vAlign w:val="center"/>
            <w:hideMark/>
          </w:tcPr>
          <w:p w14:paraId="28FE17D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102,256.70</w:t>
            </w:r>
          </w:p>
        </w:tc>
      </w:tr>
      <w:tr w:rsidR="00B6762A" w:rsidRPr="00871FA8" w14:paraId="3B53D12E" w14:textId="77777777" w:rsidTr="005C48F2">
        <w:trPr>
          <w:trHeight w:val="600"/>
          <w:jc w:val="center"/>
        </w:trPr>
        <w:tc>
          <w:tcPr>
            <w:tcW w:w="582" w:type="dxa"/>
            <w:shd w:val="clear" w:color="auto" w:fill="auto"/>
            <w:noWrap/>
            <w:vAlign w:val="center"/>
            <w:hideMark/>
          </w:tcPr>
          <w:p w14:paraId="1D1254C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195</w:t>
            </w:r>
          </w:p>
        </w:tc>
        <w:tc>
          <w:tcPr>
            <w:tcW w:w="3234" w:type="dxa"/>
            <w:shd w:val="clear" w:color="auto" w:fill="auto"/>
            <w:vAlign w:val="center"/>
            <w:hideMark/>
          </w:tcPr>
          <w:p w14:paraId="6349FE7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28B5498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MENBRESIA PLAN ALERT PLUS, ABRIL 2019</w:t>
            </w:r>
          </w:p>
        </w:tc>
        <w:tc>
          <w:tcPr>
            <w:tcW w:w="1820" w:type="dxa"/>
            <w:shd w:val="clear" w:color="auto" w:fill="auto"/>
            <w:vAlign w:val="center"/>
            <w:hideMark/>
          </w:tcPr>
          <w:p w14:paraId="4DD339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102,488.75</w:t>
            </w:r>
          </w:p>
        </w:tc>
      </w:tr>
      <w:tr w:rsidR="00B6762A" w:rsidRPr="00871FA8" w14:paraId="7A913889" w14:textId="77777777" w:rsidTr="005C48F2">
        <w:trPr>
          <w:trHeight w:val="600"/>
          <w:jc w:val="center"/>
        </w:trPr>
        <w:tc>
          <w:tcPr>
            <w:tcW w:w="582" w:type="dxa"/>
            <w:shd w:val="clear" w:color="auto" w:fill="auto"/>
            <w:noWrap/>
            <w:vAlign w:val="center"/>
            <w:hideMark/>
          </w:tcPr>
          <w:p w14:paraId="198CAE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196</w:t>
            </w:r>
          </w:p>
        </w:tc>
        <w:tc>
          <w:tcPr>
            <w:tcW w:w="3234" w:type="dxa"/>
            <w:shd w:val="clear" w:color="auto" w:fill="auto"/>
            <w:vAlign w:val="center"/>
            <w:hideMark/>
          </w:tcPr>
          <w:p w14:paraId="45086D1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6F4EA58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MENBRESIA PLAN ALERT PLUS MES DE MAYO 2019</w:t>
            </w:r>
          </w:p>
        </w:tc>
        <w:tc>
          <w:tcPr>
            <w:tcW w:w="1820" w:type="dxa"/>
            <w:shd w:val="clear" w:color="auto" w:fill="auto"/>
            <w:vAlign w:val="center"/>
            <w:hideMark/>
          </w:tcPr>
          <w:p w14:paraId="373154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103,184.90</w:t>
            </w:r>
          </w:p>
        </w:tc>
      </w:tr>
      <w:tr w:rsidR="00B6762A" w:rsidRPr="00871FA8" w14:paraId="12A3A106" w14:textId="77777777" w:rsidTr="005C48F2">
        <w:trPr>
          <w:trHeight w:val="600"/>
          <w:jc w:val="center"/>
        </w:trPr>
        <w:tc>
          <w:tcPr>
            <w:tcW w:w="582" w:type="dxa"/>
            <w:shd w:val="clear" w:color="auto" w:fill="auto"/>
            <w:noWrap/>
            <w:vAlign w:val="center"/>
            <w:hideMark/>
          </w:tcPr>
          <w:p w14:paraId="3032DDF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197</w:t>
            </w:r>
          </w:p>
        </w:tc>
        <w:tc>
          <w:tcPr>
            <w:tcW w:w="3234" w:type="dxa"/>
            <w:shd w:val="clear" w:color="auto" w:fill="auto"/>
            <w:vAlign w:val="center"/>
            <w:hideMark/>
          </w:tcPr>
          <w:p w14:paraId="2A79889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HELIDOSA AVIATION GROUP S A (AERO AMBULANCIA)</w:t>
            </w:r>
          </w:p>
        </w:tc>
        <w:tc>
          <w:tcPr>
            <w:tcW w:w="4100" w:type="dxa"/>
            <w:shd w:val="clear" w:color="auto" w:fill="auto"/>
            <w:vAlign w:val="center"/>
            <w:hideMark/>
          </w:tcPr>
          <w:p w14:paraId="137B115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 DE </w:t>
            </w:r>
            <w:proofErr w:type="gramStart"/>
            <w:r w:rsidRPr="00871FA8">
              <w:rPr>
                <w:rFonts w:eastAsia="Times New Roman" w:cs="Times New Roman"/>
                <w:color w:val="767171"/>
                <w:szCs w:val="24"/>
                <w:lang w:eastAsia="es-DO"/>
              </w:rPr>
              <w:t>MENBRECIA  PLAN</w:t>
            </w:r>
            <w:proofErr w:type="gramEnd"/>
            <w:r w:rsidRPr="00871FA8">
              <w:rPr>
                <w:rFonts w:eastAsia="Times New Roman" w:cs="Times New Roman"/>
                <w:color w:val="767171"/>
                <w:szCs w:val="24"/>
                <w:lang w:eastAsia="es-DO"/>
              </w:rPr>
              <w:t xml:space="preserve"> ALERT PLUS PERIODO JUNIO 2019</w:t>
            </w:r>
          </w:p>
        </w:tc>
        <w:tc>
          <w:tcPr>
            <w:tcW w:w="1820" w:type="dxa"/>
            <w:shd w:val="clear" w:color="auto" w:fill="auto"/>
            <w:vAlign w:val="center"/>
            <w:hideMark/>
          </w:tcPr>
          <w:p w14:paraId="7354AD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103,262.25</w:t>
            </w:r>
          </w:p>
        </w:tc>
      </w:tr>
      <w:tr w:rsidR="00B6762A" w:rsidRPr="00871FA8" w14:paraId="2F35F86C" w14:textId="77777777" w:rsidTr="005C48F2">
        <w:trPr>
          <w:trHeight w:val="600"/>
          <w:jc w:val="center"/>
        </w:trPr>
        <w:tc>
          <w:tcPr>
            <w:tcW w:w="582" w:type="dxa"/>
            <w:shd w:val="clear" w:color="auto" w:fill="auto"/>
            <w:noWrap/>
            <w:vAlign w:val="center"/>
            <w:hideMark/>
          </w:tcPr>
          <w:p w14:paraId="2A651C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198</w:t>
            </w:r>
          </w:p>
        </w:tc>
        <w:tc>
          <w:tcPr>
            <w:tcW w:w="3234" w:type="dxa"/>
            <w:shd w:val="clear" w:color="auto" w:fill="auto"/>
            <w:noWrap/>
            <w:vAlign w:val="center"/>
            <w:hideMark/>
          </w:tcPr>
          <w:p w14:paraId="03F1F36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741326E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1DC87B7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29,672.72</w:t>
            </w:r>
          </w:p>
        </w:tc>
      </w:tr>
      <w:tr w:rsidR="00B6762A" w:rsidRPr="00871FA8" w14:paraId="5BF7A6EF" w14:textId="77777777" w:rsidTr="005C48F2">
        <w:trPr>
          <w:trHeight w:val="600"/>
          <w:jc w:val="center"/>
        </w:trPr>
        <w:tc>
          <w:tcPr>
            <w:tcW w:w="582" w:type="dxa"/>
            <w:shd w:val="clear" w:color="auto" w:fill="auto"/>
            <w:noWrap/>
            <w:vAlign w:val="center"/>
            <w:hideMark/>
          </w:tcPr>
          <w:p w14:paraId="44881FC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199</w:t>
            </w:r>
          </w:p>
        </w:tc>
        <w:tc>
          <w:tcPr>
            <w:tcW w:w="3234" w:type="dxa"/>
            <w:shd w:val="clear" w:color="auto" w:fill="auto"/>
            <w:noWrap/>
            <w:vAlign w:val="center"/>
            <w:hideMark/>
          </w:tcPr>
          <w:p w14:paraId="3538C9C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5EA183A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7544658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31,540.51</w:t>
            </w:r>
          </w:p>
        </w:tc>
      </w:tr>
      <w:tr w:rsidR="00B6762A" w:rsidRPr="00871FA8" w14:paraId="18F3DD9D" w14:textId="77777777" w:rsidTr="005C48F2">
        <w:trPr>
          <w:trHeight w:val="600"/>
          <w:jc w:val="center"/>
        </w:trPr>
        <w:tc>
          <w:tcPr>
            <w:tcW w:w="582" w:type="dxa"/>
            <w:shd w:val="clear" w:color="auto" w:fill="auto"/>
            <w:noWrap/>
            <w:vAlign w:val="center"/>
            <w:hideMark/>
          </w:tcPr>
          <w:p w14:paraId="46CC165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200</w:t>
            </w:r>
          </w:p>
        </w:tc>
        <w:tc>
          <w:tcPr>
            <w:tcW w:w="3234" w:type="dxa"/>
            <w:shd w:val="clear" w:color="auto" w:fill="auto"/>
            <w:noWrap/>
            <w:vAlign w:val="center"/>
            <w:hideMark/>
          </w:tcPr>
          <w:p w14:paraId="1E81B0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7052190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1897F7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38,080.07</w:t>
            </w:r>
          </w:p>
        </w:tc>
      </w:tr>
      <w:tr w:rsidR="00B6762A" w:rsidRPr="00871FA8" w14:paraId="5C29FBF2" w14:textId="77777777" w:rsidTr="005C48F2">
        <w:trPr>
          <w:trHeight w:val="600"/>
          <w:jc w:val="center"/>
        </w:trPr>
        <w:tc>
          <w:tcPr>
            <w:tcW w:w="582" w:type="dxa"/>
            <w:shd w:val="clear" w:color="auto" w:fill="auto"/>
            <w:noWrap/>
            <w:vAlign w:val="center"/>
            <w:hideMark/>
          </w:tcPr>
          <w:p w14:paraId="5E89815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201</w:t>
            </w:r>
          </w:p>
        </w:tc>
        <w:tc>
          <w:tcPr>
            <w:tcW w:w="3234" w:type="dxa"/>
            <w:shd w:val="clear" w:color="auto" w:fill="auto"/>
            <w:noWrap/>
            <w:vAlign w:val="center"/>
            <w:hideMark/>
          </w:tcPr>
          <w:p w14:paraId="5C33AE0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45A786E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46EF0F4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47,281.42</w:t>
            </w:r>
          </w:p>
        </w:tc>
      </w:tr>
      <w:tr w:rsidR="00B6762A" w:rsidRPr="00871FA8" w14:paraId="615429DA" w14:textId="77777777" w:rsidTr="005C48F2">
        <w:trPr>
          <w:trHeight w:val="600"/>
          <w:jc w:val="center"/>
        </w:trPr>
        <w:tc>
          <w:tcPr>
            <w:tcW w:w="582" w:type="dxa"/>
            <w:shd w:val="clear" w:color="auto" w:fill="auto"/>
            <w:noWrap/>
            <w:vAlign w:val="center"/>
            <w:hideMark/>
          </w:tcPr>
          <w:p w14:paraId="51B354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202</w:t>
            </w:r>
          </w:p>
        </w:tc>
        <w:tc>
          <w:tcPr>
            <w:tcW w:w="3234" w:type="dxa"/>
            <w:shd w:val="clear" w:color="auto" w:fill="auto"/>
            <w:noWrap/>
            <w:vAlign w:val="center"/>
            <w:hideMark/>
          </w:tcPr>
          <w:p w14:paraId="67D08B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4686CD6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3C81F9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36,739.21</w:t>
            </w:r>
          </w:p>
        </w:tc>
      </w:tr>
      <w:tr w:rsidR="00B6762A" w:rsidRPr="00871FA8" w14:paraId="3500AD40" w14:textId="77777777" w:rsidTr="005C48F2">
        <w:trPr>
          <w:trHeight w:val="600"/>
          <w:jc w:val="center"/>
        </w:trPr>
        <w:tc>
          <w:tcPr>
            <w:tcW w:w="582" w:type="dxa"/>
            <w:shd w:val="clear" w:color="auto" w:fill="auto"/>
            <w:noWrap/>
            <w:vAlign w:val="center"/>
            <w:hideMark/>
          </w:tcPr>
          <w:p w14:paraId="74D67F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203</w:t>
            </w:r>
          </w:p>
        </w:tc>
        <w:tc>
          <w:tcPr>
            <w:tcW w:w="3234" w:type="dxa"/>
            <w:shd w:val="clear" w:color="auto" w:fill="auto"/>
            <w:noWrap/>
            <w:vAlign w:val="center"/>
            <w:hideMark/>
          </w:tcPr>
          <w:p w14:paraId="63E1E81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HYLSA</w:t>
            </w:r>
          </w:p>
        </w:tc>
        <w:tc>
          <w:tcPr>
            <w:tcW w:w="4100" w:type="dxa"/>
            <w:shd w:val="clear" w:color="auto" w:fill="auto"/>
            <w:vAlign w:val="center"/>
            <w:hideMark/>
          </w:tcPr>
          <w:p w14:paraId="6C9155D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NEUMATICOS PARA DIFERENTES VEHS. DEL MICM</w:t>
            </w:r>
          </w:p>
        </w:tc>
        <w:tc>
          <w:tcPr>
            <w:tcW w:w="1820" w:type="dxa"/>
            <w:shd w:val="clear" w:color="auto" w:fill="auto"/>
            <w:noWrap/>
            <w:vAlign w:val="center"/>
            <w:hideMark/>
          </w:tcPr>
          <w:p w14:paraId="1E977F7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16,533.52</w:t>
            </w:r>
          </w:p>
        </w:tc>
      </w:tr>
      <w:tr w:rsidR="00B6762A" w:rsidRPr="00871FA8" w14:paraId="55C09322" w14:textId="77777777" w:rsidTr="005C48F2">
        <w:trPr>
          <w:trHeight w:val="600"/>
          <w:jc w:val="center"/>
        </w:trPr>
        <w:tc>
          <w:tcPr>
            <w:tcW w:w="582" w:type="dxa"/>
            <w:shd w:val="clear" w:color="auto" w:fill="auto"/>
            <w:noWrap/>
            <w:vAlign w:val="center"/>
            <w:hideMark/>
          </w:tcPr>
          <w:p w14:paraId="760347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204</w:t>
            </w:r>
          </w:p>
        </w:tc>
        <w:tc>
          <w:tcPr>
            <w:tcW w:w="3234" w:type="dxa"/>
            <w:shd w:val="clear" w:color="auto" w:fill="auto"/>
            <w:noWrap/>
            <w:vAlign w:val="center"/>
            <w:hideMark/>
          </w:tcPr>
          <w:p w14:paraId="76DF4A4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INMOBILIARIA LA NOEL (PROB. DGII)</w:t>
            </w:r>
          </w:p>
        </w:tc>
        <w:tc>
          <w:tcPr>
            <w:tcW w:w="4100" w:type="dxa"/>
            <w:shd w:val="clear" w:color="auto" w:fill="auto"/>
            <w:vAlign w:val="center"/>
            <w:hideMark/>
          </w:tcPr>
          <w:p w14:paraId="6F320D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TRANSPORTE</w:t>
            </w:r>
          </w:p>
        </w:tc>
        <w:tc>
          <w:tcPr>
            <w:tcW w:w="1820" w:type="dxa"/>
            <w:shd w:val="clear" w:color="auto" w:fill="auto"/>
            <w:noWrap/>
            <w:vAlign w:val="center"/>
            <w:hideMark/>
          </w:tcPr>
          <w:p w14:paraId="6E412F4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23,000.00</w:t>
            </w:r>
          </w:p>
        </w:tc>
      </w:tr>
      <w:tr w:rsidR="00B6762A" w:rsidRPr="00871FA8" w14:paraId="16CA5593" w14:textId="77777777" w:rsidTr="005C48F2">
        <w:trPr>
          <w:trHeight w:val="600"/>
          <w:jc w:val="center"/>
        </w:trPr>
        <w:tc>
          <w:tcPr>
            <w:tcW w:w="582" w:type="dxa"/>
            <w:shd w:val="clear" w:color="auto" w:fill="auto"/>
            <w:noWrap/>
            <w:vAlign w:val="center"/>
            <w:hideMark/>
          </w:tcPr>
          <w:p w14:paraId="57D96A6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205</w:t>
            </w:r>
          </w:p>
        </w:tc>
        <w:tc>
          <w:tcPr>
            <w:tcW w:w="3234" w:type="dxa"/>
            <w:shd w:val="clear" w:color="auto" w:fill="auto"/>
            <w:noWrap/>
            <w:vAlign w:val="center"/>
            <w:hideMark/>
          </w:tcPr>
          <w:p w14:paraId="4AD4A0B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INMOBILIARIA LA NOEL (PROB. DGII)</w:t>
            </w:r>
          </w:p>
        </w:tc>
        <w:tc>
          <w:tcPr>
            <w:tcW w:w="4100" w:type="dxa"/>
            <w:shd w:val="clear" w:color="auto" w:fill="auto"/>
            <w:vAlign w:val="center"/>
            <w:hideMark/>
          </w:tcPr>
          <w:p w14:paraId="5A26E43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 DE BUS DE PARA TRANSPORTAR DEL MICM - SANTIAGO</w:t>
            </w:r>
          </w:p>
        </w:tc>
        <w:tc>
          <w:tcPr>
            <w:tcW w:w="1820" w:type="dxa"/>
            <w:shd w:val="clear" w:color="auto" w:fill="auto"/>
            <w:noWrap/>
            <w:vAlign w:val="center"/>
            <w:hideMark/>
          </w:tcPr>
          <w:p w14:paraId="210D503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15,000.00</w:t>
            </w:r>
          </w:p>
        </w:tc>
      </w:tr>
      <w:tr w:rsidR="00B6762A" w:rsidRPr="00871FA8" w14:paraId="68CF18D6" w14:textId="77777777" w:rsidTr="005C48F2">
        <w:trPr>
          <w:trHeight w:val="600"/>
          <w:jc w:val="center"/>
        </w:trPr>
        <w:tc>
          <w:tcPr>
            <w:tcW w:w="582" w:type="dxa"/>
            <w:shd w:val="clear" w:color="auto" w:fill="auto"/>
            <w:noWrap/>
            <w:vAlign w:val="center"/>
            <w:hideMark/>
          </w:tcPr>
          <w:p w14:paraId="6B419FD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206</w:t>
            </w:r>
          </w:p>
        </w:tc>
        <w:tc>
          <w:tcPr>
            <w:tcW w:w="3234" w:type="dxa"/>
            <w:shd w:val="clear" w:color="auto" w:fill="auto"/>
            <w:noWrap/>
            <w:vAlign w:val="center"/>
            <w:hideMark/>
          </w:tcPr>
          <w:p w14:paraId="4F9E318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INMOBILIARIA LA NOEL (PROB. DGII)</w:t>
            </w:r>
          </w:p>
        </w:tc>
        <w:tc>
          <w:tcPr>
            <w:tcW w:w="4100" w:type="dxa"/>
            <w:shd w:val="clear" w:color="auto" w:fill="auto"/>
            <w:vAlign w:val="center"/>
            <w:hideMark/>
          </w:tcPr>
          <w:p w14:paraId="02DFF9D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 DE 4 BUS DE 50/PERSONAS C/U DESDE EL MICM - HOTEL BQ STO. DGO.</w:t>
            </w:r>
          </w:p>
        </w:tc>
        <w:tc>
          <w:tcPr>
            <w:tcW w:w="1820" w:type="dxa"/>
            <w:shd w:val="clear" w:color="auto" w:fill="auto"/>
            <w:noWrap/>
            <w:vAlign w:val="center"/>
            <w:hideMark/>
          </w:tcPr>
          <w:p w14:paraId="657F899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w:t>
            </w:r>
          </w:p>
        </w:tc>
      </w:tr>
      <w:tr w:rsidR="00B6762A" w:rsidRPr="00871FA8" w14:paraId="3D2025DF" w14:textId="77777777" w:rsidTr="005C48F2">
        <w:trPr>
          <w:trHeight w:val="600"/>
          <w:jc w:val="center"/>
        </w:trPr>
        <w:tc>
          <w:tcPr>
            <w:tcW w:w="582" w:type="dxa"/>
            <w:shd w:val="clear" w:color="auto" w:fill="auto"/>
            <w:noWrap/>
            <w:vAlign w:val="center"/>
            <w:hideMark/>
          </w:tcPr>
          <w:p w14:paraId="6BF8C1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207</w:t>
            </w:r>
          </w:p>
        </w:tc>
        <w:tc>
          <w:tcPr>
            <w:tcW w:w="3234" w:type="dxa"/>
            <w:shd w:val="clear" w:color="auto" w:fill="auto"/>
            <w:noWrap/>
            <w:vAlign w:val="center"/>
            <w:hideMark/>
          </w:tcPr>
          <w:p w14:paraId="4126291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INMOBILIARIA LA NOEL (PROB. DGII)</w:t>
            </w:r>
          </w:p>
        </w:tc>
        <w:tc>
          <w:tcPr>
            <w:tcW w:w="4100" w:type="dxa"/>
            <w:shd w:val="clear" w:color="auto" w:fill="auto"/>
            <w:vAlign w:val="center"/>
            <w:hideMark/>
          </w:tcPr>
          <w:p w14:paraId="7002724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 DE 1 BUS DE 50/PERSONAS ACT. DE LAS MADRES</w:t>
            </w:r>
          </w:p>
        </w:tc>
        <w:tc>
          <w:tcPr>
            <w:tcW w:w="1820" w:type="dxa"/>
            <w:shd w:val="clear" w:color="auto" w:fill="auto"/>
            <w:noWrap/>
            <w:vAlign w:val="center"/>
            <w:hideMark/>
          </w:tcPr>
          <w:p w14:paraId="28E6E65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8,000.00</w:t>
            </w:r>
          </w:p>
        </w:tc>
      </w:tr>
      <w:tr w:rsidR="00B6762A" w:rsidRPr="00871FA8" w14:paraId="1A290A55" w14:textId="77777777" w:rsidTr="005C48F2">
        <w:trPr>
          <w:trHeight w:val="600"/>
          <w:jc w:val="center"/>
        </w:trPr>
        <w:tc>
          <w:tcPr>
            <w:tcW w:w="582" w:type="dxa"/>
            <w:shd w:val="clear" w:color="auto" w:fill="auto"/>
            <w:noWrap/>
            <w:vAlign w:val="center"/>
            <w:hideMark/>
          </w:tcPr>
          <w:p w14:paraId="1559BCA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208</w:t>
            </w:r>
          </w:p>
        </w:tc>
        <w:tc>
          <w:tcPr>
            <w:tcW w:w="3234" w:type="dxa"/>
            <w:shd w:val="clear" w:color="auto" w:fill="auto"/>
            <w:noWrap/>
            <w:vAlign w:val="center"/>
            <w:hideMark/>
          </w:tcPr>
          <w:p w14:paraId="2EA7D21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INMOBILIARIA LA NOEL (PROB. DGII)</w:t>
            </w:r>
          </w:p>
        </w:tc>
        <w:tc>
          <w:tcPr>
            <w:tcW w:w="4100" w:type="dxa"/>
            <w:shd w:val="clear" w:color="auto" w:fill="auto"/>
            <w:vAlign w:val="center"/>
            <w:hideMark/>
          </w:tcPr>
          <w:p w14:paraId="7733EB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TRANSPORTE DEL EDIF. JPD A LA ZONA COLONIAL</w:t>
            </w:r>
          </w:p>
        </w:tc>
        <w:tc>
          <w:tcPr>
            <w:tcW w:w="1820" w:type="dxa"/>
            <w:shd w:val="clear" w:color="auto" w:fill="auto"/>
            <w:noWrap/>
            <w:vAlign w:val="center"/>
            <w:hideMark/>
          </w:tcPr>
          <w:p w14:paraId="1DCE9B5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16,000.00</w:t>
            </w:r>
          </w:p>
        </w:tc>
      </w:tr>
      <w:tr w:rsidR="00B6762A" w:rsidRPr="00871FA8" w14:paraId="244B824B" w14:textId="77777777" w:rsidTr="005C48F2">
        <w:trPr>
          <w:trHeight w:val="600"/>
          <w:jc w:val="center"/>
        </w:trPr>
        <w:tc>
          <w:tcPr>
            <w:tcW w:w="582" w:type="dxa"/>
            <w:shd w:val="clear" w:color="auto" w:fill="auto"/>
            <w:noWrap/>
            <w:vAlign w:val="center"/>
            <w:hideMark/>
          </w:tcPr>
          <w:p w14:paraId="337E102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209</w:t>
            </w:r>
          </w:p>
        </w:tc>
        <w:tc>
          <w:tcPr>
            <w:tcW w:w="3234" w:type="dxa"/>
            <w:shd w:val="clear" w:color="auto" w:fill="auto"/>
            <w:vAlign w:val="center"/>
            <w:hideMark/>
          </w:tcPr>
          <w:p w14:paraId="063FA2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INOA &amp; TORRES, ACCESORIOS Y SUMINISTROS (ASI)</w:t>
            </w:r>
          </w:p>
        </w:tc>
        <w:tc>
          <w:tcPr>
            <w:tcW w:w="4100" w:type="dxa"/>
            <w:shd w:val="clear" w:color="auto" w:fill="auto"/>
            <w:vAlign w:val="center"/>
            <w:hideMark/>
          </w:tcPr>
          <w:p w14:paraId="5249267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CINTAS ZEBRA ZXP</w:t>
            </w:r>
          </w:p>
        </w:tc>
        <w:tc>
          <w:tcPr>
            <w:tcW w:w="1820" w:type="dxa"/>
            <w:shd w:val="clear" w:color="auto" w:fill="auto"/>
            <w:noWrap/>
            <w:vAlign w:val="center"/>
            <w:hideMark/>
          </w:tcPr>
          <w:p w14:paraId="5B5699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116,999.83</w:t>
            </w:r>
          </w:p>
        </w:tc>
      </w:tr>
      <w:tr w:rsidR="00B6762A" w:rsidRPr="00871FA8" w14:paraId="6ED62952" w14:textId="77777777" w:rsidTr="005C48F2">
        <w:trPr>
          <w:trHeight w:val="600"/>
          <w:jc w:val="center"/>
        </w:trPr>
        <w:tc>
          <w:tcPr>
            <w:tcW w:w="582" w:type="dxa"/>
            <w:shd w:val="clear" w:color="auto" w:fill="auto"/>
            <w:noWrap/>
            <w:vAlign w:val="center"/>
            <w:hideMark/>
          </w:tcPr>
          <w:p w14:paraId="7FD232F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210</w:t>
            </w:r>
          </w:p>
        </w:tc>
        <w:tc>
          <w:tcPr>
            <w:tcW w:w="3234" w:type="dxa"/>
            <w:shd w:val="clear" w:color="auto" w:fill="auto"/>
            <w:vAlign w:val="center"/>
            <w:hideMark/>
          </w:tcPr>
          <w:p w14:paraId="3DF9FEA7" w14:textId="77777777" w:rsidR="00B6762A" w:rsidRPr="00145931" w:rsidRDefault="00B6762A" w:rsidP="00811FBC">
            <w:pPr>
              <w:spacing w:after="0" w:line="360" w:lineRule="auto"/>
              <w:rPr>
                <w:rFonts w:eastAsia="Times New Roman" w:cs="Times New Roman"/>
                <w:color w:val="767171"/>
                <w:szCs w:val="24"/>
                <w:lang w:val="en-US" w:eastAsia="es-DO"/>
              </w:rPr>
            </w:pPr>
            <w:r w:rsidRPr="00145931">
              <w:rPr>
                <w:rFonts w:eastAsia="Times New Roman" w:cs="Times New Roman"/>
                <w:color w:val="767171"/>
                <w:szCs w:val="24"/>
                <w:lang w:val="en-US" w:eastAsia="es-DO"/>
              </w:rPr>
              <w:t>INTERAMERICA BROADCASTING &amp; PRODUCTION COMPANY S A</w:t>
            </w:r>
          </w:p>
        </w:tc>
        <w:tc>
          <w:tcPr>
            <w:tcW w:w="4100" w:type="dxa"/>
            <w:shd w:val="clear" w:color="auto" w:fill="auto"/>
            <w:vAlign w:val="center"/>
            <w:hideMark/>
          </w:tcPr>
          <w:p w14:paraId="3AAB2D1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NOTICIERO AN7, MESES DE MAYO -   OCTUBRE 2021</w:t>
            </w:r>
          </w:p>
        </w:tc>
        <w:tc>
          <w:tcPr>
            <w:tcW w:w="1820" w:type="dxa"/>
            <w:shd w:val="clear" w:color="auto" w:fill="auto"/>
            <w:noWrap/>
            <w:vAlign w:val="center"/>
            <w:hideMark/>
          </w:tcPr>
          <w:p w14:paraId="53EE0F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566,400.00</w:t>
            </w:r>
          </w:p>
        </w:tc>
      </w:tr>
      <w:tr w:rsidR="00B6762A" w:rsidRPr="00871FA8" w14:paraId="5B45A51E" w14:textId="77777777" w:rsidTr="005C48F2">
        <w:trPr>
          <w:trHeight w:val="750"/>
          <w:jc w:val="center"/>
        </w:trPr>
        <w:tc>
          <w:tcPr>
            <w:tcW w:w="582" w:type="dxa"/>
            <w:shd w:val="clear" w:color="auto" w:fill="auto"/>
            <w:noWrap/>
            <w:vAlign w:val="center"/>
            <w:hideMark/>
          </w:tcPr>
          <w:p w14:paraId="28FC1D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211</w:t>
            </w:r>
          </w:p>
        </w:tc>
        <w:tc>
          <w:tcPr>
            <w:tcW w:w="3234" w:type="dxa"/>
            <w:shd w:val="clear" w:color="auto" w:fill="auto"/>
            <w:noWrap/>
            <w:vAlign w:val="center"/>
            <w:hideMark/>
          </w:tcPr>
          <w:p w14:paraId="6B1715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6F99131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PROG. DOBLE CARA AL MES DE MAYO 2020</w:t>
            </w:r>
          </w:p>
        </w:tc>
        <w:tc>
          <w:tcPr>
            <w:tcW w:w="1820" w:type="dxa"/>
            <w:shd w:val="clear" w:color="auto" w:fill="auto"/>
            <w:noWrap/>
            <w:vAlign w:val="center"/>
            <w:hideMark/>
          </w:tcPr>
          <w:p w14:paraId="5E7F78A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313B89FF" w14:textId="77777777" w:rsidTr="005C48F2">
        <w:trPr>
          <w:trHeight w:val="600"/>
          <w:jc w:val="center"/>
        </w:trPr>
        <w:tc>
          <w:tcPr>
            <w:tcW w:w="582" w:type="dxa"/>
            <w:shd w:val="clear" w:color="auto" w:fill="auto"/>
            <w:noWrap/>
            <w:vAlign w:val="center"/>
            <w:hideMark/>
          </w:tcPr>
          <w:p w14:paraId="19DC5E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212</w:t>
            </w:r>
          </w:p>
        </w:tc>
        <w:tc>
          <w:tcPr>
            <w:tcW w:w="3234" w:type="dxa"/>
            <w:shd w:val="clear" w:color="auto" w:fill="auto"/>
            <w:noWrap/>
            <w:vAlign w:val="center"/>
            <w:hideMark/>
          </w:tcPr>
          <w:p w14:paraId="3610A64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37C813A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PROG. DOBLE CARA AL MES DE JUNIO 2020</w:t>
            </w:r>
          </w:p>
        </w:tc>
        <w:tc>
          <w:tcPr>
            <w:tcW w:w="1820" w:type="dxa"/>
            <w:shd w:val="clear" w:color="auto" w:fill="auto"/>
            <w:noWrap/>
            <w:vAlign w:val="center"/>
            <w:hideMark/>
          </w:tcPr>
          <w:p w14:paraId="11A63B3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1E0302CD" w14:textId="77777777" w:rsidTr="005C48F2">
        <w:trPr>
          <w:trHeight w:val="600"/>
          <w:jc w:val="center"/>
        </w:trPr>
        <w:tc>
          <w:tcPr>
            <w:tcW w:w="582" w:type="dxa"/>
            <w:shd w:val="clear" w:color="auto" w:fill="auto"/>
            <w:noWrap/>
            <w:vAlign w:val="center"/>
            <w:hideMark/>
          </w:tcPr>
          <w:p w14:paraId="5429D89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213</w:t>
            </w:r>
          </w:p>
        </w:tc>
        <w:tc>
          <w:tcPr>
            <w:tcW w:w="3234" w:type="dxa"/>
            <w:shd w:val="clear" w:color="auto" w:fill="auto"/>
            <w:noWrap/>
            <w:vAlign w:val="center"/>
            <w:hideMark/>
          </w:tcPr>
          <w:p w14:paraId="646835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0CDB9B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DOBLE CARA, FEBRERO/20</w:t>
            </w:r>
          </w:p>
        </w:tc>
        <w:tc>
          <w:tcPr>
            <w:tcW w:w="1820" w:type="dxa"/>
            <w:shd w:val="clear" w:color="auto" w:fill="auto"/>
            <w:noWrap/>
            <w:vAlign w:val="center"/>
            <w:hideMark/>
          </w:tcPr>
          <w:p w14:paraId="5FD8DF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5F5FF71A" w14:textId="77777777" w:rsidTr="005C48F2">
        <w:trPr>
          <w:trHeight w:val="600"/>
          <w:jc w:val="center"/>
        </w:trPr>
        <w:tc>
          <w:tcPr>
            <w:tcW w:w="582" w:type="dxa"/>
            <w:shd w:val="clear" w:color="auto" w:fill="auto"/>
            <w:noWrap/>
            <w:vAlign w:val="center"/>
            <w:hideMark/>
          </w:tcPr>
          <w:p w14:paraId="748F290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214</w:t>
            </w:r>
          </w:p>
        </w:tc>
        <w:tc>
          <w:tcPr>
            <w:tcW w:w="3234" w:type="dxa"/>
            <w:shd w:val="clear" w:color="auto" w:fill="auto"/>
            <w:noWrap/>
            <w:vAlign w:val="center"/>
            <w:hideMark/>
          </w:tcPr>
          <w:p w14:paraId="332587A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41D1B5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DOBLE CARA, MARZO/20</w:t>
            </w:r>
          </w:p>
        </w:tc>
        <w:tc>
          <w:tcPr>
            <w:tcW w:w="1820" w:type="dxa"/>
            <w:shd w:val="clear" w:color="auto" w:fill="auto"/>
            <w:noWrap/>
            <w:vAlign w:val="center"/>
            <w:hideMark/>
          </w:tcPr>
          <w:p w14:paraId="2523898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40C9DA81" w14:textId="77777777" w:rsidTr="005C48F2">
        <w:trPr>
          <w:trHeight w:val="600"/>
          <w:jc w:val="center"/>
        </w:trPr>
        <w:tc>
          <w:tcPr>
            <w:tcW w:w="582" w:type="dxa"/>
            <w:shd w:val="clear" w:color="auto" w:fill="auto"/>
            <w:noWrap/>
            <w:vAlign w:val="center"/>
            <w:hideMark/>
          </w:tcPr>
          <w:p w14:paraId="7F97925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215</w:t>
            </w:r>
          </w:p>
        </w:tc>
        <w:tc>
          <w:tcPr>
            <w:tcW w:w="3234" w:type="dxa"/>
            <w:shd w:val="clear" w:color="auto" w:fill="auto"/>
            <w:noWrap/>
            <w:vAlign w:val="center"/>
            <w:hideMark/>
          </w:tcPr>
          <w:p w14:paraId="74D5CAA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48CD3C2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DOBLE CARA, ABRIL/20</w:t>
            </w:r>
          </w:p>
        </w:tc>
        <w:tc>
          <w:tcPr>
            <w:tcW w:w="1820" w:type="dxa"/>
            <w:shd w:val="clear" w:color="auto" w:fill="auto"/>
            <w:noWrap/>
            <w:vAlign w:val="center"/>
            <w:hideMark/>
          </w:tcPr>
          <w:p w14:paraId="048A181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61533401" w14:textId="77777777" w:rsidTr="005C48F2">
        <w:trPr>
          <w:trHeight w:val="600"/>
          <w:jc w:val="center"/>
        </w:trPr>
        <w:tc>
          <w:tcPr>
            <w:tcW w:w="582" w:type="dxa"/>
            <w:shd w:val="clear" w:color="auto" w:fill="auto"/>
            <w:noWrap/>
            <w:vAlign w:val="center"/>
            <w:hideMark/>
          </w:tcPr>
          <w:p w14:paraId="1AD065A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216</w:t>
            </w:r>
          </w:p>
        </w:tc>
        <w:tc>
          <w:tcPr>
            <w:tcW w:w="3234" w:type="dxa"/>
            <w:shd w:val="clear" w:color="auto" w:fill="auto"/>
            <w:noWrap/>
            <w:vAlign w:val="center"/>
            <w:hideMark/>
          </w:tcPr>
          <w:p w14:paraId="47D8628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INVERSIONES BENAVENTE SRL (PROB. DGII)</w:t>
            </w:r>
          </w:p>
        </w:tc>
        <w:tc>
          <w:tcPr>
            <w:tcW w:w="4100" w:type="dxa"/>
            <w:shd w:val="clear" w:color="auto" w:fill="auto"/>
            <w:vAlign w:val="center"/>
            <w:hideMark/>
          </w:tcPr>
          <w:p w14:paraId="5348AAF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PUBLICIDAD EN </w:t>
            </w:r>
            <w:proofErr w:type="gramStart"/>
            <w:r w:rsidRPr="00871FA8">
              <w:rPr>
                <w:rFonts w:eastAsia="Times New Roman" w:cs="Times New Roman"/>
                <w:color w:val="767171"/>
                <w:szCs w:val="24"/>
                <w:lang w:eastAsia="es-DO"/>
              </w:rPr>
              <w:t>EL  PROGRAMA</w:t>
            </w:r>
            <w:proofErr w:type="gramEnd"/>
            <w:r w:rsidRPr="00871FA8">
              <w:rPr>
                <w:rFonts w:eastAsia="Times New Roman" w:cs="Times New Roman"/>
                <w:color w:val="767171"/>
                <w:szCs w:val="24"/>
                <w:lang w:eastAsia="es-DO"/>
              </w:rPr>
              <w:t xml:space="preserve"> DOBLE CARA, JULIO 2020.0</w:t>
            </w:r>
          </w:p>
        </w:tc>
        <w:tc>
          <w:tcPr>
            <w:tcW w:w="1820" w:type="dxa"/>
            <w:shd w:val="clear" w:color="auto" w:fill="auto"/>
            <w:vAlign w:val="center"/>
            <w:hideMark/>
          </w:tcPr>
          <w:p w14:paraId="25D46C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00AF2F69" w14:textId="77777777" w:rsidTr="005C48F2">
        <w:trPr>
          <w:trHeight w:val="600"/>
          <w:jc w:val="center"/>
        </w:trPr>
        <w:tc>
          <w:tcPr>
            <w:tcW w:w="582" w:type="dxa"/>
            <w:shd w:val="clear" w:color="auto" w:fill="auto"/>
            <w:noWrap/>
            <w:vAlign w:val="center"/>
            <w:hideMark/>
          </w:tcPr>
          <w:p w14:paraId="4FFEEB7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217</w:t>
            </w:r>
          </w:p>
        </w:tc>
        <w:tc>
          <w:tcPr>
            <w:tcW w:w="3234" w:type="dxa"/>
            <w:shd w:val="clear" w:color="auto" w:fill="auto"/>
            <w:vAlign w:val="center"/>
            <w:hideMark/>
          </w:tcPr>
          <w:p w14:paraId="019C440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ISABEL DIAZ RAMIREZ (COMENTANDO LA ACTUALIDAD DEL DIA)</w:t>
            </w:r>
          </w:p>
        </w:tc>
        <w:tc>
          <w:tcPr>
            <w:tcW w:w="4100" w:type="dxa"/>
            <w:shd w:val="clear" w:color="auto" w:fill="auto"/>
            <w:vAlign w:val="center"/>
            <w:hideMark/>
          </w:tcPr>
          <w:p w14:paraId="62EA3D1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COMENTANDO LA ACTUALIDAD DEL DIA, OCTUBRE 2021</w:t>
            </w:r>
          </w:p>
        </w:tc>
        <w:tc>
          <w:tcPr>
            <w:tcW w:w="1820" w:type="dxa"/>
            <w:shd w:val="clear" w:color="auto" w:fill="auto"/>
            <w:noWrap/>
            <w:vAlign w:val="center"/>
            <w:hideMark/>
          </w:tcPr>
          <w:p w14:paraId="4F36B4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61CA6223" w14:textId="77777777" w:rsidTr="005C48F2">
        <w:trPr>
          <w:trHeight w:val="600"/>
          <w:jc w:val="center"/>
        </w:trPr>
        <w:tc>
          <w:tcPr>
            <w:tcW w:w="582" w:type="dxa"/>
            <w:shd w:val="clear" w:color="auto" w:fill="auto"/>
            <w:noWrap/>
            <w:vAlign w:val="center"/>
            <w:hideMark/>
          </w:tcPr>
          <w:p w14:paraId="5BBA8F4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218</w:t>
            </w:r>
          </w:p>
        </w:tc>
        <w:tc>
          <w:tcPr>
            <w:tcW w:w="3234" w:type="dxa"/>
            <w:shd w:val="clear" w:color="auto" w:fill="auto"/>
            <w:vAlign w:val="center"/>
            <w:hideMark/>
          </w:tcPr>
          <w:p w14:paraId="1F17A99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 &amp; H SERVICIOS PERIODISTICOS SRL</w:t>
            </w:r>
          </w:p>
        </w:tc>
        <w:tc>
          <w:tcPr>
            <w:tcW w:w="4100" w:type="dxa"/>
            <w:shd w:val="clear" w:color="auto" w:fill="auto"/>
            <w:vAlign w:val="center"/>
            <w:hideMark/>
          </w:tcPr>
          <w:p w14:paraId="69D171B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 AGENDA, MESES DE AGOSTO, SEPTIEMBRE Y OCTUBRE 2021</w:t>
            </w:r>
          </w:p>
        </w:tc>
        <w:tc>
          <w:tcPr>
            <w:tcW w:w="1820" w:type="dxa"/>
            <w:shd w:val="clear" w:color="auto" w:fill="auto"/>
            <w:noWrap/>
            <w:vAlign w:val="center"/>
            <w:hideMark/>
          </w:tcPr>
          <w:p w14:paraId="2303BF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283,200.00</w:t>
            </w:r>
          </w:p>
        </w:tc>
      </w:tr>
      <w:tr w:rsidR="00B6762A" w:rsidRPr="00871FA8" w14:paraId="395199A2" w14:textId="77777777" w:rsidTr="005C48F2">
        <w:trPr>
          <w:trHeight w:val="600"/>
          <w:jc w:val="center"/>
        </w:trPr>
        <w:tc>
          <w:tcPr>
            <w:tcW w:w="582" w:type="dxa"/>
            <w:shd w:val="clear" w:color="auto" w:fill="auto"/>
            <w:noWrap/>
            <w:vAlign w:val="center"/>
            <w:hideMark/>
          </w:tcPr>
          <w:p w14:paraId="2C23C0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219</w:t>
            </w:r>
          </w:p>
        </w:tc>
        <w:tc>
          <w:tcPr>
            <w:tcW w:w="3234" w:type="dxa"/>
            <w:shd w:val="clear" w:color="auto" w:fill="auto"/>
            <w:vAlign w:val="center"/>
            <w:hideMark/>
          </w:tcPr>
          <w:p w14:paraId="72998B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JL CONSULTORES SRL</w:t>
            </w:r>
          </w:p>
        </w:tc>
        <w:tc>
          <w:tcPr>
            <w:tcW w:w="4100" w:type="dxa"/>
            <w:shd w:val="clear" w:color="auto" w:fill="auto"/>
            <w:vAlign w:val="center"/>
            <w:hideMark/>
          </w:tcPr>
          <w:p w14:paraId="07831A2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TELE NOCHE, CORRESPONDIENTE AL MES DE AGOSTO 2021</w:t>
            </w:r>
          </w:p>
        </w:tc>
        <w:tc>
          <w:tcPr>
            <w:tcW w:w="1820" w:type="dxa"/>
            <w:shd w:val="clear" w:color="auto" w:fill="auto"/>
            <w:noWrap/>
            <w:vAlign w:val="center"/>
            <w:hideMark/>
          </w:tcPr>
          <w:p w14:paraId="4B8E9E0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022B1847" w14:textId="77777777" w:rsidTr="005C48F2">
        <w:trPr>
          <w:trHeight w:val="600"/>
          <w:jc w:val="center"/>
        </w:trPr>
        <w:tc>
          <w:tcPr>
            <w:tcW w:w="582" w:type="dxa"/>
            <w:shd w:val="clear" w:color="auto" w:fill="auto"/>
            <w:noWrap/>
            <w:vAlign w:val="center"/>
            <w:hideMark/>
          </w:tcPr>
          <w:p w14:paraId="0A7FB7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220</w:t>
            </w:r>
          </w:p>
        </w:tc>
        <w:tc>
          <w:tcPr>
            <w:tcW w:w="3234" w:type="dxa"/>
            <w:shd w:val="clear" w:color="auto" w:fill="auto"/>
            <w:vAlign w:val="center"/>
            <w:hideMark/>
          </w:tcPr>
          <w:p w14:paraId="60C0551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JENNY LUNA ACOSTA</w:t>
            </w:r>
          </w:p>
        </w:tc>
        <w:tc>
          <w:tcPr>
            <w:tcW w:w="4100" w:type="dxa"/>
            <w:shd w:val="clear" w:color="auto" w:fill="auto"/>
            <w:vAlign w:val="center"/>
            <w:hideMark/>
          </w:tcPr>
          <w:p w14:paraId="4D8D4A9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PANORAMA INFORMATIVO, AGOSTO, SEPTIEMBRE Y OCTUBRE 2021</w:t>
            </w:r>
          </w:p>
        </w:tc>
        <w:tc>
          <w:tcPr>
            <w:tcW w:w="1820" w:type="dxa"/>
            <w:shd w:val="clear" w:color="auto" w:fill="auto"/>
            <w:noWrap/>
            <w:vAlign w:val="center"/>
            <w:hideMark/>
          </w:tcPr>
          <w:p w14:paraId="4072762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141,600.00</w:t>
            </w:r>
          </w:p>
        </w:tc>
      </w:tr>
      <w:tr w:rsidR="00B6762A" w:rsidRPr="00871FA8" w14:paraId="10E916CD" w14:textId="77777777" w:rsidTr="005C48F2">
        <w:trPr>
          <w:trHeight w:val="600"/>
          <w:jc w:val="center"/>
        </w:trPr>
        <w:tc>
          <w:tcPr>
            <w:tcW w:w="582" w:type="dxa"/>
            <w:shd w:val="clear" w:color="auto" w:fill="auto"/>
            <w:noWrap/>
            <w:vAlign w:val="center"/>
            <w:hideMark/>
          </w:tcPr>
          <w:p w14:paraId="4A4EFD1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221</w:t>
            </w:r>
          </w:p>
        </w:tc>
        <w:tc>
          <w:tcPr>
            <w:tcW w:w="3234" w:type="dxa"/>
            <w:shd w:val="clear" w:color="auto" w:fill="auto"/>
            <w:vAlign w:val="center"/>
            <w:hideMark/>
          </w:tcPr>
          <w:p w14:paraId="534F1B2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JESUS MANUEL JIMENEZ VASQUEZ</w:t>
            </w:r>
          </w:p>
        </w:tc>
        <w:tc>
          <w:tcPr>
            <w:tcW w:w="4100" w:type="dxa"/>
            <w:shd w:val="clear" w:color="auto" w:fill="auto"/>
            <w:vAlign w:val="center"/>
            <w:hideMark/>
          </w:tcPr>
          <w:p w14:paraId="1CD20EA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PROPUESTA DE LA </w:t>
            </w:r>
            <w:proofErr w:type="gramStart"/>
            <w:r w:rsidRPr="00871FA8">
              <w:rPr>
                <w:rFonts w:eastAsia="Times New Roman" w:cs="Times New Roman"/>
                <w:color w:val="767171"/>
                <w:szCs w:val="24"/>
                <w:lang w:eastAsia="es-DO"/>
              </w:rPr>
              <w:t>NOCHE,  AGOSTO</w:t>
            </w:r>
            <w:proofErr w:type="gramEnd"/>
            <w:r w:rsidRPr="00871FA8">
              <w:rPr>
                <w:rFonts w:eastAsia="Times New Roman" w:cs="Times New Roman"/>
                <w:color w:val="767171"/>
                <w:szCs w:val="24"/>
                <w:lang w:eastAsia="es-DO"/>
              </w:rPr>
              <w:t>, SEPTIEMBRE Y OCTUBRE 2021</w:t>
            </w:r>
          </w:p>
        </w:tc>
        <w:tc>
          <w:tcPr>
            <w:tcW w:w="1820" w:type="dxa"/>
            <w:shd w:val="clear" w:color="auto" w:fill="auto"/>
            <w:noWrap/>
            <w:vAlign w:val="center"/>
            <w:hideMark/>
          </w:tcPr>
          <w:p w14:paraId="4187C6F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265,500.00</w:t>
            </w:r>
          </w:p>
        </w:tc>
      </w:tr>
      <w:tr w:rsidR="00B6762A" w:rsidRPr="00871FA8" w14:paraId="5AAA093C" w14:textId="77777777" w:rsidTr="005C48F2">
        <w:trPr>
          <w:trHeight w:val="600"/>
          <w:jc w:val="center"/>
        </w:trPr>
        <w:tc>
          <w:tcPr>
            <w:tcW w:w="582" w:type="dxa"/>
            <w:shd w:val="clear" w:color="auto" w:fill="auto"/>
            <w:noWrap/>
            <w:vAlign w:val="center"/>
            <w:hideMark/>
          </w:tcPr>
          <w:p w14:paraId="591C6FD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222</w:t>
            </w:r>
          </w:p>
        </w:tc>
        <w:tc>
          <w:tcPr>
            <w:tcW w:w="3234" w:type="dxa"/>
            <w:shd w:val="clear" w:color="auto" w:fill="auto"/>
            <w:vAlign w:val="center"/>
            <w:hideMark/>
          </w:tcPr>
          <w:p w14:paraId="32FC76B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JL CONSULTORES</w:t>
            </w:r>
          </w:p>
        </w:tc>
        <w:tc>
          <w:tcPr>
            <w:tcW w:w="4100" w:type="dxa"/>
            <w:shd w:val="clear" w:color="auto" w:fill="auto"/>
            <w:vAlign w:val="center"/>
            <w:hideMark/>
          </w:tcPr>
          <w:p w14:paraId="1A63D10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TELENOCHE, CORRESPONDIENTE AL MES DE SEPTIEMBRE 2021</w:t>
            </w:r>
          </w:p>
        </w:tc>
        <w:tc>
          <w:tcPr>
            <w:tcW w:w="1820" w:type="dxa"/>
            <w:shd w:val="clear" w:color="auto" w:fill="auto"/>
            <w:noWrap/>
            <w:vAlign w:val="center"/>
            <w:hideMark/>
          </w:tcPr>
          <w:p w14:paraId="0256E5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33EFA036" w14:textId="77777777" w:rsidTr="005C48F2">
        <w:trPr>
          <w:trHeight w:val="600"/>
          <w:jc w:val="center"/>
        </w:trPr>
        <w:tc>
          <w:tcPr>
            <w:tcW w:w="582" w:type="dxa"/>
            <w:shd w:val="clear" w:color="auto" w:fill="auto"/>
            <w:noWrap/>
            <w:vAlign w:val="center"/>
            <w:hideMark/>
          </w:tcPr>
          <w:p w14:paraId="4831249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223</w:t>
            </w:r>
          </w:p>
        </w:tc>
        <w:tc>
          <w:tcPr>
            <w:tcW w:w="3234" w:type="dxa"/>
            <w:shd w:val="clear" w:color="auto" w:fill="auto"/>
            <w:vAlign w:val="center"/>
            <w:hideMark/>
          </w:tcPr>
          <w:p w14:paraId="2055342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JL CONSULTORES</w:t>
            </w:r>
          </w:p>
        </w:tc>
        <w:tc>
          <w:tcPr>
            <w:tcW w:w="4100" w:type="dxa"/>
            <w:shd w:val="clear" w:color="auto" w:fill="auto"/>
            <w:vAlign w:val="center"/>
            <w:hideMark/>
          </w:tcPr>
          <w:p w14:paraId="7FBFB0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TELENOCHE, CORRESPONDIENTE AL MES DE OCTUBRE  2021</w:t>
            </w:r>
          </w:p>
        </w:tc>
        <w:tc>
          <w:tcPr>
            <w:tcW w:w="1820" w:type="dxa"/>
            <w:shd w:val="clear" w:color="auto" w:fill="auto"/>
            <w:noWrap/>
            <w:vAlign w:val="center"/>
            <w:hideMark/>
          </w:tcPr>
          <w:p w14:paraId="77E554B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76CC7104" w14:textId="77777777" w:rsidTr="005C48F2">
        <w:trPr>
          <w:trHeight w:val="600"/>
          <w:jc w:val="center"/>
        </w:trPr>
        <w:tc>
          <w:tcPr>
            <w:tcW w:w="582" w:type="dxa"/>
            <w:shd w:val="clear" w:color="auto" w:fill="auto"/>
            <w:noWrap/>
            <w:vAlign w:val="center"/>
            <w:hideMark/>
          </w:tcPr>
          <w:p w14:paraId="0AE206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224</w:t>
            </w:r>
          </w:p>
        </w:tc>
        <w:tc>
          <w:tcPr>
            <w:tcW w:w="3234" w:type="dxa"/>
            <w:shd w:val="clear" w:color="auto" w:fill="auto"/>
            <w:vAlign w:val="center"/>
            <w:hideMark/>
          </w:tcPr>
          <w:p w14:paraId="1C155A9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JOSE ANTONIO HENRIQUEZ LOPEZ</w:t>
            </w:r>
          </w:p>
        </w:tc>
        <w:tc>
          <w:tcPr>
            <w:tcW w:w="4100" w:type="dxa"/>
            <w:shd w:val="clear" w:color="auto" w:fill="auto"/>
            <w:vAlign w:val="center"/>
            <w:hideMark/>
          </w:tcPr>
          <w:p w14:paraId="7A40972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HONORARIOS PROFESIONALES</w:t>
            </w:r>
          </w:p>
        </w:tc>
        <w:tc>
          <w:tcPr>
            <w:tcW w:w="1820" w:type="dxa"/>
            <w:shd w:val="clear" w:color="auto" w:fill="auto"/>
            <w:noWrap/>
            <w:vAlign w:val="center"/>
            <w:hideMark/>
          </w:tcPr>
          <w:p w14:paraId="1AF2FC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w:t>
            </w:r>
          </w:p>
        </w:tc>
      </w:tr>
      <w:tr w:rsidR="00B6762A" w:rsidRPr="00871FA8" w14:paraId="32466974" w14:textId="77777777" w:rsidTr="005C48F2">
        <w:trPr>
          <w:trHeight w:val="600"/>
          <w:jc w:val="center"/>
        </w:trPr>
        <w:tc>
          <w:tcPr>
            <w:tcW w:w="582" w:type="dxa"/>
            <w:shd w:val="clear" w:color="auto" w:fill="auto"/>
            <w:noWrap/>
            <w:vAlign w:val="center"/>
            <w:hideMark/>
          </w:tcPr>
          <w:p w14:paraId="1C1896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225</w:t>
            </w:r>
          </w:p>
        </w:tc>
        <w:tc>
          <w:tcPr>
            <w:tcW w:w="3234" w:type="dxa"/>
            <w:shd w:val="clear" w:color="auto" w:fill="auto"/>
            <w:vAlign w:val="center"/>
            <w:hideMark/>
          </w:tcPr>
          <w:p w14:paraId="764309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JOSE ANTONIO HENRIQUEZ LOPEZ</w:t>
            </w:r>
          </w:p>
        </w:tc>
        <w:tc>
          <w:tcPr>
            <w:tcW w:w="4100" w:type="dxa"/>
            <w:shd w:val="clear" w:color="auto" w:fill="auto"/>
            <w:vAlign w:val="center"/>
            <w:hideMark/>
          </w:tcPr>
          <w:p w14:paraId="04CDC4B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HONORARIOS PROFESIONALES LEGALIZACION DE CONTRATOS</w:t>
            </w:r>
          </w:p>
        </w:tc>
        <w:tc>
          <w:tcPr>
            <w:tcW w:w="1820" w:type="dxa"/>
            <w:shd w:val="clear" w:color="auto" w:fill="auto"/>
            <w:noWrap/>
            <w:vAlign w:val="center"/>
            <w:hideMark/>
          </w:tcPr>
          <w:p w14:paraId="64FF540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w:t>
            </w:r>
          </w:p>
        </w:tc>
      </w:tr>
      <w:tr w:rsidR="00B6762A" w:rsidRPr="00871FA8" w14:paraId="4A773B8C" w14:textId="77777777" w:rsidTr="005C48F2">
        <w:trPr>
          <w:trHeight w:val="600"/>
          <w:jc w:val="center"/>
        </w:trPr>
        <w:tc>
          <w:tcPr>
            <w:tcW w:w="582" w:type="dxa"/>
            <w:shd w:val="clear" w:color="auto" w:fill="auto"/>
            <w:noWrap/>
            <w:vAlign w:val="center"/>
            <w:hideMark/>
          </w:tcPr>
          <w:p w14:paraId="52485E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226</w:t>
            </w:r>
          </w:p>
        </w:tc>
        <w:tc>
          <w:tcPr>
            <w:tcW w:w="3234" w:type="dxa"/>
            <w:shd w:val="clear" w:color="auto" w:fill="auto"/>
            <w:vAlign w:val="center"/>
            <w:hideMark/>
          </w:tcPr>
          <w:p w14:paraId="3D6712B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KONCEPTO</w:t>
            </w:r>
          </w:p>
        </w:tc>
        <w:tc>
          <w:tcPr>
            <w:tcW w:w="4100" w:type="dxa"/>
            <w:shd w:val="clear" w:color="auto" w:fill="auto"/>
            <w:vAlign w:val="center"/>
            <w:hideMark/>
          </w:tcPr>
          <w:p w14:paraId="364698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DESAYUNO Y ALMUERZO</w:t>
            </w:r>
          </w:p>
        </w:tc>
        <w:tc>
          <w:tcPr>
            <w:tcW w:w="1820" w:type="dxa"/>
            <w:shd w:val="clear" w:color="auto" w:fill="auto"/>
            <w:noWrap/>
            <w:vAlign w:val="center"/>
            <w:hideMark/>
          </w:tcPr>
          <w:p w14:paraId="4D4AD2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566,400.00</w:t>
            </w:r>
          </w:p>
        </w:tc>
      </w:tr>
      <w:tr w:rsidR="00B6762A" w:rsidRPr="00871FA8" w14:paraId="6B5780B6" w14:textId="77777777" w:rsidTr="005C48F2">
        <w:trPr>
          <w:trHeight w:val="630"/>
          <w:jc w:val="center"/>
        </w:trPr>
        <w:tc>
          <w:tcPr>
            <w:tcW w:w="582" w:type="dxa"/>
            <w:shd w:val="clear" w:color="auto" w:fill="auto"/>
            <w:noWrap/>
            <w:vAlign w:val="center"/>
            <w:hideMark/>
          </w:tcPr>
          <w:p w14:paraId="5B343A2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227</w:t>
            </w:r>
          </w:p>
        </w:tc>
        <w:tc>
          <w:tcPr>
            <w:tcW w:w="3234" w:type="dxa"/>
            <w:shd w:val="clear" w:color="auto" w:fill="auto"/>
            <w:vAlign w:val="center"/>
            <w:hideMark/>
          </w:tcPr>
          <w:p w14:paraId="7DA8EC1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KONCEPTO</w:t>
            </w:r>
          </w:p>
        </w:tc>
        <w:tc>
          <w:tcPr>
            <w:tcW w:w="4100" w:type="dxa"/>
            <w:shd w:val="clear" w:color="auto" w:fill="auto"/>
            <w:vAlign w:val="center"/>
            <w:hideMark/>
          </w:tcPr>
          <w:p w14:paraId="547753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DESAYUNO Y ALMUERZO</w:t>
            </w:r>
          </w:p>
        </w:tc>
        <w:tc>
          <w:tcPr>
            <w:tcW w:w="1820" w:type="dxa"/>
            <w:shd w:val="clear" w:color="auto" w:fill="auto"/>
            <w:noWrap/>
            <w:vAlign w:val="center"/>
            <w:hideMark/>
          </w:tcPr>
          <w:p w14:paraId="00C39C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1,274,400.00</w:t>
            </w:r>
          </w:p>
        </w:tc>
      </w:tr>
      <w:tr w:rsidR="00B6762A" w:rsidRPr="00871FA8" w14:paraId="741A4A70" w14:textId="77777777" w:rsidTr="005C48F2">
        <w:trPr>
          <w:trHeight w:val="720"/>
          <w:jc w:val="center"/>
        </w:trPr>
        <w:tc>
          <w:tcPr>
            <w:tcW w:w="582" w:type="dxa"/>
            <w:shd w:val="clear" w:color="auto" w:fill="auto"/>
            <w:noWrap/>
            <w:vAlign w:val="center"/>
            <w:hideMark/>
          </w:tcPr>
          <w:p w14:paraId="16F1B8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228</w:t>
            </w:r>
          </w:p>
        </w:tc>
        <w:tc>
          <w:tcPr>
            <w:tcW w:w="3234" w:type="dxa"/>
            <w:shd w:val="clear" w:color="auto" w:fill="auto"/>
            <w:noWrap/>
            <w:vAlign w:val="center"/>
            <w:hideMark/>
          </w:tcPr>
          <w:p w14:paraId="523B6D2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LEO FABIO SIERRA ALMANZAR</w:t>
            </w:r>
          </w:p>
        </w:tc>
        <w:tc>
          <w:tcPr>
            <w:tcW w:w="4100" w:type="dxa"/>
            <w:shd w:val="clear" w:color="auto" w:fill="auto"/>
            <w:vAlign w:val="center"/>
            <w:hideMark/>
          </w:tcPr>
          <w:p w14:paraId="4CD6698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JURIDICO (NOTARIZACION DE CONTRATOS)</w:t>
            </w:r>
          </w:p>
        </w:tc>
        <w:tc>
          <w:tcPr>
            <w:tcW w:w="1820" w:type="dxa"/>
            <w:shd w:val="clear" w:color="auto" w:fill="auto"/>
            <w:noWrap/>
            <w:vAlign w:val="center"/>
            <w:hideMark/>
          </w:tcPr>
          <w:p w14:paraId="589C02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343,380.00</w:t>
            </w:r>
          </w:p>
        </w:tc>
      </w:tr>
      <w:tr w:rsidR="00B6762A" w:rsidRPr="00871FA8" w14:paraId="2ACBBD28" w14:textId="77777777" w:rsidTr="005C48F2">
        <w:trPr>
          <w:trHeight w:val="810"/>
          <w:jc w:val="center"/>
        </w:trPr>
        <w:tc>
          <w:tcPr>
            <w:tcW w:w="582" w:type="dxa"/>
            <w:shd w:val="clear" w:color="auto" w:fill="auto"/>
            <w:noWrap/>
            <w:vAlign w:val="center"/>
            <w:hideMark/>
          </w:tcPr>
          <w:p w14:paraId="2FA690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229</w:t>
            </w:r>
          </w:p>
        </w:tc>
        <w:tc>
          <w:tcPr>
            <w:tcW w:w="3234" w:type="dxa"/>
            <w:shd w:val="clear" w:color="auto" w:fill="auto"/>
            <w:noWrap/>
            <w:vAlign w:val="center"/>
            <w:hideMark/>
          </w:tcPr>
          <w:p w14:paraId="2402EC1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LIDIA ALTAGRACIA YANIRIS ALMONTE M.</w:t>
            </w:r>
          </w:p>
        </w:tc>
        <w:tc>
          <w:tcPr>
            <w:tcW w:w="4100" w:type="dxa"/>
            <w:shd w:val="clear" w:color="auto" w:fill="auto"/>
            <w:vAlign w:val="center"/>
            <w:hideMark/>
          </w:tcPr>
          <w:p w14:paraId="1F2854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180 GRADOS, ABRIL/2020</w:t>
            </w:r>
          </w:p>
        </w:tc>
        <w:tc>
          <w:tcPr>
            <w:tcW w:w="1820" w:type="dxa"/>
            <w:shd w:val="clear" w:color="auto" w:fill="auto"/>
            <w:noWrap/>
            <w:vAlign w:val="center"/>
            <w:hideMark/>
          </w:tcPr>
          <w:p w14:paraId="6934D4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78E6E474" w14:textId="77777777" w:rsidTr="005C48F2">
        <w:trPr>
          <w:trHeight w:val="600"/>
          <w:jc w:val="center"/>
        </w:trPr>
        <w:tc>
          <w:tcPr>
            <w:tcW w:w="582" w:type="dxa"/>
            <w:shd w:val="clear" w:color="auto" w:fill="auto"/>
            <w:noWrap/>
            <w:vAlign w:val="center"/>
            <w:hideMark/>
          </w:tcPr>
          <w:p w14:paraId="652472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230</w:t>
            </w:r>
          </w:p>
        </w:tc>
        <w:tc>
          <w:tcPr>
            <w:tcW w:w="3234" w:type="dxa"/>
            <w:shd w:val="clear" w:color="auto" w:fill="auto"/>
            <w:noWrap/>
            <w:vAlign w:val="center"/>
            <w:hideMark/>
          </w:tcPr>
          <w:p w14:paraId="4245050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LIDIA ALTAGRACIA YANIRIS ALMONTE M.</w:t>
            </w:r>
          </w:p>
        </w:tc>
        <w:tc>
          <w:tcPr>
            <w:tcW w:w="4100" w:type="dxa"/>
            <w:shd w:val="clear" w:color="auto" w:fill="auto"/>
            <w:vAlign w:val="center"/>
            <w:hideMark/>
          </w:tcPr>
          <w:p w14:paraId="6CDF89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180 GRADOS, MAYO/2020</w:t>
            </w:r>
          </w:p>
        </w:tc>
        <w:tc>
          <w:tcPr>
            <w:tcW w:w="1820" w:type="dxa"/>
            <w:shd w:val="clear" w:color="auto" w:fill="auto"/>
            <w:noWrap/>
            <w:vAlign w:val="center"/>
            <w:hideMark/>
          </w:tcPr>
          <w:p w14:paraId="56A451E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7DFD8920" w14:textId="77777777" w:rsidTr="005C48F2">
        <w:trPr>
          <w:trHeight w:val="600"/>
          <w:jc w:val="center"/>
        </w:trPr>
        <w:tc>
          <w:tcPr>
            <w:tcW w:w="582" w:type="dxa"/>
            <w:shd w:val="clear" w:color="auto" w:fill="auto"/>
            <w:noWrap/>
            <w:vAlign w:val="center"/>
            <w:hideMark/>
          </w:tcPr>
          <w:p w14:paraId="4CD738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231</w:t>
            </w:r>
          </w:p>
        </w:tc>
        <w:tc>
          <w:tcPr>
            <w:tcW w:w="3234" w:type="dxa"/>
            <w:shd w:val="clear" w:color="auto" w:fill="auto"/>
            <w:noWrap/>
            <w:vAlign w:val="center"/>
            <w:hideMark/>
          </w:tcPr>
          <w:p w14:paraId="77A5BBC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LIDIA ALTAGRACIA YANIRIS ALMONTE M.</w:t>
            </w:r>
          </w:p>
        </w:tc>
        <w:tc>
          <w:tcPr>
            <w:tcW w:w="4100" w:type="dxa"/>
            <w:shd w:val="clear" w:color="auto" w:fill="auto"/>
            <w:vAlign w:val="center"/>
            <w:hideMark/>
          </w:tcPr>
          <w:p w14:paraId="2C21C2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180 GRADOS, JUNIO/2020</w:t>
            </w:r>
          </w:p>
        </w:tc>
        <w:tc>
          <w:tcPr>
            <w:tcW w:w="1820" w:type="dxa"/>
            <w:shd w:val="clear" w:color="auto" w:fill="auto"/>
            <w:noWrap/>
            <w:vAlign w:val="center"/>
            <w:hideMark/>
          </w:tcPr>
          <w:p w14:paraId="262895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307FF4F0" w14:textId="77777777" w:rsidTr="005C48F2">
        <w:trPr>
          <w:trHeight w:val="600"/>
          <w:jc w:val="center"/>
        </w:trPr>
        <w:tc>
          <w:tcPr>
            <w:tcW w:w="582" w:type="dxa"/>
            <w:shd w:val="clear" w:color="auto" w:fill="auto"/>
            <w:noWrap/>
            <w:vAlign w:val="center"/>
            <w:hideMark/>
          </w:tcPr>
          <w:p w14:paraId="028281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232</w:t>
            </w:r>
          </w:p>
        </w:tc>
        <w:tc>
          <w:tcPr>
            <w:tcW w:w="3234" w:type="dxa"/>
            <w:shd w:val="clear" w:color="auto" w:fill="auto"/>
            <w:noWrap/>
            <w:vAlign w:val="center"/>
            <w:hideMark/>
          </w:tcPr>
          <w:p w14:paraId="639F41E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LIDIA ALTAGRACIA YANIRIS ALMONTE M.</w:t>
            </w:r>
          </w:p>
        </w:tc>
        <w:tc>
          <w:tcPr>
            <w:tcW w:w="4100" w:type="dxa"/>
            <w:shd w:val="clear" w:color="auto" w:fill="auto"/>
            <w:vAlign w:val="center"/>
            <w:hideMark/>
          </w:tcPr>
          <w:p w14:paraId="6FB0CA2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180 GRADOS, JULIO/2020</w:t>
            </w:r>
          </w:p>
        </w:tc>
        <w:tc>
          <w:tcPr>
            <w:tcW w:w="1820" w:type="dxa"/>
            <w:shd w:val="clear" w:color="auto" w:fill="auto"/>
            <w:noWrap/>
            <w:vAlign w:val="center"/>
            <w:hideMark/>
          </w:tcPr>
          <w:p w14:paraId="6C4866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5957E2C1" w14:textId="77777777" w:rsidTr="005C48F2">
        <w:trPr>
          <w:trHeight w:val="600"/>
          <w:jc w:val="center"/>
        </w:trPr>
        <w:tc>
          <w:tcPr>
            <w:tcW w:w="582" w:type="dxa"/>
            <w:shd w:val="clear" w:color="auto" w:fill="auto"/>
            <w:noWrap/>
            <w:vAlign w:val="center"/>
            <w:hideMark/>
          </w:tcPr>
          <w:p w14:paraId="37E46A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233</w:t>
            </w:r>
          </w:p>
        </w:tc>
        <w:tc>
          <w:tcPr>
            <w:tcW w:w="3234" w:type="dxa"/>
            <w:shd w:val="clear" w:color="auto" w:fill="auto"/>
            <w:noWrap/>
            <w:vAlign w:val="center"/>
            <w:hideMark/>
          </w:tcPr>
          <w:p w14:paraId="50D7F1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LIDIA ALTAGRACIA YANIRIS ALMONTE M.</w:t>
            </w:r>
          </w:p>
        </w:tc>
        <w:tc>
          <w:tcPr>
            <w:tcW w:w="4100" w:type="dxa"/>
            <w:shd w:val="clear" w:color="auto" w:fill="auto"/>
            <w:vAlign w:val="center"/>
            <w:hideMark/>
          </w:tcPr>
          <w:p w14:paraId="0751B1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180 GRADOS, AGOSTO/2020</w:t>
            </w:r>
          </w:p>
        </w:tc>
        <w:tc>
          <w:tcPr>
            <w:tcW w:w="1820" w:type="dxa"/>
            <w:shd w:val="clear" w:color="auto" w:fill="auto"/>
            <w:noWrap/>
            <w:vAlign w:val="center"/>
            <w:hideMark/>
          </w:tcPr>
          <w:p w14:paraId="641A205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23,600.00</w:t>
            </w:r>
          </w:p>
        </w:tc>
      </w:tr>
      <w:tr w:rsidR="00B6762A" w:rsidRPr="00871FA8" w14:paraId="5D80CE89" w14:textId="77777777" w:rsidTr="005C48F2">
        <w:trPr>
          <w:trHeight w:val="600"/>
          <w:jc w:val="center"/>
        </w:trPr>
        <w:tc>
          <w:tcPr>
            <w:tcW w:w="582" w:type="dxa"/>
            <w:shd w:val="clear" w:color="auto" w:fill="auto"/>
            <w:noWrap/>
            <w:vAlign w:val="center"/>
            <w:hideMark/>
          </w:tcPr>
          <w:p w14:paraId="1BA2D9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234</w:t>
            </w:r>
          </w:p>
        </w:tc>
        <w:tc>
          <w:tcPr>
            <w:tcW w:w="3234" w:type="dxa"/>
            <w:shd w:val="clear" w:color="auto" w:fill="auto"/>
            <w:vAlign w:val="center"/>
            <w:hideMark/>
          </w:tcPr>
          <w:p w14:paraId="5182104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LOAZ TRADING &amp; CONSULTING SRL</w:t>
            </w:r>
          </w:p>
        </w:tc>
        <w:tc>
          <w:tcPr>
            <w:tcW w:w="4100" w:type="dxa"/>
            <w:shd w:val="clear" w:color="auto" w:fill="auto"/>
            <w:vAlign w:val="center"/>
            <w:hideMark/>
          </w:tcPr>
          <w:p w14:paraId="05B85EC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ADQUISISCION DE PAPEL HIGIENICO JUMBO</w:t>
            </w:r>
          </w:p>
        </w:tc>
        <w:tc>
          <w:tcPr>
            <w:tcW w:w="1820" w:type="dxa"/>
            <w:shd w:val="clear" w:color="auto" w:fill="auto"/>
            <w:noWrap/>
            <w:vAlign w:val="center"/>
            <w:hideMark/>
          </w:tcPr>
          <w:p w14:paraId="0D179A2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122,543.00</w:t>
            </w:r>
          </w:p>
        </w:tc>
      </w:tr>
      <w:tr w:rsidR="00B6762A" w:rsidRPr="00871FA8" w14:paraId="641FAA68" w14:textId="77777777" w:rsidTr="005C48F2">
        <w:trPr>
          <w:trHeight w:val="570"/>
          <w:jc w:val="center"/>
        </w:trPr>
        <w:tc>
          <w:tcPr>
            <w:tcW w:w="582" w:type="dxa"/>
            <w:shd w:val="clear" w:color="auto" w:fill="auto"/>
            <w:noWrap/>
            <w:vAlign w:val="center"/>
            <w:hideMark/>
          </w:tcPr>
          <w:p w14:paraId="318042D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235</w:t>
            </w:r>
          </w:p>
        </w:tc>
        <w:tc>
          <w:tcPr>
            <w:tcW w:w="3234" w:type="dxa"/>
            <w:shd w:val="clear" w:color="auto" w:fill="auto"/>
            <w:vAlign w:val="center"/>
            <w:hideMark/>
          </w:tcPr>
          <w:p w14:paraId="209159F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LOGOMARCA</w:t>
            </w:r>
          </w:p>
        </w:tc>
        <w:tc>
          <w:tcPr>
            <w:tcW w:w="4100" w:type="dxa"/>
            <w:shd w:val="clear" w:color="auto" w:fill="auto"/>
            <w:vAlign w:val="center"/>
            <w:hideMark/>
          </w:tcPr>
          <w:p w14:paraId="03346DF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BUZON DE SUGERENCIA ACRILICAS</w:t>
            </w:r>
          </w:p>
        </w:tc>
        <w:tc>
          <w:tcPr>
            <w:tcW w:w="1820" w:type="dxa"/>
            <w:shd w:val="clear" w:color="auto" w:fill="auto"/>
            <w:noWrap/>
            <w:vAlign w:val="center"/>
            <w:hideMark/>
          </w:tcPr>
          <w:p w14:paraId="0D6B301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41,665.80</w:t>
            </w:r>
          </w:p>
        </w:tc>
      </w:tr>
      <w:tr w:rsidR="00B6762A" w:rsidRPr="00871FA8" w14:paraId="451E3171" w14:textId="77777777" w:rsidTr="005C48F2">
        <w:trPr>
          <w:trHeight w:val="600"/>
          <w:jc w:val="center"/>
        </w:trPr>
        <w:tc>
          <w:tcPr>
            <w:tcW w:w="582" w:type="dxa"/>
            <w:shd w:val="clear" w:color="auto" w:fill="auto"/>
            <w:noWrap/>
            <w:vAlign w:val="center"/>
            <w:hideMark/>
          </w:tcPr>
          <w:p w14:paraId="2DD94B6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236</w:t>
            </w:r>
          </w:p>
        </w:tc>
        <w:tc>
          <w:tcPr>
            <w:tcW w:w="3234" w:type="dxa"/>
            <w:shd w:val="clear" w:color="auto" w:fill="auto"/>
            <w:vAlign w:val="center"/>
            <w:hideMark/>
          </w:tcPr>
          <w:p w14:paraId="042E45F3"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LTG LEADERSHIP TRAINING GROUP, </w:t>
            </w:r>
            <w:proofErr w:type="gramStart"/>
            <w:r w:rsidRPr="00145931">
              <w:rPr>
                <w:rFonts w:eastAsia="Times New Roman" w:cs="Times New Roman"/>
                <w:color w:val="767171"/>
                <w:szCs w:val="24"/>
                <w:lang w:val="en-US" w:eastAsia="es-DO"/>
              </w:rPr>
              <w:t>SRL  (</w:t>
            </w:r>
            <w:proofErr w:type="gramEnd"/>
            <w:r w:rsidRPr="00145931">
              <w:rPr>
                <w:rFonts w:eastAsia="Times New Roman" w:cs="Times New Roman"/>
                <w:color w:val="767171"/>
                <w:szCs w:val="24"/>
                <w:lang w:val="en-US" w:eastAsia="es-DO"/>
              </w:rPr>
              <w:t xml:space="preserve">PROB. </w:t>
            </w:r>
            <w:r w:rsidRPr="00871FA8">
              <w:rPr>
                <w:rFonts w:eastAsia="Times New Roman" w:cs="Times New Roman"/>
                <w:color w:val="767171"/>
                <w:szCs w:val="24"/>
                <w:lang w:eastAsia="es-DO"/>
              </w:rPr>
              <w:t>DGII)</w:t>
            </w:r>
          </w:p>
        </w:tc>
        <w:tc>
          <w:tcPr>
            <w:tcW w:w="4100" w:type="dxa"/>
            <w:shd w:val="clear" w:color="auto" w:fill="auto"/>
            <w:vAlign w:val="center"/>
            <w:hideMark/>
          </w:tcPr>
          <w:p w14:paraId="7E3E301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MATRICULACION PROG. DE LIDERAZGO REINGENIERIA HUMANA</w:t>
            </w:r>
          </w:p>
        </w:tc>
        <w:tc>
          <w:tcPr>
            <w:tcW w:w="1820" w:type="dxa"/>
            <w:shd w:val="clear" w:color="auto" w:fill="auto"/>
            <w:noWrap/>
            <w:vAlign w:val="center"/>
            <w:hideMark/>
          </w:tcPr>
          <w:p w14:paraId="32C8317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32,500.00</w:t>
            </w:r>
          </w:p>
        </w:tc>
      </w:tr>
      <w:tr w:rsidR="00B6762A" w:rsidRPr="00871FA8" w14:paraId="7611BADA" w14:textId="77777777" w:rsidTr="005C48F2">
        <w:trPr>
          <w:trHeight w:val="600"/>
          <w:jc w:val="center"/>
        </w:trPr>
        <w:tc>
          <w:tcPr>
            <w:tcW w:w="582" w:type="dxa"/>
            <w:shd w:val="clear" w:color="auto" w:fill="auto"/>
            <w:noWrap/>
            <w:vAlign w:val="center"/>
            <w:hideMark/>
          </w:tcPr>
          <w:p w14:paraId="325B91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237</w:t>
            </w:r>
          </w:p>
        </w:tc>
        <w:tc>
          <w:tcPr>
            <w:tcW w:w="3234" w:type="dxa"/>
            <w:shd w:val="clear" w:color="auto" w:fill="auto"/>
            <w:vAlign w:val="center"/>
            <w:hideMark/>
          </w:tcPr>
          <w:p w14:paraId="7DD745E7"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LTG LEADERSHIP TRAINING GROUP, </w:t>
            </w:r>
            <w:proofErr w:type="gramStart"/>
            <w:r w:rsidRPr="00145931">
              <w:rPr>
                <w:rFonts w:eastAsia="Times New Roman" w:cs="Times New Roman"/>
                <w:color w:val="767171"/>
                <w:szCs w:val="24"/>
                <w:lang w:val="en-US" w:eastAsia="es-DO"/>
              </w:rPr>
              <w:t>SRL  (</w:t>
            </w:r>
            <w:proofErr w:type="gramEnd"/>
            <w:r w:rsidRPr="00145931">
              <w:rPr>
                <w:rFonts w:eastAsia="Times New Roman" w:cs="Times New Roman"/>
                <w:color w:val="767171"/>
                <w:szCs w:val="24"/>
                <w:lang w:val="en-US" w:eastAsia="es-DO"/>
              </w:rPr>
              <w:t xml:space="preserve">PROB. </w:t>
            </w:r>
            <w:r w:rsidRPr="00871FA8">
              <w:rPr>
                <w:rFonts w:eastAsia="Times New Roman" w:cs="Times New Roman"/>
                <w:color w:val="767171"/>
                <w:szCs w:val="24"/>
                <w:lang w:eastAsia="es-DO"/>
              </w:rPr>
              <w:t>DGII)</w:t>
            </w:r>
          </w:p>
        </w:tc>
        <w:tc>
          <w:tcPr>
            <w:tcW w:w="4100" w:type="dxa"/>
            <w:shd w:val="clear" w:color="auto" w:fill="auto"/>
            <w:vAlign w:val="center"/>
            <w:hideMark/>
          </w:tcPr>
          <w:p w14:paraId="46A1AD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MATRICULACION PROG. DE LIDERAZGO REINGENIERIA HUMANA</w:t>
            </w:r>
          </w:p>
        </w:tc>
        <w:tc>
          <w:tcPr>
            <w:tcW w:w="1820" w:type="dxa"/>
            <w:shd w:val="clear" w:color="auto" w:fill="auto"/>
            <w:noWrap/>
            <w:vAlign w:val="center"/>
            <w:hideMark/>
          </w:tcPr>
          <w:p w14:paraId="439CEBE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12,507.00</w:t>
            </w:r>
          </w:p>
        </w:tc>
      </w:tr>
      <w:tr w:rsidR="00B6762A" w:rsidRPr="00871FA8" w14:paraId="2E1F4A4E" w14:textId="77777777" w:rsidTr="005C48F2">
        <w:trPr>
          <w:trHeight w:val="600"/>
          <w:jc w:val="center"/>
        </w:trPr>
        <w:tc>
          <w:tcPr>
            <w:tcW w:w="582" w:type="dxa"/>
            <w:shd w:val="clear" w:color="auto" w:fill="auto"/>
            <w:noWrap/>
            <w:vAlign w:val="center"/>
            <w:hideMark/>
          </w:tcPr>
          <w:p w14:paraId="213A2C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238</w:t>
            </w:r>
          </w:p>
        </w:tc>
        <w:tc>
          <w:tcPr>
            <w:tcW w:w="3234" w:type="dxa"/>
            <w:shd w:val="clear" w:color="auto" w:fill="auto"/>
            <w:vAlign w:val="center"/>
            <w:hideMark/>
          </w:tcPr>
          <w:p w14:paraId="4FBD218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LUBRICANTES DIVERSOS SRL </w:t>
            </w:r>
            <w:proofErr w:type="gramStart"/>
            <w:r w:rsidRPr="00871FA8">
              <w:rPr>
                <w:rFonts w:eastAsia="Times New Roman" w:cs="Times New Roman"/>
                <w:color w:val="767171"/>
                <w:szCs w:val="24"/>
                <w:lang w:eastAsia="es-DO"/>
              </w:rPr>
              <w:t>( LUDISA</w:t>
            </w:r>
            <w:proofErr w:type="gramEnd"/>
            <w:r w:rsidRPr="00871FA8">
              <w:rPr>
                <w:rFonts w:eastAsia="Times New Roman" w:cs="Times New Roman"/>
                <w:color w:val="767171"/>
                <w:szCs w:val="24"/>
                <w:lang w:eastAsia="es-DO"/>
              </w:rPr>
              <w:t>) (PROB. DGII)</w:t>
            </w:r>
          </w:p>
        </w:tc>
        <w:tc>
          <w:tcPr>
            <w:tcW w:w="4100" w:type="dxa"/>
            <w:shd w:val="clear" w:color="auto" w:fill="auto"/>
            <w:vAlign w:val="center"/>
            <w:hideMark/>
          </w:tcPr>
          <w:p w14:paraId="25BCCCF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 DE BATERIA PERFORMANCE 27F-60</w:t>
            </w:r>
          </w:p>
        </w:tc>
        <w:tc>
          <w:tcPr>
            <w:tcW w:w="1820" w:type="dxa"/>
            <w:shd w:val="clear" w:color="auto" w:fill="auto"/>
            <w:vAlign w:val="center"/>
            <w:hideMark/>
          </w:tcPr>
          <w:p w14:paraId="571079D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2,532.04</w:t>
            </w:r>
          </w:p>
        </w:tc>
      </w:tr>
      <w:tr w:rsidR="00B6762A" w:rsidRPr="00871FA8" w14:paraId="44814C15" w14:textId="77777777" w:rsidTr="005C48F2">
        <w:trPr>
          <w:trHeight w:val="600"/>
          <w:jc w:val="center"/>
        </w:trPr>
        <w:tc>
          <w:tcPr>
            <w:tcW w:w="582" w:type="dxa"/>
            <w:shd w:val="clear" w:color="auto" w:fill="auto"/>
            <w:noWrap/>
            <w:vAlign w:val="center"/>
            <w:hideMark/>
          </w:tcPr>
          <w:p w14:paraId="01726F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239</w:t>
            </w:r>
          </w:p>
        </w:tc>
        <w:tc>
          <w:tcPr>
            <w:tcW w:w="3234" w:type="dxa"/>
            <w:shd w:val="clear" w:color="auto" w:fill="auto"/>
            <w:vAlign w:val="center"/>
            <w:hideMark/>
          </w:tcPr>
          <w:p w14:paraId="1E25869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LUBRICANTES DIVERSOS SRL </w:t>
            </w:r>
            <w:proofErr w:type="gramStart"/>
            <w:r w:rsidRPr="00871FA8">
              <w:rPr>
                <w:rFonts w:eastAsia="Times New Roman" w:cs="Times New Roman"/>
                <w:color w:val="767171"/>
                <w:szCs w:val="24"/>
                <w:lang w:eastAsia="es-DO"/>
              </w:rPr>
              <w:t>( LUDISA</w:t>
            </w:r>
            <w:proofErr w:type="gramEnd"/>
            <w:r w:rsidRPr="00871FA8">
              <w:rPr>
                <w:rFonts w:eastAsia="Times New Roman" w:cs="Times New Roman"/>
                <w:color w:val="767171"/>
                <w:szCs w:val="24"/>
                <w:lang w:eastAsia="es-DO"/>
              </w:rPr>
              <w:t>) (PROB. DGII)</w:t>
            </w:r>
          </w:p>
        </w:tc>
        <w:tc>
          <w:tcPr>
            <w:tcW w:w="4100" w:type="dxa"/>
            <w:shd w:val="clear" w:color="auto" w:fill="auto"/>
            <w:vAlign w:val="center"/>
            <w:hideMark/>
          </w:tcPr>
          <w:p w14:paraId="20A914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MANTENIMIENTO DEL VEHICULO YAKOHAMA BLUEART R VO2 96W XL</w:t>
            </w:r>
          </w:p>
        </w:tc>
        <w:tc>
          <w:tcPr>
            <w:tcW w:w="1820" w:type="dxa"/>
            <w:shd w:val="clear" w:color="auto" w:fill="auto"/>
            <w:noWrap/>
            <w:vAlign w:val="center"/>
            <w:hideMark/>
          </w:tcPr>
          <w:p w14:paraId="1188B4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52,151.28</w:t>
            </w:r>
          </w:p>
        </w:tc>
      </w:tr>
      <w:tr w:rsidR="00B6762A" w:rsidRPr="00871FA8" w14:paraId="0D417A3A" w14:textId="77777777" w:rsidTr="005C48F2">
        <w:trPr>
          <w:trHeight w:val="600"/>
          <w:jc w:val="center"/>
        </w:trPr>
        <w:tc>
          <w:tcPr>
            <w:tcW w:w="582" w:type="dxa"/>
            <w:shd w:val="clear" w:color="auto" w:fill="auto"/>
            <w:noWrap/>
            <w:vAlign w:val="center"/>
            <w:hideMark/>
          </w:tcPr>
          <w:p w14:paraId="2F509E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240</w:t>
            </w:r>
          </w:p>
        </w:tc>
        <w:tc>
          <w:tcPr>
            <w:tcW w:w="3234" w:type="dxa"/>
            <w:shd w:val="clear" w:color="auto" w:fill="auto"/>
            <w:vAlign w:val="center"/>
            <w:hideMark/>
          </w:tcPr>
          <w:p w14:paraId="42EEC6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MACRO SEGURIDAD SRL</w:t>
            </w:r>
          </w:p>
        </w:tc>
        <w:tc>
          <w:tcPr>
            <w:tcW w:w="4100" w:type="dxa"/>
            <w:shd w:val="clear" w:color="auto" w:fill="auto"/>
            <w:vAlign w:val="center"/>
            <w:hideMark/>
          </w:tcPr>
          <w:p w14:paraId="5D37021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20% DEL ANTICIPO PROCESO DE SERVICIOS DE CAPACITACION MICM</w:t>
            </w:r>
          </w:p>
        </w:tc>
        <w:tc>
          <w:tcPr>
            <w:tcW w:w="1820" w:type="dxa"/>
            <w:shd w:val="clear" w:color="auto" w:fill="auto"/>
            <w:noWrap/>
            <w:vAlign w:val="center"/>
            <w:hideMark/>
          </w:tcPr>
          <w:p w14:paraId="2257616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470,160.00</w:t>
            </w:r>
          </w:p>
        </w:tc>
      </w:tr>
      <w:tr w:rsidR="00B6762A" w:rsidRPr="00871FA8" w14:paraId="5C2FAF7A" w14:textId="77777777" w:rsidTr="005C48F2">
        <w:trPr>
          <w:trHeight w:val="720"/>
          <w:jc w:val="center"/>
        </w:trPr>
        <w:tc>
          <w:tcPr>
            <w:tcW w:w="582" w:type="dxa"/>
            <w:shd w:val="clear" w:color="auto" w:fill="auto"/>
            <w:noWrap/>
            <w:vAlign w:val="center"/>
            <w:hideMark/>
          </w:tcPr>
          <w:p w14:paraId="23FABE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241</w:t>
            </w:r>
          </w:p>
        </w:tc>
        <w:tc>
          <w:tcPr>
            <w:tcW w:w="3234" w:type="dxa"/>
            <w:shd w:val="clear" w:color="auto" w:fill="auto"/>
            <w:vAlign w:val="center"/>
            <w:hideMark/>
          </w:tcPr>
          <w:p w14:paraId="656D7CB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MAGNA </w:t>
            </w:r>
            <w:proofErr w:type="gramStart"/>
            <w:r w:rsidRPr="00871FA8">
              <w:rPr>
                <w:rFonts w:eastAsia="Times New Roman" w:cs="Times New Roman"/>
                <w:color w:val="767171"/>
                <w:szCs w:val="24"/>
                <w:lang w:eastAsia="es-DO"/>
              </w:rPr>
              <w:t>MOTORS,S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34557F1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HYUNDAI STARIA COLOR BLANCO CHASI KMJYA371BNU011870 AÑO 2022</w:t>
            </w:r>
          </w:p>
        </w:tc>
        <w:tc>
          <w:tcPr>
            <w:tcW w:w="1820" w:type="dxa"/>
            <w:shd w:val="clear" w:color="auto" w:fill="auto"/>
            <w:noWrap/>
            <w:vAlign w:val="center"/>
            <w:hideMark/>
          </w:tcPr>
          <w:p w14:paraId="4EF9B2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2,699,900.12</w:t>
            </w:r>
          </w:p>
        </w:tc>
      </w:tr>
      <w:tr w:rsidR="00B6762A" w:rsidRPr="00871FA8" w14:paraId="05CF0DE8" w14:textId="77777777" w:rsidTr="005C48F2">
        <w:trPr>
          <w:trHeight w:val="600"/>
          <w:jc w:val="center"/>
        </w:trPr>
        <w:tc>
          <w:tcPr>
            <w:tcW w:w="582" w:type="dxa"/>
            <w:shd w:val="clear" w:color="auto" w:fill="auto"/>
            <w:noWrap/>
            <w:vAlign w:val="center"/>
            <w:hideMark/>
          </w:tcPr>
          <w:p w14:paraId="2C6BBB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242</w:t>
            </w:r>
          </w:p>
        </w:tc>
        <w:tc>
          <w:tcPr>
            <w:tcW w:w="3234" w:type="dxa"/>
            <w:shd w:val="clear" w:color="auto" w:fill="auto"/>
            <w:vAlign w:val="center"/>
            <w:hideMark/>
          </w:tcPr>
          <w:p w14:paraId="3C08EC7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MAGNA </w:t>
            </w:r>
            <w:proofErr w:type="gramStart"/>
            <w:r w:rsidRPr="00871FA8">
              <w:rPr>
                <w:rFonts w:eastAsia="Times New Roman" w:cs="Times New Roman"/>
                <w:color w:val="767171"/>
                <w:szCs w:val="24"/>
                <w:lang w:eastAsia="es-DO"/>
              </w:rPr>
              <w:t>MOTORS,S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3D63A1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HYUNDAI STARIA COLOR BLANCO AÑO 2022 CHASI KMJYA371BNU011894</w:t>
            </w:r>
          </w:p>
        </w:tc>
        <w:tc>
          <w:tcPr>
            <w:tcW w:w="1820" w:type="dxa"/>
            <w:shd w:val="clear" w:color="auto" w:fill="auto"/>
            <w:noWrap/>
            <w:vAlign w:val="center"/>
            <w:hideMark/>
          </w:tcPr>
          <w:p w14:paraId="323DBED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2,699,900.12</w:t>
            </w:r>
          </w:p>
        </w:tc>
      </w:tr>
      <w:tr w:rsidR="00B6762A" w:rsidRPr="00871FA8" w14:paraId="14E63C79" w14:textId="77777777" w:rsidTr="005C48F2">
        <w:trPr>
          <w:trHeight w:val="600"/>
          <w:jc w:val="center"/>
        </w:trPr>
        <w:tc>
          <w:tcPr>
            <w:tcW w:w="582" w:type="dxa"/>
            <w:shd w:val="clear" w:color="auto" w:fill="auto"/>
            <w:noWrap/>
            <w:vAlign w:val="center"/>
            <w:hideMark/>
          </w:tcPr>
          <w:p w14:paraId="735541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243</w:t>
            </w:r>
          </w:p>
        </w:tc>
        <w:tc>
          <w:tcPr>
            <w:tcW w:w="3234" w:type="dxa"/>
            <w:shd w:val="clear" w:color="auto" w:fill="auto"/>
            <w:vAlign w:val="center"/>
            <w:hideMark/>
          </w:tcPr>
          <w:p w14:paraId="28CE968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MAGNA </w:t>
            </w:r>
            <w:proofErr w:type="gramStart"/>
            <w:r w:rsidRPr="00871FA8">
              <w:rPr>
                <w:rFonts w:eastAsia="Times New Roman" w:cs="Times New Roman"/>
                <w:color w:val="767171"/>
                <w:szCs w:val="24"/>
                <w:lang w:eastAsia="es-DO"/>
              </w:rPr>
              <w:t>MOTORS,S</w:t>
            </w:r>
            <w:proofErr w:type="gramEnd"/>
            <w:r w:rsidRPr="00871FA8">
              <w:rPr>
                <w:rFonts w:eastAsia="Times New Roman" w:cs="Times New Roman"/>
                <w:color w:val="767171"/>
                <w:szCs w:val="24"/>
                <w:lang w:eastAsia="es-DO"/>
              </w:rPr>
              <w:t>.A</w:t>
            </w:r>
          </w:p>
        </w:tc>
        <w:tc>
          <w:tcPr>
            <w:tcW w:w="4100" w:type="dxa"/>
            <w:shd w:val="clear" w:color="auto" w:fill="auto"/>
            <w:vAlign w:val="center"/>
            <w:hideMark/>
          </w:tcPr>
          <w:p w14:paraId="1871C83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HYUNDAI STARIA COLOR BLANCO AÑO 2022 CHASI KMJYA371BNU012204</w:t>
            </w:r>
          </w:p>
        </w:tc>
        <w:tc>
          <w:tcPr>
            <w:tcW w:w="1820" w:type="dxa"/>
            <w:shd w:val="clear" w:color="auto" w:fill="auto"/>
            <w:noWrap/>
            <w:vAlign w:val="center"/>
            <w:hideMark/>
          </w:tcPr>
          <w:p w14:paraId="601B5DB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2,699,900.11</w:t>
            </w:r>
          </w:p>
        </w:tc>
      </w:tr>
      <w:tr w:rsidR="00B6762A" w:rsidRPr="00871FA8" w14:paraId="4E2DE945" w14:textId="77777777" w:rsidTr="005C48F2">
        <w:trPr>
          <w:trHeight w:val="600"/>
          <w:jc w:val="center"/>
        </w:trPr>
        <w:tc>
          <w:tcPr>
            <w:tcW w:w="582" w:type="dxa"/>
            <w:shd w:val="clear" w:color="auto" w:fill="auto"/>
            <w:noWrap/>
            <w:vAlign w:val="center"/>
            <w:hideMark/>
          </w:tcPr>
          <w:p w14:paraId="5FAABA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244</w:t>
            </w:r>
          </w:p>
        </w:tc>
        <w:tc>
          <w:tcPr>
            <w:tcW w:w="3234" w:type="dxa"/>
            <w:shd w:val="clear" w:color="auto" w:fill="auto"/>
            <w:vAlign w:val="center"/>
            <w:hideMark/>
          </w:tcPr>
          <w:p w14:paraId="33BD25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MANUEL ALEJANDRO RODRIGUEZ MARTINEZ</w:t>
            </w:r>
          </w:p>
        </w:tc>
        <w:tc>
          <w:tcPr>
            <w:tcW w:w="4100" w:type="dxa"/>
            <w:shd w:val="clear" w:color="auto" w:fill="auto"/>
            <w:vAlign w:val="center"/>
            <w:hideMark/>
          </w:tcPr>
          <w:p w14:paraId="7A64FD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ASESORIA, CONSULTAS E INFORMES, MAYO - AGOSTO/20</w:t>
            </w:r>
          </w:p>
        </w:tc>
        <w:tc>
          <w:tcPr>
            <w:tcW w:w="1820" w:type="dxa"/>
            <w:shd w:val="clear" w:color="auto" w:fill="auto"/>
            <w:vAlign w:val="center"/>
            <w:hideMark/>
          </w:tcPr>
          <w:p w14:paraId="0F626E4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566,400.00</w:t>
            </w:r>
          </w:p>
        </w:tc>
      </w:tr>
      <w:tr w:rsidR="00B6762A" w:rsidRPr="00871FA8" w14:paraId="5B9D58B5" w14:textId="77777777" w:rsidTr="005C48F2">
        <w:trPr>
          <w:trHeight w:val="600"/>
          <w:jc w:val="center"/>
        </w:trPr>
        <w:tc>
          <w:tcPr>
            <w:tcW w:w="582" w:type="dxa"/>
            <w:shd w:val="clear" w:color="auto" w:fill="auto"/>
            <w:noWrap/>
            <w:vAlign w:val="center"/>
            <w:hideMark/>
          </w:tcPr>
          <w:p w14:paraId="525AD47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245</w:t>
            </w:r>
          </w:p>
        </w:tc>
        <w:tc>
          <w:tcPr>
            <w:tcW w:w="3234" w:type="dxa"/>
            <w:shd w:val="clear" w:color="auto" w:fill="auto"/>
            <w:vAlign w:val="center"/>
            <w:hideMark/>
          </w:tcPr>
          <w:p w14:paraId="019659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MARIA ALTAGRACIA DE LA CRUZ MORONTA</w:t>
            </w:r>
          </w:p>
        </w:tc>
        <w:tc>
          <w:tcPr>
            <w:tcW w:w="4100" w:type="dxa"/>
            <w:shd w:val="clear" w:color="auto" w:fill="auto"/>
            <w:vAlign w:val="center"/>
            <w:hideMark/>
          </w:tcPr>
          <w:p w14:paraId="7FF0EC1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NOTARIZACION DE CONTRATOS</w:t>
            </w:r>
          </w:p>
        </w:tc>
        <w:tc>
          <w:tcPr>
            <w:tcW w:w="1820" w:type="dxa"/>
            <w:shd w:val="clear" w:color="auto" w:fill="auto"/>
            <w:noWrap/>
            <w:vAlign w:val="center"/>
            <w:hideMark/>
          </w:tcPr>
          <w:p w14:paraId="589EB54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43,660.00</w:t>
            </w:r>
          </w:p>
        </w:tc>
      </w:tr>
      <w:tr w:rsidR="00B6762A" w:rsidRPr="00871FA8" w14:paraId="470CDC6C" w14:textId="77777777" w:rsidTr="005C48F2">
        <w:trPr>
          <w:trHeight w:val="600"/>
          <w:jc w:val="center"/>
        </w:trPr>
        <w:tc>
          <w:tcPr>
            <w:tcW w:w="582" w:type="dxa"/>
            <w:shd w:val="clear" w:color="auto" w:fill="auto"/>
            <w:noWrap/>
            <w:vAlign w:val="center"/>
            <w:hideMark/>
          </w:tcPr>
          <w:p w14:paraId="3E60F18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246</w:t>
            </w:r>
          </w:p>
        </w:tc>
        <w:tc>
          <w:tcPr>
            <w:tcW w:w="3234" w:type="dxa"/>
            <w:shd w:val="clear" w:color="auto" w:fill="auto"/>
            <w:vAlign w:val="center"/>
            <w:hideMark/>
          </w:tcPr>
          <w:p w14:paraId="281E460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MARIA ELENA NUÑEZ &amp; ASOCIADOS</w:t>
            </w:r>
          </w:p>
        </w:tc>
        <w:tc>
          <w:tcPr>
            <w:tcW w:w="4100" w:type="dxa"/>
            <w:shd w:val="clear" w:color="auto" w:fill="auto"/>
            <w:vAlign w:val="center"/>
            <w:hideMark/>
          </w:tcPr>
          <w:p w14:paraId="2C710B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SER </w:t>
            </w:r>
            <w:proofErr w:type="gramStart"/>
            <w:r w:rsidRPr="00871FA8">
              <w:rPr>
                <w:rFonts w:eastAsia="Times New Roman" w:cs="Times New Roman"/>
                <w:color w:val="767171"/>
                <w:szCs w:val="24"/>
                <w:lang w:eastAsia="es-DO"/>
              </w:rPr>
              <w:t>HUMANO,  AGOSTO</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07CC635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7A92BF6A" w14:textId="77777777" w:rsidTr="005C48F2">
        <w:trPr>
          <w:trHeight w:val="600"/>
          <w:jc w:val="center"/>
        </w:trPr>
        <w:tc>
          <w:tcPr>
            <w:tcW w:w="582" w:type="dxa"/>
            <w:shd w:val="clear" w:color="auto" w:fill="auto"/>
            <w:noWrap/>
            <w:vAlign w:val="center"/>
            <w:hideMark/>
          </w:tcPr>
          <w:p w14:paraId="5370FBD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w:t>
            </w:r>
          </w:p>
        </w:tc>
        <w:tc>
          <w:tcPr>
            <w:tcW w:w="3234" w:type="dxa"/>
            <w:shd w:val="clear" w:color="auto" w:fill="auto"/>
            <w:vAlign w:val="center"/>
            <w:hideMark/>
          </w:tcPr>
          <w:p w14:paraId="30795FF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MARIA ELENA NUÑEZ &amp; ASOCIADOS</w:t>
            </w:r>
          </w:p>
        </w:tc>
        <w:tc>
          <w:tcPr>
            <w:tcW w:w="4100" w:type="dxa"/>
            <w:shd w:val="clear" w:color="auto" w:fill="auto"/>
            <w:vAlign w:val="center"/>
            <w:hideMark/>
          </w:tcPr>
          <w:p w14:paraId="3B6239F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SER </w:t>
            </w:r>
            <w:proofErr w:type="gramStart"/>
            <w:r w:rsidRPr="00871FA8">
              <w:rPr>
                <w:rFonts w:eastAsia="Times New Roman" w:cs="Times New Roman"/>
                <w:color w:val="767171"/>
                <w:szCs w:val="24"/>
                <w:lang w:eastAsia="es-DO"/>
              </w:rPr>
              <w:t>HUMANO,  SEPTIEMBRE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42560F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186693A2" w14:textId="77777777" w:rsidTr="005C48F2">
        <w:trPr>
          <w:trHeight w:val="600"/>
          <w:jc w:val="center"/>
        </w:trPr>
        <w:tc>
          <w:tcPr>
            <w:tcW w:w="582" w:type="dxa"/>
            <w:shd w:val="clear" w:color="auto" w:fill="auto"/>
            <w:noWrap/>
            <w:vAlign w:val="center"/>
            <w:hideMark/>
          </w:tcPr>
          <w:p w14:paraId="6AC651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248</w:t>
            </w:r>
          </w:p>
        </w:tc>
        <w:tc>
          <w:tcPr>
            <w:tcW w:w="3234" w:type="dxa"/>
            <w:shd w:val="clear" w:color="auto" w:fill="auto"/>
            <w:vAlign w:val="center"/>
            <w:hideMark/>
          </w:tcPr>
          <w:p w14:paraId="5524F50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MARIA ELENA NUÑEZ &amp; ASOCIADOS</w:t>
            </w:r>
          </w:p>
        </w:tc>
        <w:tc>
          <w:tcPr>
            <w:tcW w:w="4100" w:type="dxa"/>
            <w:shd w:val="clear" w:color="auto" w:fill="auto"/>
            <w:vAlign w:val="center"/>
            <w:hideMark/>
          </w:tcPr>
          <w:p w14:paraId="05D7F01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SER HUMANO, OCTUBRE  2021</w:t>
            </w:r>
          </w:p>
        </w:tc>
        <w:tc>
          <w:tcPr>
            <w:tcW w:w="1820" w:type="dxa"/>
            <w:shd w:val="clear" w:color="auto" w:fill="auto"/>
            <w:noWrap/>
            <w:vAlign w:val="center"/>
            <w:hideMark/>
          </w:tcPr>
          <w:p w14:paraId="482397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11115048" w14:textId="77777777" w:rsidTr="005C48F2">
        <w:trPr>
          <w:trHeight w:val="600"/>
          <w:jc w:val="center"/>
        </w:trPr>
        <w:tc>
          <w:tcPr>
            <w:tcW w:w="582" w:type="dxa"/>
            <w:shd w:val="clear" w:color="auto" w:fill="auto"/>
            <w:noWrap/>
            <w:vAlign w:val="center"/>
            <w:hideMark/>
          </w:tcPr>
          <w:p w14:paraId="323A73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249</w:t>
            </w:r>
          </w:p>
        </w:tc>
        <w:tc>
          <w:tcPr>
            <w:tcW w:w="3234" w:type="dxa"/>
            <w:shd w:val="clear" w:color="auto" w:fill="auto"/>
            <w:vAlign w:val="center"/>
            <w:hideMark/>
          </w:tcPr>
          <w:p w14:paraId="0769660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MAXIMO BAEZ PERALTA</w:t>
            </w:r>
          </w:p>
        </w:tc>
        <w:tc>
          <w:tcPr>
            <w:tcW w:w="4100" w:type="dxa"/>
            <w:shd w:val="clear" w:color="auto" w:fill="auto"/>
            <w:vAlign w:val="center"/>
            <w:hideMark/>
          </w:tcPr>
          <w:p w14:paraId="717BAB7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NOTARIALES</w:t>
            </w:r>
          </w:p>
        </w:tc>
        <w:tc>
          <w:tcPr>
            <w:tcW w:w="1820" w:type="dxa"/>
            <w:shd w:val="clear" w:color="auto" w:fill="auto"/>
            <w:noWrap/>
            <w:vAlign w:val="center"/>
            <w:hideMark/>
          </w:tcPr>
          <w:p w14:paraId="306E43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219,480.00</w:t>
            </w:r>
          </w:p>
        </w:tc>
      </w:tr>
      <w:tr w:rsidR="00B6762A" w:rsidRPr="00871FA8" w14:paraId="4A577C2C" w14:textId="77777777" w:rsidTr="005C48F2">
        <w:trPr>
          <w:trHeight w:val="600"/>
          <w:jc w:val="center"/>
        </w:trPr>
        <w:tc>
          <w:tcPr>
            <w:tcW w:w="582" w:type="dxa"/>
            <w:shd w:val="clear" w:color="auto" w:fill="auto"/>
            <w:noWrap/>
            <w:vAlign w:val="center"/>
            <w:hideMark/>
          </w:tcPr>
          <w:p w14:paraId="60419C1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250</w:t>
            </w:r>
          </w:p>
        </w:tc>
        <w:tc>
          <w:tcPr>
            <w:tcW w:w="3234" w:type="dxa"/>
            <w:shd w:val="clear" w:color="auto" w:fill="auto"/>
            <w:vAlign w:val="center"/>
            <w:hideMark/>
          </w:tcPr>
          <w:p w14:paraId="500E189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47D12FF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PERSONALMENTE, MAYO 2021</w:t>
            </w:r>
          </w:p>
        </w:tc>
        <w:tc>
          <w:tcPr>
            <w:tcW w:w="1820" w:type="dxa"/>
            <w:shd w:val="clear" w:color="auto" w:fill="auto"/>
            <w:noWrap/>
            <w:vAlign w:val="center"/>
            <w:hideMark/>
          </w:tcPr>
          <w:p w14:paraId="3F2A06E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0463D489" w14:textId="77777777" w:rsidTr="005C48F2">
        <w:trPr>
          <w:trHeight w:val="600"/>
          <w:jc w:val="center"/>
        </w:trPr>
        <w:tc>
          <w:tcPr>
            <w:tcW w:w="582" w:type="dxa"/>
            <w:shd w:val="clear" w:color="auto" w:fill="auto"/>
            <w:noWrap/>
            <w:vAlign w:val="center"/>
            <w:hideMark/>
          </w:tcPr>
          <w:p w14:paraId="19437CE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251</w:t>
            </w:r>
          </w:p>
        </w:tc>
        <w:tc>
          <w:tcPr>
            <w:tcW w:w="3234" w:type="dxa"/>
            <w:shd w:val="clear" w:color="auto" w:fill="auto"/>
            <w:vAlign w:val="center"/>
            <w:hideMark/>
          </w:tcPr>
          <w:p w14:paraId="4D1C5A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53D727D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PERSONALMENTE, JUNIO 2021</w:t>
            </w:r>
          </w:p>
        </w:tc>
        <w:tc>
          <w:tcPr>
            <w:tcW w:w="1820" w:type="dxa"/>
            <w:shd w:val="clear" w:color="auto" w:fill="auto"/>
            <w:noWrap/>
            <w:vAlign w:val="center"/>
            <w:hideMark/>
          </w:tcPr>
          <w:p w14:paraId="0020C64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6A686901" w14:textId="77777777" w:rsidTr="005C48F2">
        <w:trPr>
          <w:trHeight w:val="600"/>
          <w:jc w:val="center"/>
        </w:trPr>
        <w:tc>
          <w:tcPr>
            <w:tcW w:w="582" w:type="dxa"/>
            <w:shd w:val="clear" w:color="auto" w:fill="auto"/>
            <w:noWrap/>
            <w:vAlign w:val="center"/>
            <w:hideMark/>
          </w:tcPr>
          <w:p w14:paraId="04DD42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252</w:t>
            </w:r>
          </w:p>
        </w:tc>
        <w:tc>
          <w:tcPr>
            <w:tcW w:w="3234" w:type="dxa"/>
            <w:shd w:val="clear" w:color="auto" w:fill="auto"/>
            <w:vAlign w:val="center"/>
            <w:hideMark/>
          </w:tcPr>
          <w:p w14:paraId="374BCE5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7238DED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PERSONALMENTE, JULIO 2021</w:t>
            </w:r>
          </w:p>
        </w:tc>
        <w:tc>
          <w:tcPr>
            <w:tcW w:w="1820" w:type="dxa"/>
            <w:shd w:val="clear" w:color="auto" w:fill="auto"/>
            <w:noWrap/>
            <w:vAlign w:val="center"/>
            <w:hideMark/>
          </w:tcPr>
          <w:p w14:paraId="0AC95FA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729EABD5" w14:textId="77777777" w:rsidTr="005C48F2">
        <w:trPr>
          <w:trHeight w:val="600"/>
          <w:jc w:val="center"/>
        </w:trPr>
        <w:tc>
          <w:tcPr>
            <w:tcW w:w="582" w:type="dxa"/>
            <w:shd w:val="clear" w:color="auto" w:fill="auto"/>
            <w:noWrap/>
            <w:vAlign w:val="center"/>
            <w:hideMark/>
          </w:tcPr>
          <w:p w14:paraId="429140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253</w:t>
            </w:r>
          </w:p>
        </w:tc>
        <w:tc>
          <w:tcPr>
            <w:tcW w:w="3234" w:type="dxa"/>
            <w:shd w:val="clear" w:color="auto" w:fill="auto"/>
            <w:vAlign w:val="center"/>
            <w:hideMark/>
          </w:tcPr>
          <w:p w14:paraId="59663E5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427320C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PERSONALMENTE, AGOSTO 2021</w:t>
            </w:r>
          </w:p>
        </w:tc>
        <w:tc>
          <w:tcPr>
            <w:tcW w:w="1820" w:type="dxa"/>
            <w:shd w:val="clear" w:color="auto" w:fill="auto"/>
            <w:noWrap/>
            <w:vAlign w:val="center"/>
            <w:hideMark/>
          </w:tcPr>
          <w:p w14:paraId="55BDEFA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14FF38CC" w14:textId="77777777" w:rsidTr="005C48F2">
        <w:trPr>
          <w:trHeight w:val="600"/>
          <w:jc w:val="center"/>
        </w:trPr>
        <w:tc>
          <w:tcPr>
            <w:tcW w:w="582" w:type="dxa"/>
            <w:shd w:val="clear" w:color="auto" w:fill="auto"/>
            <w:noWrap/>
            <w:vAlign w:val="center"/>
            <w:hideMark/>
          </w:tcPr>
          <w:p w14:paraId="4C32FA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254</w:t>
            </w:r>
          </w:p>
        </w:tc>
        <w:tc>
          <w:tcPr>
            <w:tcW w:w="3234" w:type="dxa"/>
            <w:shd w:val="clear" w:color="auto" w:fill="auto"/>
            <w:vAlign w:val="center"/>
            <w:hideMark/>
          </w:tcPr>
          <w:p w14:paraId="5AD3E2C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0DAFB3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PERSONALMENTE, SEPTIEMBRE 2021</w:t>
            </w:r>
          </w:p>
        </w:tc>
        <w:tc>
          <w:tcPr>
            <w:tcW w:w="1820" w:type="dxa"/>
            <w:shd w:val="clear" w:color="auto" w:fill="auto"/>
            <w:noWrap/>
            <w:vAlign w:val="center"/>
            <w:hideMark/>
          </w:tcPr>
          <w:p w14:paraId="288518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3840BA58" w14:textId="77777777" w:rsidTr="005C48F2">
        <w:trPr>
          <w:trHeight w:val="600"/>
          <w:jc w:val="center"/>
        </w:trPr>
        <w:tc>
          <w:tcPr>
            <w:tcW w:w="582" w:type="dxa"/>
            <w:shd w:val="clear" w:color="auto" w:fill="auto"/>
            <w:noWrap/>
            <w:vAlign w:val="center"/>
            <w:hideMark/>
          </w:tcPr>
          <w:p w14:paraId="1E32A7C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255</w:t>
            </w:r>
          </w:p>
        </w:tc>
        <w:tc>
          <w:tcPr>
            <w:tcW w:w="3234" w:type="dxa"/>
            <w:shd w:val="clear" w:color="auto" w:fill="auto"/>
            <w:vAlign w:val="center"/>
            <w:hideMark/>
          </w:tcPr>
          <w:p w14:paraId="185B439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MBE COMUNICACIONES SRL</w:t>
            </w:r>
          </w:p>
        </w:tc>
        <w:tc>
          <w:tcPr>
            <w:tcW w:w="4100" w:type="dxa"/>
            <w:shd w:val="clear" w:color="auto" w:fill="auto"/>
            <w:vAlign w:val="center"/>
            <w:hideMark/>
          </w:tcPr>
          <w:p w14:paraId="003C46C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w:t>
            </w:r>
            <w:proofErr w:type="gramStart"/>
            <w:r w:rsidRPr="00871FA8">
              <w:rPr>
                <w:rFonts w:eastAsia="Times New Roman" w:cs="Times New Roman"/>
                <w:color w:val="767171"/>
                <w:szCs w:val="24"/>
                <w:lang w:eastAsia="es-DO"/>
              </w:rPr>
              <w:t>PERSONALMENTE,  OCTUBRE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23741B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5BBE7E6B" w14:textId="77777777" w:rsidTr="005C48F2">
        <w:trPr>
          <w:trHeight w:val="600"/>
          <w:jc w:val="center"/>
        </w:trPr>
        <w:tc>
          <w:tcPr>
            <w:tcW w:w="582" w:type="dxa"/>
            <w:shd w:val="clear" w:color="auto" w:fill="auto"/>
            <w:noWrap/>
            <w:vAlign w:val="center"/>
            <w:hideMark/>
          </w:tcPr>
          <w:p w14:paraId="26399A8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256</w:t>
            </w:r>
          </w:p>
        </w:tc>
        <w:tc>
          <w:tcPr>
            <w:tcW w:w="3234" w:type="dxa"/>
            <w:shd w:val="clear" w:color="auto" w:fill="auto"/>
            <w:vAlign w:val="center"/>
            <w:hideMark/>
          </w:tcPr>
          <w:p w14:paraId="0AEA48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MDM Y ASOCIADOS S A</w:t>
            </w:r>
          </w:p>
        </w:tc>
        <w:tc>
          <w:tcPr>
            <w:tcW w:w="4100" w:type="dxa"/>
            <w:shd w:val="clear" w:color="auto" w:fill="auto"/>
            <w:vAlign w:val="center"/>
            <w:hideMark/>
          </w:tcPr>
          <w:p w14:paraId="58DBAD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BLOQUE DE PRENSA, AGOSTO, SEPTIEMBRE Y OCTUBRE 2021</w:t>
            </w:r>
          </w:p>
        </w:tc>
        <w:tc>
          <w:tcPr>
            <w:tcW w:w="1820" w:type="dxa"/>
            <w:shd w:val="clear" w:color="auto" w:fill="auto"/>
            <w:noWrap/>
            <w:vAlign w:val="center"/>
            <w:hideMark/>
          </w:tcPr>
          <w:p w14:paraId="7E92AB3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106,200.00</w:t>
            </w:r>
          </w:p>
        </w:tc>
      </w:tr>
      <w:tr w:rsidR="00B6762A" w:rsidRPr="00871FA8" w14:paraId="5C934B46" w14:textId="77777777" w:rsidTr="005C48F2">
        <w:trPr>
          <w:trHeight w:val="600"/>
          <w:jc w:val="center"/>
        </w:trPr>
        <w:tc>
          <w:tcPr>
            <w:tcW w:w="582" w:type="dxa"/>
            <w:shd w:val="clear" w:color="auto" w:fill="auto"/>
            <w:noWrap/>
            <w:vAlign w:val="center"/>
            <w:hideMark/>
          </w:tcPr>
          <w:p w14:paraId="3604C6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257</w:t>
            </w:r>
          </w:p>
        </w:tc>
        <w:tc>
          <w:tcPr>
            <w:tcW w:w="3234" w:type="dxa"/>
            <w:shd w:val="clear" w:color="auto" w:fill="auto"/>
            <w:vAlign w:val="center"/>
            <w:hideMark/>
          </w:tcPr>
          <w:p w14:paraId="703B6C9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MEDIOS CARA O CRUZ SRL</w:t>
            </w:r>
          </w:p>
        </w:tc>
        <w:tc>
          <w:tcPr>
            <w:tcW w:w="4100" w:type="dxa"/>
            <w:shd w:val="clear" w:color="auto" w:fill="auto"/>
            <w:vAlign w:val="center"/>
            <w:hideMark/>
          </w:tcPr>
          <w:p w14:paraId="32C12E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CARA O CRUZ, MESES DE FEBRERO A JULIO 2021</w:t>
            </w:r>
          </w:p>
        </w:tc>
        <w:tc>
          <w:tcPr>
            <w:tcW w:w="1820" w:type="dxa"/>
            <w:shd w:val="clear" w:color="auto" w:fill="auto"/>
            <w:noWrap/>
            <w:vAlign w:val="center"/>
            <w:hideMark/>
          </w:tcPr>
          <w:p w14:paraId="3820C78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531,000.00</w:t>
            </w:r>
          </w:p>
        </w:tc>
      </w:tr>
      <w:tr w:rsidR="00B6762A" w:rsidRPr="00871FA8" w14:paraId="13F7D1F7" w14:textId="77777777" w:rsidTr="005C48F2">
        <w:trPr>
          <w:trHeight w:val="600"/>
          <w:jc w:val="center"/>
        </w:trPr>
        <w:tc>
          <w:tcPr>
            <w:tcW w:w="582" w:type="dxa"/>
            <w:shd w:val="clear" w:color="auto" w:fill="auto"/>
            <w:noWrap/>
            <w:vAlign w:val="center"/>
            <w:hideMark/>
          </w:tcPr>
          <w:p w14:paraId="19BBB65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258</w:t>
            </w:r>
          </w:p>
        </w:tc>
        <w:tc>
          <w:tcPr>
            <w:tcW w:w="3234" w:type="dxa"/>
            <w:shd w:val="clear" w:color="auto" w:fill="auto"/>
            <w:vAlign w:val="center"/>
            <w:hideMark/>
          </w:tcPr>
          <w:p w14:paraId="514EEF6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MEDIOS JUMARPO, SRL</w:t>
            </w:r>
          </w:p>
        </w:tc>
        <w:tc>
          <w:tcPr>
            <w:tcW w:w="4100" w:type="dxa"/>
            <w:shd w:val="clear" w:color="auto" w:fill="auto"/>
            <w:vAlign w:val="center"/>
            <w:hideMark/>
          </w:tcPr>
          <w:p w14:paraId="5C42834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ENCUENTRO INFORMAL, AGOSTO 2021</w:t>
            </w:r>
          </w:p>
        </w:tc>
        <w:tc>
          <w:tcPr>
            <w:tcW w:w="1820" w:type="dxa"/>
            <w:shd w:val="clear" w:color="auto" w:fill="auto"/>
            <w:noWrap/>
            <w:vAlign w:val="center"/>
            <w:hideMark/>
          </w:tcPr>
          <w:p w14:paraId="7EB229B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FC43F29" w14:textId="77777777" w:rsidTr="005C48F2">
        <w:trPr>
          <w:trHeight w:val="600"/>
          <w:jc w:val="center"/>
        </w:trPr>
        <w:tc>
          <w:tcPr>
            <w:tcW w:w="582" w:type="dxa"/>
            <w:shd w:val="clear" w:color="auto" w:fill="auto"/>
            <w:noWrap/>
            <w:vAlign w:val="center"/>
            <w:hideMark/>
          </w:tcPr>
          <w:p w14:paraId="253E9A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259</w:t>
            </w:r>
          </w:p>
        </w:tc>
        <w:tc>
          <w:tcPr>
            <w:tcW w:w="3234" w:type="dxa"/>
            <w:shd w:val="clear" w:color="auto" w:fill="auto"/>
            <w:vAlign w:val="center"/>
            <w:hideMark/>
          </w:tcPr>
          <w:p w14:paraId="6DC9E6F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MEDIOS JUMARPO, SRL</w:t>
            </w:r>
          </w:p>
        </w:tc>
        <w:tc>
          <w:tcPr>
            <w:tcW w:w="4100" w:type="dxa"/>
            <w:shd w:val="clear" w:color="auto" w:fill="auto"/>
            <w:vAlign w:val="center"/>
            <w:hideMark/>
          </w:tcPr>
          <w:p w14:paraId="75AE510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ENCUENTRO INFORMAL, SEPTIEMBRE 2021</w:t>
            </w:r>
          </w:p>
        </w:tc>
        <w:tc>
          <w:tcPr>
            <w:tcW w:w="1820" w:type="dxa"/>
            <w:shd w:val="clear" w:color="auto" w:fill="auto"/>
            <w:noWrap/>
            <w:vAlign w:val="center"/>
            <w:hideMark/>
          </w:tcPr>
          <w:p w14:paraId="3B67FF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773EF2AA" w14:textId="77777777" w:rsidTr="005C48F2">
        <w:trPr>
          <w:trHeight w:val="600"/>
          <w:jc w:val="center"/>
        </w:trPr>
        <w:tc>
          <w:tcPr>
            <w:tcW w:w="582" w:type="dxa"/>
            <w:shd w:val="clear" w:color="auto" w:fill="auto"/>
            <w:noWrap/>
            <w:vAlign w:val="center"/>
            <w:hideMark/>
          </w:tcPr>
          <w:p w14:paraId="46B7C76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260</w:t>
            </w:r>
          </w:p>
        </w:tc>
        <w:tc>
          <w:tcPr>
            <w:tcW w:w="3234" w:type="dxa"/>
            <w:shd w:val="clear" w:color="auto" w:fill="auto"/>
            <w:vAlign w:val="center"/>
            <w:hideMark/>
          </w:tcPr>
          <w:p w14:paraId="136AC85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MEDIOS JUMARPO, SRL</w:t>
            </w:r>
          </w:p>
        </w:tc>
        <w:tc>
          <w:tcPr>
            <w:tcW w:w="4100" w:type="dxa"/>
            <w:shd w:val="clear" w:color="auto" w:fill="auto"/>
            <w:vAlign w:val="center"/>
            <w:hideMark/>
          </w:tcPr>
          <w:p w14:paraId="029565D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ENCUENTRO INFORMAL, OCTUBRE 2021</w:t>
            </w:r>
          </w:p>
        </w:tc>
        <w:tc>
          <w:tcPr>
            <w:tcW w:w="1820" w:type="dxa"/>
            <w:shd w:val="clear" w:color="auto" w:fill="auto"/>
            <w:noWrap/>
            <w:vAlign w:val="center"/>
            <w:hideMark/>
          </w:tcPr>
          <w:p w14:paraId="38718D1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0F20B94B" w14:textId="77777777" w:rsidTr="005C48F2">
        <w:trPr>
          <w:trHeight w:val="600"/>
          <w:jc w:val="center"/>
        </w:trPr>
        <w:tc>
          <w:tcPr>
            <w:tcW w:w="582" w:type="dxa"/>
            <w:shd w:val="clear" w:color="auto" w:fill="auto"/>
            <w:noWrap/>
            <w:vAlign w:val="center"/>
            <w:hideMark/>
          </w:tcPr>
          <w:p w14:paraId="44F05AE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261</w:t>
            </w:r>
          </w:p>
        </w:tc>
        <w:tc>
          <w:tcPr>
            <w:tcW w:w="3234" w:type="dxa"/>
            <w:shd w:val="clear" w:color="auto" w:fill="auto"/>
            <w:vAlign w:val="center"/>
            <w:hideMark/>
          </w:tcPr>
          <w:p w14:paraId="53DBD5D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MERCADO MEDIA NETWORK, SRL</w:t>
            </w:r>
          </w:p>
        </w:tc>
        <w:tc>
          <w:tcPr>
            <w:tcW w:w="4100" w:type="dxa"/>
            <w:shd w:val="clear" w:color="auto" w:fill="auto"/>
            <w:vAlign w:val="center"/>
            <w:hideMark/>
          </w:tcPr>
          <w:p w14:paraId="33A759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LA REVISTA ENTREVISTA DIGITAL, OCTUBRE/2021</w:t>
            </w:r>
          </w:p>
        </w:tc>
        <w:tc>
          <w:tcPr>
            <w:tcW w:w="1820" w:type="dxa"/>
            <w:shd w:val="clear" w:color="auto" w:fill="auto"/>
            <w:noWrap/>
            <w:vAlign w:val="center"/>
            <w:hideMark/>
          </w:tcPr>
          <w:p w14:paraId="36344A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374E2DA5" w14:textId="77777777" w:rsidTr="005C48F2">
        <w:trPr>
          <w:trHeight w:val="600"/>
          <w:jc w:val="center"/>
        </w:trPr>
        <w:tc>
          <w:tcPr>
            <w:tcW w:w="582" w:type="dxa"/>
            <w:shd w:val="clear" w:color="auto" w:fill="auto"/>
            <w:noWrap/>
            <w:vAlign w:val="center"/>
            <w:hideMark/>
          </w:tcPr>
          <w:p w14:paraId="757136C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262</w:t>
            </w:r>
          </w:p>
        </w:tc>
        <w:tc>
          <w:tcPr>
            <w:tcW w:w="3234" w:type="dxa"/>
            <w:shd w:val="clear" w:color="auto" w:fill="auto"/>
            <w:vAlign w:val="center"/>
            <w:hideMark/>
          </w:tcPr>
          <w:p w14:paraId="13505E6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MERCADO MEDIA NETWORK, SRL</w:t>
            </w:r>
          </w:p>
        </w:tc>
        <w:tc>
          <w:tcPr>
            <w:tcW w:w="4100" w:type="dxa"/>
            <w:shd w:val="clear" w:color="auto" w:fill="auto"/>
            <w:vAlign w:val="center"/>
            <w:hideMark/>
          </w:tcPr>
          <w:p w14:paraId="0D420F5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ESPACIO PAGADO (IMPRESO Y DIGITAL, SEPTIEMBRE/2021</w:t>
            </w:r>
          </w:p>
        </w:tc>
        <w:tc>
          <w:tcPr>
            <w:tcW w:w="1820" w:type="dxa"/>
            <w:shd w:val="clear" w:color="auto" w:fill="auto"/>
            <w:noWrap/>
            <w:vAlign w:val="center"/>
            <w:hideMark/>
          </w:tcPr>
          <w:p w14:paraId="3A53AE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55580E3F" w14:textId="77777777" w:rsidTr="005C48F2">
        <w:trPr>
          <w:trHeight w:val="600"/>
          <w:jc w:val="center"/>
        </w:trPr>
        <w:tc>
          <w:tcPr>
            <w:tcW w:w="582" w:type="dxa"/>
            <w:shd w:val="clear" w:color="auto" w:fill="auto"/>
            <w:noWrap/>
            <w:vAlign w:val="center"/>
            <w:hideMark/>
          </w:tcPr>
          <w:p w14:paraId="4D39F45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263</w:t>
            </w:r>
          </w:p>
        </w:tc>
        <w:tc>
          <w:tcPr>
            <w:tcW w:w="3234" w:type="dxa"/>
            <w:shd w:val="clear" w:color="auto" w:fill="auto"/>
            <w:vAlign w:val="center"/>
            <w:hideMark/>
          </w:tcPr>
          <w:p w14:paraId="435FD9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MERCEDES MARIANO HEREDIA</w:t>
            </w:r>
          </w:p>
        </w:tc>
        <w:tc>
          <w:tcPr>
            <w:tcW w:w="4100" w:type="dxa"/>
            <w:shd w:val="clear" w:color="auto" w:fill="auto"/>
            <w:vAlign w:val="center"/>
            <w:hideMark/>
          </w:tcPr>
          <w:p w14:paraId="4F1EE4D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NOTARIALES</w:t>
            </w:r>
          </w:p>
        </w:tc>
        <w:tc>
          <w:tcPr>
            <w:tcW w:w="1820" w:type="dxa"/>
            <w:shd w:val="clear" w:color="auto" w:fill="auto"/>
            <w:noWrap/>
            <w:vAlign w:val="center"/>
            <w:hideMark/>
          </w:tcPr>
          <w:p w14:paraId="6F3EBF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55,460.00</w:t>
            </w:r>
          </w:p>
        </w:tc>
      </w:tr>
      <w:tr w:rsidR="00B6762A" w:rsidRPr="00871FA8" w14:paraId="384D5E59" w14:textId="77777777" w:rsidTr="005C48F2">
        <w:trPr>
          <w:trHeight w:val="600"/>
          <w:jc w:val="center"/>
        </w:trPr>
        <w:tc>
          <w:tcPr>
            <w:tcW w:w="582" w:type="dxa"/>
            <w:shd w:val="clear" w:color="auto" w:fill="auto"/>
            <w:noWrap/>
            <w:vAlign w:val="center"/>
            <w:hideMark/>
          </w:tcPr>
          <w:p w14:paraId="2E276FB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264</w:t>
            </w:r>
          </w:p>
        </w:tc>
        <w:tc>
          <w:tcPr>
            <w:tcW w:w="3234" w:type="dxa"/>
            <w:shd w:val="clear" w:color="auto" w:fill="auto"/>
            <w:vAlign w:val="center"/>
            <w:hideMark/>
          </w:tcPr>
          <w:p w14:paraId="39F577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MICA INVERSIONES, SRL</w:t>
            </w:r>
          </w:p>
        </w:tc>
        <w:tc>
          <w:tcPr>
            <w:tcW w:w="4100" w:type="dxa"/>
            <w:shd w:val="clear" w:color="auto" w:fill="auto"/>
            <w:vAlign w:val="center"/>
            <w:hideMark/>
          </w:tcPr>
          <w:p w14:paraId="18F18B0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SUPER PODER, AGOSTO Y SEPTIEMBRE 2021</w:t>
            </w:r>
          </w:p>
        </w:tc>
        <w:tc>
          <w:tcPr>
            <w:tcW w:w="1820" w:type="dxa"/>
            <w:shd w:val="clear" w:color="auto" w:fill="auto"/>
            <w:noWrap/>
            <w:vAlign w:val="center"/>
            <w:hideMark/>
          </w:tcPr>
          <w:p w14:paraId="057017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82,600.00</w:t>
            </w:r>
          </w:p>
        </w:tc>
      </w:tr>
      <w:tr w:rsidR="00B6762A" w:rsidRPr="00871FA8" w14:paraId="39FCBE94" w14:textId="77777777" w:rsidTr="005C48F2">
        <w:trPr>
          <w:trHeight w:val="600"/>
          <w:jc w:val="center"/>
        </w:trPr>
        <w:tc>
          <w:tcPr>
            <w:tcW w:w="582" w:type="dxa"/>
            <w:shd w:val="clear" w:color="auto" w:fill="auto"/>
            <w:noWrap/>
            <w:vAlign w:val="center"/>
            <w:hideMark/>
          </w:tcPr>
          <w:p w14:paraId="0B295E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265</w:t>
            </w:r>
          </w:p>
        </w:tc>
        <w:tc>
          <w:tcPr>
            <w:tcW w:w="3234" w:type="dxa"/>
            <w:shd w:val="clear" w:color="auto" w:fill="auto"/>
            <w:vAlign w:val="center"/>
            <w:hideMark/>
          </w:tcPr>
          <w:p w14:paraId="4D1AB9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MILAGROS DE LA CARIDAD TATIS CLASE                                                          </w:t>
            </w:r>
            <w:proofErr w:type="gramStart"/>
            <w:r w:rsidRPr="00871FA8">
              <w:rPr>
                <w:rFonts w:eastAsia="Times New Roman" w:cs="Times New Roman"/>
                <w:color w:val="767171"/>
                <w:szCs w:val="24"/>
                <w:lang w:eastAsia="es-DO"/>
              </w:rPr>
              <w:t xml:space="preserve">   (</w:t>
            </w:r>
            <w:proofErr w:type="gramEnd"/>
            <w:r w:rsidRPr="00871FA8">
              <w:rPr>
                <w:rFonts w:eastAsia="Times New Roman" w:cs="Times New Roman"/>
                <w:color w:val="767171"/>
                <w:szCs w:val="24"/>
                <w:lang w:eastAsia="es-DO"/>
              </w:rPr>
              <w:t>EVENTOS DECORACIONES PERLA) (PROB. RPE)</w:t>
            </w:r>
          </w:p>
        </w:tc>
        <w:tc>
          <w:tcPr>
            <w:tcW w:w="4100" w:type="dxa"/>
            <w:shd w:val="clear" w:color="auto" w:fill="auto"/>
            <w:vAlign w:val="center"/>
            <w:hideMark/>
          </w:tcPr>
          <w:p w14:paraId="15439B4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MONTAJE EVENTO EXPO CCDF-MICM 2018</w:t>
            </w:r>
          </w:p>
        </w:tc>
        <w:tc>
          <w:tcPr>
            <w:tcW w:w="1820" w:type="dxa"/>
            <w:shd w:val="clear" w:color="auto" w:fill="auto"/>
            <w:noWrap/>
            <w:vAlign w:val="center"/>
            <w:hideMark/>
          </w:tcPr>
          <w:p w14:paraId="5DA910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80,000.00</w:t>
            </w:r>
          </w:p>
        </w:tc>
      </w:tr>
      <w:tr w:rsidR="00B6762A" w:rsidRPr="00871FA8" w14:paraId="59A930EE" w14:textId="77777777" w:rsidTr="005C48F2">
        <w:trPr>
          <w:trHeight w:val="600"/>
          <w:jc w:val="center"/>
        </w:trPr>
        <w:tc>
          <w:tcPr>
            <w:tcW w:w="582" w:type="dxa"/>
            <w:shd w:val="clear" w:color="auto" w:fill="auto"/>
            <w:noWrap/>
            <w:vAlign w:val="center"/>
            <w:hideMark/>
          </w:tcPr>
          <w:p w14:paraId="30280E5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266</w:t>
            </w:r>
          </w:p>
        </w:tc>
        <w:tc>
          <w:tcPr>
            <w:tcW w:w="3234" w:type="dxa"/>
            <w:shd w:val="clear" w:color="auto" w:fill="auto"/>
            <w:noWrap/>
            <w:vAlign w:val="center"/>
            <w:hideMark/>
          </w:tcPr>
          <w:p w14:paraId="0BBB83B1"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MIRABAL SPORTS AGENCY SRL (PROB. </w:t>
            </w:r>
            <w:r w:rsidRPr="00871FA8">
              <w:rPr>
                <w:rFonts w:eastAsia="Times New Roman" w:cs="Times New Roman"/>
                <w:color w:val="767171"/>
                <w:szCs w:val="24"/>
                <w:lang w:eastAsia="es-DO"/>
              </w:rPr>
              <w:t>DGII)</w:t>
            </w:r>
          </w:p>
        </w:tc>
        <w:tc>
          <w:tcPr>
            <w:tcW w:w="4100" w:type="dxa"/>
            <w:shd w:val="clear" w:color="auto" w:fill="auto"/>
            <w:vAlign w:val="center"/>
            <w:hideMark/>
          </w:tcPr>
          <w:p w14:paraId="33B7CD7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PROG. IMPACTO DEPORTIVO, MAYO 2019</w:t>
            </w:r>
          </w:p>
        </w:tc>
        <w:tc>
          <w:tcPr>
            <w:tcW w:w="1820" w:type="dxa"/>
            <w:shd w:val="clear" w:color="auto" w:fill="auto"/>
            <w:noWrap/>
            <w:vAlign w:val="center"/>
            <w:hideMark/>
          </w:tcPr>
          <w:p w14:paraId="2D52B9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2D3FFE1D" w14:textId="77777777" w:rsidTr="005C48F2">
        <w:trPr>
          <w:trHeight w:val="600"/>
          <w:jc w:val="center"/>
        </w:trPr>
        <w:tc>
          <w:tcPr>
            <w:tcW w:w="582" w:type="dxa"/>
            <w:shd w:val="clear" w:color="auto" w:fill="auto"/>
            <w:noWrap/>
            <w:vAlign w:val="center"/>
            <w:hideMark/>
          </w:tcPr>
          <w:p w14:paraId="4AC6FE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267</w:t>
            </w:r>
          </w:p>
        </w:tc>
        <w:tc>
          <w:tcPr>
            <w:tcW w:w="3234" w:type="dxa"/>
            <w:shd w:val="clear" w:color="auto" w:fill="auto"/>
            <w:noWrap/>
            <w:vAlign w:val="center"/>
            <w:hideMark/>
          </w:tcPr>
          <w:p w14:paraId="4F20CD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3888E15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22 AL 28 DE FEBRERO 2021</w:t>
            </w:r>
          </w:p>
        </w:tc>
        <w:tc>
          <w:tcPr>
            <w:tcW w:w="1820" w:type="dxa"/>
            <w:shd w:val="clear" w:color="auto" w:fill="auto"/>
            <w:noWrap/>
            <w:vAlign w:val="center"/>
            <w:hideMark/>
          </w:tcPr>
          <w:p w14:paraId="763A14E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390,000.00</w:t>
            </w:r>
          </w:p>
        </w:tc>
      </w:tr>
      <w:tr w:rsidR="00B6762A" w:rsidRPr="00871FA8" w14:paraId="6100C367" w14:textId="77777777" w:rsidTr="005C48F2">
        <w:trPr>
          <w:trHeight w:val="600"/>
          <w:jc w:val="center"/>
        </w:trPr>
        <w:tc>
          <w:tcPr>
            <w:tcW w:w="582" w:type="dxa"/>
            <w:shd w:val="clear" w:color="auto" w:fill="auto"/>
            <w:noWrap/>
            <w:vAlign w:val="center"/>
            <w:hideMark/>
          </w:tcPr>
          <w:p w14:paraId="0B047A7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268</w:t>
            </w:r>
          </w:p>
        </w:tc>
        <w:tc>
          <w:tcPr>
            <w:tcW w:w="3234" w:type="dxa"/>
            <w:shd w:val="clear" w:color="auto" w:fill="auto"/>
            <w:noWrap/>
            <w:vAlign w:val="center"/>
            <w:hideMark/>
          </w:tcPr>
          <w:p w14:paraId="45DB48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0889853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22 AL 28 DE FEBRERO 2021</w:t>
            </w:r>
          </w:p>
        </w:tc>
        <w:tc>
          <w:tcPr>
            <w:tcW w:w="1820" w:type="dxa"/>
            <w:shd w:val="clear" w:color="auto" w:fill="auto"/>
            <w:noWrap/>
            <w:vAlign w:val="center"/>
            <w:hideMark/>
          </w:tcPr>
          <w:p w14:paraId="1EC75B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1,415,500.00</w:t>
            </w:r>
          </w:p>
        </w:tc>
      </w:tr>
      <w:tr w:rsidR="00B6762A" w:rsidRPr="00871FA8" w14:paraId="6536E2C0" w14:textId="77777777" w:rsidTr="005C48F2">
        <w:trPr>
          <w:trHeight w:val="600"/>
          <w:jc w:val="center"/>
        </w:trPr>
        <w:tc>
          <w:tcPr>
            <w:tcW w:w="582" w:type="dxa"/>
            <w:shd w:val="clear" w:color="auto" w:fill="auto"/>
            <w:noWrap/>
            <w:vAlign w:val="center"/>
            <w:hideMark/>
          </w:tcPr>
          <w:p w14:paraId="7555374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269</w:t>
            </w:r>
          </w:p>
        </w:tc>
        <w:tc>
          <w:tcPr>
            <w:tcW w:w="3234" w:type="dxa"/>
            <w:shd w:val="clear" w:color="auto" w:fill="auto"/>
            <w:noWrap/>
            <w:vAlign w:val="center"/>
            <w:hideMark/>
          </w:tcPr>
          <w:p w14:paraId="6135CDF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682A973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01 AL 07 DE MARZO 2021</w:t>
            </w:r>
          </w:p>
        </w:tc>
        <w:tc>
          <w:tcPr>
            <w:tcW w:w="1820" w:type="dxa"/>
            <w:shd w:val="clear" w:color="auto" w:fill="auto"/>
            <w:noWrap/>
            <w:vAlign w:val="center"/>
            <w:hideMark/>
          </w:tcPr>
          <w:p w14:paraId="44F77B0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281,000.00</w:t>
            </w:r>
          </w:p>
        </w:tc>
      </w:tr>
      <w:tr w:rsidR="00B6762A" w:rsidRPr="00871FA8" w14:paraId="15D227C8" w14:textId="77777777" w:rsidTr="005C48F2">
        <w:trPr>
          <w:trHeight w:val="600"/>
          <w:jc w:val="center"/>
        </w:trPr>
        <w:tc>
          <w:tcPr>
            <w:tcW w:w="582" w:type="dxa"/>
            <w:shd w:val="clear" w:color="auto" w:fill="auto"/>
            <w:noWrap/>
            <w:vAlign w:val="center"/>
            <w:hideMark/>
          </w:tcPr>
          <w:p w14:paraId="05A5D69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270</w:t>
            </w:r>
          </w:p>
        </w:tc>
        <w:tc>
          <w:tcPr>
            <w:tcW w:w="3234" w:type="dxa"/>
            <w:shd w:val="clear" w:color="auto" w:fill="auto"/>
            <w:noWrap/>
            <w:vAlign w:val="center"/>
            <w:hideMark/>
          </w:tcPr>
          <w:p w14:paraId="462615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3E12D31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DEL 05 AL 11 DE ABRIL 2021</w:t>
            </w:r>
          </w:p>
        </w:tc>
        <w:tc>
          <w:tcPr>
            <w:tcW w:w="1820" w:type="dxa"/>
            <w:shd w:val="clear" w:color="auto" w:fill="auto"/>
            <w:noWrap/>
            <w:vAlign w:val="center"/>
            <w:hideMark/>
          </w:tcPr>
          <w:p w14:paraId="733A120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1,546,418.99</w:t>
            </w:r>
          </w:p>
        </w:tc>
      </w:tr>
      <w:tr w:rsidR="00B6762A" w:rsidRPr="00871FA8" w14:paraId="62806620" w14:textId="77777777" w:rsidTr="005C48F2">
        <w:trPr>
          <w:trHeight w:val="600"/>
          <w:jc w:val="center"/>
        </w:trPr>
        <w:tc>
          <w:tcPr>
            <w:tcW w:w="582" w:type="dxa"/>
            <w:shd w:val="clear" w:color="auto" w:fill="auto"/>
            <w:noWrap/>
            <w:vAlign w:val="center"/>
            <w:hideMark/>
          </w:tcPr>
          <w:p w14:paraId="3A4CCE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271</w:t>
            </w:r>
          </w:p>
        </w:tc>
        <w:tc>
          <w:tcPr>
            <w:tcW w:w="3234" w:type="dxa"/>
            <w:shd w:val="clear" w:color="auto" w:fill="auto"/>
            <w:noWrap/>
            <w:vAlign w:val="center"/>
            <w:hideMark/>
          </w:tcPr>
          <w:p w14:paraId="2FA4138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448D3CD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DEL 12 AL 18 DE ABRIL 2021</w:t>
            </w:r>
          </w:p>
        </w:tc>
        <w:tc>
          <w:tcPr>
            <w:tcW w:w="1820" w:type="dxa"/>
            <w:shd w:val="clear" w:color="auto" w:fill="auto"/>
            <w:noWrap/>
            <w:vAlign w:val="center"/>
            <w:hideMark/>
          </w:tcPr>
          <w:p w14:paraId="7962E8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1,513,918.87</w:t>
            </w:r>
          </w:p>
        </w:tc>
      </w:tr>
      <w:tr w:rsidR="00B6762A" w:rsidRPr="00871FA8" w14:paraId="2259C655" w14:textId="77777777" w:rsidTr="005C48F2">
        <w:trPr>
          <w:trHeight w:val="600"/>
          <w:jc w:val="center"/>
        </w:trPr>
        <w:tc>
          <w:tcPr>
            <w:tcW w:w="582" w:type="dxa"/>
            <w:shd w:val="clear" w:color="auto" w:fill="auto"/>
            <w:noWrap/>
            <w:vAlign w:val="center"/>
            <w:hideMark/>
          </w:tcPr>
          <w:p w14:paraId="72DAD2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272</w:t>
            </w:r>
          </w:p>
        </w:tc>
        <w:tc>
          <w:tcPr>
            <w:tcW w:w="3234" w:type="dxa"/>
            <w:shd w:val="clear" w:color="auto" w:fill="auto"/>
            <w:noWrap/>
            <w:vAlign w:val="center"/>
            <w:hideMark/>
          </w:tcPr>
          <w:p w14:paraId="4FB879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730C13D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19 AL 24 DE ABRIL 2021</w:t>
            </w:r>
          </w:p>
        </w:tc>
        <w:tc>
          <w:tcPr>
            <w:tcW w:w="1820" w:type="dxa"/>
            <w:shd w:val="clear" w:color="auto" w:fill="auto"/>
            <w:noWrap/>
            <w:vAlign w:val="center"/>
            <w:hideMark/>
          </w:tcPr>
          <w:p w14:paraId="316247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1,586,671.16</w:t>
            </w:r>
          </w:p>
        </w:tc>
      </w:tr>
      <w:tr w:rsidR="00B6762A" w:rsidRPr="00871FA8" w14:paraId="390D5F69" w14:textId="77777777" w:rsidTr="005C48F2">
        <w:trPr>
          <w:trHeight w:val="600"/>
          <w:jc w:val="center"/>
        </w:trPr>
        <w:tc>
          <w:tcPr>
            <w:tcW w:w="582" w:type="dxa"/>
            <w:shd w:val="clear" w:color="auto" w:fill="auto"/>
            <w:noWrap/>
            <w:vAlign w:val="center"/>
            <w:hideMark/>
          </w:tcPr>
          <w:p w14:paraId="691A802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273</w:t>
            </w:r>
          </w:p>
        </w:tc>
        <w:tc>
          <w:tcPr>
            <w:tcW w:w="3234" w:type="dxa"/>
            <w:shd w:val="clear" w:color="auto" w:fill="auto"/>
            <w:noWrap/>
            <w:vAlign w:val="center"/>
            <w:hideMark/>
          </w:tcPr>
          <w:p w14:paraId="38B3006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46235E0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PERIODO 26 AL 30 DE ABRIL 2021</w:t>
            </w:r>
          </w:p>
        </w:tc>
        <w:tc>
          <w:tcPr>
            <w:tcW w:w="1820" w:type="dxa"/>
            <w:shd w:val="clear" w:color="auto" w:fill="auto"/>
            <w:noWrap/>
            <w:vAlign w:val="center"/>
            <w:hideMark/>
          </w:tcPr>
          <w:p w14:paraId="55DA76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1,479,839.98</w:t>
            </w:r>
          </w:p>
        </w:tc>
      </w:tr>
      <w:tr w:rsidR="00B6762A" w:rsidRPr="00871FA8" w14:paraId="6966A984" w14:textId="77777777" w:rsidTr="005C48F2">
        <w:trPr>
          <w:trHeight w:val="600"/>
          <w:jc w:val="center"/>
        </w:trPr>
        <w:tc>
          <w:tcPr>
            <w:tcW w:w="582" w:type="dxa"/>
            <w:shd w:val="clear" w:color="auto" w:fill="auto"/>
            <w:noWrap/>
            <w:vAlign w:val="center"/>
            <w:hideMark/>
          </w:tcPr>
          <w:p w14:paraId="5112020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274</w:t>
            </w:r>
          </w:p>
        </w:tc>
        <w:tc>
          <w:tcPr>
            <w:tcW w:w="3234" w:type="dxa"/>
            <w:shd w:val="clear" w:color="auto" w:fill="auto"/>
            <w:noWrap/>
            <w:vAlign w:val="center"/>
            <w:hideMark/>
          </w:tcPr>
          <w:p w14:paraId="3AE5B4C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1955A43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01 AL 09 DE MAYO/2021</w:t>
            </w:r>
          </w:p>
        </w:tc>
        <w:tc>
          <w:tcPr>
            <w:tcW w:w="1820" w:type="dxa"/>
            <w:shd w:val="clear" w:color="auto" w:fill="auto"/>
            <w:noWrap/>
            <w:vAlign w:val="center"/>
            <w:hideMark/>
          </w:tcPr>
          <w:p w14:paraId="0588BA7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2,585,421.81</w:t>
            </w:r>
          </w:p>
        </w:tc>
      </w:tr>
      <w:tr w:rsidR="00B6762A" w:rsidRPr="00871FA8" w14:paraId="11E97DFE" w14:textId="77777777" w:rsidTr="005C48F2">
        <w:trPr>
          <w:trHeight w:val="600"/>
          <w:jc w:val="center"/>
        </w:trPr>
        <w:tc>
          <w:tcPr>
            <w:tcW w:w="582" w:type="dxa"/>
            <w:shd w:val="clear" w:color="auto" w:fill="auto"/>
            <w:noWrap/>
            <w:vAlign w:val="center"/>
            <w:hideMark/>
          </w:tcPr>
          <w:p w14:paraId="22822CE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275</w:t>
            </w:r>
          </w:p>
        </w:tc>
        <w:tc>
          <w:tcPr>
            <w:tcW w:w="3234" w:type="dxa"/>
            <w:shd w:val="clear" w:color="auto" w:fill="auto"/>
            <w:noWrap/>
            <w:vAlign w:val="center"/>
            <w:hideMark/>
          </w:tcPr>
          <w:p w14:paraId="7702899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37654B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10 AL 16 DE MAYO/2021</w:t>
            </w:r>
          </w:p>
        </w:tc>
        <w:tc>
          <w:tcPr>
            <w:tcW w:w="1820" w:type="dxa"/>
            <w:shd w:val="clear" w:color="auto" w:fill="auto"/>
            <w:noWrap/>
            <w:vAlign w:val="center"/>
            <w:hideMark/>
          </w:tcPr>
          <w:p w14:paraId="44126CE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1,785,835.74</w:t>
            </w:r>
          </w:p>
        </w:tc>
      </w:tr>
      <w:tr w:rsidR="00B6762A" w:rsidRPr="00871FA8" w14:paraId="13CC3C18" w14:textId="77777777" w:rsidTr="005C48F2">
        <w:trPr>
          <w:trHeight w:val="600"/>
          <w:jc w:val="center"/>
        </w:trPr>
        <w:tc>
          <w:tcPr>
            <w:tcW w:w="582" w:type="dxa"/>
            <w:shd w:val="clear" w:color="auto" w:fill="auto"/>
            <w:noWrap/>
            <w:vAlign w:val="center"/>
            <w:hideMark/>
          </w:tcPr>
          <w:p w14:paraId="45932E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276</w:t>
            </w:r>
          </w:p>
        </w:tc>
        <w:tc>
          <w:tcPr>
            <w:tcW w:w="3234" w:type="dxa"/>
            <w:shd w:val="clear" w:color="auto" w:fill="auto"/>
            <w:noWrap/>
            <w:vAlign w:val="center"/>
            <w:hideMark/>
          </w:tcPr>
          <w:p w14:paraId="3A5C511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029FE1A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17 AL 23 MAYO 2021</w:t>
            </w:r>
          </w:p>
        </w:tc>
        <w:tc>
          <w:tcPr>
            <w:tcW w:w="1820" w:type="dxa"/>
            <w:shd w:val="clear" w:color="auto" w:fill="auto"/>
            <w:noWrap/>
            <w:vAlign w:val="center"/>
            <w:hideMark/>
          </w:tcPr>
          <w:p w14:paraId="4AA0BF0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1,454,923.37</w:t>
            </w:r>
          </w:p>
        </w:tc>
      </w:tr>
      <w:tr w:rsidR="00B6762A" w:rsidRPr="00871FA8" w14:paraId="3E26B523" w14:textId="77777777" w:rsidTr="005C48F2">
        <w:trPr>
          <w:trHeight w:val="600"/>
          <w:jc w:val="center"/>
        </w:trPr>
        <w:tc>
          <w:tcPr>
            <w:tcW w:w="582" w:type="dxa"/>
            <w:shd w:val="clear" w:color="auto" w:fill="auto"/>
            <w:noWrap/>
            <w:vAlign w:val="center"/>
            <w:hideMark/>
          </w:tcPr>
          <w:p w14:paraId="1D2A2E1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277</w:t>
            </w:r>
          </w:p>
        </w:tc>
        <w:tc>
          <w:tcPr>
            <w:tcW w:w="3234" w:type="dxa"/>
            <w:shd w:val="clear" w:color="auto" w:fill="auto"/>
            <w:noWrap/>
            <w:vAlign w:val="center"/>
            <w:hideMark/>
          </w:tcPr>
          <w:p w14:paraId="7636621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1F5D3E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24 AL 31 DE MAYO/2021</w:t>
            </w:r>
          </w:p>
        </w:tc>
        <w:tc>
          <w:tcPr>
            <w:tcW w:w="1820" w:type="dxa"/>
            <w:shd w:val="clear" w:color="auto" w:fill="auto"/>
            <w:noWrap/>
            <w:vAlign w:val="center"/>
            <w:hideMark/>
          </w:tcPr>
          <w:p w14:paraId="57283F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1,715,341.00</w:t>
            </w:r>
          </w:p>
        </w:tc>
      </w:tr>
      <w:tr w:rsidR="00B6762A" w:rsidRPr="00871FA8" w14:paraId="7A06A3FE" w14:textId="77777777" w:rsidTr="005C48F2">
        <w:trPr>
          <w:trHeight w:val="600"/>
          <w:jc w:val="center"/>
        </w:trPr>
        <w:tc>
          <w:tcPr>
            <w:tcW w:w="582" w:type="dxa"/>
            <w:shd w:val="clear" w:color="auto" w:fill="auto"/>
            <w:noWrap/>
            <w:vAlign w:val="center"/>
            <w:hideMark/>
          </w:tcPr>
          <w:p w14:paraId="6DFFCDD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278</w:t>
            </w:r>
          </w:p>
        </w:tc>
        <w:tc>
          <w:tcPr>
            <w:tcW w:w="3234" w:type="dxa"/>
            <w:shd w:val="clear" w:color="auto" w:fill="auto"/>
            <w:noWrap/>
            <w:vAlign w:val="center"/>
            <w:hideMark/>
          </w:tcPr>
          <w:p w14:paraId="0989827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7B5DAC9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07 Y 08 DE JUNIO/2021</w:t>
            </w:r>
          </w:p>
        </w:tc>
        <w:tc>
          <w:tcPr>
            <w:tcW w:w="1820" w:type="dxa"/>
            <w:shd w:val="clear" w:color="auto" w:fill="auto"/>
            <w:noWrap/>
            <w:vAlign w:val="center"/>
            <w:hideMark/>
          </w:tcPr>
          <w:p w14:paraId="53B24B7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566,334.20</w:t>
            </w:r>
          </w:p>
        </w:tc>
      </w:tr>
      <w:tr w:rsidR="00B6762A" w:rsidRPr="00871FA8" w14:paraId="30AC2ECE" w14:textId="77777777" w:rsidTr="005C48F2">
        <w:trPr>
          <w:trHeight w:val="600"/>
          <w:jc w:val="center"/>
        </w:trPr>
        <w:tc>
          <w:tcPr>
            <w:tcW w:w="582" w:type="dxa"/>
            <w:shd w:val="clear" w:color="auto" w:fill="auto"/>
            <w:noWrap/>
            <w:vAlign w:val="center"/>
            <w:hideMark/>
          </w:tcPr>
          <w:p w14:paraId="6BCE403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279</w:t>
            </w:r>
          </w:p>
        </w:tc>
        <w:tc>
          <w:tcPr>
            <w:tcW w:w="3234" w:type="dxa"/>
            <w:shd w:val="clear" w:color="auto" w:fill="auto"/>
            <w:noWrap/>
            <w:vAlign w:val="center"/>
            <w:hideMark/>
          </w:tcPr>
          <w:p w14:paraId="628211A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MOLINOS DEL </w:t>
            </w:r>
            <w:proofErr w:type="gramStart"/>
            <w:r w:rsidRPr="00871FA8">
              <w:rPr>
                <w:rFonts w:eastAsia="Times New Roman" w:cs="Times New Roman"/>
                <w:color w:val="767171"/>
                <w:szCs w:val="24"/>
                <w:lang w:eastAsia="es-DO"/>
              </w:rPr>
              <w:t>HIGUAMO  INC</w:t>
            </w:r>
            <w:proofErr w:type="gramEnd"/>
          </w:p>
        </w:tc>
        <w:tc>
          <w:tcPr>
            <w:tcW w:w="4100" w:type="dxa"/>
            <w:shd w:val="clear" w:color="auto" w:fill="auto"/>
            <w:vAlign w:val="center"/>
            <w:hideMark/>
          </w:tcPr>
          <w:p w14:paraId="32ED5E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HARINA DEL 01 Y 06 DE JUNIO/2021</w:t>
            </w:r>
          </w:p>
        </w:tc>
        <w:tc>
          <w:tcPr>
            <w:tcW w:w="1820" w:type="dxa"/>
            <w:shd w:val="clear" w:color="auto" w:fill="auto"/>
            <w:noWrap/>
            <w:vAlign w:val="center"/>
            <w:hideMark/>
          </w:tcPr>
          <w:p w14:paraId="573F40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1,398,668.80</w:t>
            </w:r>
          </w:p>
        </w:tc>
      </w:tr>
      <w:tr w:rsidR="00B6762A" w:rsidRPr="00871FA8" w14:paraId="0986A9BB" w14:textId="77777777" w:rsidTr="005C48F2">
        <w:trPr>
          <w:trHeight w:val="600"/>
          <w:jc w:val="center"/>
        </w:trPr>
        <w:tc>
          <w:tcPr>
            <w:tcW w:w="582" w:type="dxa"/>
            <w:shd w:val="clear" w:color="auto" w:fill="auto"/>
            <w:noWrap/>
            <w:vAlign w:val="center"/>
            <w:hideMark/>
          </w:tcPr>
          <w:p w14:paraId="588C5D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w:t>
            </w:r>
          </w:p>
        </w:tc>
        <w:tc>
          <w:tcPr>
            <w:tcW w:w="3234" w:type="dxa"/>
            <w:shd w:val="clear" w:color="auto" w:fill="auto"/>
            <w:vAlign w:val="center"/>
            <w:hideMark/>
          </w:tcPr>
          <w:p w14:paraId="1BFDB15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6E89EE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GASOIL IMPORTADO PG</w:t>
            </w:r>
          </w:p>
        </w:tc>
        <w:tc>
          <w:tcPr>
            <w:tcW w:w="1820" w:type="dxa"/>
            <w:shd w:val="clear" w:color="auto" w:fill="auto"/>
            <w:noWrap/>
            <w:vAlign w:val="center"/>
            <w:hideMark/>
          </w:tcPr>
          <w:p w14:paraId="3C7FAFC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281,800.00</w:t>
            </w:r>
          </w:p>
        </w:tc>
      </w:tr>
      <w:tr w:rsidR="00B6762A" w:rsidRPr="00871FA8" w14:paraId="208AFBC8" w14:textId="77777777" w:rsidTr="005C48F2">
        <w:trPr>
          <w:trHeight w:val="600"/>
          <w:jc w:val="center"/>
        </w:trPr>
        <w:tc>
          <w:tcPr>
            <w:tcW w:w="582" w:type="dxa"/>
            <w:shd w:val="clear" w:color="auto" w:fill="auto"/>
            <w:noWrap/>
            <w:vAlign w:val="center"/>
            <w:hideMark/>
          </w:tcPr>
          <w:p w14:paraId="0E2A0EE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w:t>
            </w:r>
          </w:p>
        </w:tc>
        <w:tc>
          <w:tcPr>
            <w:tcW w:w="3234" w:type="dxa"/>
            <w:shd w:val="clear" w:color="auto" w:fill="auto"/>
            <w:vAlign w:val="center"/>
            <w:hideMark/>
          </w:tcPr>
          <w:p w14:paraId="7E8A6E9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1FC152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DESCUENTO DE RD$28 GASOIL</w:t>
            </w:r>
          </w:p>
        </w:tc>
        <w:tc>
          <w:tcPr>
            <w:tcW w:w="1820" w:type="dxa"/>
            <w:shd w:val="clear" w:color="auto" w:fill="auto"/>
            <w:noWrap/>
            <w:vAlign w:val="center"/>
            <w:hideMark/>
          </w:tcPr>
          <w:p w14:paraId="569801D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106FAFD9" w14:textId="77777777" w:rsidTr="005C48F2">
        <w:trPr>
          <w:trHeight w:val="600"/>
          <w:jc w:val="center"/>
        </w:trPr>
        <w:tc>
          <w:tcPr>
            <w:tcW w:w="582" w:type="dxa"/>
            <w:shd w:val="clear" w:color="auto" w:fill="auto"/>
            <w:noWrap/>
            <w:vAlign w:val="center"/>
            <w:hideMark/>
          </w:tcPr>
          <w:p w14:paraId="0EE9F25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282</w:t>
            </w:r>
          </w:p>
        </w:tc>
        <w:tc>
          <w:tcPr>
            <w:tcW w:w="3234" w:type="dxa"/>
            <w:shd w:val="clear" w:color="auto" w:fill="auto"/>
            <w:vAlign w:val="center"/>
            <w:hideMark/>
          </w:tcPr>
          <w:p w14:paraId="400390E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63DBEEA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DESCUENTO DE RD$28 GASOIL</w:t>
            </w:r>
          </w:p>
        </w:tc>
        <w:tc>
          <w:tcPr>
            <w:tcW w:w="1820" w:type="dxa"/>
            <w:shd w:val="clear" w:color="auto" w:fill="auto"/>
            <w:noWrap/>
            <w:vAlign w:val="center"/>
            <w:hideMark/>
          </w:tcPr>
          <w:p w14:paraId="0760322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128A1FA8" w14:textId="77777777" w:rsidTr="005C48F2">
        <w:trPr>
          <w:trHeight w:val="600"/>
          <w:jc w:val="center"/>
        </w:trPr>
        <w:tc>
          <w:tcPr>
            <w:tcW w:w="582" w:type="dxa"/>
            <w:shd w:val="clear" w:color="auto" w:fill="auto"/>
            <w:noWrap/>
            <w:vAlign w:val="center"/>
            <w:hideMark/>
          </w:tcPr>
          <w:p w14:paraId="27B9D07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283</w:t>
            </w:r>
          </w:p>
        </w:tc>
        <w:tc>
          <w:tcPr>
            <w:tcW w:w="3234" w:type="dxa"/>
            <w:shd w:val="clear" w:color="auto" w:fill="auto"/>
            <w:vAlign w:val="center"/>
            <w:hideMark/>
          </w:tcPr>
          <w:p w14:paraId="1E7FBE7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25BA0B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GASOIL IMPORTADO PG</w:t>
            </w:r>
          </w:p>
        </w:tc>
        <w:tc>
          <w:tcPr>
            <w:tcW w:w="1820" w:type="dxa"/>
            <w:shd w:val="clear" w:color="auto" w:fill="auto"/>
            <w:noWrap/>
            <w:vAlign w:val="center"/>
            <w:hideMark/>
          </w:tcPr>
          <w:p w14:paraId="6D528A2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281,800.00</w:t>
            </w:r>
          </w:p>
        </w:tc>
      </w:tr>
      <w:tr w:rsidR="00B6762A" w:rsidRPr="00871FA8" w14:paraId="5D709F0D" w14:textId="77777777" w:rsidTr="005C48F2">
        <w:trPr>
          <w:trHeight w:val="600"/>
          <w:jc w:val="center"/>
        </w:trPr>
        <w:tc>
          <w:tcPr>
            <w:tcW w:w="582" w:type="dxa"/>
            <w:shd w:val="clear" w:color="auto" w:fill="auto"/>
            <w:noWrap/>
            <w:vAlign w:val="center"/>
            <w:hideMark/>
          </w:tcPr>
          <w:p w14:paraId="57ED39A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284</w:t>
            </w:r>
          </w:p>
        </w:tc>
        <w:tc>
          <w:tcPr>
            <w:tcW w:w="3234" w:type="dxa"/>
            <w:shd w:val="clear" w:color="auto" w:fill="auto"/>
            <w:vAlign w:val="center"/>
            <w:hideMark/>
          </w:tcPr>
          <w:p w14:paraId="42CADD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7BA4D79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DESCUENTO DE RD$28 GASOIL</w:t>
            </w:r>
          </w:p>
        </w:tc>
        <w:tc>
          <w:tcPr>
            <w:tcW w:w="1820" w:type="dxa"/>
            <w:shd w:val="clear" w:color="auto" w:fill="auto"/>
            <w:noWrap/>
            <w:vAlign w:val="center"/>
            <w:hideMark/>
          </w:tcPr>
          <w:p w14:paraId="7DEF39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00D91F3F" w14:textId="77777777" w:rsidTr="005C48F2">
        <w:trPr>
          <w:trHeight w:val="600"/>
          <w:jc w:val="center"/>
        </w:trPr>
        <w:tc>
          <w:tcPr>
            <w:tcW w:w="582" w:type="dxa"/>
            <w:shd w:val="clear" w:color="auto" w:fill="auto"/>
            <w:noWrap/>
            <w:vAlign w:val="center"/>
            <w:hideMark/>
          </w:tcPr>
          <w:p w14:paraId="4492A8B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285</w:t>
            </w:r>
          </w:p>
        </w:tc>
        <w:tc>
          <w:tcPr>
            <w:tcW w:w="3234" w:type="dxa"/>
            <w:shd w:val="clear" w:color="auto" w:fill="auto"/>
            <w:vAlign w:val="center"/>
            <w:hideMark/>
          </w:tcPr>
          <w:p w14:paraId="49602D8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09BF903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GASOIL REGULAR</w:t>
            </w:r>
          </w:p>
        </w:tc>
        <w:tc>
          <w:tcPr>
            <w:tcW w:w="1820" w:type="dxa"/>
            <w:shd w:val="clear" w:color="auto" w:fill="auto"/>
            <w:noWrap/>
            <w:vAlign w:val="center"/>
            <w:hideMark/>
          </w:tcPr>
          <w:p w14:paraId="150BCD8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281,800.00</w:t>
            </w:r>
          </w:p>
        </w:tc>
      </w:tr>
      <w:tr w:rsidR="00B6762A" w:rsidRPr="00871FA8" w14:paraId="45CF5C02" w14:textId="77777777" w:rsidTr="005C48F2">
        <w:trPr>
          <w:trHeight w:val="600"/>
          <w:jc w:val="center"/>
        </w:trPr>
        <w:tc>
          <w:tcPr>
            <w:tcW w:w="582" w:type="dxa"/>
            <w:shd w:val="clear" w:color="auto" w:fill="auto"/>
            <w:noWrap/>
            <w:vAlign w:val="center"/>
            <w:hideMark/>
          </w:tcPr>
          <w:p w14:paraId="24906D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286</w:t>
            </w:r>
          </w:p>
        </w:tc>
        <w:tc>
          <w:tcPr>
            <w:tcW w:w="3234" w:type="dxa"/>
            <w:shd w:val="clear" w:color="auto" w:fill="auto"/>
            <w:vAlign w:val="center"/>
            <w:hideMark/>
          </w:tcPr>
          <w:p w14:paraId="53D441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10D665E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DESCUENTO DE RD$28 GASOIL</w:t>
            </w:r>
          </w:p>
        </w:tc>
        <w:tc>
          <w:tcPr>
            <w:tcW w:w="1820" w:type="dxa"/>
            <w:shd w:val="clear" w:color="auto" w:fill="auto"/>
            <w:noWrap/>
            <w:vAlign w:val="center"/>
            <w:hideMark/>
          </w:tcPr>
          <w:p w14:paraId="0C0F662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25D311CF" w14:textId="77777777" w:rsidTr="005C48F2">
        <w:trPr>
          <w:trHeight w:val="600"/>
          <w:jc w:val="center"/>
        </w:trPr>
        <w:tc>
          <w:tcPr>
            <w:tcW w:w="582" w:type="dxa"/>
            <w:shd w:val="clear" w:color="auto" w:fill="auto"/>
            <w:noWrap/>
            <w:vAlign w:val="center"/>
            <w:hideMark/>
          </w:tcPr>
          <w:p w14:paraId="3F09912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287</w:t>
            </w:r>
          </w:p>
        </w:tc>
        <w:tc>
          <w:tcPr>
            <w:tcW w:w="3234" w:type="dxa"/>
            <w:shd w:val="clear" w:color="auto" w:fill="auto"/>
            <w:vAlign w:val="center"/>
            <w:hideMark/>
          </w:tcPr>
          <w:p w14:paraId="6D11F8C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6582D1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GASOIL IMPORTADO PG</w:t>
            </w:r>
          </w:p>
        </w:tc>
        <w:tc>
          <w:tcPr>
            <w:tcW w:w="1820" w:type="dxa"/>
            <w:shd w:val="clear" w:color="auto" w:fill="auto"/>
            <w:noWrap/>
            <w:vAlign w:val="center"/>
            <w:hideMark/>
          </w:tcPr>
          <w:p w14:paraId="66B76CB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291,800.00</w:t>
            </w:r>
          </w:p>
        </w:tc>
      </w:tr>
      <w:tr w:rsidR="00B6762A" w:rsidRPr="00871FA8" w14:paraId="73A550E6" w14:textId="77777777" w:rsidTr="005C48F2">
        <w:trPr>
          <w:trHeight w:val="600"/>
          <w:jc w:val="center"/>
        </w:trPr>
        <w:tc>
          <w:tcPr>
            <w:tcW w:w="582" w:type="dxa"/>
            <w:shd w:val="clear" w:color="auto" w:fill="auto"/>
            <w:noWrap/>
            <w:vAlign w:val="center"/>
            <w:hideMark/>
          </w:tcPr>
          <w:p w14:paraId="2D5EFDC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288</w:t>
            </w:r>
          </w:p>
        </w:tc>
        <w:tc>
          <w:tcPr>
            <w:tcW w:w="3234" w:type="dxa"/>
            <w:shd w:val="clear" w:color="auto" w:fill="auto"/>
            <w:vAlign w:val="center"/>
            <w:hideMark/>
          </w:tcPr>
          <w:p w14:paraId="303B85E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768BCB7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DESCUENTO DE RD$28 GASOIL</w:t>
            </w:r>
          </w:p>
        </w:tc>
        <w:tc>
          <w:tcPr>
            <w:tcW w:w="1820" w:type="dxa"/>
            <w:shd w:val="clear" w:color="auto" w:fill="auto"/>
            <w:noWrap/>
            <w:vAlign w:val="center"/>
            <w:hideMark/>
          </w:tcPr>
          <w:p w14:paraId="6C0AC14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w:t>
            </w:r>
          </w:p>
        </w:tc>
      </w:tr>
      <w:tr w:rsidR="00B6762A" w:rsidRPr="00871FA8" w14:paraId="0833109E" w14:textId="77777777" w:rsidTr="005C48F2">
        <w:trPr>
          <w:trHeight w:val="600"/>
          <w:jc w:val="center"/>
        </w:trPr>
        <w:tc>
          <w:tcPr>
            <w:tcW w:w="582" w:type="dxa"/>
            <w:shd w:val="clear" w:color="auto" w:fill="auto"/>
            <w:noWrap/>
            <w:vAlign w:val="center"/>
            <w:hideMark/>
          </w:tcPr>
          <w:p w14:paraId="281D89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289</w:t>
            </w:r>
          </w:p>
        </w:tc>
        <w:tc>
          <w:tcPr>
            <w:tcW w:w="3234" w:type="dxa"/>
            <w:shd w:val="clear" w:color="auto" w:fill="auto"/>
            <w:vAlign w:val="center"/>
            <w:hideMark/>
          </w:tcPr>
          <w:p w14:paraId="103E6B9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MORINI DOMINICANA SRL</w:t>
            </w:r>
          </w:p>
        </w:tc>
        <w:tc>
          <w:tcPr>
            <w:tcW w:w="4100" w:type="dxa"/>
            <w:shd w:val="clear" w:color="auto" w:fill="auto"/>
            <w:vAlign w:val="center"/>
            <w:hideMark/>
          </w:tcPr>
          <w:p w14:paraId="45B2D3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GASOIL IMPORTADO PG</w:t>
            </w:r>
          </w:p>
        </w:tc>
        <w:tc>
          <w:tcPr>
            <w:tcW w:w="1820" w:type="dxa"/>
            <w:shd w:val="clear" w:color="auto" w:fill="auto"/>
            <w:noWrap/>
            <w:vAlign w:val="center"/>
            <w:hideMark/>
          </w:tcPr>
          <w:p w14:paraId="7855A1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135,900.00</w:t>
            </w:r>
          </w:p>
        </w:tc>
      </w:tr>
      <w:tr w:rsidR="00B6762A" w:rsidRPr="00871FA8" w14:paraId="2A64F162" w14:textId="77777777" w:rsidTr="005C48F2">
        <w:trPr>
          <w:trHeight w:val="600"/>
          <w:jc w:val="center"/>
        </w:trPr>
        <w:tc>
          <w:tcPr>
            <w:tcW w:w="582" w:type="dxa"/>
            <w:shd w:val="clear" w:color="auto" w:fill="auto"/>
            <w:noWrap/>
            <w:vAlign w:val="center"/>
            <w:hideMark/>
          </w:tcPr>
          <w:p w14:paraId="2A11445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290</w:t>
            </w:r>
          </w:p>
        </w:tc>
        <w:tc>
          <w:tcPr>
            <w:tcW w:w="3234" w:type="dxa"/>
            <w:shd w:val="clear" w:color="auto" w:fill="auto"/>
            <w:noWrap/>
            <w:vAlign w:val="center"/>
            <w:hideMark/>
          </w:tcPr>
          <w:p w14:paraId="7378316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MULTIMEDIOS PREMIUM VV, SRL</w:t>
            </w:r>
          </w:p>
        </w:tc>
        <w:tc>
          <w:tcPr>
            <w:tcW w:w="4100" w:type="dxa"/>
            <w:shd w:val="clear" w:color="auto" w:fill="auto"/>
            <w:vAlign w:val="center"/>
            <w:hideMark/>
          </w:tcPr>
          <w:p w14:paraId="650CD8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LA RED ALTICE Y WIND TVO, AGOSTO, SEPTIEMBTE Y OCTUBRE 2021</w:t>
            </w:r>
          </w:p>
        </w:tc>
        <w:tc>
          <w:tcPr>
            <w:tcW w:w="1820" w:type="dxa"/>
            <w:shd w:val="clear" w:color="auto" w:fill="auto"/>
            <w:noWrap/>
            <w:vAlign w:val="center"/>
            <w:hideMark/>
          </w:tcPr>
          <w:p w14:paraId="38D3A4C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52057198" w14:textId="77777777" w:rsidTr="005C48F2">
        <w:trPr>
          <w:trHeight w:val="600"/>
          <w:jc w:val="center"/>
        </w:trPr>
        <w:tc>
          <w:tcPr>
            <w:tcW w:w="582" w:type="dxa"/>
            <w:shd w:val="clear" w:color="auto" w:fill="auto"/>
            <w:noWrap/>
            <w:vAlign w:val="center"/>
            <w:hideMark/>
          </w:tcPr>
          <w:p w14:paraId="7D8D11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291</w:t>
            </w:r>
          </w:p>
        </w:tc>
        <w:tc>
          <w:tcPr>
            <w:tcW w:w="3234" w:type="dxa"/>
            <w:shd w:val="clear" w:color="auto" w:fill="auto"/>
            <w:vAlign w:val="center"/>
            <w:hideMark/>
          </w:tcPr>
          <w:p w14:paraId="27F646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NEW TEXT CONSULTING SRL</w:t>
            </w:r>
          </w:p>
        </w:tc>
        <w:tc>
          <w:tcPr>
            <w:tcW w:w="4100" w:type="dxa"/>
            <w:shd w:val="clear" w:color="auto" w:fill="auto"/>
            <w:vAlign w:val="center"/>
            <w:hideMark/>
          </w:tcPr>
          <w:p w14:paraId="2DFAC7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PUBLICIDAD EN MEDIO DIGITAL EN NUEVO DIARIO EN LA TARDE, CORRESPONDIENTE A LOS MESES </w:t>
            </w:r>
            <w:r w:rsidRPr="00871FA8">
              <w:rPr>
                <w:rFonts w:eastAsia="Times New Roman" w:cs="Times New Roman"/>
                <w:color w:val="767171"/>
                <w:szCs w:val="24"/>
                <w:lang w:eastAsia="es-DO"/>
              </w:rPr>
              <w:lastRenderedPageBreak/>
              <w:t>DE MAYO, JUNIO, JULIO, AGOSTO, SEPTIEMBRE Y OCTUBRE 2021</w:t>
            </w:r>
          </w:p>
        </w:tc>
        <w:tc>
          <w:tcPr>
            <w:tcW w:w="1820" w:type="dxa"/>
            <w:shd w:val="clear" w:color="auto" w:fill="auto"/>
            <w:noWrap/>
            <w:vAlign w:val="center"/>
            <w:hideMark/>
          </w:tcPr>
          <w:p w14:paraId="08BCE76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601,800.00</w:t>
            </w:r>
          </w:p>
        </w:tc>
      </w:tr>
      <w:tr w:rsidR="00B6762A" w:rsidRPr="00871FA8" w14:paraId="64918EFD" w14:textId="77777777" w:rsidTr="005C48F2">
        <w:trPr>
          <w:trHeight w:val="600"/>
          <w:jc w:val="center"/>
        </w:trPr>
        <w:tc>
          <w:tcPr>
            <w:tcW w:w="582" w:type="dxa"/>
            <w:shd w:val="clear" w:color="auto" w:fill="auto"/>
            <w:noWrap/>
            <w:vAlign w:val="center"/>
            <w:hideMark/>
          </w:tcPr>
          <w:p w14:paraId="35E3A9A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292</w:t>
            </w:r>
          </w:p>
        </w:tc>
        <w:tc>
          <w:tcPr>
            <w:tcW w:w="3234" w:type="dxa"/>
            <w:shd w:val="clear" w:color="auto" w:fill="auto"/>
            <w:vAlign w:val="center"/>
            <w:hideMark/>
          </w:tcPr>
          <w:p w14:paraId="79EFAEC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NOTICIAS AL MOMENTO SRL</w:t>
            </w:r>
          </w:p>
        </w:tc>
        <w:tc>
          <w:tcPr>
            <w:tcW w:w="4100" w:type="dxa"/>
            <w:shd w:val="clear" w:color="auto" w:fill="auto"/>
            <w:vAlign w:val="center"/>
            <w:hideMark/>
          </w:tcPr>
          <w:p w14:paraId="7B0FE21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PERIODICO DIGITAL </w:t>
            </w:r>
            <w:proofErr w:type="gramStart"/>
            <w:r w:rsidRPr="00871FA8">
              <w:rPr>
                <w:rFonts w:eastAsia="Times New Roman" w:cs="Times New Roman"/>
                <w:color w:val="767171"/>
                <w:szCs w:val="24"/>
                <w:lang w:eastAsia="es-DO"/>
              </w:rPr>
              <w:t>ALMOMENTO,NET</w:t>
            </w:r>
            <w:proofErr w:type="gramEnd"/>
            <w:r w:rsidRPr="00871FA8">
              <w:rPr>
                <w:rFonts w:eastAsia="Times New Roman" w:cs="Times New Roman"/>
                <w:color w:val="767171"/>
                <w:szCs w:val="24"/>
                <w:lang w:eastAsia="es-DO"/>
              </w:rPr>
              <w:t>,  AGOSTO 2021</w:t>
            </w:r>
          </w:p>
        </w:tc>
        <w:tc>
          <w:tcPr>
            <w:tcW w:w="1820" w:type="dxa"/>
            <w:shd w:val="clear" w:color="auto" w:fill="auto"/>
            <w:noWrap/>
            <w:vAlign w:val="center"/>
            <w:hideMark/>
          </w:tcPr>
          <w:p w14:paraId="2B61DE1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056FDD2C" w14:textId="77777777" w:rsidTr="005C48F2">
        <w:trPr>
          <w:trHeight w:val="600"/>
          <w:jc w:val="center"/>
        </w:trPr>
        <w:tc>
          <w:tcPr>
            <w:tcW w:w="582" w:type="dxa"/>
            <w:shd w:val="clear" w:color="auto" w:fill="auto"/>
            <w:noWrap/>
            <w:vAlign w:val="center"/>
            <w:hideMark/>
          </w:tcPr>
          <w:p w14:paraId="3F27651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293</w:t>
            </w:r>
          </w:p>
        </w:tc>
        <w:tc>
          <w:tcPr>
            <w:tcW w:w="3234" w:type="dxa"/>
            <w:shd w:val="clear" w:color="auto" w:fill="auto"/>
            <w:vAlign w:val="center"/>
            <w:hideMark/>
          </w:tcPr>
          <w:p w14:paraId="655CF8E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NOTICIAS AL MOMENTO SRL</w:t>
            </w:r>
          </w:p>
        </w:tc>
        <w:tc>
          <w:tcPr>
            <w:tcW w:w="4100" w:type="dxa"/>
            <w:shd w:val="clear" w:color="auto" w:fill="auto"/>
            <w:vAlign w:val="center"/>
            <w:hideMark/>
          </w:tcPr>
          <w:p w14:paraId="3AC53A1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PERIODICO DIGITAL </w:t>
            </w:r>
            <w:proofErr w:type="gramStart"/>
            <w:r w:rsidRPr="00871FA8">
              <w:rPr>
                <w:rFonts w:eastAsia="Times New Roman" w:cs="Times New Roman"/>
                <w:color w:val="767171"/>
                <w:szCs w:val="24"/>
                <w:lang w:eastAsia="es-DO"/>
              </w:rPr>
              <w:t>ALMOMENTO,NET</w:t>
            </w:r>
            <w:proofErr w:type="gramEnd"/>
            <w:r w:rsidRPr="00871FA8">
              <w:rPr>
                <w:rFonts w:eastAsia="Times New Roman" w:cs="Times New Roman"/>
                <w:color w:val="767171"/>
                <w:szCs w:val="24"/>
                <w:lang w:eastAsia="es-DO"/>
              </w:rPr>
              <w:t>,  SEPTIEMBRE  2021</w:t>
            </w:r>
          </w:p>
        </w:tc>
        <w:tc>
          <w:tcPr>
            <w:tcW w:w="1820" w:type="dxa"/>
            <w:shd w:val="clear" w:color="auto" w:fill="auto"/>
            <w:noWrap/>
            <w:vAlign w:val="center"/>
            <w:hideMark/>
          </w:tcPr>
          <w:p w14:paraId="3B534AF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384C336" w14:textId="77777777" w:rsidTr="005C48F2">
        <w:trPr>
          <w:trHeight w:val="600"/>
          <w:jc w:val="center"/>
        </w:trPr>
        <w:tc>
          <w:tcPr>
            <w:tcW w:w="582" w:type="dxa"/>
            <w:shd w:val="clear" w:color="auto" w:fill="auto"/>
            <w:noWrap/>
            <w:vAlign w:val="center"/>
            <w:hideMark/>
          </w:tcPr>
          <w:p w14:paraId="2F8482A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294</w:t>
            </w:r>
          </w:p>
        </w:tc>
        <w:tc>
          <w:tcPr>
            <w:tcW w:w="3234" w:type="dxa"/>
            <w:shd w:val="clear" w:color="auto" w:fill="auto"/>
            <w:vAlign w:val="center"/>
            <w:hideMark/>
          </w:tcPr>
          <w:p w14:paraId="099423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NOTICIAS AL MOMENTO SRL</w:t>
            </w:r>
          </w:p>
        </w:tc>
        <w:tc>
          <w:tcPr>
            <w:tcW w:w="4100" w:type="dxa"/>
            <w:shd w:val="clear" w:color="auto" w:fill="auto"/>
            <w:vAlign w:val="center"/>
            <w:hideMark/>
          </w:tcPr>
          <w:p w14:paraId="131BC98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PERIODICO DIGITAL </w:t>
            </w:r>
            <w:proofErr w:type="gramStart"/>
            <w:r w:rsidRPr="00871FA8">
              <w:rPr>
                <w:rFonts w:eastAsia="Times New Roman" w:cs="Times New Roman"/>
                <w:color w:val="767171"/>
                <w:szCs w:val="24"/>
                <w:lang w:eastAsia="es-DO"/>
              </w:rPr>
              <w:t>ALMOMENTO,NET</w:t>
            </w:r>
            <w:proofErr w:type="gramEnd"/>
            <w:r w:rsidRPr="00871FA8">
              <w:rPr>
                <w:rFonts w:eastAsia="Times New Roman" w:cs="Times New Roman"/>
                <w:color w:val="767171"/>
                <w:szCs w:val="24"/>
                <w:lang w:eastAsia="es-DO"/>
              </w:rPr>
              <w:t>, OCTUBRE  2021</w:t>
            </w:r>
          </w:p>
        </w:tc>
        <w:tc>
          <w:tcPr>
            <w:tcW w:w="1820" w:type="dxa"/>
            <w:shd w:val="clear" w:color="auto" w:fill="auto"/>
            <w:noWrap/>
            <w:vAlign w:val="center"/>
            <w:hideMark/>
          </w:tcPr>
          <w:p w14:paraId="2C0FC1A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433AC926" w14:textId="77777777" w:rsidTr="005C48F2">
        <w:trPr>
          <w:trHeight w:val="600"/>
          <w:jc w:val="center"/>
        </w:trPr>
        <w:tc>
          <w:tcPr>
            <w:tcW w:w="582" w:type="dxa"/>
            <w:shd w:val="clear" w:color="auto" w:fill="auto"/>
            <w:noWrap/>
            <w:vAlign w:val="center"/>
            <w:hideMark/>
          </w:tcPr>
          <w:p w14:paraId="4741DA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295</w:t>
            </w:r>
          </w:p>
        </w:tc>
        <w:tc>
          <w:tcPr>
            <w:tcW w:w="3234" w:type="dxa"/>
            <w:shd w:val="clear" w:color="auto" w:fill="auto"/>
            <w:vAlign w:val="center"/>
            <w:hideMark/>
          </w:tcPr>
          <w:p w14:paraId="4468C3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NOTICIAS AL MOMENTO SRL</w:t>
            </w:r>
          </w:p>
        </w:tc>
        <w:tc>
          <w:tcPr>
            <w:tcW w:w="4100" w:type="dxa"/>
            <w:shd w:val="clear" w:color="auto" w:fill="auto"/>
            <w:vAlign w:val="center"/>
            <w:hideMark/>
          </w:tcPr>
          <w:p w14:paraId="020E01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PERIODICO DIGITAL </w:t>
            </w:r>
            <w:proofErr w:type="gramStart"/>
            <w:r w:rsidRPr="00871FA8">
              <w:rPr>
                <w:rFonts w:eastAsia="Times New Roman" w:cs="Times New Roman"/>
                <w:color w:val="767171"/>
                <w:szCs w:val="24"/>
                <w:lang w:eastAsia="es-DO"/>
              </w:rPr>
              <w:t>ALMOMENTO.NET,  NOVIEMBRE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6E580EC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45784A07" w14:textId="77777777" w:rsidTr="005C48F2">
        <w:trPr>
          <w:trHeight w:val="600"/>
          <w:jc w:val="center"/>
        </w:trPr>
        <w:tc>
          <w:tcPr>
            <w:tcW w:w="582" w:type="dxa"/>
            <w:shd w:val="clear" w:color="auto" w:fill="auto"/>
            <w:noWrap/>
            <w:vAlign w:val="center"/>
            <w:hideMark/>
          </w:tcPr>
          <w:p w14:paraId="414388D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296</w:t>
            </w:r>
          </w:p>
        </w:tc>
        <w:tc>
          <w:tcPr>
            <w:tcW w:w="3234" w:type="dxa"/>
            <w:shd w:val="clear" w:color="auto" w:fill="auto"/>
            <w:vAlign w:val="center"/>
            <w:hideMark/>
          </w:tcPr>
          <w:p w14:paraId="56E5E9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NOTICIAS BUSCANDO SOLUCIONES, SRL</w:t>
            </w:r>
          </w:p>
        </w:tc>
        <w:tc>
          <w:tcPr>
            <w:tcW w:w="4100" w:type="dxa"/>
            <w:shd w:val="clear" w:color="auto" w:fill="auto"/>
            <w:vAlign w:val="center"/>
            <w:hideMark/>
          </w:tcPr>
          <w:p w14:paraId="4D2AEA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TV BUSCANSO SOLUCIONES, OCTUBRE 2021</w:t>
            </w:r>
          </w:p>
        </w:tc>
        <w:tc>
          <w:tcPr>
            <w:tcW w:w="1820" w:type="dxa"/>
            <w:shd w:val="clear" w:color="auto" w:fill="auto"/>
            <w:noWrap/>
            <w:vAlign w:val="center"/>
            <w:hideMark/>
          </w:tcPr>
          <w:p w14:paraId="027E61B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D0E0A0C" w14:textId="77777777" w:rsidTr="005C48F2">
        <w:trPr>
          <w:trHeight w:val="600"/>
          <w:jc w:val="center"/>
        </w:trPr>
        <w:tc>
          <w:tcPr>
            <w:tcW w:w="582" w:type="dxa"/>
            <w:shd w:val="clear" w:color="auto" w:fill="auto"/>
            <w:noWrap/>
            <w:vAlign w:val="center"/>
            <w:hideMark/>
          </w:tcPr>
          <w:p w14:paraId="32BCDB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297</w:t>
            </w:r>
          </w:p>
        </w:tc>
        <w:tc>
          <w:tcPr>
            <w:tcW w:w="3234" w:type="dxa"/>
            <w:shd w:val="clear" w:color="auto" w:fill="auto"/>
            <w:vAlign w:val="center"/>
            <w:hideMark/>
          </w:tcPr>
          <w:p w14:paraId="123D3F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NUÑEZ RAMIREZ, SRL</w:t>
            </w:r>
          </w:p>
        </w:tc>
        <w:tc>
          <w:tcPr>
            <w:tcW w:w="4100" w:type="dxa"/>
            <w:shd w:val="clear" w:color="auto" w:fill="auto"/>
            <w:vAlign w:val="center"/>
            <w:hideMark/>
          </w:tcPr>
          <w:p w14:paraId="52B22E3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INSTITUCIONAL, MESES DE AGOSTO, SEPTIEMBRE Y OCTUBRE 2021</w:t>
            </w:r>
          </w:p>
        </w:tc>
        <w:tc>
          <w:tcPr>
            <w:tcW w:w="1820" w:type="dxa"/>
            <w:shd w:val="clear" w:color="auto" w:fill="auto"/>
            <w:noWrap/>
            <w:vAlign w:val="center"/>
            <w:hideMark/>
          </w:tcPr>
          <w:p w14:paraId="18A495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212,400.00</w:t>
            </w:r>
          </w:p>
        </w:tc>
      </w:tr>
      <w:tr w:rsidR="00B6762A" w:rsidRPr="00871FA8" w14:paraId="32549DB1" w14:textId="77777777" w:rsidTr="005C48F2">
        <w:trPr>
          <w:trHeight w:val="600"/>
          <w:jc w:val="center"/>
        </w:trPr>
        <w:tc>
          <w:tcPr>
            <w:tcW w:w="582" w:type="dxa"/>
            <w:shd w:val="clear" w:color="auto" w:fill="auto"/>
            <w:noWrap/>
            <w:vAlign w:val="center"/>
            <w:hideMark/>
          </w:tcPr>
          <w:p w14:paraId="1EA45B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298</w:t>
            </w:r>
          </w:p>
        </w:tc>
        <w:tc>
          <w:tcPr>
            <w:tcW w:w="3234" w:type="dxa"/>
            <w:shd w:val="clear" w:color="auto" w:fill="auto"/>
            <w:vAlign w:val="center"/>
            <w:hideMark/>
          </w:tcPr>
          <w:p w14:paraId="2249DD7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NYM GESTION CONSULTORIA, SRL</w:t>
            </w:r>
          </w:p>
        </w:tc>
        <w:tc>
          <w:tcPr>
            <w:tcW w:w="4100" w:type="dxa"/>
            <w:shd w:val="clear" w:color="auto" w:fill="auto"/>
            <w:vAlign w:val="center"/>
            <w:hideMark/>
          </w:tcPr>
          <w:p w14:paraId="06C28A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CAPACITACION PARA LOS PROGRAMAS EMPRENDEDORES</w:t>
            </w:r>
          </w:p>
        </w:tc>
        <w:tc>
          <w:tcPr>
            <w:tcW w:w="1820" w:type="dxa"/>
            <w:shd w:val="clear" w:color="auto" w:fill="auto"/>
            <w:noWrap/>
            <w:vAlign w:val="center"/>
            <w:hideMark/>
          </w:tcPr>
          <w:p w14:paraId="703EBFE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80,000.00</w:t>
            </w:r>
          </w:p>
        </w:tc>
      </w:tr>
      <w:tr w:rsidR="00B6762A" w:rsidRPr="00871FA8" w14:paraId="176DA584" w14:textId="77777777" w:rsidTr="005C48F2">
        <w:trPr>
          <w:trHeight w:val="600"/>
          <w:jc w:val="center"/>
        </w:trPr>
        <w:tc>
          <w:tcPr>
            <w:tcW w:w="582" w:type="dxa"/>
            <w:shd w:val="clear" w:color="auto" w:fill="auto"/>
            <w:noWrap/>
            <w:vAlign w:val="center"/>
            <w:hideMark/>
          </w:tcPr>
          <w:p w14:paraId="73325F8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299</w:t>
            </w:r>
          </w:p>
        </w:tc>
        <w:tc>
          <w:tcPr>
            <w:tcW w:w="3234" w:type="dxa"/>
            <w:shd w:val="clear" w:color="auto" w:fill="auto"/>
            <w:vAlign w:val="center"/>
            <w:hideMark/>
          </w:tcPr>
          <w:p w14:paraId="6E886C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NYM GESTION CONSULTORIA, SRL</w:t>
            </w:r>
          </w:p>
        </w:tc>
        <w:tc>
          <w:tcPr>
            <w:tcW w:w="4100" w:type="dxa"/>
            <w:shd w:val="clear" w:color="auto" w:fill="auto"/>
            <w:vAlign w:val="center"/>
            <w:hideMark/>
          </w:tcPr>
          <w:p w14:paraId="02AFBC4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DE CAPACITACION PARA LOS PROGRAMAS EMPRENDEDORES</w:t>
            </w:r>
          </w:p>
        </w:tc>
        <w:tc>
          <w:tcPr>
            <w:tcW w:w="1820" w:type="dxa"/>
            <w:shd w:val="clear" w:color="auto" w:fill="auto"/>
            <w:noWrap/>
            <w:vAlign w:val="center"/>
            <w:hideMark/>
          </w:tcPr>
          <w:p w14:paraId="2AD70F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80,000.00</w:t>
            </w:r>
          </w:p>
        </w:tc>
      </w:tr>
      <w:tr w:rsidR="00B6762A" w:rsidRPr="00871FA8" w14:paraId="55E52EC2" w14:textId="77777777" w:rsidTr="005C48F2">
        <w:trPr>
          <w:trHeight w:val="600"/>
          <w:jc w:val="center"/>
        </w:trPr>
        <w:tc>
          <w:tcPr>
            <w:tcW w:w="582" w:type="dxa"/>
            <w:shd w:val="clear" w:color="auto" w:fill="auto"/>
            <w:noWrap/>
            <w:vAlign w:val="center"/>
            <w:hideMark/>
          </w:tcPr>
          <w:p w14:paraId="647368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300</w:t>
            </w:r>
          </w:p>
        </w:tc>
        <w:tc>
          <w:tcPr>
            <w:tcW w:w="3234" w:type="dxa"/>
            <w:shd w:val="clear" w:color="auto" w:fill="auto"/>
            <w:vAlign w:val="center"/>
            <w:hideMark/>
          </w:tcPr>
          <w:p w14:paraId="3A80F0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OCEAN BEEF EIRL</w:t>
            </w:r>
          </w:p>
        </w:tc>
        <w:tc>
          <w:tcPr>
            <w:tcW w:w="4100" w:type="dxa"/>
            <w:shd w:val="clear" w:color="auto" w:fill="auto"/>
            <w:vAlign w:val="center"/>
            <w:hideMark/>
          </w:tcPr>
          <w:p w14:paraId="7F8CCCD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TE FRIO Y AZUCAR DE DIETA</w:t>
            </w:r>
          </w:p>
        </w:tc>
        <w:tc>
          <w:tcPr>
            <w:tcW w:w="1820" w:type="dxa"/>
            <w:shd w:val="clear" w:color="auto" w:fill="auto"/>
            <w:noWrap/>
            <w:vAlign w:val="center"/>
            <w:hideMark/>
          </w:tcPr>
          <w:p w14:paraId="579A4F6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120,607.48</w:t>
            </w:r>
          </w:p>
        </w:tc>
      </w:tr>
      <w:tr w:rsidR="00B6762A" w:rsidRPr="00871FA8" w14:paraId="5FB21D0C" w14:textId="77777777" w:rsidTr="005C48F2">
        <w:trPr>
          <w:trHeight w:val="600"/>
          <w:jc w:val="center"/>
        </w:trPr>
        <w:tc>
          <w:tcPr>
            <w:tcW w:w="582" w:type="dxa"/>
            <w:shd w:val="clear" w:color="auto" w:fill="auto"/>
            <w:noWrap/>
            <w:vAlign w:val="center"/>
            <w:hideMark/>
          </w:tcPr>
          <w:p w14:paraId="543FAA7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301</w:t>
            </w:r>
          </w:p>
        </w:tc>
        <w:tc>
          <w:tcPr>
            <w:tcW w:w="3234" w:type="dxa"/>
            <w:shd w:val="clear" w:color="auto" w:fill="auto"/>
            <w:vAlign w:val="center"/>
            <w:hideMark/>
          </w:tcPr>
          <w:p w14:paraId="297C21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OFFITEK, SRL</w:t>
            </w:r>
          </w:p>
        </w:tc>
        <w:tc>
          <w:tcPr>
            <w:tcW w:w="4100" w:type="dxa"/>
            <w:shd w:val="clear" w:color="auto" w:fill="auto"/>
            <w:vAlign w:val="center"/>
            <w:hideMark/>
          </w:tcPr>
          <w:p w14:paraId="1A0AE18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UTENSILIOS DE OFINA</w:t>
            </w:r>
          </w:p>
        </w:tc>
        <w:tc>
          <w:tcPr>
            <w:tcW w:w="1820" w:type="dxa"/>
            <w:shd w:val="clear" w:color="auto" w:fill="auto"/>
            <w:noWrap/>
            <w:vAlign w:val="center"/>
            <w:hideMark/>
          </w:tcPr>
          <w:p w14:paraId="2E7BD5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40,094.33</w:t>
            </w:r>
          </w:p>
        </w:tc>
      </w:tr>
      <w:tr w:rsidR="00B6762A" w:rsidRPr="00871FA8" w14:paraId="1D61BE0C" w14:textId="77777777" w:rsidTr="005C48F2">
        <w:trPr>
          <w:trHeight w:val="765"/>
          <w:jc w:val="center"/>
        </w:trPr>
        <w:tc>
          <w:tcPr>
            <w:tcW w:w="582" w:type="dxa"/>
            <w:shd w:val="clear" w:color="auto" w:fill="auto"/>
            <w:noWrap/>
            <w:vAlign w:val="center"/>
            <w:hideMark/>
          </w:tcPr>
          <w:p w14:paraId="4F1132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302</w:t>
            </w:r>
          </w:p>
        </w:tc>
        <w:tc>
          <w:tcPr>
            <w:tcW w:w="3234" w:type="dxa"/>
            <w:shd w:val="clear" w:color="auto" w:fill="auto"/>
            <w:vAlign w:val="center"/>
            <w:hideMark/>
          </w:tcPr>
          <w:p w14:paraId="61D682F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OFICINA GUBERNAMENTAL DE TECNOLOGIA DE LA </w:t>
            </w:r>
            <w:r w:rsidRPr="00871FA8">
              <w:rPr>
                <w:rFonts w:eastAsia="Times New Roman" w:cs="Times New Roman"/>
                <w:color w:val="767171"/>
                <w:szCs w:val="24"/>
                <w:lang w:eastAsia="es-DO"/>
              </w:rPr>
              <w:lastRenderedPageBreak/>
              <w:t>INFORMACION Y COMUNICACIÓN (OGTIC)</w:t>
            </w:r>
          </w:p>
        </w:tc>
        <w:tc>
          <w:tcPr>
            <w:tcW w:w="4100" w:type="dxa"/>
            <w:shd w:val="clear" w:color="auto" w:fill="auto"/>
            <w:vAlign w:val="center"/>
            <w:hideMark/>
          </w:tcPr>
          <w:p w14:paraId="7D6C1D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lastRenderedPageBreak/>
              <w:t xml:space="preserve">APORTE P/EL SOSTENIMIENTO DE LA OPERACIÓN DEL ESPACIO QUE </w:t>
            </w:r>
            <w:r w:rsidRPr="00871FA8">
              <w:rPr>
                <w:rFonts w:eastAsia="Times New Roman" w:cs="Times New Roman"/>
                <w:color w:val="767171"/>
                <w:szCs w:val="24"/>
                <w:lang w:eastAsia="es-DO"/>
              </w:rPr>
              <w:lastRenderedPageBreak/>
              <w:t>OCUPA EN EL PUNTO GOB SAMBIL, OCT. 2021</w:t>
            </w:r>
          </w:p>
        </w:tc>
        <w:tc>
          <w:tcPr>
            <w:tcW w:w="1820" w:type="dxa"/>
            <w:shd w:val="clear" w:color="auto" w:fill="auto"/>
            <w:noWrap/>
            <w:vAlign w:val="center"/>
            <w:hideMark/>
          </w:tcPr>
          <w:p w14:paraId="37BB095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140,000.00</w:t>
            </w:r>
          </w:p>
        </w:tc>
      </w:tr>
      <w:tr w:rsidR="00B6762A" w:rsidRPr="00871FA8" w14:paraId="7F2FFF78" w14:textId="77777777" w:rsidTr="005C48F2">
        <w:trPr>
          <w:trHeight w:val="840"/>
          <w:jc w:val="center"/>
        </w:trPr>
        <w:tc>
          <w:tcPr>
            <w:tcW w:w="582" w:type="dxa"/>
            <w:shd w:val="clear" w:color="auto" w:fill="auto"/>
            <w:noWrap/>
            <w:vAlign w:val="center"/>
            <w:hideMark/>
          </w:tcPr>
          <w:p w14:paraId="49C4A6B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303</w:t>
            </w:r>
          </w:p>
        </w:tc>
        <w:tc>
          <w:tcPr>
            <w:tcW w:w="3234" w:type="dxa"/>
            <w:shd w:val="clear" w:color="auto" w:fill="auto"/>
            <w:vAlign w:val="center"/>
            <w:hideMark/>
          </w:tcPr>
          <w:p w14:paraId="183D1BA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OFICINA PRESIDENCIAL DE TECNOLOGIAS DE LA INFORMACION Y COMUNIACION (OPTIC)</w:t>
            </w:r>
          </w:p>
        </w:tc>
        <w:tc>
          <w:tcPr>
            <w:tcW w:w="4100" w:type="dxa"/>
            <w:shd w:val="clear" w:color="auto" w:fill="auto"/>
            <w:vAlign w:val="center"/>
            <w:hideMark/>
          </w:tcPr>
          <w:p w14:paraId="7B5A35E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APORTE P/EL SOSTENIMIENTO DE LA OPER DEL ESPACIO QUE OCUPA EL MICM EN SAMBIL, MARZO 2021</w:t>
            </w:r>
          </w:p>
        </w:tc>
        <w:tc>
          <w:tcPr>
            <w:tcW w:w="1820" w:type="dxa"/>
            <w:shd w:val="clear" w:color="auto" w:fill="auto"/>
            <w:noWrap/>
            <w:vAlign w:val="center"/>
            <w:hideMark/>
          </w:tcPr>
          <w:p w14:paraId="4ED291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100,000.00</w:t>
            </w:r>
          </w:p>
        </w:tc>
      </w:tr>
      <w:tr w:rsidR="00B6762A" w:rsidRPr="00871FA8" w14:paraId="646DB039" w14:textId="77777777" w:rsidTr="005C48F2">
        <w:trPr>
          <w:trHeight w:val="765"/>
          <w:jc w:val="center"/>
        </w:trPr>
        <w:tc>
          <w:tcPr>
            <w:tcW w:w="582" w:type="dxa"/>
            <w:shd w:val="clear" w:color="auto" w:fill="auto"/>
            <w:noWrap/>
            <w:vAlign w:val="center"/>
            <w:hideMark/>
          </w:tcPr>
          <w:p w14:paraId="6F689F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304</w:t>
            </w:r>
          </w:p>
        </w:tc>
        <w:tc>
          <w:tcPr>
            <w:tcW w:w="3234" w:type="dxa"/>
            <w:shd w:val="clear" w:color="auto" w:fill="auto"/>
            <w:vAlign w:val="center"/>
            <w:hideMark/>
          </w:tcPr>
          <w:p w14:paraId="1BCBE7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OFICINA PRESIDENCIAL DE TECNOLOGIAS DE LA INFORMACION Y COMUNIACION (OPTIC)</w:t>
            </w:r>
          </w:p>
        </w:tc>
        <w:tc>
          <w:tcPr>
            <w:tcW w:w="4100" w:type="dxa"/>
            <w:shd w:val="clear" w:color="auto" w:fill="auto"/>
            <w:vAlign w:val="center"/>
            <w:hideMark/>
          </w:tcPr>
          <w:p w14:paraId="788FCB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APORTE P/EL SOSTENIMIENTO DE LA OPER DEL ESPACIO QUE OCUPA EL MICM EN SAMBIL, JULIO 2021</w:t>
            </w:r>
          </w:p>
        </w:tc>
        <w:tc>
          <w:tcPr>
            <w:tcW w:w="1820" w:type="dxa"/>
            <w:shd w:val="clear" w:color="auto" w:fill="auto"/>
            <w:noWrap/>
            <w:vAlign w:val="center"/>
            <w:hideMark/>
          </w:tcPr>
          <w:p w14:paraId="3F741C4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30B7F7C0" w14:textId="77777777" w:rsidTr="005C48F2">
        <w:trPr>
          <w:trHeight w:val="600"/>
          <w:jc w:val="center"/>
        </w:trPr>
        <w:tc>
          <w:tcPr>
            <w:tcW w:w="582" w:type="dxa"/>
            <w:shd w:val="clear" w:color="auto" w:fill="auto"/>
            <w:noWrap/>
            <w:vAlign w:val="center"/>
            <w:hideMark/>
          </w:tcPr>
          <w:p w14:paraId="5F0E722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305</w:t>
            </w:r>
          </w:p>
        </w:tc>
        <w:tc>
          <w:tcPr>
            <w:tcW w:w="3234" w:type="dxa"/>
            <w:shd w:val="clear" w:color="auto" w:fill="auto"/>
            <w:noWrap/>
            <w:vAlign w:val="center"/>
            <w:hideMark/>
          </w:tcPr>
          <w:p w14:paraId="483DBD7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OMAR ENRIQUE MONTES DE OCA MONTILLO</w:t>
            </w:r>
          </w:p>
        </w:tc>
        <w:tc>
          <w:tcPr>
            <w:tcW w:w="4100" w:type="dxa"/>
            <w:shd w:val="clear" w:color="auto" w:fill="auto"/>
            <w:vAlign w:val="center"/>
            <w:hideMark/>
          </w:tcPr>
          <w:p w14:paraId="0399AD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ALQUILER OFIC. DEL MICM MONTE PLATA, NOVIEMBRE 2021</w:t>
            </w:r>
          </w:p>
        </w:tc>
        <w:tc>
          <w:tcPr>
            <w:tcW w:w="1820" w:type="dxa"/>
            <w:shd w:val="clear" w:color="auto" w:fill="auto"/>
            <w:noWrap/>
            <w:vAlign w:val="center"/>
            <w:hideMark/>
          </w:tcPr>
          <w:p w14:paraId="39A6026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46,646.22</w:t>
            </w:r>
          </w:p>
        </w:tc>
      </w:tr>
      <w:tr w:rsidR="00B6762A" w:rsidRPr="00871FA8" w14:paraId="257C1CB2" w14:textId="77777777" w:rsidTr="005C48F2">
        <w:trPr>
          <w:trHeight w:val="600"/>
          <w:jc w:val="center"/>
        </w:trPr>
        <w:tc>
          <w:tcPr>
            <w:tcW w:w="582" w:type="dxa"/>
            <w:shd w:val="clear" w:color="auto" w:fill="auto"/>
            <w:noWrap/>
            <w:vAlign w:val="center"/>
            <w:hideMark/>
          </w:tcPr>
          <w:p w14:paraId="1CA846A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306</w:t>
            </w:r>
          </w:p>
        </w:tc>
        <w:tc>
          <w:tcPr>
            <w:tcW w:w="3234" w:type="dxa"/>
            <w:shd w:val="clear" w:color="auto" w:fill="auto"/>
            <w:vAlign w:val="center"/>
            <w:hideMark/>
          </w:tcPr>
          <w:p w14:paraId="7EAB86E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OMAR ENRIQUE MONTES DE OCA MONTOLIO</w:t>
            </w:r>
          </w:p>
        </w:tc>
        <w:tc>
          <w:tcPr>
            <w:tcW w:w="4100" w:type="dxa"/>
            <w:shd w:val="clear" w:color="auto" w:fill="auto"/>
            <w:vAlign w:val="center"/>
            <w:hideMark/>
          </w:tcPr>
          <w:p w14:paraId="1564218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ALQUILER LOCAL MONTE PLATA, NOVIEMBRE 2021</w:t>
            </w:r>
          </w:p>
        </w:tc>
        <w:tc>
          <w:tcPr>
            <w:tcW w:w="1820" w:type="dxa"/>
            <w:shd w:val="clear" w:color="auto" w:fill="auto"/>
            <w:noWrap/>
            <w:vAlign w:val="center"/>
            <w:hideMark/>
          </w:tcPr>
          <w:p w14:paraId="3D66A2B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46,646.22</w:t>
            </w:r>
          </w:p>
        </w:tc>
      </w:tr>
      <w:tr w:rsidR="00B6762A" w:rsidRPr="00871FA8" w14:paraId="4F8B821A" w14:textId="77777777" w:rsidTr="005C48F2">
        <w:trPr>
          <w:trHeight w:val="600"/>
          <w:jc w:val="center"/>
        </w:trPr>
        <w:tc>
          <w:tcPr>
            <w:tcW w:w="582" w:type="dxa"/>
            <w:shd w:val="clear" w:color="auto" w:fill="auto"/>
            <w:noWrap/>
            <w:vAlign w:val="center"/>
            <w:hideMark/>
          </w:tcPr>
          <w:p w14:paraId="25659B9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307</w:t>
            </w:r>
          </w:p>
        </w:tc>
        <w:tc>
          <w:tcPr>
            <w:tcW w:w="3234" w:type="dxa"/>
            <w:shd w:val="clear" w:color="auto" w:fill="auto"/>
            <w:vAlign w:val="center"/>
            <w:hideMark/>
          </w:tcPr>
          <w:p w14:paraId="460E381C" w14:textId="77777777" w:rsidR="00B6762A" w:rsidRPr="00871FA8" w:rsidRDefault="00B6762A" w:rsidP="00811FBC">
            <w:pPr>
              <w:spacing w:after="0" w:line="360" w:lineRule="auto"/>
              <w:rPr>
                <w:rFonts w:eastAsia="Times New Roman" w:cs="Times New Roman"/>
                <w:color w:val="767171"/>
                <w:szCs w:val="24"/>
                <w:lang w:eastAsia="es-DO"/>
              </w:rPr>
            </w:pPr>
            <w:proofErr w:type="gramStart"/>
            <w:r w:rsidRPr="00871FA8">
              <w:rPr>
                <w:rFonts w:eastAsia="Times New Roman" w:cs="Times New Roman"/>
                <w:color w:val="767171"/>
                <w:szCs w:val="24"/>
                <w:lang w:eastAsia="es-DO"/>
              </w:rPr>
              <w:t>OPEMECO,EIRL</w:t>
            </w:r>
            <w:proofErr w:type="gramEnd"/>
          </w:p>
        </w:tc>
        <w:tc>
          <w:tcPr>
            <w:tcW w:w="4100" w:type="dxa"/>
            <w:shd w:val="clear" w:color="auto" w:fill="auto"/>
            <w:vAlign w:val="center"/>
            <w:hideMark/>
          </w:tcPr>
          <w:p w14:paraId="2A8B5E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INSTITUCIONAL DEL 01/9/2021 HASTA 30/9/2021</w:t>
            </w:r>
          </w:p>
        </w:tc>
        <w:tc>
          <w:tcPr>
            <w:tcW w:w="1820" w:type="dxa"/>
            <w:shd w:val="clear" w:color="auto" w:fill="auto"/>
            <w:noWrap/>
            <w:vAlign w:val="center"/>
            <w:hideMark/>
          </w:tcPr>
          <w:p w14:paraId="3FB9A21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3B53AC44" w14:textId="77777777" w:rsidTr="005C48F2">
        <w:trPr>
          <w:trHeight w:val="600"/>
          <w:jc w:val="center"/>
        </w:trPr>
        <w:tc>
          <w:tcPr>
            <w:tcW w:w="582" w:type="dxa"/>
            <w:shd w:val="clear" w:color="auto" w:fill="auto"/>
            <w:noWrap/>
            <w:vAlign w:val="center"/>
            <w:hideMark/>
          </w:tcPr>
          <w:p w14:paraId="360AF90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308</w:t>
            </w:r>
          </w:p>
        </w:tc>
        <w:tc>
          <w:tcPr>
            <w:tcW w:w="3234" w:type="dxa"/>
            <w:shd w:val="clear" w:color="auto" w:fill="auto"/>
            <w:vAlign w:val="center"/>
            <w:hideMark/>
          </w:tcPr>
          <w:p w14:paraId="5E019794" w14:textId="77777777" w:rsidR="00B6762A" w:rsidRPr="00871FA8" w:rsidRDefault="00B6762A" w:rsidP="00811FBC">
            <w:pPr>
              <w:spacing w:after="0" w:line="360" w:lineRule="auto"/>
              <w:rPr>
                <w:rFonts w:eastAsia="Times New Roman" w:cs="Times New Roman"/>
                <w:color w:val="767171"/>
                <w:szCs w:val="24"/>
                <w:lang w:eastAsia="es-DO"/>
              </w:rPr>
            </w:pPr>
            <w:proofErr w:type="gramStart"/>
            <w:r w:rsidRPr="00871FA8">
              <w:rPr>
                <w:rFonts w:eastAsia="Times New Roman" w:cs="Times New Roman"/>
                <w:color w:val="767171"/>
                <w:szCs w:val="24"/>
                <w:lang w:eastAsia="es-DO"/>
              </w:rPr>
              <w:t>OPEMECO,EIRL</w:t>
            </w:r>
            <w:proofErr w:type="gramEnd"/>
          </w:p>
        </w:tc>
        <w:tc>
          <w:tcPr>
            <w:tcW w:w="4100" w:type="dxa"/>
            <w:shd w:val="clear" w:color="auto" w:fill="auto"/>
            <w:vAlign w:val="center"/>
            <w:hideMark/>
          </w:tcPr>
          <w:p w14:paraId="7E20EE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INSTITUCIONAL DEL 01/10/21 HASTA 31/10/2021</w:t>
            </w:r>
          </w:p>
        </w:tc>
        <w:tc>
          <w:tcPr>
            <w:tcW w:w="1820" w:type="dxa"/>
            <w:shd w:val="clear" w:color="auto" w:fill="auto"/>
            <w:noWrap/>
            <w:vAlign w:val="center"/>
            <w:hideMark/>
          </w:tcPr>
          <w:p w14:paraId="506B31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603342CD" w14:textId="77777777" w:rsidTr="005C48F2">
        <w:trPr>
          <w:trHeight w:val="600"/>
          <w:jc w:val="center"/>
        </w:trPr>
        <w:tc>
          <w:tcPr>
            <w:tcW w:w="582" w:type="dxa"/>
            <w:shd w:val="clear" w:color="auto" w:fill="auto"/>
            <w:noWrap/>
            <w:vAlign w:val="center"/>
            <w:hideMark/>
          </w:tcPr>
          <w:p w14:paraId="140470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309</w:t>
            </w:r>
          </w:p>
        </w:tc>
        <w:tc>
          <w:tcPr>
            <w:tcW w:w="3234" w:type="dxa"/>
            <w:shd w:val="clear" w:color="auto" w:fill="auto"/>
            <w:vAlign w:val="center"/>
            <w:hideMark/>
          </w:tcPr>
          <w:p w14:paraId="0965D9CE" w14:textId="77777777" w:rsidR="00B6762A" w:rsidRPr="00871FA8" w:rsidRDefault="00B6762A" w:rsidP="00811FBC">
            <w:pPr>
              <w:spacing w:after="0" w:line="360" w:lineRule="auto"/>
              <w:rPr>
                <w:rFonts w:eastAsia="Times New Roman" w:cs="Times New Roman"/>
                <w:color w:val="767171"/>
                <w:szCs w:val="24"/>
                <w:lang w:eastAsia="es-DO"/>
              </w:rPr>
            </w:pPr>
            <w:proofErr w:type="gramStart"/>
            <w:r w:rsidRPr="00871FA8">
              <w:rPr>
                <w:rFonts w:eastAsia="Times New Roman" w:cs="Times New Roman"/>
                <w:color w:val="767171"/>
                <w:szCs w:val="24"/>
                <w:lang w:eastAsia="es-DO"/>
              </w:rPr>
              <w:t>OPEMECO,EIRL</w:t>
            </w:r>
            <w:proofErr w:type="gramEnd"/>
          </w:p>
        </w:tc>
        <w:tc>
          <w:tcPr>
            <w:tcW w:w="4100" w:type="dxa"/>
            <w:shd w:val="clear" w:color="auto" w:fill="auto"/>
            <w:vAlign w:val="center"/>
            <w:hideMark/>
          </w:tcPr>
          <w:p w14:paraId="236170D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INSTITUCIONAL DEL 01/8/21 HASTA 31/8/21</w:t>
            </w:r>
          </w:p>
        </w:tc>
        <w:tc>
          <w:tcPr>
            <w:tcW w:w="1820" w:type="dxa"/>
            <w:shd w:val="clear" w:color="auto" w:fill="auto"/>
            <w:noWrap/>
            <w:vAlign w:val="center"/>
            <w:hideMark/>
          </w:tcPr>
          <w:p w14:paraId="6C32494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04962035" w14:textId="77777777" w:rsidTr="005C48F2">
        <w:trPr>
          <w:trHeight w:val="600"/>
          <w:jc w:val="center"/>
        </w:trPr>
        <w:tc>
          <w:tcPr>
            <w:tcW w:w="582" w:type="dxa"/>
            <w:shd w:val="clear" w:color="auto" w:fill="auto"/>
            <w:noWrap/>
            <w:vAlign w:val="center"/>
            <w:hideMark/>
          </w:tcPr>
          <w:p w14:paraId="299689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310</w:t>
            </w:r>
          </w:p>
        </w:tc>
        <w:tc>
          <w:tcPr>
            <w:tcW w:w="3234" w:type="dxa"/>
            <w:shd w:val="clear" w:color="auto" w:fill="auto"/>
            <w:vAlign w:val="center"/>
            <w:hideMark/>
          </w:tcPr>
          <w:p w14:paraId="0F35AE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9828B3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02272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w:t>
            </w:r>
          </w:p>
        </w:tc>
      </w:tr>
      <w:tr w:rsidR="00B6762A" w:rsidRPr="00871FA8" w14:paraId="77E6C886" w14:textId="77777777" w:rsidTr="005C48F2">
        <w:trPr>
          <w:trHeight w:val="600"/>
          <w:jc w:val="center"/>
        </w:trPr>
        <w:tc>
          <w:tcPr>
            <w:tcW w:w="582" w:type="dxa"/>
            <w:shd w:val="clear" w:color="auto" w:fill="auto"/>
            <w:noWrap/>
            <w:vAlign w:val="center"/>
            <w:hideMark/>
          </w:tcPr>
          <w:p w14:paraId="0E5E3E1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311</w:t>
            </w:r>
          </w:p>
        </w:tc>
        <w:tc>
          <w:tcPr>
            <w:tcW w:w="3234" w:type="dxa"/>
            <w:shd w:val="clear" w:color="auto" w:fill="auto"/>
            <w:vAlign w:val="center"/>
            <w:hideMark/>
          </w:tcPr>
          <w:p w14:paraId="507FB71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EA0C2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84FC9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126,000.00</w:t>
            </w:r>
          </w:p>
        </w:tc>
      </w:tr>
      <w:tr w:rsidR="00B6762A" w:rsidRPr="00871FA8" w14:paraId="48668FC4" w14:textId="77777777" w:rsidTr="005C48F2">
        <w:trPr>
          <w:trHeight w:val="600"/>
          <w:jc w:val="center"/>
        </w:trPr>
        <w:tc>
          <w:tcPr>
            <w:tcW w:w="582" w:type="dxa"/>
            <w:shd w:val="clear" w:color="auto" w:fill="auto"/>
            <w:noWrap/>
            <w:vAlign w:val="center"/>
            <w:hideMark/>
          </w:tcPr>
          <w:p w14:paraId="6BA7A77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312</w:t>
            </w:r>
          </w:p>
        </w:tc>
        <w:tc>
          <w:tcPr>
            <w:tcW w:w="3234" w:type="dxa"/>
            <w:shd w:val="clear" w:color="auto" w:fill="auto"/>
            <w:vAlign w:val="center"/>
            <w:hideMark/>
          </w:tcPr>
          <w:p w14:paraId="19CFE0D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6F1478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1522B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196,000.00</w:t>
            </w:r>
          </w:p>
        </w:tc>
      </w:tr>
      <w:tr w:rsidR="00B6762A" w:rsidRPr="00871FA8" w14:paraId="3CDEB0C0" w14:textId="77777777" w:rsidTr="005C48F2">
        <w:trPr>
          <w:trHeight w:val="600"/>
          <w:jc w:val="center"/>
        </w:trPr>
        <w:tc>
          <w:tcPr>
            <w:tcW w:w="582" w:type="dxa"/>
            <w:shd w:val="clear" w:color="auto" w:fill="auto"/>
            <w:noWrap/>
            <w:vAlign w:val="center"/>
            <w:hideMark/>
          </w:tcPr>
          <w:p w14:paraId="21A6329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313</w:t>
            </w:r>
          </w:p>
        </w:tc>
        <w:tc>
          <w:tcPr>
            <w:tcW w:w="3234" w:type="dxa"/>
            <w:shd w:val="clear" w:color="auto" w:fill="auto"/>
            <w:vAlign w:val="center"/>
            <w:hideMark/>
          </w:tcPr>
          <w:p w14:paraId="7FEE93E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EAC09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8EA3AC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28D4358A" w14:textId="77777777" w:rsidTr="005C48F2">
        <w:trPr>
          <w:trHeight w:val="600"/>
          <w:jc w:val="center"/>
        </w:trPr>
        <w:tc>
          <w:tcPr>
            <w:tcW w:w="582" w:type="dxa"/>
            <w:shd w:val="clear" w:color="auto" w:fill="auto"/>
            <w:noWrap/>
            <w:vAlign w:val="center"/>
            <w:hideMark/>
          </w:tcPr>
          <w:p w14:paraId="462F8D4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314</w:t>
            </w:r>
          </w:p>
        </w:tc>
        <w:tc>
          <w:tcPr>
            <w:tcW w:w="3234" w:type="dxa"/>
            <w:shd w:val="clear" w:color="auto" w:fill="auto"/>
            <w:vAlign w:val="center"/>
            <w:hideMark/>
          </w:tcPr>
          <w:p w14:paraId="294B498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850F2D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4804B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31452A73" w14:textId="77777777" w:rsidTr="005C48F2">
        <w:trPr>
          <w:trHeight w:val="600"/>
          <w:jc w:val="center"/>
        </w:trPr>
        <w:tc>
          <w:tcPr>
            <w:tcW w:w="582" w:type="dxa"/>
            <w:shd w:val="clear" w:color="auto" w:fill="auto"/>
            <w:noWrap/>
            <w:vAlign w:val="center"/>
            <w:hideMark/>
          </w:tcPr>
          <w:p w14:paraId="7016ADB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315</w:t>
            </w:r>
          </w:p>
        </w:tc>
        <w:tc>
          <w:tcPr>
            <w:tcW w:w="3234" w:type="dxa"/>
            <w:shd w:val="clear" w:color="auto" w:fill="auto"/>
            <w:vAlign w:val="center"/>
            <w:hideMark/>
          </w:tcPr>
          <w:p w14:paraId="3112793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CC09D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46066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980,000.00</w:t>
            </w:r>
          </w:p>
        </w:tc>
      </w:tr>
      <w:tr w:rsidR="00B6762A" w:rsidRPr="00871FA8" w14:paraId="5F3ED96D" w14:textId="77777777" w:rsidTr="005C48F2">
        <w:trPr>
          <w:trHeight w:val="600"/>
          <w:jc w:val="center"/>
        </w:trPr>
        <w:tc>
          <w:tcPr>
            <w:tcW w:w="582" w:type="dxa"/>
            <w:shd w:val="clear" w:color="auto" w:fill="auto"/>
            <w:noWrap/>
            <w:vAlign w:val="center"/>
            <w:hideMark/>
          </w:tcPr>
          <w:p w14:paraId="457A5E0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316</w:t>
            </w:r>
          </w:p>
        </w:tc>
        <w:tc>
          <w:tcPr>
            <w:tcW w:w="3234" w:type="dxa"/>
            <w:shd w:val="clear" w:color="auto" w:fill="auto"/>
            <w:vAlign w:val="center"/>
            <w:hideMark/>
          </w:tcPr>
          <w:p w14:paraId="02774EF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61C908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0E153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3E3FC903" w14:textId="77777777" w:rsidTr="005C48F2">
        <w:trPr>
          <w:trHeight w:val="600"/>
          <w:jc w:val="center"/>
        </w:trPr>
        <w:tc>
          <w:tcPr>
            <w:tcW w:w="582" w:type="dxa"/>
            <w:shd w:val="clear" w:color="auto" w:fill="auto"/>
            <w:noWrap/>
            <w:vAlign w:val="center"/>
            <w:hideMark/>
          </w:tcPr>
          <w:p w14:paraId="09280C8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317</w:t>
            </w:r>
          </w:p>
        </w:tc>
        <w:tc>
          <w:tcPr>
            <w:tcW w:w="3234" w:type="dxa"/>
            <w:shd w:val="clear" w:color="auto" w:fill="auto"/>
            <w:vAlign w:val="center"/>
            <w:hideMark/>
          </w:tcPr>
          <w:p w14:paraId="60758B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88331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C03F0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0E5A99C7" w14:textId="77777777" w:rsidTr="005C48F2">
        <w:trPr>
          <w:trHeight w:val="600"/>
          <w:jc w:val="center"/>
        </w:trPr>
        <w:tc>
          <w:tcPr>
            <w:tcW w:w="582" w:type="dxa"/>
            <w:shd w:val="clear" w:color="auto" w:fill="auto"/>
            <w:noWrap/>
            <w:vAlign w:val="center"/>
            <w:hideMark/>
          </w:tcPr>
          <w:p w14:paraId="300F42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318</w:t>
            </w:r>
          </w:p>
        </w:tc>
        <w:tc>
          <w:tcPr>
            <w:tcW w:w="3234" w:type="dxa"/>
            <w:shd w:val="clear" w:color="auto" w:fill="auto"/>
            <w:vAlign w:val="center"/>
            <w:hideMark/>
          </w:tcPr>
          <w:p w14:paraId="5465848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59AE5E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2735A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01F3512E" w14:textId="77777777" w:rsidTr="005C48F2">
        <w:trPr>
          <w:trHeight w:val="600"/>
          <w:jc w:val="center"/>
        </w:trPr>
        <w:tc>
          <w:tcPr>
            <w:tcW w:w="582" w:type="dxa"/>
            <w:shd w:val="clear" w:color="auto" w:fill="auto"/>
            <w:noWrap/>
            <w:vAlign w:val="center"/>
            <w:hideMark/>
          </w:tcPr>
          <w:p w14:paraId="44CA2E2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319</w:t>
            </w:r>
          </w:p>
        </w:tc>
        <w:tc>
          <w:tcPr>
            <w:tcW w:w="3234" w:type="dxa"/>
            <w:shd w:val="clear" w:color="auto" w:fill="auto"/>
            <w:vAlign w:val="center"/>
            <w:hideMark/>
          </w:tcPr>
          <w:p w14:paraId="1B5A47B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17F24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59DCD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154,000.00</w:t>
            </w:r>
          </w:p>
        </w:tc>
      </w:tr>
      <w:tr w:rsidR="00B6762A" w:rsidRPr="00871FA8" w14:paraId="2A235D36" w14:textId="77777777" w:rsidTr="005C48F2">
        <w:trPr>
          <w:trHeight w:val="600"/>
          <w:jc w:val="center"/>
        </w:trPr>
        <w:tc>
          <w:tcPr>
            <w:tcW w:w="582" w:type="dxa"/>
            <w:shd w:val="clear" w:color="auto" w:fill="auto"/>
            <w:noWrap/>
            <w:vAlign w:val="center"/>
            <w:hideMark/>
          </w:tcPr>
          <w:p w14:paraId="6E7DFA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320</w:t>
            </w:r>
          </w:p>
        </w:tc>
        <w:tc>
          <w:tcPr>
            <w:tcW w:w="3234" w:type="dxa"/>
            <w:shd w:val="clear" w:color="auto" w:fill="auto"/>
            <w:vAlign w:val="center"/>
            <w:hideMark/>
          </w:tcPr>
          <w:p w14:paraId="71ED87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06F84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1489F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61BE79D3" w14:textId="77777777" w:rsidTr="005C48F2">
        <w:trPr>
          <w:trHeight w:val="600"/>
          <w:jc w:val="center"/>
        </w:trPr>
        <w:tc>
          <w:tcPr>
            <w:tcW w:w="582" w:type="dxa"/>
            <w:shd w:val="clear" w:color="auto" w:fill="auto"/>
            <w:noWrap/>
            <w:vAlign w:val="center"/>
            <w:hideMark/>
          </w:tcPr>
          <w:p w14:paraId="29BBA98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321</w:t>
            </w:r>
          </w:p>
        </w:tc>
        <w:tc>
          <w:tcPr>
            <w:tcW w:w="3234" w:type="dxa"/>
            <w:shd w:val="clear" w:color="auto" w:fill="auto"/>
            <w:vAlign w:val="center"/>
            <w:hideMark/>
          </w:tcPr>
          <w:p w14:paraId="1F63496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F03D87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1937A1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126,000.00</w:t>
            </w:r>
          </w:p>
        </w:tc>
      </w:tr>
      <w:tr w:rsidR="00B6762A" w:rsidRPr="00871FA8" w14:paraId="453A545D" w14:textId="77777777" w:rsidTr="005C48F2">
        <w:trPr>
          <w:trHeight w:val="600"/>
          <w:jc w:val="center"/>
        </w:trPr>
        <w:tc>
          <w:tcPr>
            <w:tcW w:w="582" w:type="dxa"/>
            <w:shd w:val="clear" w:color="auto" w:fill="auto"/>
            <w:noWrap/>
            <w:vAlign w:val="center"/>
            <w:hideMark/>
          </w:tcPr>
          <w:p w14:paraId="63546E7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322</w:t>
            </w:r>
          </w:p>
        </w:tc>
        <w:tc>
          <w:tcPr>
            <w:tcW w:w="3234" w:type="dxa"/>
            <w:shd w:val="clear" w:color="auto" w:fill="auto"/>
            <w:vAlign w:val="center"/>
            <w:hideMark/>
          </w:tcPr>
          <w:p w14:paraId="391EAAC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889EB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E17E1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w:t>
            </w:r>
          </w:p>
        </w:tc>
      </w:tr>
      <w:tr w:rsidR="00B6762A" w:rsidRPr="00871FA8" w14:paraId="026E1463" w14:textId="77777777" w:rsidTr="005C48F2">
        <w:trPr>
          <w:trHeight w:val="600"/>
          <w:jc w:val="center"/>
        </w:trPr>
        <w:tc>
          <w:tcPr>
            <w:tcW w:w="582" w:type="dxa"/>
            <w:shd w:val="clear" w:color="auto" w:fill="auto"/>
            <w:noWrap/>
            <w:vAlign w:val="center"/>
            <w:hideMark/>
          </w:tcPr>
          <w:p w14:paraId="69C3406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323</w:t>
            </w:r>
          </w:p>
        </w:tc>
        <w:tc>
          <w:tcPr>
            <w:tcW w:w="3234" w:type="dxa"/>
            <w:shd w:val="clear" w:color="auto" w:fill="auto"/>
            <w:vAlign w:val="center"/>
            <w:hideMark/>
          </w:tcPr>
          <w:p w14:paraId="028BDB9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A72D2B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20B9C0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w:t>
            </w:r>
          </w:p>
        </w:tc>
      </w:tr>
      <w:tr w:rsidR="00B6762A" w:rsidRPr="00871FA8" w14:paraId="6068E0D6" w14:textId="77777777" w:rsidTr="005C48F2">
        <w:trPr>
          <w:trHeight w:val="600"/>
          <w:jc w:val="center"/>
        </w:trPr>
        <w:tc>
          <w:tcPr>
            <w:tcW w:w="582" w:type="dxa"/>
            <w:shd w:val="clear" w:color="auto" w:fill="auto"/>
            <w:noWrap/>
            <w:vAlign w:val="center"/>
            <w:hideMark/>
          </w:tcPr>
          <w:p w14:paraId="5410CAE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324</w:t>
            </w:r>
          </w:p>
        </w:tc>
        <w:tc>
          <w:tcPr>
            <w:tcW w:w="3234" w:type="dxa"/>
            <w:shd w:val="clear" w:color="auto" w:fill="auto"/>
            <w:vAlign w:val="center"/>
            <w:hideMark/>
          </w:tcPr>
          <w:p w14:paraId="23447E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5A74E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E7458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0683F416" w14:textId="77777777" w:rsidTr="005C48F2">
        <w:trPr>
          <w:trHeight w:val="600"/>
          <w:jc w:val="center"/>
        </w:trPr>
        <w:tc>
          <w:tcPr>
            <w:tcW w:w="582" w:type="dxa"/>
            <w:shd w:val="clear" w:color="auto" w:fill="auto"/>
            <w:noWrap/>
            <w:vAlign w:val="center"/>
            <w:hideMark/>
          </w:tcPr>
          <w:p w14:paraId="32866E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325</w:t>
            </w:r>
          </w:p>
        </w:tc>
        <w:tc>
          <w:tcPr>
            <w:tcW w:w="3234" w:type="dxa"/>
            <w:shd w:val="clear" w:color="auto" w:fill="auto"/>
            <w:vAlign w:val="center"/>
            <w:hideMark/>
          </w:tcPr>
          <w:p w14:paraId="6A38A9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AC42B9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2C83A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284CF67D" w14:textId="77777777" w:rsidTr="005C48F2">
        <w:trPr>
          <w:trHeight w:val="600"/>
          <w:jc w:val="center"/>
        </w:trPr>
        <w:tc>
          <w:tcPr>
            <w:tcW w:w="582" w:type="dxa"/>
            <w:shd w:val="clear" w:color="auto" w:fill="auto"/>
            <w:noWrap/>
            <w:vAlign w:val="center"/>
            <w:hideMark/>
          </w:tcPr>
          <w:p w14:paraId="0F3792F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326</w:t>
            </w:r>
          </w:p>
        </w:tc>
        <w:tc>
          <w:tcPr>
            <w:tcW w:w="3234" w:type="dxa"/>
            <w:shd w:val="clear" w:color="auto" w:fill="auto"/>
            <w:vAlign w:val="center"/>
            <w:hideMark/>
          </w:tcPr>
          <w:p w14:paraId="620EA0B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6387E2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04C405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2C9CADAE" w14:textId="77777777" w:rsidTr="005C48F2">
        <w:trPr>
          <w:trHeight w:val="600"/>
          <w:jc w:val="center"/>
        </w:trPr>
        <w:tc>
          <w:tcPr>
            <w:tcW w:w="582" w:type="dxa"/>
            <w:shd w:val="clear" w:color="auto" w:fill="auto"/>
            <w:noWrap/>
            <w:vAlign w:val="center"/>
            <w:hideMark/>
          </w:tcPr>
          <w:p w14:paraId="2B98EBA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327</w:t>
            </w:r>
          </w:p>
        </w:tc>
        <w:tc>
          <w:tcPr>
            <w:tcW w:w="3234" w:type="dxa"/>
            <w:shd w:val="clear" w:color="auto" w:fill="auto"/>
            <w:vAlign w:val="center"/>
            <w:hideMark/>
          </w:tcPr>
          <w:p w14:paraId="24965CF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77A032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ED8575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46436EE9" w14:textId="77777777" w:rsidTr="005C48F2">
        <w:trPr>
          <w:trHeight w:val="600"/>
          <w:jc w:val="center"/>
        </w:trPr>
        <w:tc>
          <w:tcPr>
            <w:tcW w:w="582" w:type="dxa"/>
            <w:shd w:val="clear" w:color="auto" w:fill="auto"/>
            <w:noWrap/>
            <w:vAlign w:val="center"/>
            <w:hideMark/>
          </w:tcPr>
          <w:p w14:paraId="11BFC1B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328</w:t>
            </w:r>
          </w:p>
        </w:tc>
        <w:tc>
          <w:tcPr>
            <w:tcW w:w="3234" w:type="dxa"/>
            <w:shd w:val="clear" w:color="auto" w:fill="auto"/>
            <w:vAlign w:val="center"/>
            <w:hideMark/>
          </w:tcPr>
          <w:p w14:paraId="0476F9E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35DA86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B1316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07DC6D74" w14:textId="77777777" w:rsidTr="005C48F2">
        <w:trPr>
          <w:trHeight w:val="600"/>
          <w:jc w:val="center"/>
        </w:trPr>
        <w:tc>
          <w:tcPr>
            <w:tcW w:w="582" w:type="dxa"/>
            <w:shd w:val="clear" w:color="auto" w:fill="auto"/>
            <w:noWrap/>
            <w:vAlign w:val="center"/>
            <w:hideMark/>
          </w:tcPr>
          <w:p w14:paraId="2402B27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329</w:t>
            </w:r>
          </w:p>
        </w:tc>
        <w:tc>
          <w:tcPr>
            <w:tcW w:w="3234" w:type="dxa"/>
            <w:shd w:val="clear" w:color="auto" w:fill="auto"/>
            <w:vAlign w:val="center"/>
            <w:hideMark/>
          </w:tcPr>
          <w:p w14:paraId="1685668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6BC41E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F3A3A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61A28C5A" w14:textId="77777777" w:rsidTr="005C48F2">
        <w:trPr>
          <w:trHeight w:val="600"/>
          <w:jc w:val="center"/>
        </w:trPr>
        <w:tc>
          <w:tcPr>
            <w:tcW w:w="582" w:type="dxa"/>
            <w:shd w:val="clear" w:color="auto" w:fill="auto"/>
            <w:noWrap/>
            <w:vAlign w:val="center"/>
            <w:hideMark/>
          </w:tcPr>
          <w:p w14:paraId="2E5FB2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330</w:t>
            </w:r>
          </w:p>
        </w:tc>
        <w:tc>
          <w:tcPr>
            <w:tcW w:w="3234" w:type="dxa"/>
            <w:shd w:val="clear" w:color="auto" w:fill="auto"/>
            <w:vAlign w:val="center"/>
            <w:hideMark/>
          </w:tcPr>
          <w:p w14:paraId="285BADD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02876C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B62A00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1FE32273" w14:textId="77777777" w:rsidTr="005C48F2">
        <w:trPr>
          <w:trHeight w:val="600"/>
          <w:jc w:val="center"/>
        </w:trPr>
        <w:tc>
          <w:tcPr>
            <w:tcW w:w="582" w:type="dxa"/>
            <w:shd w:val="clear" w:color="auto" w:fill="auto"/>
            <w:noWrap/>
            <w:vAlign w:val="center"/>
            <w:hideMark/>
          </w:tcPr>
          <w:p w14:paraId="33EF480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331</w:t>
            </w:r>
          </w:p>
        </w:tc>
        <w:tc>
          <w:tcPr>
            <w:tcW w:w="3234" w:type="dxa"/>
            <w:shd w:val="clear" w:color="auto" w:fill="auto"/>
            <w:vAlign w:val="center"/>
            <w:hideMark/>
          </w:tcPr>
          <w:p w14:paraId="7DAB7E5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71A16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ECD2A7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643A5040" w14:textId="77777777" w:rsidTr="005C48F2">
        <w:trPr>
          <w:trHeight w:val="600"/>
          <w:jc w:val="center"/>
        </w:trPr>
        <w:tc>
          <w:tcPr>
            <w:tcW w:w="582" w:type="dxa"/>
            <w:shd w:val="clear" w:color="auto" w:fill="auto"/>
            <w:noWrap/>
            <w:vAlign w:val="center"/>
            <w:hideMark/>
          </w:tcPr>
          <w:p w14:paraId="67AD5C2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332</w:t>
            </w:r>
          </w:p>
        </w:tc>
        <w:tc>
          <w:tcPr>
            <w:tcW w:w="3234" w:type="dxa"/>
            <w:shd w:val="clear" w:color="auto" w:fill="auto"/>
            <w:vAlign w:val="center"/>
            <w:hideMark/>
          </w:tcPr>
          <w:p w14:paraId="00B473B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5C74A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97C64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79C3830A" w14:textId="77777777" w:rsidTr="005C48F2">
        <w:trPr>
          <w:trHeight w:val="600"/>
          <w:jc w:val="center"/>
        </w:trPr>
        <w:tc>
          <w:tcPr>
            <w:tcW w:w="582" w:type="dxa"/>
            <w:shd w:val="clear" w:color="auto" w:fill="auto"/>
            <w:noWrap/>
            <w:vAlign w:val="center"/>
            <w:hideMark/>
          </w:tcPr>
          <w:p w14:paraId="2C259A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333</w:t>
            </w:r>
          </w:p>
        </w:tc>
        <w:tc>
          <w:tcPr>
            <w:tcW w:w="3234" w:type="dxa"/>
            <w:shd w:val="clear" w:color="auto" w:fill="auto"/>
            <w:vAlign w:val="center"/>
            <w:hideMark/>
          </w:tcPr>
          <w:p w14:paraId="39B014A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315C3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4F72E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0C1C4C2E" w14:textId="77777777" w:rsidTr="005C48F2">
        <w:trPr>
          <w:trHeight w:val="600"/>
          <w:jc w:val="center"/>
        </w:trPr>
        <w:tc>
          <w:tcPr>
            <w:tcW w:w="582" w:type="dxa"/>
            <w:shd w:val="clear" w:color="auto" w:fill="auto"/>
            <w:noWrap/>
            <w:vAlign w:val="center"/>
            <w:hideMark/>
          </w:tcPr>
          <w:p w14:paraId="5C87003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334</w:t>
            </w:r>
          </w:p>
        </w:tc>
        <w:tc>
          <w:tcPr>
            <w:tcW w:w="3234" w:type="dxa"/>
            <w:shd w:val="clear" w:color="auto" w:fill="auto"/>
            <w:vAlign w:val="center"/>
            <w:hideMark/>
          </w:tcPr>
          <w:p w14:paraId="421FC88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85D6DC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349AA7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1E6A1944" w14:textId="77777777" w:rsidTr="005C48F2">
        <w:trPr>
          <w:trHeight w:val="600"/>
          <w:jc w:val="center"/>
        </w:trPr>
        <w:tc>
          <w:tcPr>
            <w:tcW w:w="582" w:type="dxa"/>
            <w:shd w:val="clear" w:color="auto" w:fill="auto"/>
            <w:noWrap/>
            <w:vAlign w:val="center"/>
            <w:hideMark/>
          </w:tcPr>
          <w:p w14:paraId="34A32A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335</w:t>
            </w:r>
          </w:p>
        </w:tc>
        <w:tc>
          <w:tcPr>
            <w:tcW w:w="3234" w:type="dxa"/>
            <w:shd w:val="clear" w:color="auto" w:fill="auto"/>
            <w:vAlign w:val="center"/>
            <w:hideMark/>
          </w:tcPr>
          <w:p w14:paraId="72ABB7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0A7D85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223471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154,000.00</w:t>
            </w:r>
          </w:p>
        </w:tc>
      </w:tr>
      <w:tr w:rsidR="00B6762A" w:rsidRPr="00871FA8" w14:paraId="24459A9E" w14:textId="77777777" w:rsidTr="005C48F2">
        <w:trPr>
          <w:trHeight w:val="600"/>
          <w:jc w:val="center"/>
        </w:trPr>
        <w:tc>
          <w:tcPr>
            <w:tcW w:w="582" w:type="dxa"/>
            <w:shd w:val="clear" w:color="auto" w:fill="auto"/>
            <w:noWrap/>
            <w:vAlign w:val="center"/>
            <w:hideMark/>
          </w:tcPr>
          <w:p w14:paraId="6758011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336</w:t>
            </w:r>
          </w:p>
        </w:tc>
        <w:tc>
          <w:tcPr>
            <w:tcW w:w="3234" w:type="dxa"/>
            <w:shd w:val="clear" w:color="auto" w:fill="auto"/>
            <w:vAlign w:val="center"/>
            <w:hideMark/>
          </w:tcPr>
          <w:p w14:paraId="362FF4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8CA78B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A853B6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45EA8E77" w14:textId="77777777" w:rsidTr="005C48F2">
        <w:trPr>
          <w:trHeight w:val="600"/>
          <w:jc w:val="center"/>
        </w:trPr>
        <w:tc>
          <w:tcPr>
            <w:tcW w:w="582" w:type="dxa"/>
            <w:shd w:val="clear" w:color="auto" w:fill="auto"/>
            <w:noWrap/>
            <w:vAlign w:val="center"/>
            <w:hideMark/>
          </w:tcPr>
          <w:p w14:paraId="1D4966F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337</w:t>
            </w:r>
          </w:p>
        </w:tc>
        <w:tc>
          <w:tcPr>
            <w:tcW w:w="3234" w:type="dxa"/>
            <w:shd w:val="clear" w:color="auto" w:fill="auto"/>
            <w:vAlign w:val="center"/>
            <w:hideMark/>
          </w:tcPr>
          <w:p w14:paraId="23FF8A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D6CD97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3DED05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2C7BB2D5" w14:textId="77777777" w:rsidTr="005C48F2">
        <w:trPr>
          <w:trHeight w:val="600"/>
          <w:jc w:val="center"/>
        </w:trPr>
        <w:tc>
          <w:tcPr>
            <w:tcW w:w="582" w:type="dxa"/>
            <w:shd w:val="clear" w:color="auto" w:fill="auto"/>
            <w:noWrap/>
            <w:vAlign w:val="center"/>
            <w:hideMark/>
          </w:tcPr>
          <w:p w14:paraId="5268396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338</w:t>
            </w:r>
          </w:p>
        </w:tc>
        <w:tc>
          <w:tcPr>
            <w:tcW w:w="3234" w:type="dxa"/>
            <w:shd w:val="clear" w:color="auto" w:fill="auto"/>
            <w:vAlign w:val="center"/>
            <w:hideMark/>
          </w:tcPr>
          <w:p w14:paraId="036E29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4368B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B81C55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41602460" w14:textId="77777777" w:rsidTr="005C48F2">
        <w:trPr>
          <w:trHeight w:val="600"/>
          <w:jc w:val="center"/>
        </w:trPr>
        <w:tc>
          <w:tcPr>
            <w:tcW w:w="582" w:type="dxa"/>
            <w:shd w:val="clear" w:color="auto" w:fill="auto"/>
            <w:noWrap/>
            <w:vAlign w:val="center"/>
            <w:hideMark/>
          </w:tcPr>
          <w:p w14:paraId="2088594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339</w:t>
            </w:r>
          </w:p>
        </w:tc>
        <w:tc>
          <w:tcPr>
            <w:tcW w:w="3234" w:type="dxa"/>
            <w:shd w:val="clear" w:color="auto" w:fill="auto"/>
            <w:vAlign w:val="center"/>
            <w:hideMark/>
          </w:tcPr>
          <w:p w14:paraId="29D54EE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74105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48B5C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7A031EA1" w14:textId="77777777" w:rsidTr="005C48F2">
        <w:trPr>
          <w:trHeight w:val="600"/>
          <w:jc w:val="center"/>
        </w:trPr>
        <w:tc>
          <w:tcPr>
            <w:tcW w:w="582" w:type="dxa"/>
            <w:shd w:val="clear" w:color="auto" w:fill="auto"/>
            <w:noWrap/>
            <w:vAlign w:val="center"/>
            <w:hideMark/>
          </w:tcPr>
          <w:p w14:paraId="2060582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340</w:t>
            </w:r>
          </w:p>
        </w:tc>
        <w:tc>
          <w:tcPr>
            <w:tcW w:w="3234" w:type="dxa"/>
            <w:shd w:val="clear" w:color="auto" w:fill="auto"/>
            <w:vAlign w:val="center"/>
            <w:hideMark/>
          </w:tcPr>
          <w:p w14:paraId="2B21E15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DCEFAB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875CB4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168,000.00</w:t>
            </w:r>
          </w:p>
        </w:tc>
      </w:tr>
      <w:tr w:rsidR="00B6762A" w:rsidRPr="00871FA8" w14:paraId="4E7BC960" w14:textId="77777777" w:rsidTr="005C48F2">
        <w:trPr>
          <w:trHeight w:val="600"/>
          <w:jc w:val="center"/>
        </w:trPr>
        <w:tc>
          <w:tcPr>
            <w:tcW w:w="582" w:type="dxa"/>
            <w:shd w:val="clear" w:color="auto" w:fill="auto"/>
            <w:noWrap/>
            <w:vAlign w:val="center"/>
            <w:hideMark/>
          </w:tcPr>
          <w:p w14:paraId="64BAF22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341</w:t>
            </w:r>
          </w:p>
        </w:tc>
        <w:tc>
          <w:tcPr>
            <w:tcW w:w="3234" w:type="dxa"/>
            <w:shd w:val="clear" w:color="auto" w:fill="auto"/>
            <w:vAlign w:val="center"/>
            <w:hideMark/>
          </w:tcPr>
          <w:p w14:paraId="72E8E97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C5204A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18A376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168,000.00</w:t>
            </w:r>
          </w:p>
        </w:tc>
      </w:tr>
      <w:tr w:rsidR="00B6762A" w:rsidRPr="00871FA8" w14:paraId="0E90494F" w14:textId="77777777" w:rsidTr="005C48F2">
        <w:trPr>
          <w:trHeight w:val="600"/>
          <w:jc w:val="center"/>
        </w:trPr>
        <w:tc>
          <w:tcPr>
            <w:tcW w:w="582" w:type="dxa"/>
            <w:shd w:val="clear" w:color="auto" w:fill="auto"/>
            <w:noWrap/>
            <w:vAlign w:val="center"/>
            <w:hideMark/>
          </w:tcPr>
          <w:p w14:paraId="7DE93DB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342</w:t>
            </w:r>
          </w:p>
        </w:tc>
        <w:tc>
          <w:tcPr>
            <w:tcW w:w="3234" w:type="dxa"/>
            <w:shd w:val="clear" w:color="auto" w:fill="auto"/>
            <w:vAlign w:val="center"/>
            <w:hideMark/>
          </w:tcPr>
          <w:p w14:paraId="77F282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D72546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61DC16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5CC82AE9" w14:textId="77777777" w:rsidTr="005C48F2">
        <w:trPr>
          <w:trHeight w:val="600"/>
          <w:jc w:val="center"/>
        </w:trPr>
        <w:tc>
          <w:tcPr>
            <w:tcW w:w="582" w:type="dxa"/>
            <w:shd w:val="clear" w:color="auto" w:fill="auto"/>
            <w:noWrap/>
            <w:vAlign w:val="center"/>
            <w:hideMark/>
          </w:tcPr>
          <w:p w14:paraId="50590F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343</w:t>
            </w:r>
          </w:p>
        </w:tc>
        <w:tc>
          <w:tcPr>
            <w:tcW w:w="3234" w:type="dxa"/>
            <w:shd w:val="clear" w:color="auto" w:fill="auto"/>
            <w:vAlign w:val="center"/>
            <w:hideMark/>
          </w:tcPr>
          <w:p w14:paraId="03B3828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8A257C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70DF04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67BBA78C" w14:textId="77777777" w:rsidTr="005C48F2">
        <w:trPr>
          <w:trHeight w:val="600"/>
          <w:jc w:val="center"/>
        </w:trPr>
        <w:tc>
          <w:tcPr>
            <w:tcW w:w="582" w:type="dxa"/>
            <w:shd w:val="clear" w:color="auto" w:fill="auto"/>
            <w:noWrap/>
            <w:vAlign w:val="center"/>
            <w:hideMark/>
          </w:tcPr>
          <w:p w14:paraId="0623194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344</w:t>
            </w:r>
          </w:p>
        </w:tc>
        <w:tc>
          <w:tcPr>
            <w:tcW w:w="3234" w:type="dxa"/>
            <w:shd w:val="clear" w:color="auto" w:fill="auto"/>
            <w:vAlign w:val="center"/>
            <w:hideMark/>
          </w:tcPr>
          <w:p w14:paraId="0B8E144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4AC02C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5F3DEE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61E79A8D" w14:textId="77777777" w:rsidTr="005C48F2">
        <w:trPr>
          <w:trHeight w:val="600"/>
          <w:jc w:val="center"/>
        </w:trPr>
        <w:tc>
          <w:tcPr>
            <w:tcW w:w="582" w:type="dxa"/>
            <w:shd w:val="clear" w:color="auto" w:fill="auto"/>
            <w:noWrap/>
            <w:vAlign w:val="center"/>
            <w:hideMark/>
          </w:tcPr>
          <w:p w14:paraId="25179F5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345</w:t>
            </w:r>
          </w:p>
        </w:tc>
        <w:tc>
          <w:tcPr>
            <w:tcW w:w="3234" w:type="dxa"/>
            <w:shd w:val="clear" w:color="auto" w:fill="auto"/>
            <w:vAlign w:val="center"/>
            <w:hideMark/>
          </w:tcPr>
          <w:p w14:paraId="1647D1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C2E854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FBBC7A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7F4EDF11" w14:textId="77777777" w:rsidTr="005C48F2">
        <w:trPr>
          <w:trHeight w:val="600"/>
          <w:jc w:val="center"/>
        </w:trPr>
        <w:tc>
          <w:tcPr>
            <w:tcW w:w="582" w:type="dxa"/>
            <w:shd w:val="clear" w:color="auto" w:fill="auto"/>
            <w:noWrap/>
            <w:vAlign w:val="center"/>
            <w:hideMark/>
          </w:tcPr>
          <w:p w14:paraId="0D20EC5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346</w:t>
            </w:r>
          </w:p>
        </w:tc>
        <w:tc>
          <w:tcPr>
            <w:tcW w:w="3234" w:type="dxa"/>
            <w:shd w:val="clear" w:color="auto" w:fill="auto"/>
            <w:vAlign w:val="center"/>
            <w:hideMark/>
          </w:tcPr>
          <w:p w14:paraId="431691C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3E35B8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43B3A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490D98BC" w14:textId="77777777" w:rsidTr="005C48F2">
        <w:trPr>
          <w:trHeight w:val="600"/>
          <w:jc w:val="center"/>
        </w:trPr>
        <w:tc>
          <w:tcPr>
            <w:tcW w:w="582" w:type="dxa"/>
            <w:shd w:val="clear" w:color="auto" w:fill="auto"/>
            <w:noWrap/>
            <w:vAlign w:val="center"/>
            <w:hideMark/>
          </w:tcPr>
          <w:p w14:paraId="0FD08FC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347</w:t>
            </w:r>
          </w:p>
        </w:tc>
        <w:tc>
          <w:tcPr>
            <w:tcW w:w="3234" w:type="dxa"/>
            <w:shd w:val="clear" w:color="auto" w:fill="auto"/>
            <w:vAlign w:val="center"/>
            <w:hideMark/>
          </w:tcPr>
          <w:p w14:paraId="4F27AD4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02ECE7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EB4618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3A4BED6B" w14:textId="77777777" w:rsidTr="005C48F2">
        <w:trPr>
          <w:trHeight w:val="600"/>
          <w:jc w:val="center"/>
        </w:trPr>
        <w:tc>
          <w:tcPr>
            <w:tcW w:w="582" w:type="dxa"/>
            <w:shd w:val="clear" w:color="auto" w:fill="auto"/>
            <w:noWrap/>
            <w:vAlign w:val="center"/>
            <w:hideMark/>
          </w:tcPr>
          <w:p w14:paraId="29A93C5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348</w:t>
            </w:r>
          </w:p>
        </w:tc>
        <w:tc>
          <w:tcPr>
            <w:tcW w:w="3234" w:type="dxa"/>
            <w:shd w:val="clear" w:color="auto" w:fill="auto"/>
            <w:vAlign w:val="center"/>
            <w:hideMark/>
          </w:tcPr>
          <w:p w14:paraId="5C7C997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3193FF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AB845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36CC485B" w14:textId="77777777" w:rsidTr="005C48F2">
        <w:trPr>
          <w:trHeight w:val="600"/>
          <w:jc w:val="center"/>
        </w:trPr>
        <w:tc>
          <w:tcPr>
            <w:tcW w:w="582" w:type="dxa"/>
            <w:shd w:val="clear" w:color="auto" w:fill="auto"/>
            <w:noWrap/>
            <w:vAlign w:val="center"/>
            <w:hideMark/>
          </w:tcPr>
          <w:p w14:paraId="0DDFE9A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349</w:t>
            </w:r>
          </w:p>
        </w:tc>
        <w:tc>
          <w:tcPr>
            <w:tcW w:w="3234" w:type="dxa"/>
            <w:shd w:val="clear" w:color="auto" w:fill="auto"/>
            <w:vAlign w:val="center"/>
            <w:hideMark/>
          </w:tcPr>
          <w:p w14:paraId="621385F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206DD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C5DD54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252,000.00</w:t>
            </w:r>
          </w:p>
        </w:tc>
      </w:tr>
      <w:tr w:rsidR="00B6762A" w:rsidRPr="00871FA8" w14:paraId="5C9B5C94" w14:textId="77777777" w:rsidTr="005C48F2">
        <w:trPr>
          <w:trHeight w:val="600"/>
          <w:jc w:val="center"/>
        </w:trPr>
        <w:tc>
          <w:tcPr>
            <w:tcW w:w="582" w:type="dxa"/>
            <w:shd w:val="clear" w:color="auto" w:fill="auto"/>
            <w:noWrap/>
            <w:vAlign w:val="center"/>
            <w:hideMark/>
          </w:tcPr>
          <w:p w14:paraId="5600A83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350</w:t>
            </w:r>
          </w:p>
        </w:tc>
        <w:tc>
          <w:tcPr>
            <w:tcW w:w="3234" w:type="dxa"/>
            <w:shd w:val="clear" w:color="auto" w:fill="auto"/>
            <w:vAlign w:val="center"/>
            <w:hideMark/>
          </w:tcPr>
          <w:p w14:paraId="7241578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FC806A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7B3ED1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2B954E0E" w14:textId="77777777" w:rsidTr="005C48F2">
        <w:trPr>
          <w:trHeight w:val="600"/>
          <w:jc w:val="center"/>
        </w:trPr>
        <w:tc>
          <w:tcPr>
            <w:tcW w:w="582" w:type="dxa"/>
            <w:shd w:val="clear" w:color="auto" w:fill="auto"/>
            <w:noWrap/>
            <w:vAlign w:val="center"/>
            <w:hideMark/>
          </w:tcPr>
          <w:p w14:paraId="4F3B6FB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351</w:t>
            </w:r>
          </w:p>
        </w:tc>
        <w:tc>
          <w:tcPr>
            <w:tcW w:w="3234" w:type="dxa"/>
            <w:shd w:val="clear" w:color="auto" w:fill="auto"/>
            <w:vAlign w:val="center"/>
            <w:hideMark/>
          </w:tcPr>
          <w:p w14:paraId="363959B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1333E4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5E84B1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196,000.00</w:t>
            </w:r>
          </w:p>
        </w:tc>
      </w:tr>
      <w:tr w:rsidR="00B6762A" w:rsidRPr="00871FA8" w14:paraId="110D46A4" w14:textId="77777777" w:rsidTr="005C48F2">
        <w:trPr>
          <w:trHeight w:val="600"/>
          <w:jc w:val="center"/>
        </w:trPr>
        <w:tc>
          <w:tcPr>
            <w:tcW w:w="582" w:type="dxa"/>
            <w:shd w:val="clear" w:color="auto" w:fill="auto"/>
            <w:noWrap/>
            <w:vAlign w:val="center"/>
            <w:hideMark/>
          </w:tcPr>
          <w:p w14:paraId="19E038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352</w:t>
            </w:r>
          </w:p>
        </w:tc>
        <w:tc>
          <w:tcPr>
            <w:tcW w:w="3234" w:type="dxa"/>
            <w:shd w:val="clear" w:color="auto" w:fill="auto"/>
            <w:vAlign w:val="center"/>
            <w:hideMark/>
          </w:tcPr>
          <w:p w14:paraId="49DF3A5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3CE5E1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EFD93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2D62B1F1" w14:textId="77777777" w:rsidTr="005C48F2">
        <w:trPr>
          <w:trHeight w:val="600"/>
          <w:jc w:val="center"/>
        </w:trPr>
        <w:tc>
          <w:tcPr>
            <w:tcW w:w="582" w:type="dxa"/>
            <w:shd w:val="clear" w:color="auto" w:fill="auto"/>
            <w:noWrap/>
            <w:vAlign w:val="center"/>
            <w:hideMark/>
          </w:tcPr>
          <w:p w14:paraId="455BC23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353</w:t>
            </w:r>
          </w:p>
        </w:tc>
        <w:tc>
          <w:tcPr>
            <w:tcW w:w="3234" w:type="dxa"/>
            <w:shd w:val="clear" w:color="auto" w:fill="auto"/>
            <w:vAlign w:val="center"/>
            <w:hideMark/>
          </w:tcPr>
          <w:p w14:paraId="6C3794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B5BD7A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D6BD8A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51B16056" w14:textId="77777777" w:rsidTr="005C48F2">
        <w:trPr>
          <w:trHeight w:val="600"/>
          <w:jc w:val="center"/>
        </w:trPr>
        <w:tc>
          <w:tcPr>
            <w:tcW w:w="582" w:type="dxa"/>
            <w:shd w:val="clear" w:color="auto" w:fill="auto"/>
            <w:noWrap/>
            <w:vAlign w:val="center"/>
            <w:hideMark/>
          </w:tcPr>
          <w:p w14:paraId="3E51446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w:t>
            </w:r>
          </w:p>
        </w:tc>
        <w:tc>
          <w:tcPr>
            <w:tcW w:w="3234" w:type="dxa"/>
            <w:shd w:val="clear" w:color="auto" w:fill="auto"/>
            <w:vAlign w:val="center"/>
            <w:hideMark/>
          </w:tcPr>
          <w:p w14:paraId="4EB9820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DBD13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99DB1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5BB424F7" w14:textId="77777777" w:rsidTr="005C48F2">
        <w:trPr>
          <w:trHeight w:val="600"/>
          <w:jc w:val="center"/>
        </w:trPr>
        <w:tc>
          <w:tcPr>
            <w:tcW w:w="582" w:type="dxa"/>
            <w:shd w:val="clear" w:color="auto" w:fill="auto"/>
            <w:noWrap/>
            <w:vAlign w:val="center"/>
            <w:hideMark/>
          </w:tcPr>
          <w:p w14:paraId="1CC9B5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355</w:t>
            </w:r>
          </w:p>
        </w:tc>
        <w:tc>
          <w:tcPr>
            <w:tcW w:w="3234" w:type="dxa"/>
            <w:shd w:val="clear" w:color="auto" w:fill="auto"/>
            <w:vAlign w:val="center"/>
            <w:hideMark/>
          </w:tcPr>
          <w:p w14:paraId="0147F60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0B5A5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39F275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49,000.00</w:t>
            </w:r>
          </w:p>
        </w:tc>
      </w:tr>
      <w:tr w:rsidR="00B6762A" w:rsidRPr="00871FA8" w14:paraId="415BAC13" w14:textId="77777777" w:rsidTr="005C48F2">
        <w:trPr>
          <w:trHeight w:val="600"/>
          <w:jc w:val="center"/>
        </w:trPr>
        <w:tc>
          <w:tcPr>
            <w:tcW w:w="582" w:type="dxa"/>
            <w:shd w:val="clear" w:color="auto" w:fill="auto"/>
            <w:noWrap/>
            <w:vAlign w:val="center"/>
            <w:hideMark/>
          </w:tcPr>
          <w:p w14:paraId="28FB101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356</w:t>
            </w:r>
          </w:p>
        </w:tc>
        <w:tc>
          <w:tcPr>
            <w:tcW w:w="3234" w:type="dxa"/>
            <w:shd w:val="clear" w:color="auto" w:fill="auto"/>
            <w:vAlign w:val="center"/>
            <w:hideMark/>
          </w:tcPr>
          <w:p w14:paraId="42A42B1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F155C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17785F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196,000.00</w:t>
            </w:r>
          </w:p>
        </w:tc>
      </w:tr>
      <w:tr w:rsidR="00B6762A" w:rsidRPr="00871FA8" w14:paraId="434D0E75" w14:textId="77777777" w:rsidTr="005C48F2">
        <w:trPr>
          <w:trHeight w:val="600"/>
          <w:jc w:val="center"/>
        </w:trPr>
        <w:tc>
          <w:tcPr>
            <w:tcW w:w="582" w:type="dxa"/>
            <w:shd w:val="clear" w:color="auto" w:fill="auto"/>
            <w:noWrap/>
            <w:vAlign w:val="center"/>
            <w:hideMark/>
          </w:tcPr>
          <w:p w14:paraId="74E5301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357</w:t>
            </w:r>
          </w:p>
        </w:tc>
        <w:tc>
          <w:tcPr>
            <w:tcW w:w="3234" w:type="dxa"/>
            <w:shd w:val="clear" w:color="auto" w:fill="auto"/>
            <w:vAlign w:val="center"/>
            <w:hideMark/>
          </w:tcPr>
          <w:p w14:paraId="1772BE5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7FDF8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52338F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w:t>
            </w:r>
          </w:p>
        </w:tc>
      </w:tr>
      <w:tr w:rsidR="00B6762A" w:rsidRPr="00871FA8" w14:paraId="282BC1E6" w14:textId="77777777" w:rsidTr="005C48F2">
        <w:trPr>
          <w:trHeight w:val="600"/>
          <w:jc w:val="center"/>
        </w:trPr>
        <w:tc>
          <w:tcPr>
            <w:tcW w:w="582" w:type="dxa"/>
            <w:shd w:val="clear" w:color="auto" w:fill="auto"/>
            <w:noWrap/>
            <w:vAlign w:val="center"/>
            <w:hideMark/>
          </w:tcPr>
          <w:p w14:paraId="7E30773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358</w:t>
            </w:r>
          </w:p>
        </w:tc>
        <w:tc>
          <w:tcPr>
            <w:tcW w:w="3234" w:type="dxa"/>
            <w:shd w:val="clear" w:color="auto" w:fill="auto"/>
            <w:vAlign w:val="center"/>
            <w:hideMark/>
          </w:tcPr>
          <w:p w14:paraId="245A7B9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E43CDA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A36822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4A340970" w14:textId="77777777" w:rsidTr="005C48F2">
        <w:trPr>
          <w:trHeight w:val="600"/>
          <w:jc w:val="center"/>
        </w:trPr>
        <w:tc>
          <w:tcPr>
            <w:tcW w:w="582" w:type="dxa"/>
            <w:shd w:val="clear" w:color="auto" w:fill="auto"/>
            <w:noWrap/>
            <w:vAlign w:val="center"/>
            <w:hideMark/>
          </w:tcPr>
          <w:p w14:paraId="31BA631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359</w:t>
            </w:r>
          </w:p>
        </w:tc>
        <w:tc>
          <w:tcPr>
            <w:tcW w:w="3234" w:type="dxa"/>
            <w:shd w:val="clear" w:color="auto" w:fill="auto"/>
            <w:vAlign w:val="center"/>
            <w:hideMark/>
          </w:tcPr>
          <w:p w14:paraId="5677DDE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F8855A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C4BFCF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08239835" w14:textId="77777777" w:rsidTr="005C48F2">
        <w:trPr>
          <w:trHeight w:val="600"/>
          <w:jc w:val="center"/>
        </w:trPr>
        <w:tc>
          <w:tcPr>
            <w:tcW w:w="582" w:type="dxa"/>
            <w:shd w:val="clear" w:color="auto" w:fill="auto"/>
            <w:noWrap/>
            <w:vAlign w:val="center"/>
            <w:hideMark/>
          </w:tcPr>
          <w:p w14:paraId="495ADDA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360</w:t>
            </w:r>
          </w:p>
        </w:tc>
        <w:tc>
          <w:tcPr>
            <w:tcW w:w="3234" w:type="dxa"/>
            <w:shd w:val="clear" w:color="auto" w:fill="auto"/>
            <w:vAlign w:val="center"/>
            <w:hideMark/>
          </w:tcPr>
          <w:p w14:paraId="3DF588C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F8D674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EC0DE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22B11AD7" w14:textId="77777777" w:rsidTr="005C48F2">
        <w:trPr>
          <w:trHeight w:val="600"/>
          <w:jc w:val="center"/>
        </w:trPr>
        <w:tc>
          <w:tcPr>
            <w:tcW w:w="582" w:type="dxa"/>
            <w:shd w:val="clear" w:color="auto" w:fill="auto"/>
            <w:noWrap/>
            <w:vAlign w:val="center"/>
            <w:hideMark/>
          </w:tcPr>
          <w:p w14:paraId="5892F15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361</w:t>
            </w:r>
          </w:p>
        </w:tc>
        <w:tc>
          <w:tcPr>
            <w:tcW w:w="3234" w:type="dxa"/>
            <w:shd w:val="clear" w:color="auto" w:fill="auto"/>
            <w:vAlign w:val="center"/>
            <w:hideMark/>
          </w:tcPr>
          <w:p w14:paraId="1841400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1A42AAA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A98CB0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5148CAB9" w14:textId="77777777" w:rsidTr="005C48F2">
        <w:trPr>
          <w:trHeight w:val="600"/>
          <w:jc w:val="center"/>
        </w:trPr>
        <w:tc>
          <w:tcPr>
            <w:tcW w:w="582" w:type="dxa"/>
            <w:shd w:val="clear" w:color="auto" w:fill="auto"/>
            <w:noWrap/>
            <w:vAlign w:val="center"/>
            <w:hideMark/>
          </w:tcPr>
          <w:p w14:paraId="7F5F81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362</w:t>
            </w:r>
          </w:p>
        </w:tc>
        <w:tc>
          <w:tcPr>
            <w:tcW w:w="3234" w:type="dxa"/>
            <w:shd w:val="clear" w:color="auto" w:fill="auto"/>
            <w:vAlign w:val="center"/>
            <w:hideMark/>
          </w:tcPr>
          <w:p w14:paraId="0DF3F0F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270BF9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A73386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4414B391" w14:textId="77777777" w:rsidTr="005C48F2">
        <w:trPr>
          <w:trHeight w:val="600"/>
          <w:jc w:val="center"/>
        </w:trPr>
        <w:tc>
          <w:tcPr>
            <w:tcW w:w="582" w:type="dxa"/>
            <w:shd w:val="clear" w:color="auto" w:fill="auto"/>
            <w:noWrap/>
            <w:vAlign w:val="center"/>
            <w:hideMark/>
          </w:tcPr>
          <w:p w14:paraId="7095F13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363</w:t>
            </w:r>
          </w:p>
        </w:tc>
        <w:tc>
          <w:tcPr>
            <w:tcW w:w="3234" w:type="dxa"/>
            <w:shd w:val="clear" w:color="auto" w:fill="auto"/>
            <w:vAlign w:val="center"/>
            <w:hideMark/>
          </w:tcPr>
          <w:p w14:paraId="435405A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968B6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13F4A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53A00C36" w14:textId="77777777" w:rsidTr="005C48F2">
        <w:trPr>
          <w:trHeight w:val="600"/>
          <w:jc w:val="center"/>
        </w:trPr>
        <w:tc>
          <w:tcPr>
            <w:tcW w:w="582" w:type="dxa"/>
            <w:shd w:val="clear" w:color="auto" w:fill="auto"/>
            <w:noWrap/>
            <w:vAlign w:val="center"/>
            <w:hideMark/>
          </w:tcPr>
          <w:p w14:paraId="69399D1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364</w:t>
            </w:r>
          </w:p>
        </w:tc>
        <w:tc>
          <w:tcPr>
            <w:tcW w:w="3234" w:type="dxa"/>
            <w:shd w:val="clear" w:color="auto" w:fill="auto"/>
            <w:vAlign w:val="center"/>
            <w:hideMark/>
          </w:tcPr>
          <w:p w14:paraId="624C45E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322CB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8DAF97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6A496A1C" w14:textId="77777777" w:rsidTr="005C48F2">
        <w:trPr>
          <w:trHeight w:val="600"/>
          <w:jc w:val="center"/>
        </w:trPr>
        <w:tc>
          <w:tcPr>
            <w:tcW w:w="582" w:type="dxa"/>
            <w:shd w:val="clear" w:color="auto" w:fill="auto"/>
            <w:noWrap/>
            <w:vAlign w:val="center"/>
            <w:hideMark/>
          </w:tcPr>
          <w:p w14:paraId="3E015B3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365</w:t>
            </w:r>
          </w:p>
        </w:tc>
        <w:tc>
          <w:tcPr>
            <w:tcW w:w="3234" w:type="dxa"/>
            <w:shd w:val="clear" w:color="auto" w:fill="auto"/>
            <w:vAlign w:val="center"/>
            <w:hideMark/>
          </w:tcPr>
          <w:p w14:paraId="55163B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0F0DA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2FFCC3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79809647" w14:textId="77777777" w:rsidTr="005C48F2">
        <w:trPr>
          <w:trHeight w:val="600"/>
          <w:jc w:val="center"/>
        </w:trPr>
        <w:tc>
          <w:tcPr>
            <w:tcW w:w="582" w:type="dxa"/>
            <w:shd w:val="clear" w:color="auto" w:fill="auto"/>
            <w:noWrap/>
            <w:vAlign w:val="center"/>
            <w:hideMark/>
          </w:tcPr>
          <w:p w14:paraId="1D78AD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366</w:t>
            </w:r>
          </w:p>
        </w:tc>
        <w:tc>
          <w:tcPr>
            <w:tcW w:w="3234" w:type="dxa"/>
            <w:shd w:val="clear" w:color="auto" w:fill="auto"/>
            <w:vAlign w:val="center"/>
            <w:hideMark/>
          </w:tcPr>
          <w:p w14:paraId="3995C51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1B6EC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1A95D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124B3DA4" w14:textId="77777777" w:rsidTr="005C48F2">
        <w:trPr>
          <w:trHeight w:val="600"/>
          <w:jc w:val="center"/>
        </w:trPr>
        <w:tc>
          <w:tcPr>
            <w:tcW w:w="582" w:type="dxa"/>
            <w:shd w:val="clear" w:color="auto" w:fill="auto"/>
            <w:noWrap/>
            <w:vAlign w:val="center"/>
            <w:hideMark/>
          </w:tcPr>
          <w:p w14:paraId="551217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367</w:t>
            </w:r>
          </w:p>
        </w:tc>
        <w:tc>
          <w:tcPr>
            <w:tcW w:w="3234" w:type="dxa"/>
            <w:shd w:val="clear" w:color="auto" w:fill="auto"/>
            <w:vAlign w:val="center"/>
            <w:hideMark/>
          </w:tcPr>
          <w:p w14:paraId="322DD6B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392F3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7988C4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0BB0143B" w14:textId="77777777" w:rsidTr="005C48F2">
        <w:trPr>
          <w:trHeight w:val="600"/>
          <w:jc w:val="center"/>
        </w:trPr>
        <w:tc>
          <w:tcPr>
            <w:tcW w:w="582" w:type="dxa"/>
            <w:shd w:val="clear" w:color="auto" w:fill="auto"/>
            <w:noWrap/>
            <w:vAlign w:val="center"/>
            <w:hideMark/>
          </w:tcPr>
          <w:p w14:paraId="6B8883F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368</w:t>
            </w:r>
          </w:p>
        </w:tc>
        <w:tc>
          <w:tcPr>
            <w:tcW w:w="3234" w:type="dxa"/>
            <w:shd w:val="clear" w:color="auto" w:fill="auto"/>
            <w:vAlign w:val="center"/>
            <w:hideMark/>
          </w:tcPr>
          <w:p w14:paraId="6F3C385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44AE4C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837B1E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146A8030" w14:textId="77777777" w:rsidTr="005C48F2">
        <w:trPr>
          <w:trHeight w:val="600"/>
          <w:jc w:val="center"/>
        </w:trPr>
        <w:tc>
          <w:tcPr>
            <w:tcW w:w="582" w:type="dxa"/>
            <w:shd w:val="clear" w:color="auto" w:fill="auto"/>
            <w:noWrap/>
            <w:vAlign w:val="center"/>
            <w:hideMark/>
          </w:tcPr>
          <w:p w14:paraId="7D04C8E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369</w:t>
            </w:r>
          </w:p>
        </w:tc>
        <w:tc>
          <w:tcPr>
            <w:tcW w:w="3234" w:type="dxa"/>
            <w:shd w:val="clear" w:color="auto" w:fill="auto"/>
            <w:vAlign w:val="center"/>
            <w:hideMark/>
          </w:tcPr>
          <w:p w14:paraId="3B9C9C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232EFB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722FDA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5C666E8A" w14:textId="77777777" w:rsidTr="005C48F2">
        <w:trPr>
          <w:trHeight w:val="600"/>
          <w:jc w:val="center"/>
        </w:trPr>
        <w:tc>
          <w:tcPr>
            <w:tcW w:w="582" w:type="dxa"/>
            <w:shd w:val="clear" w:color="auto" w:fill="auto"/>
            <w:noWrap/>
            <w:vAlign w:val="center"/>
            <w:hideMark/>
          </w:tcPr>
          <w:p w14:paraId="54C46D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370</w:t>
            </w:r>
          </w:p>
        </w:tc>
        <w:tc>
          <w:tcPr>
            <w:tcW w:w="3234" w:type="dxa"/>
            <w:shd w:val="clear" w:color="auto" w:fill="auto"/>
            <w:vAlign w:val="center"/>
            <w:hideMark/>
          </w:tcPr>
          <w:p w14:paraId="0EADA7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70685E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04C5BB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0D153216" w14:textId="77777777" w:rsidTr="005C48F2">
        <w:trPr>
          <w:trHeight w:val="600"/>
          <w:jc w:val="center"/>
        </w:trPr>
        <w:tc>
          <w:tcPr>
            <w:tcW w:w="582" w:type="dxa"/>
            <w:shd w:val="clear" w:color="auto" w:fill="auto"/>
            <w:noWrap/>
            <w:vAlign w:val="center"/>
            <w:hideMark/>
          </w:tcPr>
          <w:p w14:paraId="60AB8A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371</w:t>
            </w:r>
          </w:p>
        </w:tc>
        <w:tc>
          <w:tcPr>
            <w:tcW w:w="3234" w:type="dxa"/>
            <w:shd w:val="clear" w:color="auto" w:fill="auto"/>
            <w:vAlign w:val="center"/>
            <w:hideMark/>
          </w:tcPr>
          <w:p w14:paraId="2FF8150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B4B05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6825CC2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7FA480B3" w14:textId="77777777" w:rsidTr="005C48F2">
        <w:trPr>
          <w:trHeight w:val="600"/>
          <w:jc w:val="center"/>
        </w:trPr>
        <w:tc>
          <w:tcPr>
            <w:tcW w:w="582" w:type="dxa"/>
            <w:shd w:val="clear" w:color="auto" w:fill="auto"/>
            <w:noWrap/>
            <w:vAlign w:val="center"/>
            <w:hideMark/>
          </w:tcPr>
          <w:p w14:paraId="012F218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372</w:t>
            </w:r>
          </w:p>
        </w:tc>
        <w:tc>
          <w:tcPr>
            <w:tcW w:w="3234" w:type="dxa"/>
            <w:shd w:val="clear" w:color="auto" w:fill="auto"/>
            <w:vAlign w:val="center"/>
            <w:hideMark/>
          </w:tcPr>
          <w:p w14:paraId="0825FFF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4D9DBA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4CDA0F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128189B1" w14:textId="77777777" w:rsidTr="005C48F2">
        <w:trPr>
          <w:trHeight w:val="600"/>
          <w:jc w:val="center"/>
        </w:trPr>
        <w:tc>
          <w:tcPr>
            <w:tcW w:w="582" w:type="dxa"/>
            <w:shd w:val="clear" w:color="auto" w:fill="auto"/>
            <w:noWrap/>
            <w:vAlign w:val="center"/>
            <w:hideMark/>
          </w:tcPr>
          <w:p w14:paraId="64EA433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373</w:t>
            </w:r>
          </w:p>
        </w:tc>
        <w:tc>
          <w:tcPr>
            <w:tcW w:w="3234" w:type="dxa"/>
            <w:shd w:val="clear" w:color="auto" w:fill="auto"/>
            <w:vAlign w:val="center"/>
            <w:hideMark/>
          </w:tcPr>
          <w:p w14:paraId="0A221BC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98F95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466456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1D1C6BE3" w14:textId="77777777" w:rsidTr="005C48F2">
        <w:trPr>
          <w:trHeight w:val="600"/>
          <w:jc w:val="center"/>
        </w:trPr>
        <w:tc>
          <w:tcPr>
            <w:tcW w:w="582" w:type="dxa"/>
            <w:shd w:val="clear" w:color="auto" w:fill="auto"/>
            <w:noWrap/>
            <w:vAlign w:val="center"/>
            <w:hideMark/>
          </w:tcPr>
          <w:p w14:paraId="0E8BF5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374</w:t>
            </w:r>
          </w:p>
        </w:tc>
        <w:tc>
          <w:tcPr>
            <w:tcW w:w="3234" w:type="dxa"/>
            <w:shd w:val="clear" w:color="auto" w:fill="auto"/>
            <w:vAlign w:val="center"/>
            <w:hideMark/>
          </w:tcPr>
          <w:p w14:paraId="2A60F9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54FDF3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43415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6F850ACB" w14:textId="77777777" w:rsidTr="005C48F2">
        <w:trPr>
          <w:trHeight w:val="600"/>
          <w:jc w:val="center"/>
        </w:trPr>
        <w:tc>
          <w:tcPr>
            <w:tcW w:w="582" w:type="dxa"/>
            <w:shd w:val="clear" w:color="auto" w:fill="auto"/>
            <w:noWrap/>
            <w:vAlign w:val="center"/>
            <w:hideMark/>
          </w:tcPr>
          <w:p w14:paraId="66639A7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375</w:t>
            </w:r>
          </w:p>
        </w:tc>
        <w:tc>
          <w:tcPr>
            <w:tcW w:w="3234" w:type="dxa"/>
            <w:shd w:val="clear" w:color="auto" w:fill="auto"/>
            <w:vAlign w:val="center"/>
            <w:hideMark/>
          </w:tcPr>
          <w:p w14:paraId="1629872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52326DF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3B12FD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4E61A9A3" w14:textId="77777777" w:rsidTr="005C48F2">
        <w:trPr>
          <w:trHeight w:val="600"/>
          <w:jc w:val="center"/>
        </w:trPr>
        <w:tc>
          <w:tcPr>
            <w:tcW w:w="582" w:type="dxa"/>
            <w:shd w:val="clear" w:color="auto" w:fill="auto"/>
            <w:noWrap/>
            <w:vAlign w:val="center"/>
            <w:hideMark/>
          </w:tcPr>
          <w:p w14:paraId="5DFBF6D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376</w:t>
            </w:r>
          </w:p>
        </w:tc>
        <w:tc>
          <w:tcPr>
            <w:tcW w:w="3234" w:type="dxa"/>
            <w:shd w:val="clear" w:color="auto" w:fill="auto"/>
            <w:vAlign w:val="center"/>
            <w:hideMark/>
          </w:tcPr>
          <w:p w14:paraId="263A9CD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1A061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0BE44C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59154FB3" w14:textId="77777777" w:rsidTr="005C48F2">
        <w:trPr>
          <w:trHeight w:val="600"/>
          <w:jc w:val="center"/>
        </w:trPr>
        <w:tc>
          <w:tcPr>
            <w:tcW w:w="582" w:type="dxa"/>
            <w:shd w:val="clear" w:color="auto" w:fill="auto"/>
            <w:noWrap/>
            <w:vAlign w:val="center"/>
            <w:hideMark/>
          </w:tcPr>
          <w:p w14:paraId="13B5AB2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377</w:t>
            </w:r>
          </w:p>
        </w:tc>
        <w:tc>
          <w:tcPr>
            <w:tcW w:w="3234" w:type="dxa"/>
            <w:shd w:val="clear" w:color="auto" w:fill="auto"/>
            <w:vAlign w:val="center"/>
            <w:hideMark/>
          </w:tcPr>
          <w:p w14:paraId="3B73E8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8A4032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71AC57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116BC90D" w14:textId="77777777" w:rsidTr="005C48F2">
        <w:trPr>
          <w:trHeight w:val="600"/>
          <w:jc w:val="center"/>
        </w:trPr>
        <w:tc>
          <w:tcPr>
            <w:tcW w:w="582" w:type="dxa"/>
            <w:shd w:val="clear" w:color="auto" w:fill="auto"/>
            <w:noWrap/>
            <w:vAlign w:val="center"/>
            <w:hideMark/>
          </w:tcPr>
          <w:p w14:paraId="219F63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378</w:t>
            </w:r>
          </w:p>
        </w:tc>
        <w:tc>
          <w:tcPr>
            <w:tcW w:w="3234" w:type="dxa"/>
            <w:shd w:val="clear" w:color="auto" w:fill="auto"/>
            <w:vAlign w:val="center"/>
            <w:hideMark/>
          </w:tcPr>
          <w:p w14:paraId="7AAC13A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679EB5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E4753E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2E4EACEE" w14:textId="77777777" w:rsidTr="005C48F2">
        <w:trPr>
          <w:trHeight w:val="600"/>
          <w:jc w:val="center"/>
        </w:trPr>
        <w:tc>
          <w:tcPr>
            <w:tcW w:w="582" w:type="dxa"/>
            <w:shd w:val="clear" w:color="auto" w:fill="auto"/>
            <w:noWrap/>
            <w:vAlign w:val="center"/>
            <w:hideMark/>
          </w:tcPr>
          <w:p w14:paraId="6F0CA74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379</w:t>
            </w:r>
          </w:p>
        </w:tc>
        <w:tc>
          <w:tcPr>
            <w:tcW w:w="3234" w:type="dxa"/>
            <w:shd w:val="clear" w:color="auto" w:fill="auto"/>
            <w:vAlign w:val="center"/>
            <w:hideMark/>
          </w:tcPr>
          <w:p w14:paraId="537B1BE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4EB1CC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3ABAE0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84,000.00</w:t>
            </w:r>
          </w:p>
        </w:tc>
      </w:tr>
      <w:tr w:rsidR="00B6762A" w:rsidRPr="00871FA8" w14:paraId="56E4C585" w14:textId="77777777" w:rsidTr="005C48F2">
        <w:trPr>
          <w:trHeight w:val="600"/>
          <w:jc w:val="center"/>
        </w:trPr>
        <w:tc>
          <w:tcPr>
            <w:tcW w:w="582" w:type="dxa"/>
            <w:shd w:val="clear" w:color="auto" w:fill="auto"/>
            <w:noWrap/>
            <w:vAlign w:val="center"/>
            <w:hideMark/>
          </w:tcPr>
          <w:p w14:paraId="1B4CF0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380</w:t>
            </w:r>
          </w:p>
        </w:tc>
        <w:tc>
          <w:tcPr>
            <w:tcW w:w="3234" w:type="dxa"/>
            <w:shd w:val="clear" w:color="auto" w:fill="auto"/>
            <w:vAlign w:val="center"/>
            <w:hideMark/>
          </w:tcPr>
          <w:p w14:paraId="71B2D6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4EC5B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A7B4A7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224,000.00</w:t>
            </w:r>
          </w:p>
        </w:tc>
      </w:tr>
      <w:tr w:rsidR="00B6762A" w:rsidRPr="00871FA8" w14:paraId="4D5A6D2D" w14:textId="77777777" w:rsidTr="005C48F2">
        <w:trPr>
          <w:trHeight w:val="600"/>
          <w:jc w:val="center"/>
        </w:trPr>
        <w:tc>
          <w:tcPr>
            <w:tcW w:w="582" w:type="dxa"/>
            <w:shd w:val="clear" w:color="auto" w:fill="auto"/>
            <w:noWrap/>
            <w:vAlign w:val="center"/>
            <w:hideMark/>
          </w:tcPr>
          <w:p w14:paraId="217A56A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381</w:t>
            </w:r>
          </w:p>
        </w:tc>
        <w:tc>
          <w:tcPr>
            <w:tcW w:w="3234" w:type="dxa"/>
            <w:shd w:val="clear" w:color="auto" w:fill="auto"/>
            <w:vAlign w:val="center"/>
            <w:hideMark/>
          </w:tcPr>
          <w:p w14:paraId="6D5C497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87B6EE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0259E2B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168,000.00</w:t>
            </w:r>
          </w:p>
        </w:tc>
      </w:tr>
      <w:tr w:rsidR="00B6762A" w:rsidRPr="00871FA8" w14:paraId="1BB26FC5" w14:textId="77777777" w:rsidTr="005C48F2">
        <w:trPr>
          <w:trHeight w:val="600"/>
          <w:jc w:val="center"/>
        </w:trPr>
        <w:tc>
          <w:tcPr>
            <w:tcW w:w="582" w:type="dxa"/>
            <w:shd w:val="clear" w:color="auto" w:fill="auto"/>
            <w:noWrap/>
            <w:vAlign w:val="center"/>
            <w:hideMark/>
          </w:tcPr>
          <w:p w14:paraId="211B3F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382</w:t>
            </w:r>
          </w:p>
        </w:tc>
        <w:tc>
          <w:tcPr>
            <w:tcW w:w="3234" w:type="dxa"/>
            <w:shd w:val="clear" w:color="auto" w:fill="auto"/>
            <w:vAlign w:val="center"/>
            <w:hideMark/>
          </w:tcPr>
          <w:p w14:paraId="2D518F0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CEA038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895F3B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224,000.00</w:t>
            </w:r>
          </w:p>
        </w:tc>
      </w:tr>
      <w:tr w:rsidR="00B6762A" w:rsidRPr="00871FA8" w14:paraId="73C3FD78" w14:textId="77777777" w:rsidTr="005C48F2">
        <w:trPr>
          <w:trHeight w:val="600"/>
          <w:jc w:val="center"/>
        </w:trPr>
        <w:tc>
          <w:tcPr>
            <w:tcW w:w="582" w:type="dxa"/>
            <w:shd w:val="clear" w:color="auto" w:fill="auto"/>
            <w:noWrap/>
            <w:vAlign w:val="center"/>
            <w:hideMark/>
          </w:tcPr>
          <w:p w14:paraId="2776A1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383</w:t>
            </w:r>
          </w:p>
        </w:tc>
        <w:tc>
          <w:tcPr>
            <w:tcW w:w="3234" w:type="dxa"/>
            <w:shd w:val="clear" w:color="auto" w:fill="auto"/>
            <w:vAlign w:val="center"/>
            <w:hideMark/>
          </w:tcPr>
          <w:p w14:paraId="0D17AEF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09F197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2A0896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168,000.00</w:t>
            </w:r>
          </w:p>
        </w:tc>
      </w:tr>
      <w:tr w:rsidR="00B6762A" w:rsidRPr="00871FA8" w14:paraId="244FB579" w14:textId="77777777" w:rsidTr="005C48F2">
        <w:trPr>
          <w:trHeight w:val="600"/>
          <w:jc w:val="center"/>
        </w:trPr>
        <w:tc>
          <w:tcPr>
            <w:tcW w:w="582" w:type="dxa"/>
            <w:shd w:val="clear" w:color="auto" w:fill="auto"/>
            <w:noWrap/>
            <w:vAlign w:val="center"/>
            <w:hideMark/>
          </w:tcPr>
          <w:p w14:paraId="40DFE89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384</w:t>
            </w:r>
          </w:p>
        </w:tc>
        <w:tc>
          <w:tcPr>
            <w:tcW w:w="3234" w:type="dxa"/>
            <w:shd w:val="clear" w:color="auto" w:fill="auto"/>
            <w:vAlign w:val="center"/>
            <w:hideMark/>
          </w:tcPr>
          <w:p w14:paraId="68EBD15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9CAA53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E30E1B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7A9493FF" w14:textId="77777777" w:rsidTr="005C48F2">
        <w:trPr>
          <w:trHeight w:val="600"/>
          <w:jc w:val="center"/>
        </w:trPr>
        <w:tc>
          <w:tcPr>
            <w:tcW w:w="582" w:type="dxa"/>
            <w:shd w:val="clear" w:color="auto" w:fill="auto"/>
            <w:noWrap/>
            <w:vAlign w:val="center"/>
            <w:hideMark/>
          </w:tcPr>
          <w:p w14:paraId="20F198D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385</w:t>
            </w:r>
          </w:p>
        </w:tc>
        <w:tc>
          <w:tcPr>
            <w:tcW w:w="3234" w:type="dxa"/>
            <w:shd w:val="clear" w:color="auto" w:fill="auto"/>
            <w:vAlign w:val="center"/>
            <w:hideMark/>
          </w:tcPr>
          <w:p w14:paraId="6F80ED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031D98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5372EA5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112,000.00</w:t>
            </w:r>
          </w:p>
        </w:tc>
      </w:tr>
      <w:tr w:rsidR="00B6762A" w:rsidRPr="00871FA8" w14:paraId="30465073" w14:textId="77777777" w:rsidTr="005C48F2">
        <w:trPr>
          <w:trHeight w:val="600"/>
          <w:jc w:val="center"/>
        </w:trPr>
        <w:tc>
          <w:tcPr>
            <w:tcW w:w="582" w:type="dxa"/>
            <w:shd w:val="clear" w:color="auto" w:fill="auto"/>
            <w:noWrap/>
            <w:vAlign w:val="center"/>
            <w:hideMark/>
          </w:tcPr>
          <w:p w14:paraId="30FE84A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386</w:t>
            </w:r>
          </w:p>
        </w:tc>
        <w:tc>
          <w:tcPr>
            <w:tcW w:w="3234" w:type="dxa"/>
            <w:shd w:val="clear" w:color="auto" w:fill="auto"/>
            <w:vAlign w:val="center"/>
            <w:hideMark/>
          </w:tcPr>
          <w:p w14:paraId="2F343E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2471A4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CC86E8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420,000.00</w:t>
            </w:r>
          </w:p>
        </w:tc>
      </w:tr>
      <w:tr w:rsidR="00B6762A" w:rsidRPr="00871FA8" w14:paraId="5209B25E" w14:textId="77777777" w:rsidTr="005C48F2">
        <w:trPr>
          <w:trHeight w:val="600"/>
          <w:jc w:val="center"/>
        </w:trPr>
        <w:tc>
          <w:tcPr>
            <w:tcW w:w="582" w:type="dxa"/>
            <w:shd w:val="clear" w:color="auto" w:fill="auto"/>
            <w:noWrap/>
            <w:vAlign w:val="center"/>
            <w:hideMark/>
          </w:tcPr>
          <w:p w14:paraId="148916E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387</w:t>
            </w:r>
          </w:p>
        </w:tc>
        <w:tc>
          <w:tcPr>
            <w:tcW w:w="3234" w:type="dxa"/>
            <w:shd w:val="clear" w:color="auto" w:fill="auto"/>
            <w:vAlign w:val="center"/>
            <w:hideMark/>
          </w:tcPr>
          <w:p w14:paraId="6A4189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6F41A95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450AFF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330,400.00</w:t>
            </w:r>
          </w:p>
        </w:tc>
      </w:tr>
      <w:tr w:rsidR="00B6762A" w:rsidRPr="00871FA8" w14:paraId="316CF5A5" w14:textId="77777777" w:rsidTr="005C48F2">
        <w:trPr>
          <w:trHeight w:val="600"/>
          <w:jc w:val="center"/>
        </w:trPr>
        <w:tc>
          <w:tcPr>
            <w:tcW w:w="582" w:type="dxa"/>
            <w:shd w:val="clear" w:color="auto" w:fill="auto"/>
            <w:noWrap/>
            <w:vAlign w:val="center"/>
            <w:hideMark/>
          </w:tcPr>
          <w:p w14:paraId="590C96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388</w:t>
            </w:r>
          </w:p>
        </w:tc>
        <w:tc>
          <w:tcPr>
            <w:tcW w:w="3234" w:type="dxa"/>
            <w:shd w:val="clear" w:color="auto" w:fill="auto"/>
            <w:vAlign w:val="center"/>
            <w:hideMark/>
          </w:tcPr>
          <w:p w14:paraId="52FAF6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0CBA07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1ED6CC6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448,000.00</w:t>
            </w:r>
          </w:p>
        </w:tc>
      </w:tr>
      <w:tr w:rsidR="00B6762A" w:rsidRPr="00871FA8" w14:paraId="09FDBA17" w14:textId="77777777" w:rsidTr="005C48F2">
        <w:trPr>
          <w:trHeight w:val="600"/>
          <w:jc w:val="center"/>
        </w:trPr>
        <w:tc>
          <w:tcPr>
            <w:tcW w:w="582" w:type="dxa"/>
            <w:shd w:val="clear" w:color="auto" w:fill="auto"/>
            <w:noWrap/>
            <w:vAlign w:val="center"/>
            <w:hideMark/>
          </w:tcPr>
          <w:p w14:paraId="3C1898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389</w:t>
            </w:r>
          </w:p>
        </w:tc>
        <w:tc>
          <w:tcPr>
            <w:tcW w:w="3234" w:type="dxa"/>
            <w:shd w:val="clear" w:color="auto" w:fill="auto"/>
            <w:vAlign w:val="center"/>
            <w:hideMark/>
          </w:tcPr>
          <w:p w14:paraId="16B0172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7C74FA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2EC656D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0A12FB2A" w14:textId="77777777" w:rsidTr="005C48F2">
        <w:trPr>
          <w:trHeight w:val="600"/>
          <w:jc w:val="center"/>
        </w:trPr>
        <w:tc>
          <w:tcPr>
            <w:tcW w:w="582" w:type="dxa"/>
            <w:shd w:val="clear" w:color="auto" w:fill="auto"/>
            <w:noWrap/>
            <w:vAlign w:val="center"/>
            <w:hideMark/>
          </w:tcPr>
          <w:p w14:paraId="65D8CB3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390</w:t>
            </w:r>
          </w:p>
        </w:tc>
        <w:tc>
          <w:tcPr>
            <w:tcW w:w="3234" w:type="dxa"/>
            <w:shd w:val="clear" w:color="auto" w:fill="auto"/>
            <w:vAlign w:val="center"/>
            <w:hideMark/>
          </w:tcPr>
          <w:p w14:paraId="48F9B68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PETROMOVIL,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EDD45C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SUBSIDIO DE COMBUSTIBLE A TRANSPORTISTAS</w:t>
            </w:r>
          </w:p>
        </w:tc>
        <w:tc>
          <w:tcPr>
            <w:tcW w:w="1820" w:type="dxa"/>
            <w:shd w:val="clear" w:color="auto" w:fill="auto"/>
            <w:noWrap/>
            <w:vAlign w:val="center"/>
            <w:hideMark/>
          </w:tcPr>
          <w:p w14:paraId="79CB5F4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280,000.00</w:t>
            </w:r>
          </w:p>
        </w:tc>
      </w:tr>
      <w:tr w:rsidR="00B6762A" w:rsidRPr="00871FA8" w14:paraId="1DA1FD6C" w14:textId="77777777" w:rsidTr="005C48F2">
        <w:trPr>
          <w:trHeight w:val="600"/>
          <w:jc w:val="center"/>
        </w:trPr>
        <w:tc>
          <w:tcPr>
            <w:tcW w:w="582" w:type="dxa"/>
            <w:shd w:val="clear" w:color="auto" w:fill="auto"/>
            <w:noWrap/>
            <w:vAlign w:val="center"/>
            <w:hideMark/>
          </w:tcPr>
          <w:p w14:paraId="153A42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391</w:t>
            </w:r>
          </w:p>
        </w:tc>
        <w:tc>
          <w:tcPr>
            <w:tcW w:w="3234" w:type="dxa"/>
            <w:shd w:val="clear" w:color="auto" w:fill="auto"/>
            <w:vAlign w:val="center"/>
            <w:hideMark/>
          </w:tcPr>
          <w:p w14:paraId="770733C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POHUT COMERCIAL, SRL</w:t>
            </w:r>
          </w:p>
        </w:tc>
        <w:tc>
          <w:tcPr>
            <w:tcW w:w="4100" w:type="dxa"/>
            <w:shd w:val="clear" w:color="auto" w:fill="auto"/>
            <w:vAlign w:val="center"/>
            <w:hideMark/>
          </w:tcPr>
          <w:p w14:paraId="6A5AC3B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KIT DE MASCARILLAS</w:t>
            </w:r>
          </w:p>
        </w:tc>
        <w:tc>
          <w:tcPr>
            <w:tcW w:w="1820" w:type="dxa"/>
            <w:shd w:val="clear" w:color="auto" w:fill="auto"/>
            <w:noWrap/>
            <w:vAlign w:val="center"/>
            <w:hideMark/>
          </w:tcPr>
          <w:p w14:paraId="371437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w:t>
            </w:r>
          </w:p>
        </w:tc>
      </w:tr>
      <w:tr w:rsidR="00B6762A" w:rsidRPr="00871FA8" w14:paraId="4B604AF0" w14:textId="77777777" w:rsidTr="005C48F2">
        <w:trPr>
          <w:trHeight w:val="600"/>
          <w:jc w:val="center"/>
        </w:trPr>
        <w:tc>
          <w:tcPr>
            <w:tcW w:w="582" w:type="dxa"/>
            <w:shd w:val="clear" w:color="auto" w:fill="auto"/>
            <w:noWrap/>
            <w:vAlign w:val="center"/>
            <w:hideMark/>
          </w:tcPr>
          <w:p w14:paraId="6A83DC7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392</w:t>
            </w:r>
          </w:p>
        </w:tc>
        <w:tc>
          <w:tcPr>
            <w:tcW w:w="3234" w:type="dxa"/>
            <w:shd w:val="clear" w:color="auto" w:fill="auto"/>
            <w:vAlign w:val="center"/>
            <w:hideMark/>
          </w:tcPr>
          <w:p w14:paraId="5FAEB9D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ACOSTA SRL (PA)</w:t>
            </w:r>
          </w:p>
        </w:tc>
        <w:tc>
          <w:tcPr>
            <w:tcW w:w="4100" w:type="dxa"/>
            <w:shd w:val="clear" w:color="auto" w:fill="auto"/>
            <w:vAlign w:val="center"/>
            <w:hideMark/>
          </w:tcPr>
          <w:p w14:paraId="4D1B844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GUBERNAMENTAL QUE SE TRASMITE POR TRAZANDO RUTAS, OCTUBRE 2021</w:t>
            </w:r>
          </w:p>
        </w:tc>
        <w:tc>
          <w:tcPr>
            <w:tcW w:w="1820" w:type="dxa"/>
            <w:shd w:val="clear" w:color="auto" w:fill="auto"/>
            <w:noWrap/>
            <w:vAlign w:val="center"/>
            <w:hideMark/>
          </w:tcPr>
          <w:p w14:paraId="33AE939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6111C71C" w14:textId="77777777" w:rsidTr="005C48F2">
        <w:trPr>
          <w:trHeight w:val="600"/>
          <w:jc w:val="center"/>
        </w:trPr>
        <w:tc>
          <w:tcPr>
            <w:tcW w:w="582" w:type="dxa"/>
            <w:shd w:val="clear" w:color="auto" w:fill="auto"/>
            <w:noWrap/>
            <w:vAlign w:val="center"/>
            <w:hideMark/>
          </w:tcPr>
          <w:p w14:paraId="4827BF8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393</w:t>
            </w:r>
          </w:p>
        </w:tc>
        <w:tc>
          <w:tcPr>
            <w:tcW w:w="3234" w:type="dxa"/>
            <w:shd w:val="clear" w:color="auto" w:fill="auto"/>
            <w:vAlign w:val="center"/>
            <w:hideMark/>
          </w:tcPr>
          <w:p w14:paraId="37EBEF9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BELGICA SUAREZ, SRL</w:t>
            </w:r>
          </w:p>
        </w:tc>
        <w:tc>
          <w:tcPr>
            <w:tcW w:w="4100" w:type="dxa"/>
            <w:shd w:val="clear" w:color="auto" w:fill="auto"/>
            <w:vAlign w:val="center"/>
            <w:hideMark/>
          </w:tcPr>
          <w:p w14:paraId="71545C1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LAS NOCHES CON BELGICA, CORRESPONDIENTE DE AGOSTO, SEPTIEMBRE Y OCTUBRE 2021</w:t>
            </w:r>
          </w:p>
        </w:tc>
        <w:tc>
          <w:tcPr>
            <w:tcW w:w="1820" w:type="dxa"/>
            <w:shd w:val="clear" w:color="auto" w:fill="auto"/>
            <w:noWrap/>
            <w:vAlign w:val="center"/>
            <w:hideMark/>
          </w:tcPr>
          <w:p w14:paraId="4C5E84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265,000.00</w:t>
            </w:r>
          </w:p>
        </w:tc>
      </w:tr>
      <w:tr w:rsidR="00B6762A" w:rsidRPr="00871FA8" w14:paraId="319505B1" w14:textId="77777777" w:rsidTr="005C48F2">
        <w:trPr>
          <w:trHeight w:val="600"/>
          <w:jc w:val="center"/>
        </w:trPr>
        <w:tc>
          <w:tcPr>
            <w:tcW w:w="582" w:type="dxa"/>
            <w:shd w:val="clear" w:color="auto" w:fill="auto"/>
            <w:noWrap/>
            <w:vAlign w:val="center"/>
            <w:hideMark/>
          </w:tcPr>
          <w:p w14:paraId="02105BB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394</w:t>
            </w:r>
          </w:p>
        </w:tc>
        <w:tc>
          <w:tcPr>
            <w:tcW w:w="3234" w:type="dxa"/>
            <w:shd w:val="clear" w:color="auto" w:fill="auto"/>
            <w:vAlign w:val="center"/>
            <w:hideMark/>
          </w:tcPr>
          <w:p w14:paraId="489BF79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CUMBRE, SRL</w:t>
            </w:r>
          </w:p>
        </w:tc>
        <w:tc>
          <w:tcPr>
            <w:tcW w:w="4100" w:type="dxa"/>
            <w:shd w:val="clear" w:color="auto" w:fill="auto"/>
            <w:vAlign w:val="center"/>
            <w:hideMark/>
          </w:tcPr>
          <w:p w14:paraId="2277245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PROGRAMACION REGULAR EN BANI FM TELEVISION, SEPTIEMBRE 2021</w:t>
            </w:r>
          </w:p>
        </w:tc>
        <w:tc>
          <w:tcPr>
            <w:tcW w:w="1820" w:type="dxa"/>
            <w:shd w:val="clear" w:color="auto" w:fill="auto"/>
            <w:noWrap/>
            <w:vAlign w:val="center"/>
            <w:hideMark/>
          </w:tcPr>
          <w:p w14:paraId="4FBA1A6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B231A53" w14:textId="77777777" w:rsidTr="005C48F2">
        <w:trPr>
          <w:trHeight w:val="600"/>
          <w:jc w:val="center"/>
        </w:trPr>
        <w:tc>
          <w:tcPr>
            <w:tcW w:w="582" w:type="dxa"/>
            <w:shd w:val="clear" w:color="auto" w:fill="auto"/>
            <w:noWrap/>
            <w:vAlign w:val="center"/>
            <w:hideMark/>
          </w:tcPr>
          <w:p w14:paraId="3D082A5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395</w:t>
            </w:r>
          </w:p>
        </w:tc>
        <w:tc>
          <w:tcPr>
            <w:tcW w:w="3234" w:type="dxa"/>
            <w:shd w:val="clear" w:color="auto" w:fill="auto"/>
            <w:vAlign w:val="center"/>
            <w:hideMark/>
          </w:tcPr>
          <w:p w14:paraId="7D4C6F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LASO SRL</w:t>
            </w:r>
          </w:p>
        </w:tc>
        <w:tc>
          <w:tcPr>
            <w:tcW w:w="4100" w:type="dxa"/>
            <w:shd w:val="clear" w:color="auto" w:fill="auto"/>
            <w:vAlign w:val="center"/>
            <w:hideMark/>
          </w:tcPr>
          <w:p w14:paraId="785F121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w:t>
            </w:r>
            <w:proofErr w:type="gramStart"/>
            <w:r w:rsidRPr="00871FA8">
              <w:rPr>
                <w:rFonts w:eastAsia="Times New Roman" w:cs="Times New Roman"/>
                <w:color w:val="767171"/>
                <w:szCs w:val="24"/>
                <w:lang w:eastAsia="es-DO"/>
              </w:rPr>
              <w:t>REPUBLICA  DE</w:t>
            </w:r>
            <w:proofErr w:type="gramEnd"/>
            <w:r w:rsidRPr="00871FA8">
              <w:rPr>
                <w:rFonts w:eastAsia="Times New Roman" w:cs="Times New Roman"/>
                <w:color w:val="767171"/>
                <w:szCs w:val="24"/>
                <w:lang w:eastAsia="es-DO"/>
              </w:rPr>
              <w:t xml:space="preserve"> LA VERDAD,  AGOSTO, SEPTIEMBRE Y OCTUBRE 2021</w:t>
            </w:r>
          </w:p>
        </w:tc>
        <w:tc>
          <w:tcPr>
            <w:tcW w:w="1820" w:type="dxa"/>
            <w:shd w:val="clear" w:color="auto" w:fill="auto"/>
            <w:noWrap/>
            <w:vAlign w:val="center"/>
            <w:hideMark/>
          </w:tcPr>
          <w:p w14:paraId="7245CF0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5D32EEC7" w14:textId="77777777" w:rsidTr="005C48F2">
        <w:trPr>
          <w:trHeight w:val="600"/>
          <w:jc w:val="center"/>
        </w:trPr>
        <w:tc>
          <w:tcPr>
            <w:tcW w:w="582" w:type="dxa"/>
            <w:shd w:val="clear" w:color="auto" w:fill="auto"/>
            <w:noWrap/>
            <w:vAlign w:val="center"/>
            <w:hideMark/>
          </w:tcPr>
          <w:p w14:paraId="0CB5CE9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396</w:t>
            </w:r>
          </w:p>
        </w:tc>
        <w:tc>
          <w:tcPr>
            <w:tcW w:w="3234" w:type="dxa"/>
            <w:shd w:val="clear" w:color="auto" w:fill="auto"/>
            <w:vAlign w:val="center"/>
            <w:hideMark/>
          </w:tcPr>
          <w:p w14:paraId="35C2B0F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OMMC, SRL</w:t>
            </w:r>
          </w:p>
        </w:tc>
        <w:tc>
          <w:tcPr>
            <w:tcW w:w="4100" w:type="dxa"/>
            <w:shd w:val="clear" w:color="auto" w:fill="auto"/>
            <w:vAlign w:val="center"/>
            <w:hideMark/>
          </w:tcPr>
          <w:p w14:paraId="090B221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HOY MISMO, OCTUBRE 2021</w:t>
            </w:r>
          </w:p>
        </w:tc>
        <w:tc>
          <w:tcPr>
            <w:tcW w:w="1820" w:type="dxa"/>
            <w:shd w:val="clear" w:color="auto" w:fill="auto"/>
            <w:noWrap/>
            <w:vAlign w:val="center"/>
            <w:hideMark/>
          </w:tcPr>
          <w:p w14:paraId="0B2673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402EEB66" w14:textId="77777777" w:rsidTr="005C48F2">
        <w:trPr>
          <w:trHeight w:val="600"/>
          <w:jc w:val="center"/>
        </w:trPr>
        <w:tc>
          <w:tcPr>
            <w:tcW w:w="582" w:type="dxa"/>
            <w:shd w:val="clear" w:color="auto" w:fill="auto"/>
            <w:noWrap/>
            <w:vAlign w:val="center"/>
            <w:hideMark/>
          </w:tcPr>
          <w:p w14:paraId="05FF2F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397</w:t>
            </w:r>
          </w:p>
        </w:tc>
        <w:tc>
          <w:tcPr>
            <w:tcW w:w="3234" w:type="dxa"/>
            <w:shd w:val="clear" w:color="auto" w:fill="auto"/>
            <w:vAlign w:val="center"/>
            <w:hideMark/>
          </w:tcPr>
          <w:p w14:paraId="29C72D4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PRODUCCIONES Y MEDIOS ATLANTIS, SRL</w:t>
            </w:r>
          </w:p>
        </w:tc>
        <w:tc>
          <w:tcPr>
            <w:tcW w:w="4100" w:type="dxa"/>
            <w:shd w:val="clear" w:color="auto" w:fill="auto"/>
            <w:vAlign w:val="center"/>
            <w:hideMark/>
          </w:tcPr>
          <w:p w14:paraId="5920405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CONSENSUANDO, SEPTIEMBRE Y OCTUBRE 2021</w:t>
            </w:r>
          </w:p>
        </w:tc>
        <w:tc>
          <w:tcPr>
            <w:tcW w:w="1820" w:type="dxa"/>
            <w:shd w:val="clear" w:color="auto" w:fill="auto"/>
            <w:noWrap/>
            <w:vAlign w:val="center"/>
            <w:hideMark/>
          </w:tcPr>
          <w:p w14:paraId="455099F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6208C2F3" w14:textId="77777777" w:rsidTr="005C48F2">
        <w:trPr>
          <w:trHeight w:val="600"/>
          <w:jc w:val="center"/>
        </w:trPr>
        <w:tc>
          <w:tcPr>
            <w:tcW w:w="582" w:type="dxa"/>
            <w:shd w:val="clear" w:color="auto" w:fill="auto"/>
            <w:noWrap/>
            <w:vAlign w:val="center"/>
            <w:hideMark/>
          </w:tcPr>
          <w:p w14:paraId="6309860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398</w:t>
            </w:r>
          </w:p>
        </w:tc>
        <w:tc>
          <w:tcPr>
            <w:tcW w:w="3234" w:type="dxa"/>
            <w:shd w:val="clear" w:color="auto" w:fill="auto"/>
            <w:vAlign w:val="center"/>
            <w:hideMark/>
          </w:tcPr>
          <w:p w14:paraId="7F6718B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PRODUCTORA LMO</w:t>
            </w:r>
          </w:p>
        </w:tc>
        <w:tc>
          <w:tcPr>
            <w:tcW w:w="4100" w:type="dxa"/>
            <w:shd w:val="clear" w:color="auto" w:fill="auto"/>
            <w:vAlign w:val="center"/>
            <w:hideMark/>
          </w:tcPr>
          <w:p w14:paraId="312D5A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EL PODER DE LA TARDE, OCTUBRE 2021</w:t>
            </w:r>
          </w:p>
        </w:tc>
        <w:tc>
          <w:tcPr>
            <w:tcW w:w="1820" w:type="dxa"/>
            <w:shd w:val="clear" w:color="auto" w:fill="auto"/>
            <w:noWrap/>
            <w:vAlign w:val="center"/>
            <w:hideMark/>
          </w:tcPr>
          <w:p w14:paraId="33FBE83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88,500.00</w:t>
            </w:r>
          </w:p>
        </w:tc>
      </w:tr>
      <w:tr w:rsidR="00B6762A" w:rsidRPr="00871FA8" w14:paraId="60B58782" w14:textId="77777777" w:rsidTr="005C48F2">
        <w:trPr>
          <w:trHeight w:val="600"/>
          <w:jc w:val="center"/>
        </w:trPr>
        <w:tc>
          <w:tcPr>
            <w:tcW w:w="582" w:type="dxa"/>
            <w:shd w:val="clear" w:color="auto" w:fill="auto"/>
            <w:noWrap/>
            <w:vAlign w:val="center"/>
            <w:hideMark/>
          </w:tcPr>
          <w:p w14:paraId="052BC1D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399</w:t>
            </w:r>
          </w:p>
        </w:tc>
        <w:tc>
          <w:tcPr>
            <w:tcW w:w="3234" w:type="dxa"/>
            <w:shd w:val="clear" w:color="auto" w:fill="auto"/>
            <w:vAlign w:val="center"/>
            <w:hideMark/>
          </w:tcPr>
          <w:p w14:paraId="7AB9101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PUBLICACIONES AHORA, S.A.S</w:t>
            </w:r>
          </w:p>
        </w:tc>
        <w:tc>
          <w:tcPr>
            <w:tcW w:w="4100" w:type="dxa"/>
            <w:shd w:val="clear" w:color="auto" w:fill="auto"/>
            <w:vAlign w:val="center"/>
            <w:hideMark/>
          </w:tcPr>
          <w:p w14:paraId="28ABA6F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SUSCRIPCION NUEVA EN NACIONAL</w:t>
            </w:r>
          </w:p>
        </w:tc>
        <w:tc>
          <w:tcPr>
            <w:tcW w:w="1820" w:type="dxa"/>
            <w:shd w:val="clear" w:color="auto" w:fill="auto"/>
            <w:noWrap/>
            <w:vAlign w:val="center"/>
            <w:hideMark/>
          </w:tcPr>
          <w:p w14:paraId="5C310C6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21,625.00</w:t>
            </w:r>
          </w:p>
        </w:tc>
      </w:tr>
      <w:tr w:rsidR="00B6762A" w:rsidRPr="00871FA8" w14:paraId="192B891F" w14:textId="77777777" w:rsidTr="005C48F2">
        <w:trPr>
          <w:trHeight w:val="600"/>
          <w:jc w:val="center"/>
        </w:trPr>
        <w:tc>
          <w:tcPr>
            <w:tcW w:w="582" w:type="dxa"/>
            <w:shd w:val="clear" w:color="auto" w:fill="auto"/>
            <w:noWrap/>
            <w:vAlign w:val="center"/>
            <w:hideMark/>
          </w:tcPr>
          <w:p w14:paraId="2F1C79F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400</w:t>
            </w:r>
          </w:p>
        </w:tc>
        <w:tc>
          <w:tcPr>
            <w:tcW w:w="3234" w:type="dxa"/>
            <w:shd w:val="clear" w:color="auto" w:fill="auto"/>
            <w:vAlign w:val="center"/>
            <w:hideMark/>
          </w:tcPr>
          <w:p w14:paraId="7280D11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SC, SRL</w:t>
            </w:r>
          </w:p>
        </w:tc>
        <w:tc>
          <w:tcPr>
            <w:tcW w:w="4100" w:type="dxa"/>
            <w:shd w:val="clear" w:color="auto" w:fill="auto"/>
            <w:vAlign w:val="center"/>
            <w:hideMark/>
          </w:tcPr>
          <w:p w14:paraId="52E2A5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OBJETIVO, MESES DE AGOSTO, SEPTIEMBRE Y OCTUBRE 2021</w:t>
            </w:r>
          </w:p>
        </w:tc>
        <w:tc>
          <w:tcPr>
            <w:tcW w:w="1820" w:type="dxa"/>
            <w:shd w:val="clear" w:color="auto" w:fill="auto"/>
            <w:noWrap/>
            <w:vAlign w:val="center"/>
            <w:hideMark/>
          </w:tcPr>
          <w:p w14:paraId="5BEFCA2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354,000.00</w:t>
            </w:r>
          </w:p>
        </w:tc>
      </w:tr>
      <w:tr w:rsidR="00B6762A" w:rsidRPr="00871FA8" w14:paraId="70A5719F" w14:textId="77777777" w:rsidTr="005C48F2">
        <w:trPr>
          <w:trHeight w:val="600"/>
          <w:jc w:val="center"/>
        </w:trPr>
        <w:tc>
          <w:tcPr>
            <w:tcW w:w="582" w:type="dxa"/>
            <w:shd w:val="clear" w:color="auto" w:fill="auto"/>
            <w:noWrap/>
            <w:vAlign w:val="center"/>
            <w:hideMark/>
          </w:tcPr>
          <w:p w14:paraId="363838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401</w:t>
            </w:r>
          </w:p>
        </w:tc>
        <w:tc>
          <w:tcPr>
            <w:tcW w:w="3234" w:type="dxa"/>
            <w:shd w:val="clear" w:color="auto" w:fill="auto"/>
            <w:vAlign w:val="center"/>
            <w:hideMark/>
          </w:tcPr>
          <w:p w14:paraId="25D33F8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PUJOLS RODRIGUEZ CONSULTORES SRL</w:t>
            </w:r>
          </w:p>
        </w:tc>
        <w:tc>
          <w:tcPr>
            <w:tcW w:w="4100" w:type="dxa"/>
            <w:shd w:val="clear" w:color="auto" w:fill="auto"/>
            <w:vAlign w:val="center"/>
            <w:hideMark/>
          </w:tcPr>
          <w:p w14:paraId="3439DC9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DE ASISTENCIA LEGAL, AGOSTO/2020</w:t>
            </w:r>
          </w:p>
        </w:tc>
        <w:tc>
          <w:tcPr>
            <w:tcW w:w="1820" w:type="dxa"/>
            <w:shd w:val="clear" w:color="auto" w:fill="auto"/>
            <w:vAlign w:val="center"/>
            <w:hideMark/>
          </w:tcPr>
          <w:p w14:paraId="2ACF601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38FCD242" w14:textId="77777777" w:rsidTr="005C48F2">
        <w:trPr>
          <w:trHeight w:val="600"/>
          <w:jc w:val="center"/>
        </w:trPr>
        <w:tc>
          <w:tcPr>
            <w:tcW w:w="582" w:type="dxa"/>
            <w:shd w:val="clear" w:color="auto" w:fill="auto"/>
            <w:noWrap/>
            <w:vAlign w:val="center"/>
            <w:hideMark/>
          </w:tcPr>
          <w:p w14:paraId="1604CDD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402</w:t>
            </w:r>
          </w:p>
        </w:tc>
        <w:tc>
          <w:tcPr>
            <w:tcW w:w="3234" w:type="dxa"/>
            <w:shd w:val="clear" w:color="auto" w:fill="auto"/>
            <w:vAlign w:val="center"/>
            <w:hideMark/>
          </w:tcPr>
          <w:p w14:paraId="515A366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QPLEXTIS NEGOCIOS, SRL</w:t>
            </w:r>
          </w:p>
        </w:tc>
        <w:tc>
          <w:tcPr>
            <w:tcW w:w="4100" w:type="dxa"/>
            <w:shd w:val="clear" w:color="auto" w:fill="auto"/>
            <w:vAlign w:val="center"/>
            <w:hideMark/>
          </w:tcPr>
          <w:p w14:paraId="0CE50FB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RESUMEN MATINAL, MAYO 2021</w:t>
            </w:r>
          </w:p>
        </w:tc>
        <w:tc>
          <w:tcPr>
            <w:tcW w:w="1820" w:type="dxa"/>
            <w:shd w:val="clear" w:color="auto" w:fill="auto"/>
            <w:noWrap/>
            <w:vAlign w:val="center"/>
            <w:hideMark/>
          </w:tcPr>
          <w:p w14:paraId="4A97B4B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7EFF280C" w14:textId="77777777" w:rsidTr="005C48F2">
        <w:trPr>
          <w:trHeight w:val="600"/>
          <w:jc w:val="center"/>
        </w:trPr>
        <w:tc>
          <w:tcPr>
            <w:tcW w:w="582" w:type="dxa"/>
            <w:shd w:val="clear" w:color="auto" w:fill="auto"/>
            <w:noWrap/>
            <w:vAlign w:val="center"/>
            <w:hideMark/>
          </w:tcPr>
          <w:p w14:paraId="561AF88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403</w:t>
            </w:r>
          </w:p>
        </w:tc>
        <w:tc>
          <w:tcPr>
            <w:tcW w:w="3234" w:type="dxa"/>
            <w:shd w:val="clear" w:color="auto" w:fill="auto"/>
            <w:vAlign w:val="center"/>
            <w:hideMark/>
          </w:tcPr>
          <w:p w14:paraId="63BD48F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QPLEXTIS NEGOCIOS, SRL</w:t>
            </w:r>
          </w:p>
        </w:tc>
        <w:tc>
          <w:tcPr>
            <w:tcW w:w="4100" w:type="dxa"/>
            <w:shd w:val="clear" w:color="auto" w:fill="auto"/>
            <w:vAlign w:val="center"/>
            <w:hideMark/>
          </w:tcPr>
          <w:p w14:paraId="6FA59B4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RESUMEN MATINAL, JUNIO 2021</w:t>
            </w:r>
          </w:p>
        </w:tc>
        <w:tc>
          <w:tcPr>
            <w:tcW w:w="1820" w:type="dxa"/>
            <w:shd w:val="clear" w:color="auto" w:fill="auto"/>
            <w:noWrap/>
            <w:vAlign w:val="center"/>
            <w:hideMark/>
          </w:tcPr>
          <w:p w14:paraId="3F42C15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7521ED25" w14:textId="77777777" w:rsidTr="005C48F2">
        <w:trPr>
          <w:trHeight w:val="600"/>
          <w:jc w:val="center"/>
        </w:trPr>
        <w:tc>
          <w:tcPr>
            <w:tcW w:w="582" w:type="dxa"/>
            <w:shd w:val="clear" w:color="auto" w:fill="auto"/>
            <w:noWrap/>
            <w:vAlign w:val="center"/>
            <w:hideMark/>
          </w:tcPr>
          <w:p w14:paraId="1DB05C9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404</w:t>
            </w:r>
          </w:p>
        </w:tc>
        <w:tc>
          <w:tcPr>
            <w:tcW w:w="3234" w:type="dxa"/>
            <w:shd w:val="clear" w:color="auto" w:fill="auto"/>
            <w:vAlign w:val="center"/>
            <w:hideMark/>
          </w:tcPr>
          <w:p w14:paraId="11DC7C4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QPLEXTIS NEGOCIOS, SRL</w:t>
            </w:r>
          </w:p>
        </w:tc>
        <w:tc>
          <w:tcPr>
            <w:tcW w:w="4100" w:type="dxa"/>
            <w:shd w:val="clear" w:color="auto" w:fill="auto"/>
            <w:vAlign w:val="center"/>
            <w:hideMark/>
          </w:tcPr>
          <w:p w14:paraId="529943F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RESUMEN MATINAL, JULIO 2021</w:t>
            </w:r>
          </w:p>
        </w:tc>
        <w:tc>
          <w:tcPr>
            <w:tcW w:w="1820" w:type="dxa"/>
            <w:shd w:val="clear" w:color="auto" w:fill="auto"/>
            <w:noWrap/>
            <w:vAlign w:val="center"/>
            <w:hideMark/>
          </w:tcPr>
          <w:p w14:paraId="5CD1BB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2E81B1A8" w14:textId="77777777" w:rsidTr="005C48F2">
        <w:trPr>
          <w:trHeight w:val="600"/>
          <w:jc w:val="center"/>
        </w:trPr>
        <w:tc>
          <w:tcPr>
            <w:tcW w:w="582" w:type="dxa"/>
            <w:shd w:val="clear" w:color="auto" w:fill="auto"/>
            <w:noWrap/>
            <w:vAlign w:val="center"/>
            <w:hideMark/>
          </w:tcPr>
          <w:p w14:paraId="3193A40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405</w:t>
            </w:r>
          </w:p>
        </w:tc>
        <w:tc>
          <w:tcPr>
            <w:tcW w:w="3234" w:type="dxa"/>
            <w:shd w:val="clear" w:color="auto" w:fill="auto"/>
            <w:vAlign w:val="center"/>
            <w:hideMark/>
          </w:tcPr>
          <w:p w14:paraId="080920B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R.Q.D HIGIENICOS, SRL</w:t>
            </w:r>
          </w:p>
        </w:tc>
        <w:tc>
          <w:tcPr>
            <w:tcW w:w="4100" w:type="dxa"/>
            <w:shd w:val="clear" w:color="auto" w:fill="auto"/>
            <w:vAlign w:val="center"/>
            <w:hideMark/>
          </w:tcPr>
          <w:p w14:paraId="6139342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PAPEL TOALLA DE MANO</w:t>
            </w:r>
          </w:p>
        </w:tc>
        <w:tc>
          <w:tcPr>
            <w:tcW w:w="1820" w:type="dxa"/>
            <w:shd w:val="clear" w:color="auto" w:fill="auto"/>
            <w:noWrap/>
            <w:vAlign w:val="center"/>
            <w:hideMark/>
          </w:tcPr>
          <w:p w14:paraId="6A93431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306,800.00</w:t>
            </w:r>
          </w:p>
        </w:tc>
      </w:tr>
      <w:tr w:rsidR="00B6762A" w:rsidRPr="00871FA8" w14:paraId="5250131B" w14:textId="77777777" w:rsidTr="005C48F2">
        <w:trPr>
          <w:trHeight w:val="600"/>
          <w:jc w:val="center"/>
        </w:trPr>
        <w:tc>
          <w:tcPr>
            <w:tcW w:w="582" w:type="dxa"/>
            <w:shd w:val="clear" w:color="auto" w:fill="auto"/>
            <w:noWrap/>
            <w:vAlign w:val="center"/>
            <w:hideMark/>
          </w:tcPr>
          <w:p w14:paraId="40894DE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406</w:t>
            </w:r>
          </w:p>
        </w:tc>
        <w:tc>
          <w:tcPr>
            <w:tcW w:w="3234" w:type="dxa"/>
            <w:shd w:val="clear" w:color="auto" w:fill="auto"/>
            <w:vAlign w:val="center"/>
            <w:hideMark/>
          </w:tcPr>
          <w:p w14:paraId="6E7D6E0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5CF2F2B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GRANDE EN LOS DEPORTES DEL 01/10/2021 AL 01/11/2021</w:t>
            </w:r>
          </w:p>
        </w:tc>
        <w:tc>
          <w:tcPr>
            <w:tcW w:w="1820" w:type="dxa"/>
            <w:shd w:val="clear" w:color="auto" w:fill="auto"/>
            <w:noWrap/>
            <w:vAlign w:val="center"/>
            <w:hideMark/>
          </w:tcPr>
          <w:p w14:paraId="6F5606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2A328AB0" w14:textId="77777777" w:rsidTr="005C48F2">
        <w:trPr>
          <w:trHeight w:val="600"/>
          <w:jc w:val="center"/>
        </w:trPr>
        <w:tc>
          <w:tcPr>
            <w:tcW w:w="582" w:type="dxa"/>
            <w:shd w:val="clear" w:color="auto" w:fill="auto"/>
            <w:noWrap/>
            <w:vAlign w:val="center"/>
            <w:hideMark/>
          </w:tcPr>
          <w:p w14:paraId="64F9DFD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407</w:t>
            </w:r>
          </w:p>
        </w:tc>
        <w:tc>
          <w:tcPr>
            <w:tcW w:w="3234" w:type="dxa"/>
            <w:shd w:val="clear" w:color="auto" w:fill="auto"/>
            <w:vAlign w:val="center"/>
            <w:hideMark/>
          </w:tcPr>
          <w:p w14:paraId="610CACD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3E50AD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GRANDE EN LOS DEPORTES DEL 01/06/2021 AL 01/07/2021</w:t>
            </w:r>
          </w:p>
        </w:tc>
        <w:tc>
          <w:tcPr>
            <w:tcW w:w="1820" w:type="dxa"/>
            <w:shd w:val="clear" w:color="auto" w:fill="auto"/>
            <w:noWrap/>
            <w:vAlign w:val="center"/>
            <w:hideMark/>
          </w:tcPr>
          <w:p w14:paraId="38121EC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554EB553" w14:textId="77777777" w:rsidTr="005C48F2">
        <w:trPr>
          <w:trHeight w:val="600"/>
          <w:jc w:val="center"/>
        </w:trPr>
        <w:tc>
          <w:tcPr>
            <w:tcW w:w="582" w:type="dxa"/>
            <w:shd w:val="clear" w:color="auto" w:fill="auto"/>
            <w:noWrap/>
            <w:vAlign w:val="center"/>
            <w:hideMark/>
          </w:tcPr>
          <w:p w14:paraId="6FFF3AB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408</w:t>
            </w:r>
          </w:p>
        </w:tc>
        <w:tc>
          <w:tcPr>
            <w:tcW w:w="3234" w:type="dxa"/>
            <w:shd w:val="clear" w:color="auto" w:fill="auto"/>
            <w:vAlign w:val="center"/>
            <w:hideMark/>
          </w:tcPr>
          <w:p w14:paraId="2D7D0C0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31421D6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GRANDE EN LOS DEPORTES DEL 01/07/2021 AL 01/08/2021</w:t>
            </w:r>
          </w:p>
        </w:tc>
        <w:tc>
          <w:tcPr>
            <w:tcW w:w="1820" w:type="dxa"/>
            <w:shd w:val="clear" w:color="auto" w:fill="auto"/>
            <w:noWrap/>
            <w:vAlign w:val="center"/>
            <w:hideMark/>
          </w:tcPr>
          <w:p w14:paraId="506F34F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785BC1D" w14:textId="77777777" w:rsidTr="005C48F2">
        <w:trPr>
          <w:trHeight w:val="600"/>
          <w:jc w:val="center"/>
        </w:trPr>
        <w:tc>
          <w:tcPr>
            <w:tcW w:w="582" w:type="dxa"/>
            <w:shd w:val="clear" w:color="auto" w:fill="auto"/>
            <w:noWrap/>
            <w:vAlign w:val="center"/>
            <w:hideMark/>
          </w:tcPr>
          <w:p w14:paraId="478F1E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409</w:t>
            </w:r>
          </w:p>
        </w:tc>
        <w:tc>
          <w:tcPr>
            <w:tcW w:w="3234" w:type="dxa"/>
            <w:shd w:val="clear" w:color="auto" w:fill="auto"/>
            <w:vAlign w:val="center"/>
            <w:hideMark/>
          </w:tcPr>
          <w:p w14:paraId="589981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141A7D8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GRANDE EN LOS DEPORTES DEL 01/08/2021 AL 01/09/2021</w:t>
            </w:r>
          </w:p>
        </w:tc>
        <w:tc>
          <w:tcPr>
            <w:tcW w:w="1820" w:type="dxa"/>
            <w:shd w:val="clear" w:color="auto" w:fill="auto"/>
            <w:noWrap/>
            <w:vAlign w:val="center"/>
            <w:hideMark/>
          </w:tcPr>
          <w:p w14:paraId="574F47E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2B741FB0" w14:textId="77777777" w:rsidTr="005C48F2">
        <w:trPr>
          <w:trHeight w:val="600"/>
          <w:jc w:val="center"/>
        </w:trPr>
        <w:tc>
          <w:tcPr>
            <w:tcW w:w="582" w:type="dxa"/>
            <w:shd w:val="clear" w:color="auto" w:fill="auto"/>
            <w:noWrap/>
            <w:vAlign w:val="center"/>
            <w:hideMark/>
          </w:tcPr>
          <w:p w14:paraId="008E66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410</w:t>
            </w:r>
          </w:p>
        </w:tc>
        <w:tc>
          <w:tcPr>
            <w:tcW w:w="3234" w:type="dxa"/>
            <w:shd w:val="clear" w:color="auto" w:fill="auto"/>
            <w:vAlign w:val="center"/>
            <w:hideMark/>
          </w:tcPr>
          <w:p w14:paraId="7200E3A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272B1D0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GRANDE EN LOS DEPORTES DEL 01/09/2021 AL 01/10/2021</w:t>
            </w:r>
          </w:p>
        </w:tc>
        <w:tc>
          <w:tcPr>
            <w:tcW w:w="1820" w:type="dxa"/>
            <w:shd w:val="clear" w:color="auto" w:fill="auto"/>
            <w:noWrap/>
            <w:vAlign w:val="center"/>
            <w:hideMark/>
          </w:tcPr>
          <w:p w14:paraId="3C051E9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F636250" w14:textId="77777777" w:rsidTr="005C48F2">
        <w:trPr>
          <w:trHeight w:val="600"/>
          <w:jc w:val="center"/>
        </w:trPr>
        <w:tc>
          <w:tcPr>
            <w:tcW w:w="582" w:type="dxa"/>
            <w:shd w:val="clear" w:color="auto" w:fill="auto"/>
            <w:noWrap/>
            <w:vAlign w:val="center"/>
            <w:hideMark/>
          </w:tcPr>
          <w:p w14:paraId="20F074B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411</w:t>
            </w:r>
          </w:p>
        </w:tc>
        <w:tc>
          <w:tcPr>
            <w:tcW w:w="3234" w:type="dxa"/>
            <w:shd w:val="clear" w:color="auto" w:fill="auto"/>
            <w:vAlign w:val="center"/>
            <w:hideMark/>
          </w:tcPr>
          <w:p w14:paraId="43B93DE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RADIO CADENACOMERCIAL, SRL</w:t>
            </w:r>
          </w:p>
        </w:tc>
        <w:tc>
          <w:tcPr>
            <w:tcW w:w="4100" w:type="dxa"/>
            <w:shd w:val="clear" w:color="auto" w:fill="auto"/>
            <w:vAlign w:val="center"/>
            <w:hideMark/>
          </w:tcPr>
          <w:p w14:paraId="3489C3E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EL PROGRAMA GRANDE EN LOS DEPORTES DEL 01/10/2021 AL 01/11/2021</w:t>
            </w:r>
          </w:p>
        </w:tc>
        <w:tc>
          <w:tcPr>
            <w:tcW w:w="1820" w:type="dxa"/>
            <w:shd w:val="clear" w:color="auto" w:fill="auto"/>
            <w:noWrap/>
            <w:vAlign w:val="center"/>
            <w:hideMark/>
          </w:tcPr>
          <w:p w14:paraId="242E4D9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2DB42680" w14:textId="77777777" w:rsidTr="005C48F2">
        <w:trPr>
          <w:trHeight w:val="600"/>
          <w:jc w:val="center"/>
        </w:trPr>
        <w:tc>
          <w:tcPr>
            <w:tcW w:w="582" w:type="dxa"/>
            <w:shd w:val="clear" w:color="auto" w:fill="auto"/>
            <w:noWrap/>
            <w:vAlign w:val="center"/>
            <w:hideMark/>
          </w:tcPr>
          <w:p w14:paraId="42BF635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412</w:t>
            </w:r>
          </w:p>
        </w:tc>
        <w:tc>
          <w:tcPr>
            <w:tcW w:w="3234" w:type="dxa"/>
            <w:shd w:val="clear" w:color="auto" w:fill="auto"/>
            <w:vAlign w:val="center"/>
            <w:hideMark/>
          </w:tcPr>
          <w:p w14:paraId="4352D6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RAMIREZ &amp; MOJICA ENVOY PACK COURIER EXPRESS SRL</w:t>
            </w:r>
          </w:p>
        </w:tc>
        <w:tc>
          <w:tcPr>
            <w:tcW w:w="4100" w:type="dxa"/>
            <w:shd w:val="clear" w:color="auto" w:fill="auto"/>
            <w:vAlign w:val="center"/>
            <w:hideMark/>
          </w:tcPr>
          <w:p w14:paraId="5C0EDF0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GRABADOR DE AUDIO Y SILBATOS METALICOS CON CORDON</w:t>
            </w:r>
          </w:p>
        </w:tc>
        <w:tc>
          <w:tcPr>
            <w:tcW w:w="1820" w:type="dxa"/>
            <w:shd w:val="clear" w:color="auto" w:fill="auto"/>
            <w:noWrap/>
            <w:vAlign w:val="center"/>
            <w:hideMark/>
          </w:tcPr>
          <w:p w14:paraId="418F336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19,762.57</w:t>
            </w:r>
          </w:p>
        </w:tc>
      </w:tr>
      <w:tr w:rsidR="00B6762A" w:rsidRPr="00871FA8" w14:paraId="0C69EB4B" w14:textId="77777777" w:rsidTr="005C48F2">
        <w:trPr>
          <w:trHeight w:val="600"/>
          <w:jc w:val="center"/>
        </w:trPr>
        <w:tc>
          <w:tcPr>
            <w:tcW w:w="582" w:type="dxa"/>
            <w:shd w:val="clear" w:color="auto" w:fill="auto"/>
            <w:noWrap/>
            <w:vAlign w:val="center"/>
            <w:hideMark/>
          </w:tcPr>
          <w:p w14:paraId="7335D0C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413</w:t>
            </w:r>
          </w:p>
        </w:tc>
        <w:tc>
          <w:tcPr>
            <w:tcW w:w="3234" w:type="dxa"/>
            <w:shd w:val="clear" w:color="auto" w:fill="auto"/>
            <w:vAlign w:val="center"/>
            <w:hideMark/>
          </w:tcPr>
          <w:p w14:paraId="7297E2D8" w14:textId="77777777" w:rsidR="00B6762A" w:rsidRPr="00871FA8" w:rsidRDefault="00B6762A" w:rsidP="00811FBC">
            <w:pPr>
              <w:spacing w:after="0" w:line="360" w:lineRule="auto"/>
              <w:rPr>
                <w:rFonts w:eastAsia="Times New Roman" w:cs="Times New Roman"/>
                <w:color w:val="767171"/>
                <w:szCs w:val="24"/>
                <w:lang w:eastAsia="es-DO"/>
              </w:rPr>
            </w:pPr>
            <w:proofErr w:type="gramStart"/>
            <w:r w:rsidRPr="00871FA8">
              <w:rPr>
                <w:rFonts w:eastAsia="Times New Roman" w:cs="Times New Roman"/>
                <w:color w:val="767171"/>
                <w:szCs w:val="24"/>
                <w:lang w:eastAsia="es-DO"/>
              </w:rPr>
              <w:t>REDDENOTICIASRDN,COM</w:t>
            </w:r>
            <w:proofErr w:type="gramEnd"/>
            <w:r w:rsidRPr="00871FA8">
              <w:rPr>
                <w:rFonts w:eastAsia="Times New Roman" w:cs="Times New Roman"/>
                <w:color w:val="767171"/>
                <w:szCs w:val="24"/>
                <w:lang w:eastAsia="es-DO"/>
              </w:rPr>
              <w:t>, SRL</w:t>
            </w:r>
          </w:p>
        </w:tc>
        <w:tc>
          <w:tcPr>
            <w:tcW w:w="4100" w:type="dxa"/>
            <w:shd w:val="clear" w:color="auto" w:fill="auto"/>
            <w:vAlign w:val="center"/>
            <w:hideMark/>
          </w:tcPr>
          <w:p w14:paraId="47E6764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DIGITAL EN PERIODICO Y REDES SOCIALES WWW.VISIONRDN.COM, AGOSTO - OCTUBRE 2021</w:t>
            </w:r>
          </w:p>
        </w:tc>
        <w:tc>
          <w:tcPr>
            <w:tcW w:w="1820" w:type="dxa"/>
            <w:shd w:val="clear" w:color="auto" w:fill="auto"/>
            <w:noWrap/>
            <w:vAlign w:val="center"/>
            <w:hideMark/>
          </w:tcPr>
          <w:p w14:paraId="6F5434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159,300.00</w:t>
            </w:r>
          </w:p>
        </w:tc>
      </w:tr>
      <w:tr w:rsidR="00B6762A" w:rsidRPr="00871FA8" w14:paraId="6775F8DE" w14:textId="77777777" w:rsidTr="005C48F2">
        <w:trPr>
          <w:trHeight w:val="600"/>
          <w:jc w:val="center"/>
        </w:trPr>
        <w:tc>
          <w:tcPr>
            <w:tcW w:w="582" w:type="dxa"/>
            <w:shd w:val="clear" w:color="auto" w:fill="auto"/>
            <w:noWrap/>
            <w:vAlign w:val="center"/>
            <w:hideMark/>
          </w:tcPr>
          <w:p w14:paraId="56745A8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414</w:t>
            </w:r>
          </w:p>
        </w:tc>
        <w:tc>
          <w:tcPr>
            <w:tcW w:w="3234" w:type="dxa"/>
            <w:shd w:val="clear" w:color="auto" w:fill="auto"/>
            <w:noWrap/>
            <w:vAlign w:val="center"/>
            <w:hideMark/>
          </w:tcPr>
          <w:p w14:paraId="48C12B4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REFIDOMSA PDV</w:t>
            </w:r>
          </w:p>
        </w:tc>
        <w:tc>
          <w:tcPr>
            <w:tcW w:w="4100" w:type="dxa"/>
            <w:shd w:val="clear" w:color="auto" w:fill="auto"/>
            <w:vAlign w:val="center"/>
            <w:hideMark/>
          </w:tcPr>
          <w:p w14:paraId="35A54A6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DEUDA DIFERENCIA EN PRECIOS DEL 01 AL 30 DE SEPTIEMBRE 2021</w:t>
            </w:r>
          </w:p>
        </w:tc>
        <w:tc>
          <w:tcPr>
            <w:tcW w:w="1820" w:type="dxa"/>
            <w:shd w:val="clear" w:color="auto" w:fill="auto"/>
            <w:noWrap/>
            <w:vAlign w:val="center"/>
            <w:hideMark/>
          </w:tcPr>
          <w:p w14:paraId="21236F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676,958,560.72</w:t>
            </w:r>
          </w:p>
        </w:tc>
      </w:tr>
      <w:tr w:rsidR="00B6762A" w:rsidRPr="00871FA8" w14:paraId="08951E78" w14:textId="77777777" w:rsidTr="005C48F2">
        <w:trPr>
          <w:trHeight w:val="600"/>
          <w:jc w:val="center"/>
        </w:trPr>
        <w:tc>
          <w:tcPr>
            <w:tcW w:w="582" w:type="dxa"/>
            <w:shd w:val="clear" w:color="auto" w:fill="auto"/>
            <w:noWrap/>
            <w:vAlign w:val="center"/>
            <w:hideMark/>
          </w:tcPr>
          <w:p w14:paraId="33D941C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415</w:t>
            </w:r>
          </w:p>
        </w:tc>
        <w:tc>
          <w:tcPr>
            <w:tcW w:w="3234" w:type="dxa"/>
            <w:shd w:val="clear" w:color="auto" w:fill="auto"/>
            <w:noWrap/>
            <w:vAlign w:val="center"/>
            <w:hideMark/>
          </w:tcPr>
          <w:p w14:paraId="30BE378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REFIDOMSA PDV</w:t>
            </w:r>
          </w:p>
        </w:tc>
        <w:tc>
          <w:tcPr>
            <w:tcW w:w="4100" w:type="dxa"/>
            <w:shd w:val="clear" w:color="auto" w:fill="auto"/>
            <w:vAlign w:val="center"/>
            <w:hideMark/>
          </w:tcPr>
          <w:p w14:paraId="0C66138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DEUDA DIFERENCIA EN PRESIOS DEL 31-8-2021</w:t>
            </w:r>
          </w:p>
        </w:tc>
        <w:tc>
          <w:tcPr>
            <w:tcW w:w="1820" w:type="dxa"/>
            <w:shd w:val="clear" w:color="auto" w:fill="auto"/>
            <w:vAlign w:val="center"/>
            <w:hideMark/>
          </w:tcPr>
          <w:p w14:paraId="430742A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748,371,295.53</w:t>
            </w:r>
          </w:p>
        </w:tc>
      </w:tr>
      <w:tr w:rsidR="00B6762A" w:rsidRPr="00871FA8" w14:paraId="284CC380" w14:textId="77777777" w:rsidTr="005C48F2">
        <w:trPr>
          <w:trHeight w:val="600"/>
          <w:jc w:val="center"/>
        </w:trPr>
        <w:tc>
          <w:tcPr>
            <w:tcW w:w="582" w:type="dxa"/>
            <w:shd w:val="clear" w:color="auto" w:fill="auto"/>
            <w:noWrap/>
            <w:vAlign w:val="center"/>
            <w:hideMark/>
          </w:tcPr>
          <w:p w14:paraId="5BBEA9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416</w:t>
            </w:r>
          </w:p>
        </w:tc>
        <w:tc>
          <w:tcPr>
            <w:tcW w:w="3234" w:type="dxa"/>
            <w:shd w:val="clear" w:color="auto" w:fill="auto"/>
            <w:noWrap/>
            <w:vAlign w:val="center"/>
            <w:hideMark/>
          </w:tcPr>
          <w:p w14:paraId="3C7D41C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REFIDOMSA PDV</w:t>
            </w:r>
          </w:p>
        </w:tc>
        <w:tc>
          <w:tcPr>
            <w:tcW w:w="4100" w:type="dxa"/>
            <w:shd w:val="clear" w:color="auto" w:fill="auto"/>
            <w:vAlign w:val="center"/>
            <w:hideMark/>
          </w:tcPr>
          <w:p w14:paraId="2C51380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PENDIENTE DE PAGO SEGREGACION COMPENSACION AJUSTE PPI</w:t>
            </w:r>
          </w:p>
        </w:tc>
        <w:tc>
          <w:tcPr>
            <w:tcW w:w="1820" w:type="dxa"/>
            <w:shd w:val="clear" w:color="auto" w:fill="auto"/>
            <w:noWrap/>
            <w:vAlign w:val="center"/>
            <w:hideMark/>
          </w:tcPr>
          <w:p w14:paraId="42E00C8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132,831,722.64</w:t>
            </w:r>
          </w:p>
        </w:tc>
      </w:tr>
      <w:tr w:rsidR="00B6762A" w:rsidRPr="00871FA8" w14:paraId="3B36B458" w14:textId="77777777" w:rsidTr="005C48F2">
        <w:trPr>
          <w:trHeight w:val="600"/>
          <w:jc w:val="center"/>
        </w:trPr>
        <w:tc>
          <w:tcPr>
            <w:tcW w:w="582" w:type="dxa"/>
            <w:shd w:val="clear" w:color="auto" w:fill="auto"/>
            <w:noWrap/>
            <w:vAlign w:val="center"/>
            <w:hideMark/>
          </w:tcPr>
          <w:p w14:paraId="23F4CB0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417</w:t>
            </w:r>
          </w:p>
        </w:tc>
        <w:tc>
          <w:tcPr>
            <w:tcW w:w="3234" w:type="dxa"/>
            <w:shd w:val="clear" w:color="auto" w:fill="auto"/>
            <w:noWrap/>
            <w:vAlign w:val="center"/>
            <w:hideMark/>
          </w:tcPr>
          <w:p w14:paraId="011DE1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REFIDOMSA PDV</w:t>
            </w:r>
          </w:p>
        </w:tc>
        <w:tc>
          <w:tcPr>
            <w:tcW w:w="4100" w:type="dxa"/>
            <w:shd w:val="clear" w:color="auto" w:fill="auto"/>
            <w:vAlign w:val="center"/>
            <w:hideMark/>
          </w:tcPr>
          <w:p w14:paraId="725A0AC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PENDIENTE DE PAGO SEGREGACION COMPENSACION AJUSTE PPI</w:t>
            </w:r>
          </w:p>
        </w:tc>
        <w:tc>
          <w:tcPr>
            <w:tcW w:w="1820" w:type="dxa"/>
            <w:shd w:val="clear" w:color="auto" w:fill="auto"/>
            <w:noWrap/>
            <w:vAlign w:val="center"/>
            <w:hideMark/>
          </w:tcPr>
          <w:p w14:paraId="035DA95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1,266,422,658.28</w:t>
            </w:r>
          </w:p>
        </w:tc>
      </w:tr>
      <w:tr w:rsidR="00B6762A" w:rsidRPr="00871FA8" w14:paraId="7A8517D1" w14:textId="77777777" w:rsidTr="005C48F2">
        <w:trPr>
          <w:trHeight w:val="600"/>
          <w:jc w:val="center"/>
        </w:trPr>
        <w:tc>
          <w:tcPr>
            <w:tcW w:w="582" w:type="dxa"/>
            <w:shd w:val="clear" w:color="auto" w:fill="auto"/>
            <w:noWrap/>
            <w:vAlign w:val="center"/>
            <w:hideMark/>
          </w:tcPr>
          <w:p w14:paraId="3CB154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418</w:t>
            </w:r>
          </w:p>
        </w:tc>
        <w:tc>
          <w:tcPr>
            <w:tcW w:w="3234" w:type="dxa"/>
            <w:shd w:val="clear" w:color="auto" w:fill="auto"/>
            <w:vAlign w:val="center"/>
            <w:hideMark/>
          </w:tcPr>
          <w:p w14:paraId="7A113AE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RF COMUNICACIONES EDUCATIVAS SRL</w:t>
            </w:r>
          </w:p>
        </w:tc>
        <w:tc>
          <w:tcPr>
            <w:tcW w:w="4100" w:type="dxa"/>
            <w:shd w:val="clear" w:color="auto" w:fill="auto"/>
            <w:vAlign w:val="center"/>
            <w:hideMark/>
          </w:tcPr>
          <w:p w14:paraId="020ED9D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PANTALLA ABIERTA, AGOSTO, SEPTIEMBRE Y OCTUBRE 2021</w:t>
            </w:r>
          </w:p>
        </w:tc>
        <w:tc>
          <w:tcPr>
            <w:tcW w:w="1820" w:type="dxa"/>
            <w:shd w:val="clear" w:color="auto" w:fill="auto"/>
            <w:noWrap/>
            <w:vAlign w:val="center"/>
            <w:hideMark/>
          </w:tcPr>
          <w:p w14:paraId="0EC6C52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354,000.00</w:t>
            </w:r>
          </w:p>
        </w:tc>
      </w:tr>
      <w:tr w:rsidR="00B6762A" w:rsidRPr="00871FA8" w14:paraId="221226B9" w14:textId="77777777" w:rsidTr="005C48F2">
        <w:trPr>
          <w:trHeight w:val="600"/>
          <w:jc w:val="center"/>
        </w:trPr>
        <w:tc>
          <w:tcPr>
            <w:tcW w:w="582" w:type="dxa"/>
            <w:shd w:val="clear" w:color="auto" w:fill="auto"/>
            <w:noWrap/>
            <w:vAlign w:val="center"/>
            <w:hideMark/>
          </w:tcPr>
          <w:p w14:paraId="5EEFB0C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419</w:t>
            </w:r>
          </w:p>
        </w:tc>
        <w:tc>
          <w:tcPr>
            <w:tcW w:w="3234" w:type="dxa"/>
            <w:shd w:val="clear" w:color="auto" w:fill="auto"/>
            <w:vAlign w:val="center"/>
            <w:hideMark/>
          </w:tcPr>
          <w:p w14:paraId="2C5E765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ROBERTO RAFAEL BRITO JEREZ</w:t>
            </w:r>
          </w:p>
        </w:tc>
        <w:tc>
          <w:tcPr>
            <w:tcW w:w="4100" w:type="dxa"/>
            <w:shd w:val="clear" w:color="auto" w:fill="auto"/>
            <w:vAlign w:val="center"/>
            <w:hideMark/>
          </w:tcPr>
          <w:p w14:paraId="3EEE1D6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EN DIARIO DIGITAL, AGOSTO, SEPTIEMBRE Y OCTUBRE 2021</w:t>
            </w:r>
          </w:p>
        </w:tc>
        <w:tc>
          <w:tcPr>
            <w:tcW w:w="1820" w:type="dxa"/>
            <w:shd w:val="clear" w:color="auto" w:fill="auto"/>
            <w:noWrap/>
            <w:vAlign w:val="center"/>
            <w:hideMark/>
          </w:tcPr>
          <w:p w14:paraId="4FEBBF2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106,200.00</w:t>
            </w:r>
          </w:p>
        </w:tc>
      </w:tr>
      <w:tr w:rsidR="00B6762A" w:rsidRPr="00871FA8" w14:paraId="573178F4" w14:textId="77777777" w:rsidTr="005C48F2">
        <w:trPr>
          <w:trHeight w:val="600"/>
          <w:jc w:val="center"/>
        </w:trPr>
        <w:tc>
          <w:tcPr>
            <w:tcW w:w="582" w:type="dxa"/>
            <w:shd w:val="clear" w:color="auto" w:fill="auto"/>
            <w:noWrap/>
            <w:vAlign w:val="center"/>
            <w:hideMark/>
          </w:tcPr>
          <w:p w14:paraId="2D6446F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420</w:t>
            </w:r>
          </w:p>
        </w:tc>
        <w:tc>
          <w:tcPr>
            <w:tcW w:w="3234" w:type="dxa"/>
            <w:shd w:val="clear" w:color="auto" w:fill="auto"/>
            <w:vAlign w:val="center"/>
            <w:hideMark/>
          </w:tcPr>
          <w:p w14:paraId="7B03880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ROSA E. ESCOTO DE MATOS</w:t>
            </w:r>
          </w:p>
        </w:tc>
        <w:tc>
          <w:tcPr>
            <w:tcW w:w="4100" w:type="dxa"/>
            <w:shd w:val="clear" w:color="auto" w:fill="auto"/>
            <w:vAlign w:val="center"/>
            <w:hideMark/>
          </w:tcPr>
          <w:p w14:paraId="5186A95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SERVICIOS JURIDICOS</w:t>
            </w:r>
          </w:p>
        </w:tc>
        <w:tc>
          <w:tcPr>
            <w:tcW w:w="1820" w:type="dxa"/>
            <w:shd w:val="clear" w:color="auto" w:fill="auto"/>
            <w:noWrap/>
            <w:vAlign w:val="center"/>
            <w:hideMark/>
          </w:tcPr>
          <w:p w14:paraId="361B7A5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130,980.00</w:t>
            </w:r>
          </w:p>
        </w:tc>
      </w:tr>
      <w:tr w:rsidR="00B6762A" w:rsidRPr="00871FA8" w14:paraId="4E8FA23F" w14:textId="77777777" w:rsidTr="005C48F2">
        <w:trPr>
          <w:trHeight w:val="600"/>
          <w:jc w:val="center"/>
        </w:trPr>
        <w:tc>
          <w:tcPr>
            <w:tcW w:w="582" w:type="dxa"/>
            <w:shd w:val="clear" w:color="auto" w:fill="auto"/>
            <w:noWrap/>
            <w:vAlign w:val="center"/>
            <w:hideMark/>
          </w:tcPr>
          <w:p w14:paraId="1FFA13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421</w:t>
            </w:r>
          </w:p>
        </w:tc>
        <w:tc>
          <w:tcPr>
            <w:tcW w:w="3234" w:type="dxa"/>
            <w:shd w:val="clear" w:color="auto" w:fill="auto"/>
            <w:vAlign w:val="center"/>
            <w:hideMark/>
          </w:tcPr>
          <w:p w14:paraId="57CD5CD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7C709D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NO SE DIGA MAS DEL 01 DE MAYO AL 01 DE JUNIO 2021</w:t>
            </w:r>
          </w:p>
        </w:tc>
        <w:tc>
          <w:tcPr>
            <w:tcW w:w="1820" w:type="dxa"/>
            <w:shd w:val="clear" w:color="auto" w:fill="auto"/>
            <w:noWrap/>
            <w:vAlign w:val="center"/>
            <w:hideMark/>
          </w:tcPr>
          <w:p w14:paraId="0757CE3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753C1904" w14:textId="77777777" w:rsidTr="005C48F2">
        <w:trPr>
          <w:trHeight w:val="600"/>
          <w:jc w:val="center"/>
        </w:trPr>
        <w:tc>
          <w:tcPr>
            <w:tcW w:w="582" w:type="dxa"/>
            <w:shd w:val="clear" w:color="auto" w:fill="auto"/>
            <w:noWrap/>
            <w:vAlign w:val="center"/>
            <w:hideMark/>
          </w:tcPr>
          <w:p w14:paraId="77502B8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422</w:t>
            </w:r>
          </w:p>
        </w:tc>
        <w:tc>
          <w:tcPr>
            <w:tcW w:w="3234" w:type="dxa"/>
            <w:shd w:val="clear" w:color="auto" w:fill="auto"/>
            <w:vAlign w:val="center"/>
            <w:hideMark/>
          </w:tcPr>
          <w:p w14:paraId="59A3597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6AAC590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NO SE DIGA MAS DEL 01 DE JUNIO AL 01 DE JULIO 2021</w:t>
            </w:r>
          </w:p>
        </w:tc>
        <w:tc>
          <w:tcPr>
            <w:tcW w:w="1820" w:type="dxa"/>
            <w:shd w:val="clear" w:color="auto" w:fill="auto"/>
            <w:noWrap/>
            <w:vAlign w:val="center"/>
            <w:hideMark/>
          </w:tcPr>
          <w:p w14:paraId="70E0A58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23AB3755" w14:textId="77777777" w:rsidTr="005C48F2">
        <w:trPr>
          <w:trHeight w:val="600"/>
          <w:jc w:val="center"/>
        </w:trPr>
        <w:tc>
          <w:tcPr>
            <w:tcW w:w="582" w:type="dxa"/>
            <w:shd w:val="clear" w:color="auto" w:fill="auto"/>
            <w:noWrap/>
            <w:vAlign w:val="center"/>
            <w:hideMark/>
          </w:tcPr>
          <w:p w14:paraId="1D98A5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423</w:t>
            </w:r>
          </w:p>
        </w:tc>
        <w:tc>
          <w:tcPr>
            <w:tcW w:w="3234" w:type="dxa"/>
            <w:shd w:val="clear" w:color="auto" w:fill="auto"/>
            <w:vAlign w:val="center"/>
            <w:hideMark/>
          </w:tcPr>
          <w:p w14:paraId="0423C3C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6B1A9B5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 NO SE DIGA MAS DEL 01 DE JULIO AL 01 DE AGOSTO 2021</w:t>
            </w:r>
          </w:p>
        </w:tc>
        <w:tc>
          <w:tcPr>
            <w:tcW w:w="1820" w:type="dxa"/>
            <w:shd w:val="clear" w:color="auto" w:fill="auto"/>
            <w:noWrap/>
            <w:vAlign w:val="center"/>
            <w:hideMark/>
          </w:tcPr>
          <w:p w14:paraId="76C5F74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5862B5A2" w14:textId="77777777" w:rsidTr="005C48F2">
        <w:trPr>
          <w:trHeight w:val="600"/>
          <w:jc w:val="center"/>
        </w:trPr>
        <w:tc>
          <w:tcPr>
            <w:tcW w:w="582" w:type="dxa"/>
            <w:shd w:val="clear" w:color="auto" w:fill="auto"/>
            <w:noWrap/>
            <w:vAlign w:val="center"/>
            <w:hideMark/>
          </w:tcPr>
          <w:p w14:paraId="7A766C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424</w:t>
            </w:r>
          </w:p>
        </w:tc>
        <w:tc>
          <w:tcPr>
            <w:tcW w:w="3234" w:type="dxa"/>
            <w:shd w:val="clear" w:color="auto" w:fill="auto"/>
            <w:vAlign w:val="center"/>
            <w:hideMark/>
          </w:tcPr>
          <w:p w14:paraId="2C35116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0AE978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 SE DIGA MAS DEL 01 DE AGOSTO AL 01 DE SEPTIEMBRE  2021</w:t>
            </w:r>
          </w:p>
        </w:tc>
        <w:tc>
          <w:tcPr>
            <w:tcW w:w="1820" w:type="dxa"/>
            <w:shd w:val="clear" w:color="auto" w:fill="auto"/>
            <w:noWrap/>
            <w:vAlign w:val="center"/>
            <w:hideMark/>
          </w:tcPr>
          <w:p w14:paraId="39BB100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334C28BE" w14:textId="77777777" w:rsidTr="005C48F2">
        <w:trPr>
          <w:trHeight w:val="600"/>
          <w:jc w:val="center"/>
        </w:trPr>
        <w:tc>
          <w:tcPr>
            <w:tcW w:w="582" w:type="dxa"/>
            <w:shd w:val="clear" w:color="auto" w:fill="auto"/>
            <w:noWrap/>
            <w:vAlign w:val="center"/>
            <w:hideMark/>
          </w:tcPr>
          <w:p w14:paraId="5DDEE0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425</w:t>
            </w:r>
          </w:p>
        </w:tc>
        <w:tc>
          <w:tcPr>
            <w:tcW w:w="3234" w:type="dxa"/>
            <w:shd w:val="clear" w:color="auto" w:fill="auto"/>
            <w:vAlign w:val="center"/>
            <w:hideMark/>
          </w:tcPr>
          <w:p w14:paraId="4A59F6E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7862397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 SE DIGA MAS DEL 01 DE SEPTIEMBRE AL 01 DE OCTUBRE  2021</w:t>
            </w:r>
          </w:p>
        </w:tc>
        <w:tc>
          <w:tcPr>
            <w:tcW w:w="1820" w:type="dxa"/>
            <w:shd w:val="clear" w:color="auto" w:fill="auto"/>
            <w:noWrap/>
            <w:vAlign w:val="center"/>
            <w:hideMark/>
          </w:tcPr>
          <w:p w14:paraId="6B44390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6F779F1D" w14:textId="77777777" w:rsidTr="005C48F2">
        <w:trPr>
          <w:trHeight w:val="600"/>
          <w:jc w:val="center"/>
        </w:trPr>
        <w:tc>
          <w:tcPr>
            <w:tcW w:w="582" w:type="dxa"/>
            <w:shd w:val="clear" w:color="auto" w:fill="auto"/>
            <w:noWrap/>
            <w:vAlign w:val="center"/>
            <w:hideMark/>
          </w:tcPr>
          <w:p w14:paraId="0BC3D63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426</w:t>
            </w:r>
          </w:p>
        </w:tc>
        <w:tc>
          <w:tcPr>
            <w:tcW w:w="3234" w:type="dxa"/>
            <w:shd w:val="clear" w:color="auto" w:fill="auto"/>
            <w:vAlign w:val="center"/>
            <w:hideMark/>
          </w:tcPr>
          <w:p w14:paraId="72FDE9F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RUMBA, SRL</w:t>
            </w:r>
          </w:p>
        </w:tc>
        <w:tc>
          <w:tcPr>
            <w:tcW w:w="4100" w:type="dxa"/>
            <w:shd w:val="clear" w:color="auto" w:fill="auto"/>
            <w:vAlign w:val="center"/>
            <w:hideMark/>
          </w:tcPr>
          <w:p w14:paraId="1205E82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NO SE DIGA MAS DEL 01 DE </w:t>
            </w:r>
            <w:proofErr w:type="gramStart"/>
            <w:r w:rsidRPr="00871FA8">
              <w:rPr>
                <w:rFonts w:eastAsia="Times New Roman" w:cs="Times New Roman"/>
                <w:color w:val="767171"/>
                <w:szCs w:val="24"/>
                <w:lang w:eastAsia="es-DO"/>
              </w:rPr>
              <w:t>OCTUBRE  AL</w:t>
            </w:r>
            <w:proofErr w:type="gramEnd"/>
            <w:r w:rsidRPr="00871FA8">
              <w:rPr>
                <w:rFonts w:eastAsia="Times New Roman" w:cs="Times New Roman"/>
                <w:color w:val="767171"/>
                <w:szCs w:val="24"/>
                <w:lang w:eastAsia="es-DO"/>
              </w:rPr>
              <w:t xml:space="preserve"> 01 DE NOVIEMBRE   2021</w:t>
            </w:r>
          </w:p>
        </w:tc>
        <w:tc>
          <w:tcPr>
            <w:tcW w:w="1820" w:type="dxa"/>
            <w:shd w:val="clear" w:color="auto" w:fill="auto"/>
            <w:noWrap/>
            <w:vAlign w:val="center"/>
            <w:hideMark/>
          </w:tcPr>
          <w:p w14:paraId="07A8BD6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47,200.00</w:t>
            </w:r>
          </w:p>
        </w:tc>
      </w:tr>
      <w:tr w:rsidR="00B6762A" w:rsidRPr="00871FA8" w14:paraId="4817F58B" w14:textId="77777777" w:rsidTr="005C48F2">
        <w:trPr>
          <w:trHeight w:val="600"/>
          <w:jc w:val="center"/>
        </w:trPr>
        <w:tc>
          <w:tcPr>
            <w:tcW w:w="582" w:type="dxa"/>
            <w:shd w:val="clear" w:color="auto" w:fill="auto"/>
            <w:noWrap/>
            <w:vAlign w:val="center"/>
            <w:hideMark/>
          </w:tcPr>
          <w:p w14:paraId="5B20154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427</w:t>
            </w:r>
          </w:p>
        </w:tc>
        <w:tc>
          <w:tcPr>
            <w:tcW w:w="3234" w:type="dxa"/>
            <w:shd w:val="clear" w:color="auto" w:fill="auto"/>
            <w:vAlign w:val="center"/>
            <w:hideMark/>
          </w:tcPr>
          <w:p w14:paraId="78DDBE8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SALUDOS COMUNICACIONES FRIAS, SRL</w:t>
            </w:r>
          </w:p>
        </w:tc>
        <w:tc>
          <w:tcPr>
            <w:tcW w:w="4100" w:type="dxa"/>
            <w:shd w:val="clear" w:color="auto" w:fill="auto"/>
            <w:vAlign w:val="center"/>
            <w:hideMark/>
          </w:tcPr>
          <w:p w14:paraId="6DE32A8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LA REVISTA Y EL CAFECITO, AGOSTO. SEPTIEMBRE Y OCTUBRE 2021</w:t>
            </w:r>
          </w:p>
        </w:tc>
        <w:tc>
          <w:tcPr>
            <w:tcW w:w="1820" w:type="dxa"/>
            <w:shd w:val="clear" w:color="auto" w:fill="auto"/>
            <w:noWrap/>
            <w:vAlign w:val="center"/>
            <w:hideMark/>
          </w:tcPr>
          <w:p w14:paraId="3EE3E6B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247,800.00</w:t>
            </w:r>
          </w:p>
        </w:tc>
      </w:tr>
      <w:tr w:rsidR="00B6762A" w:rsidRPr="00871FA8" w14:paraId="260F8FC8" w14:textId="77777777" w:rsidTr="005C48F2">
        <w:trPr>
          <w:trHeight w:val="600"/>
          <w:jc w:val="center"/>
        </w:trPr>
        <w:tc>
          <w:tcPr>
            <w:tcW w:w="582" w:type="dxa"/>
            <w:shd w:val="clear" w:color="auto" w:fill="auto"/>
            <w:noWrap/>
            <w:vAlign w:val="center"/>
            <w:hideMark/>
          </w:tcPr>
          <w:p w14:paraId="5A33AC4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428</w:t>
            </w:r>
          </w:p>
        </w:tc>
        <w:tc>
          <w:tcPr>
            <w:tcW w:w="3234" w:type="dxa"/>
            <w:shd w:val="clear" w:color="auto" w:fill="auto"/>
            <w:noWrap/>
            <w:vAlign w:val="center"/>
            <w:hideMark/>
          </w:tcPr>
          <w:p w14:paraId="0B646D3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SAN MIGUEL &amp; CIA, SRL</w:t>
            </w:r>
          </w:p>
        </w:tc>
        <w:tc>
          <w:tcPr>
            <w:tcW w:w="4100" w:type="dxa"/>
            <w:shd w:val="clear" w:color="auto" w:fill="auto"/>
            <w:vAlign w:val="center"/>
            <w:hideMark/>
          </w:tcPr>
          <w:p w14:paraId="26BEBFE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MANTENIMIENTO PREVENTIVO DE ASCENSORES, DICIEMBRE 2020</w:t>
            </w:r>
          </w:p>
        </w:tc>
        <w:tc>
          <w:tcPr>
            <w:tcW w:w="1820" w:type="dxa"/>
            <w:shd w:val="clear" w:color="auto" w:fill="auto"/>
            <w:noWrap/>
            <w:vAlign w:val="center"/>
            <w:hideMark/>
          </w:tcPr>
          <w:p w14:paraId="7ED3FFF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24,780.00</w:t>
            </w:r>
          </w:p>
        </w:tc>
      </w:tr>
      <w:tr w:rsidR="00B6762A" w:rsidRPr="00871FA8" w14:paraId="67B5F0E9" w14:textId="77777777" w:rsidTr="005C48F2">
        <w:trPr>
          <w:trHeight w:val="600"/>
          <w:jc w:val="center"/>
        </w:trPr>
        <w:tc>
          <w:tcPr>
            <w:tcW w:w="582" w:type="dxa"/>
            <w:shd w:val="clear" w:color="auto" w:fill="auto"/>
            <w:noWrap/>
            <w:vAlign w:val="center"/>
            <w:hideMark/>
          </w:tcPr>
          <w:p w14:paraId="3E0BB89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429</w:t>
            </w:r>
          </w:p>
        </w:tc>
        <w:tc>
          <w:tcPr>
            <w:tcW w:w="3234" w:type="dxa"/>
            <w:shd w:val="clear" w:color="auto" w:fill="auto"/>
            <w:vAlign w:val="center"/>
            <w:hideMark/>
          </w:tcPr>
          <w:p w14:paraId="62B6010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SANCHEZ - APONTE Y ASOCIADOS, SRL (PROB. DGII)</w:t>
            </w:r>
          </w:p>
        </w:tc>
        <w:tc>
          <w:tcPr>
            <w:tcW w:w="4100" w:type="dxa"/>
            <w:shd w:val="clear" w:color="auto" w:fill="auto"/>
            <w:vAlign w:val="center"/>
            <w:hideMark/>
          </w:tcPr>
          <w:p w14:paraId="7B533B6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PULIMIENTO Y CRISTALIZADO PISOS DEL DESPACHO Y ANTEDESPACHO</w:t>
            </w:r>
          </w:p>
        </w:tc>
        <w:tc>
          <w:tcPr>
            <w:tcW w:w="1820" w:type="dxa"/>
            <w:shd w:val="clear" w:color="auto" w:fill="auto"/>
            <w:noWrap/>
            <w:vAlign w:val="center"/>
            <w:hideMark/>
          </w:tcPr>
          <w:p w14:paraId="431A6C3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72,375.00</w:t>
            </w:r>
          </w:p>
        </w:tc>
      </w:tr>
      <w:tr w:rsidR="00B6762A" w:rsidRPr="00871FA8" w14:paraId="4228C9EB" w14:textId="77777777" w:rsidTr="005C48F2">
        <w:trPr>
          <w:trHeight w:val="600"/>
          <w:jc w:val="center"/>
        </w:trPr>
        <w:tc>
          <w:tcPr>
            <w:tcW w:w="582" w:type="dxa"/>
            <w:shd w:val="clear" w:color="auto" w:fill="auto"/>
            <w:noWrap/>
            <w:vAlign w:val="center"/>
            <w:hideMark/>
          </w:tcPr>
          <w:p w14:paraId="49E81BA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430</w:t>
            </w:r>
          </w:p>
        </w:tc>
        <w:tc>
          <w:tcPr>
            <w:tcW w:w="3234" w:type="dxa"/>
            <w:shd w:val="clear" w:color="auto" w:fill="auto"/>
            <w:vAlign w:val="center"/>
            <w:hideMark/>
          </w:tcPr>
          <w:p w14:paraId="687A671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SEGURO NACIONAL DE SALUD (SENASA)</w:t>
            </w:r>
          </w:p>
        </w:tc>
        <w:tc>
          <w:tcPr>
            <w:tcW w:w="4100" w:type="dxa"/>
            <w:shd w:val="clear" w:color="auto" w:fill="auto"/>
            <w:vAlign w:val="center"/>
            <w:hideMark/>
          </w:tcPr>
          <w:p w14:paraId="3AD1630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SERVICIO DE </w:t>
            </w:r>
            <w:proofErr w:type="gramStart"/>
            <w:r w:rsidRPr="00871FA8">
              <w:rPr>
                <w:rFonts w:eastAsia="Times New Roman" w:cs="Times New Roman"/>
                <w:color w:val="767171"/>
                <w:szCs w:val="24"/>
                <w:lang w:eastAsia="es-DO"/>
              </w:rPr>
              <w:t>SALUD  POLIZA</w:t>
            </w:r>
            <w:proofErr w:type="gramEnd"/>
            <w:r w:rsidRPr="00871FA8">
              <w:rPr>
                <w:rFonts w:eastAsia="Times New Roman" w:cs="Times New Roman"/>
                <w:color w:val="767171"/>
                <w:szCs w:val="24"/>
                <w:lang w:eastAsia="es-DO"/>
              </w:rPr>
              <w:t xml:space="preserve"> N.00089 PERIODO 1/12/2021-31/12/2021</w:t>
            </w:r>
          </w:p>
        </w:tc>
        <w:tc>
          <w:tcPr>
            <w:tcW w:w="1820" w:type="dxa"/>
            <w:shd w:val="clear" w:color="auto" w:fill="auto"/>
            <w:noWrap/>
            <w:vAlign w:val="center"/>
            <w:hideMark/>
          </w:tcPr>
          <w:p w14:paraId="0DD1BC1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372,365.00</w:t>
            </w:r>
          </w:p>
        </w:tc>
      </w:tr>
      <w:tr w:rsidR="00B6762A" w:rsidRPr="00871FA8" w14:paraId="39E91203" w14:textId="77777777" w:rsidTr="005C48F2">
        <w:trPr>
          <w:trHeight w:val="600"/>
          <w:jc w:val="center"/>
        </w:trPr>
        <w:tc>
          <w:tcPr>
            <w:tcW w:w="582" w:type="dxa"/>
            <w:shd w:val="clear" w:color="auto" w:fill="auto"/>
            <w:noWrap/>
            <w:vAlign w:val="center"/>
            <w:hideMark/>
          </w:tcPr>
          <w:p w14:paraId="31D70BD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431</w:t>
            </w:r>
          </w:p>
        </w:tc>
        <w:tc>
          <w:tcPr>
            <w:tcW w:w="3234" w:type="dxa"/>
            <w:shd w:val="clear" w:color="auto" w:fill="auto"/>
            <w:vAlign w:val="center"/>
            <w:hideMark/>
          </w:tcPr>
          <w:p w14:paraId="21EF392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INFORMATIVO NACIONALES, SRL</w:t>
            </w:r>
          </w:p>
        </w:tc>
        <w:tc>
          <w:tcPr>
            <w:tcW w:w="4100" w:type="dxa"/>
            <w:shd w:val="clear" w:color="auto" w:fill="auto"/>
            <w:vAlign w:val="center"/>
            <w:hideMark/>
          </w:tcPr>
          <w:p w14:paraId="716FC65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NOTICIOS SIN</w:t>
            </w:r>
          </w:p>
        </w:tc>
        <w:tc>
          <w:tcPr>
            <w:tcW w:w="1820" w:type="dxa"/>
            <w:shd w:val="clear" w:color="auto" w:fill="auto"/>
            <w:noWrap/>
            <w:vAlign w:val="center"/>
            <w:hideMark/>
          </w:tcPr>
          <w:p w14:paraId="68199EA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8768941" w14:textId="77777777" w:rsidTr="005C48F2">
        <w:trPr>
          <w:trHeight w:val="795"/>
          <w:jc w:val="center"/>
        </w:trPr>
        <w:tc>
          <w:tcPr>
            <w:tcW w:w="582" w:type="dxa"/>
            <w:shd w:val="clear" w:color="auto" w:fill="auto"/>
            <w:noWrap/>
            <w:vAlign w:val="center"/>
            <w:hideMark/>
          </w:tcPr>
          <w:p w14:paraId="3D64DBA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432</w:t>
            </w:r>
          </w:p>
        </w:tc>
        <w:tc>
          <w:tcPr>
            <w:tcW w:w="3234" w:type="dxa"/>
            <w:shd w:val="clear" w:color="auto" w:fill="auto"/>
            <w:vAlign w:val="center"/>
            <w:hideMark/>
          </w:tcPr>
          <w:p w14:paraId="614B51F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INFORMATIVO NACIONALES, SRL</w:t>
            </w:r>
          </w:p>
        </w:tc>
        <w:tc>
          <w:tcPr>
            <w:tcW w:w="4100" w:type="dxa"/>
            <w:shd w:val="clear" w:color="auto" w:fill="auto"/>
            <w:vAlign w:val="center"/>
            <w:hideMark/>
          </w:tcPr>
          <w:p w14:paraId="219512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NOTICIOS SIN</w:t>
            </w:r>
          </w:p>
        </w:tc>
        <w:tc>
          <w:tcPr>
            <w:tcW w:w="1820" w:type="dxa"/>
            <w:shd w:val="clear" w:color="auto" w:fill="auto"/>
            <w:noWrap/>
            <w:vAlign w:val="center"/>
            <w:hideMark/>
          </w:tcPr>
          <w:p w14:paraId="6F011B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550B9793" w14:textId="77777777" w:rsidTr="005C48F2">
        <w:trPr>
          <w:trHeight w:val="825"/>
          <w:jc w:val="center"/>
        </w:trPr>
        <w:tc>
          <w:tcPr>
            <w:tcW w:w="582" w:type="dxa"/>
            <w:shd w:val="clear" w:color="auto" w:fill="auto"/>
            <w:noWrap/>
            <w:vAlign w:val="center"/>
            <w:hideMark/>
          </w:tcPr>
          <w:p w14:paraId="167C2E9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433</w:t>
            </w:r>
          </w:p>
        </w:tc>
        <w:tc>
          <w:tcPr>
            <w:tcW w:w="3234" w:type="dxa"/>
            <w:shd w:val="clear" w:color="auto" w:fill="auto"/>
            <w:vAlign w:val="center"/>
            <w:hideMark/>
          </w:tcPr>
          <w:p w14:paraId="35146EF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SERVICIO INFORMATIVO NACIONALES, SRL</w:t>
            </w:r>
          </w:p>
        </w:tc>
        <w:tc>
          <w:tcPr>
            <w:tcW w:w="4100" w:type="dxa"/>
            <w:shd w:val="clear" w:color="auto" w:fill="auto"/>
            <w:vAlign w:val="center"/>
            <w:hideMark/>
          </w:tcPr>
          <w:p w14:paraId="6BF1A2D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NOTICIOS SIN</w:t>
            </w:r>
          </w:p>
        </w:tc>
        <w:tc>
          <w:tcPr>
            <w:tcW w:w="1820" w:type="dxa"/>
            <w:shd w:val="clear" w:color="auto" w:fill="auto"/>
            <w:noWrap/>
            <w:vAlign w:val="center"/>
            <w:hideMark/>
          </w:tcPr>
          <w:p w14:paraId="3001EDC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6A438670" w14:textId="77777777" w:rsidTr="005C48F2">
        <w:trPr>
          <w:trHeight w:val="810"/>
          <w:jc w:val="center"/>
        </w:trPr>
        <w:tc>
          <w:tcPr>
            <w:tcW w:w="582" w:type="dxa"/>
            <w:shd w:val="clear" w:color="auto" w:fill="auto"/>
            <w:noWrap/>
            <w:vAlign w:val="center"/>
            <w:hideMark/>
          </w:tcPr>
          <w:p w14:paraId="38C2C9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434</w:t>
            </w:r>
          </w:p>
        </w:tc>
        <w:tc>
          <w:tcPr>
            <w:tcW w:w="3234" w:type="dxa"/>
            <w:shd w:val="clear" w:color="auto" w:fill="auto"/>
            <w:vAlign w:val="center"/>
            <w:hideMark/>
          </w:tcPr>
          <w:p w14:paraId="23BEF10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SEVEDEL-COMM</w:t>
            </w:r>
          </w:p>
        </w:tc>
        <w:tc>
          <w:tcPr>
            <w:tcW w:w="4100" w:type="dxa"/>
            <w:shd w:val="clear" w:color="auto" w:fill="auto"/>
            <w:vAlign w:val="center"/>
            <w:hideMark/>
          </w:tcPr>
          <w:p w14:paraId="6F3229F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DINAMICA ECONOMICA, OCTUBRE 2021</w:t>
            </w:r>
          </w:p>
        </w:tc>
        <w:tc>
          <w:tcPr>
            <w:tcW w:w="1820" w:type="dxa"/>
            <w:shd w:val="clear" w:color="auto" w:fill="auto"/>
            <w:noWrap/>
            <w:vAlign w:val="center"/>
            <w:hideMark/>
          </w:tcPr>
          <w:p w14:paraId="72816D1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79DA2252" w14:textId="77777777" w:rsidTr="005C48F2">
        <w:trPr>
          <w:trHeight w:val="600"/>
          <w:jc w:val="center"/>
        </w:trPr>
        <w:tc>
          <w:tcPr>
            <w:tcW w:w="582" w:type="dxa"/>
            <w:shd w:val="clear" w:color="auto" w:fill="auto"/>
            <w:noWrap/>
            <w:vAlign w:val="center"/>
            <w:hideMark/>
          </w:tcPr>
          <w:p w14:paraId="3B896A9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435</w:t>
            </w:r>
          </w:p>
        </w:tc>
        <w:tc>
          <w:tcPr>
            <w:tcW w:w="3234" w:type="dxa"/>
            <w:shd w:val="clear" w:color="auto" w:fill="auto"/>
            <w:vAlign w:val="center"/>
            <w:hideMark/>
          </w:tcPr>
          <w:p w14:paraId="21CB6FB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SHAMWO COMUNICACIONES, SRL</w:t>
            </w:r>
          </w:p>
        </w:tc>
        <w:tc>
          <w:tcPr>
            <w:tcW w:w="4100" w:type="dxa"/>
            <w:shd w:val="clear" w:color="auto" w:fill="auto"/>
            <w:vAlign w:val="center"/>
            <w:hideMark/>
          </w:tcPr>
          <w:p w14:paraId="148963D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''PRENSA-DIARIA.COM'' NOVIEMBRE 2021</w:t>
            </w:r>
          </w:p>
        </w:tc>
        <w:tc>
          <w:tcPr>
            <w:tcW w:w="1820" w:type="dxa"/>
            <w:shd w:val="clear" w:color="auto" w:fill="auto"/>
            <w:noWrap/>
            <w:vAlign w:val="center"/>
            <w:hideMark/>
          </w:tcPr>
          <w:p w14:paraId="75C74CC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7ABEEBAE" w14:textId="77777777" w:rsidTr="005C48F2">
        <w:trPr>
          <w:trHeight w:val="435"/>
          <w:jc w:val="center"/>
        </w:trPr>
        <w:tc>
          <w:tcPr>
            <w:tcW w:w="582" w:type="dxa"/>
            <w:shd w:val="clear" w:color="auto" w:fill="auto"/>
            <w:noWrap/>
            <w:vAlign w:val="center"/>
            <w:hideMark/>
          </w:tcPr>
          <w:p w14:paraId="4063998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436</w:t>
            </w:r>
          </w:p>
        </w:tc>
        <w:tc>
          <w:tcPr>
            <w:tcW w:w="3234" w:type="dxa"/>
            <w:shd w:val="clear" w:color="auto" w:fill="auto"/>
            <w:vAlign w:val="center"/>
            <w:hideMark/>
          </w:tcPr>
          <w:p w14:paraId="4804AB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SILIS, SRL</w:t>
            </w:r>
          </w:p>
        </w:tc>
        <w:tc>
          <w:tcPr>
            <w:tcW w:w="4100" w:type="dxa"/>
            <w:shd w:val="clear" w:color="auto" w:fill="auto"/>
            <w:vAlign w:val="center"/>
            <w:hideMark/>
          </w:tcPr>
          <w:p w14:paraId="7625CC7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FUERA DE RECORD, OCTUBRE 2021</w:t>
            </w:r>
          </w:p>
        </w:tc>
        <w:tc>
          <w:tcPr>
            <w:tcW w:w="1820" w:type="dxa"/>
            <w:shd w:val="clear" w:color="auto" w:fill="auto"/>
            <w:noWrap/>
            <w:vAlign w:val="center"/>
            <w:hideMark/>
          </w:tcPr>
          <w:p w14:paraId="23226D1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94,400.00</w:t>
            </w:r>
          </w:p>
        </w:tc>
      </w:tr>
      <w:tr w:rsidR="00B6762A" w:rsidRPr="00871FA8" w14:paraId="25234D97" w14:textId="77777777" w:rsidTr="005C48F2">
        <w:trPr>
          <w:trHeight w:val="810"/>
          <w:jc w:val="center"/>
        </w:trPr>
        <w:tc>
          <w:tcPr>
            <w:tcW w:w="582" w:type="dxa"/>
            <w:shd w:val="clear" w:color="auto" w:fill="auto"/>
            <w:noWrap/>
            <w:vAlign w:val="center"/>
            <w:hideMark/>
          </w:tcPr>
          <w:p w14:paraId="09646F7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437</w:t>
            </w:r>
          </w:p>
        </w:tc>
        <w:tc>
          <w:tcPr>
            <w:tcW w:w="3234" w:type="dxa"/>
            <w:shd w:val="clear" w:color="auto" w:fill="auto"/>
            <w:vAlign w:val="center"/>
            <w:hideMark/>
          </w:tcPr>
          <w:p w14:paraId="6D16033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SIMBEL</w:t>
            </w:r>
          </w:p>
        </w:tc>
        <w:tc>
          <w:tcPr>
            <w:tcW w:w="4100" w:type="dxa"/>
            <w:shd w:val="clear" w:color="auto" w:fill="auto"/>
            <w:vAlign w:val="center"/>
            <w:hideMark/>
          </w:tcPr>
          <w:p w14:paraId="0086825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REPLICADOR DE ALARMA</w:t>
            </w:r>
          </w:p>
        </w:tc>
        <w:tc>
          <w:tcPr>
            <w:tcW w:w="1820" w:type="dxa"/>
            <w:shd w:val="clear" w:color="auto" w:fill="auto"/>
            <w:noWrap/>
            <w:vAlign w:val="center"/>
            <w:hideMark/>
          </w:tcPr>
          <w:p w14:paraId="43440FE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91,709.01</w:t>
            </w:r>
          </w:p>
        </w:tc>
      </w:tr>
      <w:tr w:rsidR="00B6762A" w:rsidRPr="00871FA8" w14:paraId="31F533A9" w14:textId="77777777" w:rsidTr="005C48F2">
        <w:trPr>
          <w:trHeight w:val="840"/>
          <w:jc w:val="center"/>
        </w:trPr>
        <w:tc>
          <w:tcPr>
            <w:tcW w:w="582" w:type="dxa"/>
            <w:shd w:val="clear" w:color="auto" w:fill="auto"/>
            <w:noWrap/>
            <w:vAlign w:val="center"/>
            <w:hideMark/>
          </w:tcPr>
          <w:p w14:paraId="5664670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438</w:t>
            </w:r>
          </w:p>
        </w:tc>
        <w:tc>
          <w:tcPr>
            <w:tcW w:w="3234" w:type="dxa"/>
            <w:shd w:val="clear" w:color="auto" w:fill="auto"/>
            <w:noWrap/>
            <w:vAlign w:val="center"/>
            <w:hideMark/>
          </w:tcPr>
          <w:p w14:paraId="64D17B3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SIMPAPEL SRL</w:t>
            </w:r>
          </w:p>
        </w:tc>
        <w:tc>
          <w:tcPr>
            <w:tcW w:w="4100" w:type="dxa"/>
            <w:shd w:val="clear" w:color="auto" w:fill="auto"/>
            <w:vAlign w:val="center"/>
            <w:hideMark/>
          </w:tcPr>
          <w:p w14:paraId="536FE61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ALQUILER IMPRESORA MULTIFUNCIONAL, NOV./2020</w:t>
            </w:r>
          </w:p>
        </w:tc>
        <w:tc>
          <w:tcPr>
            <w:tcW w:w="1820" w:type="dxa"/>
            <w:shd w:val="clear" w:color="auto" w:fill="auto"/>
            <w:noWrap/>
            <w:vAlign w:val="center"/>
            <w:hideMark/>
          </w:tcPr>
          <w:p w14:paraId="06DB9BD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319,239.05</w:t>
            </w:r>
          </w:p>
        </w:tc>
      </w:tr>
      <w:tr w:rsidR="00B6762A" w:rsidRPr="00871FA8" w14:paraId="35EB661E" w14:textId="77777777" w:rsidTr="005C48F2">
        <w:trPr>
          <w:trHeight w:val="600"/>
          <w:jc w:val="center"/>
        </w:trPr>
        <w:tc>
          <w:tcPr>
            <w:tcW w:w="582" w:type="dxa"/>
            <w:shd w:val="clear" w:color="auto" w:fill="auto"/>
            <w:noWrap/>
            <w:vAlign w:val="center"/>
            <w:hideMark/>
          </w:tcPr>
          <w:p w14:paraId="26CB9D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439</w:t>
            </w:r>
          </w:p>
        </w:tc>
        <w:tc>
          <w:tcPr>
            <w:tcW w:w="3234" w:type="dxa"/>
            <w:shd w:val="clear" w:color="auto" w:fill="auto"/>
            <w:vAlign w:val="center"/>
            <w:hideMark/>
          </w:tcPr>
          <w:p w14:paraId="6C6A1A8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SIN ESQUEMA BY ALBERTO ATALLAH, SRL</w:t>
            </w:r>
          </w:p>
        </w:tc>
        <w:tc>
          <w:tcPr>
            <w:tcW w:w="4100" w:type="dxa"/>
            <w:shd w:val="clear" w:color="auto" w:fill="auto"/>
            <w:vAlign w:val="center"/>
            <w:hideMark/>
          </w:tcPr>
          <w:p w14:paraId="3D887101" w14:textId="77777777" w:rsidR="00B6762A" w:rsidRPr="00871FA8" w:rsidRDefault="00B6762A" w:rsidP="00811FBC">
            <w:pPr>
              <w:spacing w:after="0" w:line="360" w:lineRule="auto"/>
              <w:rPr>
                <w:rFonts w:eastAsia="Times New Roman" w:cs="Times New Roman"/>
                <w:color w:val="767171"/>
                <w:szCs w:val="24"/>
                <w:lang w:eastAsia="es-DO"/>
              </w:rPr>
            </w:pPr>
            <w:r w:rsidRPr="00145931">
              <w:rPr>
                <w:rFonts w:eastAsia="Times New Roman" w:cs="Times New Roman"/>
                <w:color w:val="767171"/>
                <w:szCs w:val="24"/>
                <w:lang w:val="en-US" w:eastAsia="es-DO"/>
              </w:rPr>
              <w:t xml:space="preserve">PUB. PROG. SPOT YV, CORRESP. </w:t>
            </w:r>
            <w:r w:rsidRPr="00871FA8">
              <w:rPr>
                <w:rFonts w:eastAsia="Times New Roman" w:cs="Times New Roman"/>
                <w:color w:val="767171"/>
                <w:szCs w:val="24"/>
                <w:lang w:eastAsia="es-DO"/>
              </w:rPr>
              <w:t>MAYO - OCTUBRE 2021</w:t>
            </w:r>
          </w:p>
        </w:tc>
        <w:tc>
          <w:tcPr>
            <w:tcW w:w="1820" w:type="dxa"/>
            <w:shd w:val="clear" w:color="auto" w:fill="auto"/>
            <w:noWrap/>
            <w:vAlign w:val="center"/>
            <w:hideMark/>
          </w:tcPr>
          <w:p w14:paraId="3664039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566,400.00</w:t>
            </w:r>
          </w:p>
        </w:tc>
      </w:tr>
      <w:tr w:rsidR="00B6762A" w:rsidRPr="00871FA8" w14:paraId="07F67E8F" w14:textId="77777777" w:rsidTr="005C48F2">
        <w:trPr>
          <w:trHeight w:val="600"/>
          <w:jc w:val="center"/>
        </w:trPr>
        <w:tc>
          <w:tcPr>
            <w:tcW w:w="582" w:type="dxa"/>
            <w:shd w:val="clear" w:color="auto" w:fill="auto"/>
            <w:noWrap/>
            <w:vAlign w:val="center"/>
            <w:hideMark/>
          </w:tcPr>
          <w:p w14:paraId="22B95C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440</w:t>
            </w:r>
          </w:p>
        </w:tc>
        <w:tc>
          <w:tcPr>
            <w:tcW w:w="3234" w:type="dxa"/>
            <w:shd w:val="clear" w:color="auto" w:fill="auto"/>
            <w:vAlign w:val="center"/>
            <w:hideMark/>
          </w:tcPr>
          <w:p w14:paraId="3C2603A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SINTESIS, SRL</w:t>
            </w:r>
          </w:p>
        </w:tc>
        <w:tc>
          <w:tcPr>
            <w:tcW w:w="4100" w:type="dxa"/>
            <w:shd w:val="clear" w:color="auto" w:fill="auto"/>
            <w:vAlign w:val="center"/>
            <w:hideMark/>
          </w:tcPr>
          <w:p w14:paraId="196752E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REVISTA COMERCIO TV, OCTUBRE 2021</w:t>
            </w:r>
          </w:p>
        </w:tc>
        <w:tc>
          <w:tcPr>
            <w:tcW w:w="1820" w:type="dxa"/>
            <w:shd w:val="clear" w:color="auto" w:fill="auto"/>
            <w:noWrap/>
            <w:vAlign w:val="center"/>
            <w:hideMark/>
          </w:tcPr>
          <w:p w14:paraId="2BE4EA1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7F77AF41" w14:textId="77777777" w:rsidTr="005C48F2">
        <w:trPr>
          <w:trHeight w:val="600"/>
          <w:jc w:val="center"/>
        </w:trPr>
        <w:tc>
          <w:tcPr>
            <w:tcW w:w="582" w:type="dxa"/>
            <w:shd w:val="clear" w:color="auto" w:fill="auto"/>
            <w:noWrap/>
            <w:vAlign w:val="center"/>
            <w:hideMark/>
          </w:tcPr>
          <w:p w14:paraId="1661D8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441</w:t>
            </w:r>
          </w:p>
        </w:tc>
        <w:tc>
          <w:tcPr>
            <w:tcW w:w="3234" w:type="dxa"/>
            <w:shd w:val="clear" w:color="auto" w:fill="auto"/>
            <w:vAlign w:val="center"/>
            <w:hideMark/>
          </w:tcPr>
          <w:p w14:paraId="42BC0C0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SINTESIS, SRL</w:t>
            </w:r>
          </w:p>
        </w:tc>
        <w:tc>
          <w:tcPr>
            <w:tcW w:w="4100" w:type="dxa"/>
            <w:shd w:val="clear" w:color="auto" w:fill="auto"/>
            <w:vAlign w:val="center"/>
            <w:hideMark/>
          </w:tcPr>
          <w:p w14:paraId="43256A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DEL TOUR INFORMATIVO, AGOSTO, SEPTIEMBRE Y OCTUBRE 2021</w:t>
            </w:r>
          </w:p>
        </w:tc>
        <w:tc>
          <w:tcPr>
            <w:tcW w:w="1820" w:type="dxa"/>
            <w:shd w:val="clear" w:color="auto" w:fill="auto"/>
            <w:noWrap/>
            <w:vAlign w:val="center"/>
            <w:hideMark/>
          </w:tcPr>
          <w:p w14:paraId="0D6890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177,000.00</w:t>
            </w:r>
          </w:p>
        </w:tc>
      </w:tr>
      <w:tr w:rsidR="00B6762A" w:rsidRPr="00871FA8" w14:paraId="29346A7F" w14:textId="77777777" w:rsidTr="005C48F2">
        <w:trPr>
          <w:trHeight w:val="600"/>
          <w:jc w:val="center"/>
        </w:trPr>
        <w:tc>
          <w:tcPr>
            <w:tcW w:w="582" w:type="dxa"/>
            <w:shd w:val="clear" w:color="auto" w:fill="auto"/>
            <w:noWrap/>
            <w:vAlign w:val="center"/>
            <w:hideMark/>
          </w:tcPr>
          <w:p w14:paraId="2D8B3E8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442</w:t>
            </w:r>
          </w:p>
        </w:tc>
        <w:tc>
          <w:tcPr>
            <w:tcW w:w="3234" w:type="dxa"/>
            <w:shd w:val="clear" w:color="auto" w:fill="auto"/>
            <w:vAlign w:val="center"/>
            <w:hideMark/>
          </w:tcPr>
          <w:p w14:paraId="51EAD33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SITRACOM, SRL</w:t>
            </w:r>
          </w:p>
        </w:tc>
        <w:tc>
          <w:tcPr>
            <w:tcW w:w="4100" w:type="dxa"/>
            <w:shd w:val="clear" w:color="auto" w:fill="auto"/>
            <w:vAlign w:val="center"/>
            <w:hideMark/>
          </w:tcPr>
          <w:p w14:paraId="38B6408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COOPERACION AL SECTOR TRANSPORTE PUBLICO</w:t>
            </w:r>
          </w:p>
        </w:tc>
        <w:tc>
          <w:tcPr>
            <w:tcW w:w="1820" w:type="dxa"/>
            <w:shd w:val="clear" w:color="auto" w:fill="auto"/>
            <w:noWrap/>
            <w:vAlign w:val="center"/>
            <w:hideMark/>
          </w:tcPr>
          <w:p w14:paraId="42D6101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140,000.00</w:t>
            </w:r>
          </w:p>
        </w:tc>
      </w:tr>
      <w:tr w:rsidR="00B6762A" w:rsidRPr="00871FA8" w14:paraId="2CB9E487" w14:textId="77777777" w:rsidTr="005C48F2">
        <w:trPr>
          <w:trHeight w:val="600"/>
          <w:jc w:val="center"/>
        </w:trPr>
        <w:tc>
          <w:tcPr>
            <w:tcW w:w="582" w:type="dxa"/>
            <w:shd w:val="clear" w:color="auto" w:fill="auto"/>
            <w:noWrap/>
            <w:vAlign w:val="center"/>
            <w:hideMark/>
          </w:tcPr>
          <w:p w14:paraId="5AE654B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443</w:t>
            </w:r>
          </w:p>
        </w:tc>
        <w:tc>
          <w:tcPr>
            <w:tcW w:w="3234" w:type="dxa"/>
            <w:shd w:val="clear" w:color="auto" w:fill="auto"/>
            <w:vAlign w:val="center"/>
            <w:hideMark/>
          </w:tcPr>
          <w:p w14:paraId="514BD9E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SITRACOM, SRL</w:t>
            </w:r>
          </w:p>
        </w:tc>
        <w:tc>
          <w:tcPr>
            <w:tcW w:w="4100" w:type="dxa"/>
            <w:shd w:val="clear" w:color="auto" w:fill="auto"/>
            <w:vAlign w:val="center"/>
            <w:hideMark/>
          </w:tcPr>
          <w:p w14:paraId="65F23C7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COOPERACION AL SECTOR TRANSPORTE PUBLICO</w:t>
            </w:r>
          </w:p>
        </w:tc>
        <w:tc>
          <w:tcPr>
            <w:tcW w:w="1820" w:type="dxa"/>
            <w:shd w:val="clear" w:color="auto" w:fill="auto"/>
            <w:noWrap/>
            <w:vAlign w:val="center"/>
            <w:hideMark/>
          </w:tcPr>
          <w:p w14:paraId="1906961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28570EA8" w14:textId="77777777" w:rsidTr="005C48F2">
        <w:trPr>
          <w:trHeight w:val="600"/>
          <w:jc w:val="center"/>
        </w:trPr>
        <w:tc>
          <w:tcPr>
            <w:tcW w:w="582" w:type="dxa"/>
            <w:shd w:val="clear" w:color="auto" w:fill="auto"/>
            <w:noWrap/>
            <w:vAlign w:val="center"/>
            <w:hideMark/>
          </w:tcPr>
          <w:p w14:paraId="7280CA8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444</w:t>
            </w:r>
          </w:p>
        </w:tc>
        <w:tc>
          <w:tcPr>
            <w:tcW w:w="3234" w:type="dxa"/>
            <w:shd w:val="clear" w:color="auto" w:fill="auto"/>
            <w:vAlign w:val="center"/>
            <w:hideMark/>
          </w:tcPr>
          <w:p w14:paraId="51E6CC2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SITRACOM, SRL</w:t>
            </w:r>
          </w:p>
        </w:tc>
        <w:tc>
          <w:tcPr>
            <w:tcW w:w="4100" w:type="dxa"/>
            <w:shd w:val="clear" w:color="auto" w:fill="auto"/>
            <w:vAlign w:val="center"/>
            <w:hideMark/>
          </w:tcPr>
          <w:p w14:paraId="1E32BAA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COOPERACION AL SECTOR TRANSPORTE PUBLICO</w:t>
            </w:r>
          </w:p>
        </w:tc>
        <w:tc>
          <w:tcPr>
            <w:tcW w:w="1820" w:type="dxa"/>
            <w:shd w:val="clear" w:color="auto" w:fill="auto"/>
            <w:noWrap/>
            <w:vAlign w:val="center"/>
            <w:hideMark/>
          </w:tcPr>
          <w:p w14:paraId="1B3055C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327,800.00</w:t>
            </w:r>
          </w:p>
        </w:tc>
      </w:tr>
      <w:tr w:rsidR="00B6762A" w:rsidRPr="00871FA8" w14:paraId="2EE16B69" w14:textId="77777777" w:rsidTr="005C48F2">
        <w:trPr>
          <w:trHeight w:val="600"/>
          <w:jc w:val="center"/>
        </w:trPr>
        <w:tc>
          <w:tcPr>
            <w:tcW w:w="582" w:type="dxa"/>
            <w:shd w:val="clear" w:color="auto" w:fill="auto"/>
            <w:noWrap/>
            <w:vAlign w:val="center"/>
            <w:hideMark/>
          </w:tcPr>
          <w:p w14:paraId="2ED9FD5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445</w:t>
            </w:r>
          </w:p>
        </w:tc>
        <w:tc>
          <w:tcPr>
            <w:tcW w:w="3234" w:type="dxa"/>
            <w:shd w:val="clear" w:color="auto" w:fill="auto"/>
            <w:vAlign w:val="center"/>
            <w:hideMark/>
          </w:tcPr>
          <w:p w14:paraId="7BD83F2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SITRACOM, SRL</w:t>
            </w:r>
          </w:p>
        </w:tc>
        <w:tc>
          <w:tcPr>
            <w:tcW w:w="4100" w:type="dxa"/>
            <w:shd w:val="clear" w:color="auto" w:fill="auto"/>
            <w:vAlign w:val="center"/>
            <w:hideMark/>
          </w:tcPr>
          <w:p w14:paraId="31FAB6F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COOPERACION AL SECTOR TRANSPORTE PUBLICO</w:t>
            </w:r>
          </w:p>
        </w:tc>
        <w:tc>
          <w:tcPr>
            <w:tcW w:w="1820" w:type="dxa"/>
            <w:shd w:val="clear" w:color="auto" w:fill="auto"/>
            <w:noWrap/>
            <w:vAlign w:val="center"/>
            <w:hideMark/>
          </w:tcPr>
          <w:p w14:paraId="7A4B1E9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56,000.00</w:t>
            </w:r>
          </w:p>
        </w:tc>
      </w:tr>
      <w:tr w:rsidR="00B6762A" w:rsidRPr="00871FA8" w14:paraId="30624027" w14:textId="77777777" w:rsidTr="005C48F2">
        <w:trPr>
          <w:trHeight w:val="600"/>
          <w:jc w:val="center"/>
        </w:trPr>
        <w:tc>
          <w:tcPr>
            <w:tcW w:w="582" w:type="dxa"/>
            <w:shd w:val="clear" w:color="auto" w:fill="auto"/>
            <w:noWrap/>
            <w:vAlign w:val="center"/>
            <w:hideMark/>
          </w:tcPr>
          <w:p w14:paraId="18E26BF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446</w:t>
            </w:r>
          </w:p>
        </w:tc>
        <w:tc>
          <w:tcPr>
            <w:tcW w:w="3234" w:type="dxa"/>
            <w:shd w:val="clear" w:color="auto" w:fill="auto"/>
            <w:noWrap/>
            <w:vAlign w:val="center"/>
            <w:hideMark/>
          </w:tcPr>
          <w:p w14:paraId="4155C8B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SOLDIER ELECTRIC </w:t>
            </w:r>
            <w:proofErr w:type="gramStart"/>
            <w:r w:rsidRPr="00871FA8">
              <w:rPr>
                <w:rFonts w:eastAsia="Times New Roman" w:cs="Times New Roman"/>
                <w:color w:val="767171"/>
                <w:szCs w:val="24"/>
                <w:lang w:eastAsia="es-DO"/>
              </w:rPr>
              <w:t>SEGURITY,SES</w:t>
            </w:r>
            <w:proofErr w:type="gramEnd"/>
          </w:p>
        </w:tc>
        <w:tc>
          <w:tcPr>
            <w:tcW w:w="4100" w:type="dxa"/>
            <w:shd w:val="clear" w:color="auto" w:fill="auto"/>
            <w:vAlign w:val="center"/>
            <w:hideMark/>
          </w:tcPr>
          <w:p w14:paraId="1302CFD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MATERIALES Y EQIPOS FERRETEROS</w:t>
            </w:r>
          </w:p>
        </w:tc>
        <w:tc>
          <w:tcPr>
            <w:tcW w:w="1820" w:type="dxa"/>
            <w:shd w:val="clear" w:color="auto" w:fill="auto"/>
            <w:noWrap/>
            <w:vAlign w:val="center"/>
            <w:hideMark/>
          </w:tcPr>
          <w:p w14:paraId="6DECCC3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302,363.79</w:t>
            </w:r>
          </w:p>
        </w:tc>
      </w:tr>
      <w:tr w:rsidR="00B6762A" w:rsidRPr="00871FA8" w14:paraId="6196F1E9" w14:textId="77777777" w:rsidTr="005C48F2">
        <w:trPr>
          <w:trHeight w:val="600"/>
          <w:jc w:val="center"/>
        </w:trPr>
        <w:tc>
          <w:tcPr>
            <w:tcW w:w="582" w:type="dxa"/>
            <w:shd w:val="clear" w:color="auto" w:fill="auto"/>
            <w:noWrap/>
            <w:vAlign w:val="center"/>
            <w:hideMark/>
          </w:tcPr>
          <w:p w14:paraId="4443F59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447</w:t>
            </w:r>
          </w:p>
        </w:tc>
        <w:tc>
          <w:tcPr>
            <w:tcW w:w="3234" w:type="dxa"/>
            <w:shd w:val="clear" w:color="auto" w:fill="auto"/>
            <w:noWrap/>
            <w:vAlign w:val="center"/>
            <w:hideMark/>
          </w:tcPr>
          <w:p w14:paraId="7E32023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SOSTENIBILIDAD 3Rs, INC</w:t>
            </w:r>
          </w:p>
        </w:tc>
        <w:tc>
          <w:tcPr>
            <w:tcW w:w="4100" w:type="dxa"/>
            <w:shd w:val="clear" w:color="auto" w:fill="auto"/>
            <w:vAlign w:val="center"/>
            <w:hideMark/>
          </w:tcPr>
          <w:p w14:paraId="5F8AE53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APORTE PROG. VECINO VERDE, SERV. RECOGIDA RESIDUOS RECICLABLES</w:t>
            </w:r>
          </w:p>
        </w:tc>
        <w:tc>
          <w:tcPr>
            <w:tcW w:w="1820" w:type="dxa"/>
            <w:shd w:val="clear" w:color="auto" w:fill="auto"/>
            <w:noWrap/>
            <w:vAlign w:val="center"/>
            <w:hideMark/>
          </w:tcPr>
          <w:p w14:paraId="6E878F7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10,620.00</w:t>
            </w:r>
          </w:p>
        </w:tc>
      </w:tr>
      <w:tr w:rsidR="00B6762A" w:rsidRPr="00871FA8" w14:paraId="456D7A47" w14:textId="77777777" w:rsidTr="005C48F2">
        <w:trPr>
          <w:trHeight w:val="600"/>
          <w:jc w:val="center"/>
        </w:trPr>
        <w:tc>
          <w:tcPr>
            <w:tcW w:w="582" w:type="dxa"/>
            <w:shd w:val="clear" w:color="auto" w:fill="auto"/>
            <w:noWrap/>
            <w:vAlign w:val="center"/>
            <w:hideMark/>
          </w:tcPr>
          <w:p w14:paraId="76CB6E4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448</w:t>
            </w:r>
          </w:p>
        </w:tc>
        <w:tc>
          <w:tcPr>
            <w:tcW w:w="3234" w:type="dxa"/>
            <w:shd w:val="clear" w:color="auto" w:fill="auto"/>
            <w:vAlign w:val="center"/>
            <w:hideMark/>
          </w:tcPr>
          <w:p w14:paraId="7551A20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SOSTENIBILIDAD 3Rs, INC</w:t>
            </w:r>
          </w:p>
        </w:tc>
        <w:tc>
          <w:tcPr>
            <w:tcW w:w="4100" w:type="dxa"/>
            <w:shd w:val="clear" w:color="auto" w:fill="auto"/>
            <w:vAlign w:val="center"/>
            <w:hideMark/>
          </w:tcPr>
          <w:p w14:paraId="57C2E9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50% DEL PAGO POR LA CONTRATACION DE LOS SERVICIOS PARA CERTIFICACION DEL SISTEMA DE GESTION AMBIENTAL</w:t>
            </w:r>
          </w:p>
        </w:tc>
        <w:tc>
          <w:tcPr>
            <w:tcW w:w="1820" w:type="dxa"/>
            <w:shd w:val="clear" w:color="auto" w:fill="auto"/>
            <w:noWrap/>
            <w:vAlign w:val="center"/>
            <w:hideMark/>
          </w:tcPr>
          <w:p w14:paraId="6B80C0B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141,450.00</w:t>
            </w:r>
          </w:p>
        </w:tc>
      </w:tr>
      <w:tr w:rsidR="00B6762A" w:rsidRPr="00871FA8" w14:paraId="09433D86" w14:textId="77777777" w:rsidTr="005C48F2">
        <w:trPr>
          <w:trHeight w:val="600"/>
          <w:jc w:val="center"/>
        </w:trPr>
        <w:tc>
          <w:tcPr>
            <w:tcW w:w="582" w:type="dxa"/>
            <w:shd w:val="clear" w:color="auto" w:fill="auto"/>
            <w:noWrap/>
            <w:vAlign w:val="center"/>
            <w:hideMark/>
          </w:tcPr>
          <w:p w14:paraId="13F8DB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449</w:t>
            </w:r>
          </w:p>
        </w:tc>
        <w:tc>
          <w:tcPr>
            <w:tcW w:w="3234" w:type="dxa"/>
            <w:shd w:val="clear" w:color="auto" w:fill="auto"/>
            <w:noWrap/>
            <w:vAlign w:val="center"/>
            <w:hideMark/>
          </w:tcPr>
          <w:p w14:paraId="4D02B75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STAFF, SRL (PROB. PROCESO COMPRAS)</w:t>
            </w:r>
          </w:p>
        </w:tc>
        <w:tc>
          <w:tcPr>
            <w:tcW w:w="4100" w:type="dxa"/>
            <w:shd w:val="clear" w:color="auto" w:fill="auto"/>
            <w:vAlign w:val="center"/>
            <w:hideMark/>
          </w:tcPr>
          <w:p w14:paraId="7C40B40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SERV. DIA Y MEDIO JORNADA DE GRABACION DOC. Y COMERCIAL</w:t>
            </w:r>
          </w:p>
        </w:tc>
        <w:tc>
          <w:tcPr>
            <w:tcW w:w="1820" w:type="dxa"/>
            <w:shd w:val="clear" w:color="auto" w:fill="auto"/>
            <w:noWrap/>
            <w:vAlign w:val="center"/>
            <w:hideMark/>
          </w:tcPr>
          <w:p w14:paraId="5946B9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383,466.44</w:t>
            </w:r>
          </w:p>
        </w:tc>
      </w:tr>
      <w:tr w:rsidR="00B6762A" w:rsidRPr="00871FA8" w14:paraId="2990EAD5" w14:textId="77777777" w:rsidTr="005C48F2">
        <w:trPr>
          <w:trHeight w:val="600"/>
          <w:jc w:val="center"/>
        </w:trPr>
        <w:tc>
          <w:tcPr>
            <w:tcW w:w="582" w:type="dxa"/>
            <w:shd w:val="clear" w:color="auto" w:fill="auto"/>
            <w:noWrap/>
            <w:vAlign w:val="center"/>
            <w:hideMark/>
          </w:tcPr>
          <w:p w14:paraId="739BEB6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450</w:t>
            </w:r>
          </w:p>
        </w:tc>
        <w:tc>
          <w:tcPr>
            <w:tcW w:w="3234" w:type="dxa"/>
            <w:shd w:val="clear" w:color="auto" w:fill="auto"/>
            <w:vAlign w:val="center"/>
            <w:hideMark/>
          </w:tcPr>
          <w:p w14:paraId="3FA2072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STEAM SOLUCIONES TECNOLOGICAS, ASESORIAS Y MEJORAMIENTO, EIRL</w:t>
            </w:r>
          </w:p>
        </w:tc>
        <w:tc>
          <w:tcPr>
            <w:tcW w:w="4100" w:type="dxa"/>
            <w:shd w:val="clear" w:color="auto" w:fill="auto"/>
            <w:vAlign w:val="center"/>
            <w:hideMark/>
          </w:tcPr>
          <w:p w14:paraId="45F993C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DISEÑO DEL PROGRAMA DE CAPACITACION DE AUDITORIA EN ISO</w:t>
            </w:r>
          </w:p>
        </w:tc>
        <w:tc>
          <w:tcPr>
            <w:tcW w:w="1820" w:type="dxa"/>
            <w:shd w:val="clear" w:color="auto" w:fill="auto"/>
            <w:noWrap/>
            <w:vAlign w:val="center"/>
            <w:hideMark/>
          </w:tcPr>
          <w:p w14:paraId="12A6F1A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89,190.00</w:t>
            </w:r>
          </w:p>
        </w:tc>
      </w:tr>
      <w:tr w:rsidR="00B6762A" w:rsidRPr="00871FA8" w14:paraId="5D1E0186" w14:textId="77777777" w:rsidTr="005C48F2">
        <w:trPr>
          <w:trHeight w:val="600"/>
          <w:jc w:val="center"/>
        </w:trPr>
        <w:tc>
          <w:tcPr>
            <w:tcW w:w="582" w:type="dxa"/>
            <w:shd w:val="clear" w:color="auto" w:fill="auto"/>
            <w:noWrap/>
            <w:vAlign w:val="center"/>
            <w:hideMark/>
          </w:tcPr>
          <w:p w14:paraId="378DC77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451</w:t>
            </w:r>
          </w:p>
        </w:tc>
        <w:tc>
          <w:tcPr>
            <w:tcW w:w="3234" w:type="dxa"/>
            <w:shd w:val="clear" w:color="auto" w:fill="auto"/>
            <w:vAlign w:val="center"/>
            <w:hideMark/>
          </w:tcPr>
          <w:p w14:paraId="552920A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SUPSOLEM COMERCIAL, SRL</w:t>
            </w:r>
          </w:p>
        </w:tc>
        <w:tc>
          <w:tcPr>
            <w:tcW w:w="4100" w:type="dxa"/>
            <w:shd w:val="clear" w:color="auto" w:fill="auto"/>
            <w:vAlign w:val="center"/>
            <w:hideMark/>
          </w:tcPr>
          <w:p w14:paraId="25D58D8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 DE ARCHIVOS, SILLA EJECUTIVA Y ESCRITORIOS</w:t>
            </w:r>
          </w:p>
        </w:tc>
        <w:tc>
          <w:tcPr>
            <w:tcW w:w="1820" w:type="dxa"/>
            <w:shd w:val="clear" w:color="auto" w:fill="auto"/>
            <w:noWrap/>
            <w:vAlign w:val="center"/>
            <w:hideMark/>
          </w:tcPr>
          <w:p w14:paraId="0CA2D04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101,149.64</w:t>
            </w:r>
          </w:p>
        </w:tc>
      </w:tr>
      <w:tr w:rsidR="00B6762A" w:rsidRPr="00871FA8" w14:paraId="599D4072" w14:textId="77777777" w:rsidTr="005C48F2">
        <w:trPr>
          <w:trHeight w:val="600"/>
          <w:jc w:val="center"/>
        </w:trPr>
        <w:tc>
          <w:tcPr>
            <w:tcW w:w="582" w:type="dxa"/>
            <w:shd w:val="clear" w:color="auto" w:fill="auto"/>
            <w:noWrap/>
            <w:vAlign w:val="center"/>
            <w:hideMark/>
          </w:tcPr>
          <w:p w14:paraId="632D4C9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452</w:t>
            </w:r>
          </w:p>
        </w:tc>
        <w:tc>
          <w:tcPr>
            <w:tcW w:w="3234" w:type="dxa"/>
            <w:shd w:val="clear" w:color="auto" w:fill="auto"/>
            <w:vAlign w:val="center"/>
            <w:hideMark/>
          </w:tcPr>
          <w:p w14:paraId="5BDF3D2D"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TECNOLOGIA AVANZADAS RD, SRL</w:t>
            </w:r>
          </w:p>
        </w:tc>
        <w:tc>
          <w:tcPr>
            <w:tcW w:w="4100" w:type="dxa"/>
            <w:shd w:val="clear" w:color="auto" w:fill="auto"/>
            <w:vAlign w:val="center"/>
            <w:hideMark/>
          </w:tcPr>
          <w:p w14:paraId="1E3AD3C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PERIODICO DIGITAL, AGOSTO  2021</w:t>
            </w:r>
          </w:p>
        </w:tc>
        <w:tc>
          <w:tcPr>
            <w:tcW w:w="1820" w:type="dxa"/>
            <w:shd w:val="clear" w:color="auto" w:fill="auto"/>
            <w:noWrap/>
            <w:vAlign w:val="center"/>
            <w:hideMark/>
          </w:tcPr>
          <w:p w14:paraId="51DB000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7748976B" w14:textId="77777777" w:rsidTr="005C48F2">
        <w:trPr>
          <w:trHeight w:val="600"/>
          <w:jc w:val="center"/>
        </w:trPr>
        <w:tc>
          <w:tcPr>
            <w:tcW w:w="582" w:type="dxa"/>
            <w:shd w:val="clear" w:color="auto" w:fill="auto"/>
            <w:noWrap/>
            <w:vAlign w:val="center"/>
            <w:hideMark/>
          </w:tcPr>
          <w:p w14:paraId="00BE33D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453</w:t>
            </w:r>
          </w:p>
        </w:tc>
        <w:tc>
          <w:tcPr>
            <w:tcW w:w="3234" w:type="dxa"/>
            <w:shd w:val="clear" w:color="auto" w:fill="auto"/>
            <w:vAlign w:val="center"/>
            <w:hideMark/>
          </w:tcPr>
          <w:p w14:paraId="1BD6FA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TECNOLOGIA AVANZADAS RD, SRL</w:t>
            </w:r>
          </w:p>
        </w:tc>
        <w:tc>
          <w:tcPr>
            <w:tcW w:w="4100" w:type="dxa"/>
            <w:shd w:val="clear" w:color="auto" w:fill="auto"/>
            <w:vAlign w:val="center"/>
            <w:hideMark/>
          </w:tcPr>
          <w:p w14:paraId="2150DF3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EN PERIODICO </w:t>
            </w:r>
            <w:proofErr w:type="gramStart"/>
            <w:r w:rsidRPr="00871FA8">
              <w:rPr>
                <w:rFonts w:eastAsia="Times New Roman" w:cs="Times New Roman"/>
                <w:color w:val="767171"/>
                <w:szCs w:val="24"/>
                <w:lang w:eastAsia="es-DO"/>
              </w:rPr>
              <w:t>DIGITAL  SEPTIEMBRE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369117B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3D958470" w14:textId="77777777" w:rsidTr="005C48F2">
        <w:trPr>
          <w:trHeight w:val="600"/>
          <w:jc w:val="center"/>
        </w:trPr>
        <w:tc>
          <w:tcPr>
            <w:tcW w:w="582" w:type="dxa"/>
            <w:shd w:val="clear" w:color="auto" w:fill="auto"/>
            <w:noWrap/>
            <w:vAlign w:val="center"/>
            <w:hideMark/>
          </w:tcPr>
          <w:p w14:paraId="36E5DFA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454</w:t>
            </w:r>
          </w:p>
        </w:tc>
        <w:tc>
          <w:tcPr>
            <w:tcW w:w="3234" w:type="dxa"/>
            <w:shd w:val="clear" w:color="auto" w:fill="auto"/>
            <w:vAlign w:val="center"/>
            <w:hideMark/>
          </w:tcPr>
          <w:p w14:paraId="2BC1E63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TECNOLOGIA AVANZADAS RD, SRL</w:t>
            </w:r>
          </w:p>
        </w:tc>
        <w:tc>
          <w:tcPr>
            <w:tcW w:w="4100" w:type="dxa"/>
            <w:shd w:val="clear" w:color="auto" w:fill="auto"/>
            <w:vAlign w:val="center"/>
            <w:hideMark/>
          </w:tcPr>
          <w:p w14:paraId="48A93F3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PERIODICO DIGITAL, OCTUBRE 2021</w:t>
            </w:r>
          </w:p>
        </w:tc>
        <w:tc>
          <w:tcPr>
            <w:tcW w:w="1820" w:type="dxa"/>
            <w:shd w:val="clear" w:color="auto" w:fill="auto"/>
            <w:noWrap/>
            <w:vAlign w:val="center"/>
            <w:hideMark/>
          </w:tcPr>
          <w:p w14:paraId="1FEC0C0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4E32D9E7" w14:textId="77777777" w:rsidTr="005C48F2">
        <w:trPr>
          <w:trHeight w:val="465"/>
          <w:jc w:val="center"/>
        </w:trPr>
        <w:tc>
          <w:tcPr>
            <w:tcW w:w="582" w:type="dxa"/>
            <w:shd w:val="clear" w:color="auto" w:fill="auto"/>
            <w:noWrap/>
            <w:vAlign w:val="center"/>
            <w:hideMark/>
          </w:tcPr>
          <w:p w14:paraId="2C06A31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455</w:t>
            </w:r>
          </w:p>
        </w:tc>
        <w:tc>
          <w:tcPr>
            <w:tcW w:w="3234" w:type="dxa"/>
            <w:shd w:val="clear" w:color="auto" w:fill="auto"/>
            <w:vAlign w:val="center"/>
            <w:hideMark/>
          </w:tcPr>
          <w:p w14:paraId="15AC74F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TECSAT, SRL</w:t>
            </w:r>
          </w:p>
        </w:tc>
        <w:tc>
          <w:tcPr>
            <w:tcW w:w="4100" w:type="dxa"/>
            <w:shd w:val="clear" w:color="auto" w:fill="auto"/>
            <w:vAlign w:val="center"/>
            <w:hideMark/>
          </w:tcPr>
          <w:p w14:paraId="1410E58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PUB. PROG. EN PELOTA Y </w:t>
            </w:r>
            <w:proofErr w:type="gramStart"/>
            <w:r w:rsidRPr="00871FA8">
              <w:rPr>
                <w:rFonts w:eastAsia="Times New Roman" w:cs="Times New Roman"/>
                <w:color w:val="767171"/>
                <w:szCs w:val="24"/>
                <w:lang w:eastAsia="es-DO"/>
              </w:rPr>
              <w:t>MAS,  OCTUBRE</w:t>
            </w:r>
            <w:proofErr w:type="gramEnd"/>
            <w:r w:rsidRPr="00871FA8">
              <w:rPr>
                <w:rFonts w:eastAsia="Times New Roman" w:cs="Times New Roman"/>
                <w:color w:val="767171"/>
                <w:szCs w:val="24"/>
                <w:lang w:eastAsia="es-DO"/>
              </w:rPr>
              <w:t xml:space="preserve"> 2021</w:t>
            </w:r>
          </w:p>
        </w:tc>
        <w:tc>
          <w:tcPr>
            <w:tcW w:w="1820" w:type="dxa"/>
            <w:shd w:val="clear" w:color="auto" w:fill="auto"/>
            <w:noWrap/>
            <w:vAlign w:val="center"/>
            <w:hideMark/>
          </w:tcPr>
          <w:p w14:paraId="6741464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0B012C77" w14:textId="77777777" w:rsidTr="005C48F2">
        <w:trPr>
          <w:trHeight w:val="615"/>
          <w:jc w:val="center"/>
        </w:trPr>
        <w:tc>
          <w:tcPr>
            <w:tcW w:w="582" w:type="dxa"/>
            <w:shd w:val="clear" w:color="auto" w:fill="auto"/>
            <w:noWrap/>
            <w:vAlign w:val="center"/>
            <w:hideMark/>
          </w:tcPr>
          <w:p w14:paraId="0FDE5C4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456</w:t>
            </w:r>
          </w:p>
        </w:tc>
        <w:tc>
          <w:tcPr>
            <w:tcW w:w="3234" w:type="dxa"/>
            <w:shd w:val="clear" w:color="auto" w:fill="auto"/>
            <w:noWrap/>
            <w:vAlign w:val="center"/>
            <w:hideMark/>
          </w:tcPr>
          <w:p w14:paraId="60868560" w14:textId="77777777" w:rsidR="00B6762A" w:rsidRPr="00871FA8" w:rsidRDefault="00B6762A" w:rsidP="00811FBC">
            <w:pPr>
              <w:spacing w:after="0" w:line="360" w:lineRule="auto"/>
              <w:rPr>
                <w:rFonts w:eastAsia="Times New Roman" w:cs="Times New Roman"/>
                <w:color w:val="767171"/>
                <w:szCs w:val="24"/>
                <w:lang w:eastAsia="es-DO"/>
              </w:rPr>
            </w:pPr>
            <w:proofErr w:type="gramStart"/>
            <w:r w:rsidRPr="00871FA8">
              <w:rPr>
                <w:rFonts w:eastAsia="Times New Roman" w:cs="Times New Roman"/>
                <w:color w:val="767171"/>
                <w:szCs w:val="24"/>
                <w:lang w:eastAsia="es-DO"/>
              </w:rPr>
              <w:t>TECSAT,SRL</w:t>
            </w:r>
            <w:proofErr w:type="gramEnd"/>
          </w:p>
        </w:tc>
        <w:tc>
          <w:tcPr>
            <w:tcW w:w="4100" w:type="dxa"/>
            <w:shd w:val="clear" w:color="auto" w:fill="auto"/>
            <w:vAlign w:val="center"/>
            <w:hideMark/>
          </w:tcPr>
          <w:p w14:paraId="23B7AA9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EN PELOTA Y ALGO MAS, SEPT. 2021</w:t>
            </w:r>
          </w:p>
        </w:tc>
        <w:tc>
          <w:tcPr>
            <w:tcW w:w="1820" w:type="dxa"/>
            <w:shd w:val="clear" w:color="auto" w:fill="auto"/>
            <w:noWrap/>
            <w:vAlign w:val="center"/>
            <w:hideMark/>
          </w:tcPr>
          <w:p w14:paraId="5817255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59,000.00</w:t>
            </w:r>
          </w:p>
        </w:tc>
      </w:tr>
      <w:tr w:rsidR="00B6762A" w:rsidRPr="00871FA8" w14:paraId="79CD55CF" w14:textId="77777777" w:rsidTr="005C48F2">
        <w:trPr>
          <w:trHeight w:val="600"/>
          <w:jc w:val="center"/>
        </w:trPr>
        <w:tc>
          <w:tcPr>
            <w:tcW w:w="582" w:type="dxa"/>
            <w:shd w:val="clear" w:color="auto" w:fill="auto"/>
            <w:noWrap/>
            <w:vAlign w:val="center"/>
            <w:hideMark/>
          </w:tcPr>
          <w:p w14:paraId="4713963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457</w:t>
            </w:r>
          </w:p>
        </w:tc>
        <w:tc>
          <w:tcPr>
            <w:tcW w:w="3234" w:type="dxa"/>
            <w:shd w:val="clear" w:color="auto" w:fill="auto"/>
            <w:vAlign w:val="center"/>
            <w:hideMark/>
          </w:tcPr>
          <w:p w14:paraId="5577872A"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TELEANTILLAS, SAS</w:t>
            </w:r>
          </w:p>
        </w:tc>
        <w:tc>
          <w:tcPr>
            <w:tcW w:w="4100" w:type="dxa"/>
            <w:shd w:val="clear" w:color="auto" w:fill="auto"/>
            <w:vAlign w:val="center"/>
            <w:hideMark/>
          </w:tcPr>
          <w:p w14:paraId="65892A6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ESTO NO TIENE NOMBRE (CERTIFICACION ISO 2001 Y PRECIOS JUSTOS)</w:t>
            </w:r>
          </w:p>
        </w:tc>
        <w:tc>
          <w:tcPr>
            <w:tcW w:w="1820" w:type="dxa"/>
            <w:shd w:val="clear" w:color="auto" w:fill="auto"/>
            <w:noWrap/>
            <w:vAlign w:val="center"/>
            <w:hideMark/>
          </w:tcPr>
          <w:p w14:paraId="5A2C8A9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70,800.00</w:t>
            </w:r>
          </w:p>
        </w:tc>
      </w:tr>
      <w:tr w:rsidR="00B6762A" w:rsidRPr="00871FA8" w14:paraId="48E1804D" w14:textId="77777777" w:rsidTr="005C48F2">
        <w:trPr>
          <w:trHeight w:val="675"/>
          <w:jc w:val="center"/>
        </w:trPr>
        <w:tc>
          <w:tcPr>
            <w:tcW w:w="582" w:type="dxa"/>
            <w:shd w:val="clear" w:color="auto" w:fill="auto"/>
            <w:noWrap/>
            <w:vAlign w:val="center"/>
            <w:hideMark/>
          </w:tcPr>
          <w:p w14:paraId="5561E4A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458</w:t>
            </w:r>
          </w:p>
        </w:tc>
        <w:tc>
          <w:tcPr>
            <w:tcW w:w="3234" w:type="dxa"/>
            <w:shd w:val="clear" w:color="auto" w:fill="auto"/>
            <w:vAlign w:val="center"/>
            <w:hideMark/>
          </w:tcPr>
          <w:p w14:paraId="278EB21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TELEMEDIOS DOMINICANA,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2851FB4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DIGITAL, CORRESPONDIENTE AL MES DE AGOSTO 2021</w:t>
            </w:r>
          </w:p>
        </w:tc>
        <w:tc>
          <w:tcPr>
            <w:tcW w:w="1820" w:type="dxa"/>
            <w:shd w:val="clear" w:color="auto" w:fill="auto"/>
            <w:noWrap/>
            <w:vAlign w:val="center"/>
            <w:hideMark/>
          </w:tcPr>
          <w:p w14:paraId="6C20FEF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69A69E08" w14:textId="77777777" w:rsidTr="005C48F2">
        <w:trPr>
          <w:trHeight w:val="600"/>
          <w:jc w:val="center"/>
        </w:trPr>
        <w:tc>
          <w:tcPr>
            <w:tcW w:w="582" w:type="dxa"/>
            <w:shd w:val="clear" w:color="auto" w:fill="auto"/>
            <w:noWrap/>
            <w:vAlign w:val="center"/>
            <w:hideMark/>
          </w:tcPr>
          <w:p w14:paraId="0E03E38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459</w:t>
            </w:r>
          </w:p>
        </w:tc>
        <w:tc>
          <w:tcPr>
            <w:tcW w:w="3234" w:type="dxa"/>
            <w:shd w:val="clear" w:color="auto" w:fill="auto"/>
            <w:vAlign w:val="center"/>
            <w:hideMark/>
          </w:tcPr>
          <w:p w14:paraId="463BF4C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TELEMEDIOS DOMINICANA,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52953A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DIGITAL, CORRESPONDIENTE AL MES DE SEPTIEMBRE  2021</w:t>
            </w:r>
          </w:p>
        </w:tc>
        <w:tc>
          <w:tcPr>
            <w:tcW w:w="1820" w:type="dxa"/>
            <w:shd w:val="clear" w:color="auto" w:fill="auto"/>
            <w:noWrap/>
            <w:vAlign w:val="center"/>
            <w:hideMark/>
          </w:tcPr>
          <w:p w14:paraId="1D79EDD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3BC8DF56" w14:textId="77777777" w:rsidTr="005C48F2">
        <w:trPr>
          <w:trHeight w:val="600"/>
          <w:jc w:val="center"/>
        </w:trPr>
        <w:tc>
          <w:tcPr>
            <w:tcW w:w="582" w:type="dxa"/>
            <w:shd w:val="clear" w:color="auto" w:fill="auto"/>
            <w:noWrap/>
            <w:vAlign w:val="center"/>
            <w:hideMark/>
          </w:tcPr>
          <w:p w14:paraId="380990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460</w:t>
            </w:r>
          </w:p>
        </w:tc>
        <w:tc>
          <w:tcPr>
            <w:tcW w:w="3234" w:type="dxa"/>
            <w:shd w:val="clear" w:color="auto" w:fill="auto"/>
            <w:vAlign w:val="center"/>
            <w:hideMark/>
          </w:tcPr>
          <w:p w14:paraId="620A46F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TELEMEDIOS DOMINICANA,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3F5059C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PROGRAMACION DIGITAL, AL MES DE OCTUBRE 2021</w:t>
            </w:r>
          </w:p>
        </w:tc>
        <w:tc>
          <w:tcPr>
            <w:tcW w:w="1820" w:type="dxa"/>
            <w:shd w:val="clear" w:color="auto" w:fill="auto"/>
            <w:noWrap/>
            <w:vAlign w:val="center"/>
            <w:hideMark/>
          </w:tcPr>
          <w:p w14:paraId="0890F30D"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E54A7AE" w14:textId="77777777" w:rsidTr="005C48F2">
        <w:trPr>
          <w:trHeight w:val="600"/>
          <w:jc w:val="center"/>
        </w:trPr>
        <w:tc>
          <w:tcPr>
            <w:tcW w:w="582" w:type="dxa"/>
            <w:shd w:val="clear" w:color="auto" w:fill="auto"/>
            <w:noWrap/>
            <w:vAlign w:val="center"/>
            <w:hideMark/>
          </w:tcPr>
          <w:p w14:paraId="242CC72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461</w:t>
            </w:r>
          </w:p>
        </w:tc>
        <w:tc>
          <w:tcPr>
            <w:tcW w:w="3234" w:type="dxa"/>
            <w:shd w:val="clear" w:color="auto" w:fill="auto"/>
            <w:vAlign w:val="center"/>
            <w:hideMark/>
          </w:tcPr>
          <w:p w14:paraId="64DFEB2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TELEOPERADORA DEL NORTE (TELENORTE)</w:t>
            </w:r>
          </w:p>
        </w:tc>
        <w:tc>
          <w:tcPr>
            <w:tcW w:w="4100" w:type="dxa"/>
            <w:shd w:val="clear" w:color="auto" w:fill="auto"/>
            <w:vAlign w:val="center"/>
            <w:hideMark/>
          </w:tcPr>
          <w:p w14:paraId="7D4CC01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PROGRAMACION REGULAR, CORRESPONDIENTE AL MES DE AGOSTO 2021</w:t>
            </w:r>
          </w:p>
        </w:tc>
        <w:tc>
          <w:tcPr>
            <w:tcW w:w="1820" w:type="dxa"/>
            <w:shd w:val="clear" w:color="auto" w:fill="auto"/>
            <w:noWrap/>
            <w:vAlign w:val="center"/>
            <w:hideMark/>
          </w:tcPr>
          <w:p w14:paraId="0471D71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232D316F" w14:textId="77777777" w:rsidTr="005C48F2">
        <w:trPr>
          <w:trHeight w:val="600"/>
          <w:jc w:val="center"/>
        </w:trPr>
        <w:tc>
          <w:tcPr>
            <w:tcW w:w="582" w:type="dxa"/>
            <w:shd w:val="clear" w:color="auto" w:fill="auto"/>
            <w:noWrap/>
            <w:vAlign w:val="center"/>
            <w:hideMark/>
          </w:tcPr>
          <w:p w14:paraId="30B185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462</w:t>
            </w:r>
          </w:p>
        </w:tc>
        <w:tc>
          <w:tcPr>
            <w:tcW w:w="3234" w:type="dxa"/>
            <w:shd w:val="clear" w:color="auto" w:fill="auto"/>
            <w:vAlign w:val="center"/>
            <w:hideMark/>
          </w:tcPr>
          <w:p w14:paraId="25573C9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TELEOPERADORA DEL NORTE (TELENORTE)</w:t>
            </w:r>
          </w:p>
        </w:tc>
        <w:tc>
          <w:tcPr>
            <w:tcW w:w="4100" w:type="dxa"/>
            <w:shd w:val="clear" w:color="auto" w:fill="auto"/>
            <w:vAlign w:val="center"/>
            <w:hideMark/>
          </w:tcPr>
          <w:p w14:paraId="1EBC89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PROGRAMACION REGULAR, CORRESPONDIENTE AL MES DE SEPTIEMBRE  2021</w:t>
            </w:r>
          </w:p>
        </w:tc>
        <w:tc>
          <w:tcPr>
            <w:tcW w:w="1820" w:type="dxa"/>
            <w:shd w:val="clear" w:color="auto" w:fill="auto"/>
            <w:noWrap/>
            <w:vAlign w:val="center"/>
            <w:hideMark/>
          </w:tcPr>
          <w:p w14:paraId="41EC595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7DA268A5" w14:textId="77777777" w:rsidTr="005C48F2">
        <w:trPr>
          <w:trHeight w:val="600"/>
          <w:jc w:val="center"/>
        </w:trPr>
        <w:tc>
          <w:tcPr>
            <w:tcW w:w="582" w:type="dxa"/>
            <w:shd w:val="clear" w:color="auto" w:fill="auto"/>
            <w:noWrap/>
            <w:vAlign w:val="center"/>
            <w:hideMark/>
          </w:tcPr>
          <w:p w14:paraId="17CE315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463</w:t>
            </w:r>
          </w:p>
        </w:tc>
        <w:tc>
          <w:tcPr>
            <w:tcW w:w="3234" w:type="dxa"/>
            <w:shd w:val="clear" w:color="auto" w:fill="auto"/>
            <w:vAlign w:val="center"/>
            <w:hideMark/>
          </w:tcPr>
          <w:p w14:paraId="5C478B0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TELEOPERADORA DEL NORTE (TELENORTE)</w:t>
            </w:r>
          </w:p>
        </w:tc>
        <w:tc>
          <w:tcPr>
            <w:tcW w:w="4100" w:type="dxa"/>
            <w:shd w:val="clear" w:color="auto" w:fill="auto"/>
            <w:vAlign w:val="center"/>
            <w:hideMark/>
          </w:tcPr>
          <w:p w14:paraId="3FAE779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PUBLICIDAD EN PROGRAMACION REGULAR, CORRESPONDIENTE AL MES DE OCTUBRE  2021</w:t>
            </w:r>
          </w:p>
        </w:tc>
        <w:tc>
          <w:tcPr>
            <w:tcW w:w="1820" w:type="dxa"/>
            <w:shd w:val="clear" w:color="auto" w:fill="auto"/>
            <w:noWrap/>
            <w:vAlign w:val="center"/>
            <w:hideMark/>
          </w:tcPr>
          <w:p w14:paraId="232FD8F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1C8EFF01" w14:textId="77777777" w:rsidTr="005C48F2">
        <w:trPr>
          <w:trHeight w:val="600"/>
          <w:jc w:val="center"/>
        </w:trPr>
        <w:tc>
          <w:tcPr>
            <w:tcW w:w="582" w:type="dxa"/>
            <w:shd w:val="clear" w:color="auto" w:fill="auto"/>
            <w:noWrap/>
            <w:vAlign w:val="center"/>
            <w:hideMark/>
          </w:tcPr>
          <w:p w14:paraId="5A956CA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464</w:t>
            </w:r>
          </w:p>
        </w:tc>
        <w:tc>
          <w:tcPr>
            <w:tcW w:w="3234" w:type="dxa"/>
            <w:shd w:val="clear" w:color="auto" w:fill="auto"/>
            <w:vAlign w:val="center"/>
            <w:hideMark/>
          </w:tcPr>
          <w:p w14:paraId="31759C3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TRANSPORTE VIRGILIO ALVAREZ</w:t>
            </w:r>
          </w:p>
        </w:tc>
        <w:tc>
          <w:tcPr>
            <w:tcW w:w="4100" w:type="dxa"/>
            <w:shd w:val="clear" w:color="auto" w:fill="auto"/>
            <w:vAlign w:val="center"/>
            <w:hideMark/>
          </w:tcPr>
          <w:p w14:paraId="07F7564F"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TRASLADO DE EQUIPOS DE OFICINA</w:t>
            </w:r>
          </w:p>
        </w:tc>
        <w:tc>
          <w:tcPr>
            <w:tcW w:w="1820" w:type="dxa"/>
            <w:shd w:val="clear" w:color="auto" w:fill="auto"/>
            <w:noWrap/>
            <w:vAlign w:val="center"/>
            <w:hideMark/>
          </w:tcPr>
          <w:p w14:paraId="36B6C42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185,000.00</w:t>
            </w:r>
          </w:p>
        </w:tc>
      </w:tr>
      <w:tr w:rsidR="00B6762A" w:rsidRPr="00871FA8" w14:paraId="6B519C4C" w14:textId="77777777" w:rsidTr="005C48F2">
        <w:trPr>
          <w:trHeight w:val="600"/>
          <w:jc w:val="center"/>
        </w:trPr>
        <w:tc>
          <w:tcPr>
            <w:tcW w:w="582" w:type="dxa"/>
            <w:shd w:val="clear" w:color="auto" w:fill="auto"/>
            <w:noWrap/>
            <w:vAlign w:val="center"/>
            <w:hideMark/>
          </w:tcPr>
          <w:p w14:paraId="34D99B1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465</w:t>
            </w:r>
          </w:p>
        </w:tc>
        <w:tc>
          <w:tcPr>
            <w:tcW w:w="3234" w:type="dxa"/>
            <w:shd w:val="clear" w:color="auto" w:fill="auto"/>
            <w:vAlign w:val="center"/>
            <w:hideMark/>
          </w:tcPr>
          <w:p w14:paraId="1B20618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V ENERGY,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444A688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759835B7"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52,893,716.86</w:t>
            </w:r>
          </w:p>
        </w:tc>
      </w:tr>
      <w:tr w:rsidR="00B6762A" w:rsidRPr="00871FA8" w14:paraId="1CBE890A" w14:textId="77777777" w:rsidTr="005C48F2">
        <w:trPr>
          <w:trHeight w:val="600"/>
          <w:jc w:val="center"/>
        </w:trPr>
        <w:tc>
          <w:tcPr>
            <w:tcW w:w="582" w:type="dxa"/>
            <w:shd w:val="clear" w:color="auto" w:fill="auto"/>
            <w:noWrap/>
            <w:vAlign w:val="center"/>
            <w:hideMark/>
          </w:tcPr>
          <w:p w14:paraId="34E60253"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466</w:t>
            </w:r>
          </w:p>
        </w:tc>
        <w:tc>
          <w:tcPr>
            <w:tcW w:w="3234" w:type="dxa"/>
            <w:shd w:val="clear" w:color="auto" w:fill="auto"/>
            <w:vAlign w:val="center"/>
            <w:hideMark/>
          </w:tcPr>
          <w:p w14:paraId="76F4079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 xml:space="preserve">V ENERGY, </w:t>
            </w:r>
            <w:proofErr w:type="gramStart"/>
            <w:r w:rsidRPr="00871FA8">
              <w:rPr>
                <w:rFonts w:eastAsia="Times New Roman" w:cs="Times New Roman"/>
                <w:color w:val="767171"/>
                <w:szCs w:val="24"/>
                <w:lang w:eastAsia="es-DO"/>
              </w:rPr>
              <w:t>S.A</w:t>
            </w:r>
            <w:proofErr w:type="gramEnd"/>
          </w:p>
        </w:tc>
        <w:tc>
          <w:tcPr>
            <w:tcW w:w="4100" w:type="dxa"/>
            <w:shd w:val="clear" w:color="auto" w:fill="auto"/>
            <w:vAlign w:val="center"/>
            <w:hideMark/>
          </w:tcPr>
          <w:p w14:paraId="0AD3F2BE"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COMPENSACION COMBUSTIBLE (PPI)</w:t>
            </w:r>
          </w:p>
        </w:tc>
        <w:tc>
          <w:tcPr>
            <w:tcW w:w="1820" w:type="dxa"/>
            <w:shd w:val="clear" w:color="auto" w:fill="auto"/>
            <w:noWrap/>
            <w:vAlign w:val="center"/>
            <w:hideMark/>
          </w:tcPr>
          <w:p w14:paraId="0014103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7,067,505.04</w:t>
            </w:r>
          </w:p>
        </w:tc>
      </w:tr>
      <w:tr w:rsidR="00B6762A" w:rsidRPr="00871FA8" w14:paraId="2606128C" w14:textId="77777777" w:rsidTr="005C48F2">
        <w:trPr>
          <w:trHeight w:val="600"/>
          <w:jc w:val="center"/>
        </w:trPr>
        <w:tc>
          <w:tcPr>
            <w:tcW w:w="582" w:type="dxa"/>
            <w:shd w:val="clear" w:color="auto" w:fill="auto"/>
            <w:noWrap/>
            <w:vAlign w:val="center"/>
            <w:hideMark/>
          </w:tcPr>
          <w:p w14:paraId="549BF88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467</w:t>
            </w:r>
          </w:p>
        </w:tc>
        <w:tc>
          <w:tcPr>
            <w:tcW w:w="3234" w:type="dxa"/>
            <w:shd w:val="clear" w:color="auto" w:fill="auto"/>
            <w:vAlign w:val="center"/>
            <w:hideMark/>
          </w:tcPr>
          <w:p w14:paraId="7E9B68B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VEGAZO INGENIEROS ELECTRONICOS, SRL</w:t>
            </w:r>
          </w:p>
        </w:tc>
        <w:tc>
          <w:tcPr>
            <w:tcW w:w="4100" w:type="dxa"/>
            <w:shd w:val="clear" w:color="auto" w:fill="auto"/>
            <w:vAlign w:val="center"/>
            <w:hideMark/>
          </w:tcPr>
          <w:p w14:paraId="2B0CAAA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MATERIALES PARA CORRECCION DE FUGA DE REFRIGERANTES DE EQUIPOS DE COMERCIO INTERNACIONAL</w:t>
            </w:r>
          </w:p>
        </w:tc>
        <w:tc>
          <w:tcPr>
            <w:tcW w:w="1820" w:type="dxa"/>
            <w:shd w:val="clear" w:color="auto" w:fill="auto"/>
            <w:noWrap/>
            <w:vAlign w:val="center"/>
            <w:hideMark/>
          </w:tcPr>
          <w:p w14:paraId="1FFC1D8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23,183.29</w:t>
            </w:r>
          </w:p>
        </w:tc>
      </w:tr>
      <w:tr w:rsidR="00B6762A" w:rsidRPr="00871FA8" w14:paraId="3812048F" w14:textId="77777777" w:rsidTr="005C48F2">
        <w:trPr>
          <w:trHeight w:val="600"/>
          <w:jc w:val="center"/>
        </w:trPr>
        <w:tc>
          <w:tcPr>
            <w:tcW w:w="582" w:type="dxa"/>
            <w:shd w:val="clear" w:color="auto" w:fill="auto"/>
            <w:noWrap/>
            <w:vAlign w:val="center"/>
            <w:hideMark/>
          </w:tcPr>
          <w:p w14:paraId="52024F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468</w:t>
            </w:r>
          </w:p>
        </w:tc>
        <w:tc>
          <w:tcPr>
            <w:tcW w:w="3234" w:type="dxa"/>
            <w:shd w:val="clear" w:color="auto" w:fill="auto"/>
            <w:vAlign w:val="center"/>
            <w:hideMark/>
          </w:tcPr>
          <w:p w14:paraId="3DAD651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VEGAZO INGENIEROS ELECTRONICOS, SRL</w:t>
            </w:r>
          </w:p>
        </w:tc>
        <w:tc>
          <w:tcPr>
            <w:tcW w:w="4100" w:type="dxa"/>
            <w:shd w:val="clear" w:color="auto" w:fill="auto"/>
            <w:vAlign w:val="center"/>
            <w:hideMark/>
          </w:tcPr>
          <w:p w14:paraId="400BACB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MATERIALES PARA BREAKER GENERAL ELECTRIC</w:t>
            </w:r>
          </w:p>
        </w:tc>
        <w:tc>
          <w:tcPr>
            <w:tcW w:w="1820" w:type="dxa"/>
            <w:shd w:val="clear" w:color="auto" w:fill="auto"/>
            <w:noWrap/>
            <w:vAlign w:val="center"/>
            <w:hideMark/>
          </w:tcPr>
          <w:p w14:paraId="1AEE03BC"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18,862.60</w:t>
            </w:r>
          </w:p>
        </w:tc>
      </w:tr>
      <w:tr w:rsidR="00B6762A" w:rsidRPr="00871FA8" w14:paraId="014AE919" w14:textId="77777777" w:rsidTr="005C48F2">
        <w:trPr>
          <w:trHeight w:val="600"/>
          <w:jc w:val="center"/>
        </w:trPr>
        <w:tc>
          <w:tcPr>
            <w:tcW w:w="582" w:type="dxa"/>
            <w:shd w:val="clear" w:color="auto" w:fill="auto"/>
            <w:noWrap/>
            <w:vAlign w:val="center"/>
            <w:hideMark/>
          </w:tcPr>
          <w:p w14:paraId="2645C3C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469</w:t>
            </w:r>
          </w:p>
        </w:tc>
        <w:tc>
          <w:tcPr>
            <w:tcW w:w="3234" w:type="dxa"/>
            <w:shd w:val="clear" w:color="auto" w:fill="auto"/>
            <w:vAlign w:val="center"/>
            <w:hideMark/>
          </w:tcPr>
          <w:p w14:paraId="5D759837"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VELEZ IMPORT, SRL</w:t>
            </w:r>
          </w:p>
        </w:tc>
        <w:tc>
          <w:tcPr>
            <w:tcW w:w="4100" w:type="dxa"/>
            <w:shd w:val="clear" w:color="auto" w:fill="auto"/>
            <w:vAlign w:val="center"/>
            <w:hideMark/>
          </w:tcPr>
          <w:p w14:paraId="035D62C8"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MATERIAL GASTABLE DE OFICINA DEL MICM</w:t>
            </w:r>
          </w:p>
        </w:tc>
        <w:tc>
          <w:tcPr>
            <w:tcW w:w="1820" w:type="dxa"/>
            <w:shd w:val="clear" w:color="auto" w:fill="auto"/>
            <w:noWrap/>
            <w:vAlign w:val="center"/>
            <w:hideMark/>
          </w:tcPr>
          <w:p w14:paraId="30A33C3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49,899.25</w:t>
            </w:r>
          </w:p>
        </w:tc>
      </w:tr>
      <w:tr w:rsidR="00B6762A" w:rsidRPr="00871FA8" w14:paraId="44EFEB65" w14:textId="77777777" w:rsidTr="005C48F2">
        <w:trPr>
          <w:trHeight w:val="600"/>
          <w:jc w:val="center"/>
        </w:trPr>
        <w:tc>
          <w:tcPr>
            <w:tcW w:w="582" w:type="dxa"/>
            <w:shd w:val="clear" w:color="auto" w:fill="auto"/>
            <w:noWrap/>
            <w:vAlign w:val="center"/>
            <w:hideMark/>
          </w:tcPr>
          <w:p w14:paraId="31DD1E01"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470</w:t>
            </w:r>
          </w:p>
        </w:tc>
        <w:tc>
          <w:tcPr>
            <w:tcW w:w="3234" w:type="dxa"/>
            <w:shd w:val="clear" w:color="auto" w:fill="auto"/>
            <w:vAlign w:val="center"/>
            <w:hideMark/>
          </w:tcPr>
          <w:p w14:paraId="0AD4CF8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VELEZ IMPORT, SRL</w:t>
            </w:r>
          </w:p>
        </w:tc>
        <w:tc>
          <w:tcPr>
            <w:tcW w:w="4100" w:type="dxa"/>
            <w:shd w:val="clear" w:color="auto" w:fill="auto"/>
            <w:vAlign w:val="center"/>
            <w:hideMark/>
          </w:tcPr>
          <w:p w14:paraId="21293D4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ADQUISICION DE MATERIAL GASTABLE DE OFICINA DEL MICM</w:t>
            </w:r>
          </w:p>
        </w:tc>
        <w:tc>
          <w:tcPr>
            <w:tcW w:w="1820" w:type="dxa"/>
            <w:shd w:val="clear" w:color="auto" w:fill="auto"/>
            <w:noWrap/>
            <w:vAlign w:val="center"/>
            <w:hideMark/>
          </w:tcPr>
          <w:p w14:paraId="461F96F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10,443.00</w:t>
            </w:r>
          </w:p>
        </w:tc>
      </w:tr>
      <w:tr w:rsidR="00B6762A" w:rsidRPr="00871FA8" w14:paraId="238209C5" w14:textId="77777777" w:rsidTr="005C48F2">
        <w:trPr>
          <w:trHeight w:val="600"/>
          <w:jc w:val="center"/>
        </w:trPr>
        <w:tc>
          <w:tcPr>
            <w:tcW w:w="582" w:type="dxa"/>
            <w:shd w:val="clear" w:color="auto" w:fill="auto"/>
            <w:noWrap/>
            <w:vAlign w:val="center"/>
            <w:hideMark/>
          </w:tcPr>
          <w:p w14:paraId="4326598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471</w:t>
            </w:r>
          </w:p>
        </w:tc>
        <w:tc>
          <w:tcPr>
            <w:tcW w:w="3234" w:type="dxa"/>
            <w:shd w:val="clear" w:color="auto" w:fill="auto"/>
            <w:vAlign w:val="center"/>
            <w:hideMark/>
          </w:tcPr>
          <w:p w14:paraId="3144A59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VICTOR STERLYN SALOME</w:t>
            </w:r>
          </w:p>
        </w:tc>
        <w:tc>
          <w:tcPr>
            <w:tcW w:w="4100" w:type="dxa"/>
            <w:shd w:val="clear" w:color="auto" w:fill="auto"/>
            <w:vAlign w:val="center"/>
            <w:hideMark/>
          </w:tcPr>
          <w:p w14:paraId="3190A79C"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LIMPIEZA DE DRENAJE, POZO Y CISTERNA</w:t>
            </w:r>
          </w:p>
        </w:tc>
        <w:tc>
          <w:tcPr>
            <w:tcW w:w="1820" w:type="dxa"/>
            <w:shd w:val="clear" w:color="auto" w:fill="auto"/>
            <w:noWrap/>
            <w:vAlign w:val="center"/>
            <w:hideMark/>
          </w:tcPr>
          <w:p w14:paraId="157ACFC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103,446.67</w:t>
            </w:r>
          </w:p>
        </w:tc>
      </w:tr>
      <w:tr w:rsidR="00B6762A" w:rsidRPr="00871FA8" w14:paraId="52DB353F" w14:textId="77777777" w:rsidTr="005C48F2">
        <w:trPr>
          <w:trHeight w:val="600"/>
          <w:jc w:val="center"/>
        </w:trPr>
        <w:tc>
          <w:tcPr>
            <w:tcW w:w="582" w:type="dxa"/>
            <w:shd w:val="clear" w:color="auto" w:fill="auto"/>
            <w:noWrap/>
            <w:vAlign w:val="center"/>
            <w:hideMark/>
          </w:tcPr>
          <w:p w14:paraId="4EBD8370"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472</w:t>
            </w:r>
          </w:p>
        </w:tc>
        <w:tc>
          <w:tcPr>
            <w:tcW w:w="3234" w:type="dxa"/>
            <w:shd w:val="clear" w:color="auto" w:fill="auto"/>
            <w:noWrap/>
            <w:vAlign w:val="center"/>
            <w:hideMark/>
          </w:tcPr>
          <w:p w14:paraId="5768345B"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VLADIMIR HENRIQUEZ PEREZ (NT NUEVOS TIEMPOS)</w:t>
            </w:r>
          </w:p>
        </w:tc>
        <w:tc>
          <w:tcPr>
            <w:tcW w:w="4100" w:type="dxa"/>
            <w:shd w:val="clear" w:color="auto" w:fill="auto"/>
            <w:vAlign w:val="center"/>
            <w:hideMark/>
          </w:tcPr>
          <w:p w14:paraId="53AD6AA3"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ESPACIO PAGADO (NUEVOS TIEMPOS), AGOSTO, SEPTIEMBRE Y OCTUBRE 2021</w:t>
            </w:r>
          </w:p>
        </w:tc>
        <w:tc>
          <w:tcPr>
            <w:tcW w:w="1820" w:type="dxa"/>
            <w:shd w:val="clear" w:color="auto" w:fill="auto"/>
            <w:noWrap/>
            <w:vAlign w:val="center"/>
            <w:hideMark/>
          </w:tcPr>
          <w:p w14:paraId="3EE0D86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141,600.00</w:t>
            </w:r>
          </w:p>
        </w:tc>
      </w:tr>
      <w:tr w:rsidR="00B6762A" w:rsidRPr="00871FA8" w14:paraId="1F05EA47" w14:textId="77777777" w:rsidTr="005C48F2">
        <w:trPr>
          <w:trHeight w:val="600"/>
          <w:jc w:val="center"/>
        </w:trPr>
        <w:tc>
          <w:tcPr>
            <w:tcW w:w="582" w:type="dxa"/>
            <w:shd w:val="clear" w:color="auto" w:fill="auto"/>
            <w:noWrap/>
            <w:vAlign w:val="center"/>
            <w:hideMark/>
          </w:tcPr>
          <w:p w14:paraId="3E968A7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473</w:t>
            </w:r>
          </w:p>
        </w:tc>
        <w:tc>
          <w:tcPr>
            <w:tcW w:w="3234" w:type="dxa"/>
            <w:shd w:val="clear" w:color="auto" w:fill="auto"/>
            <w:vAlign w:val="center"/>
            <w:hideMark/>
          </w:tcPr>
          <w:p w14:paraId="304A5271"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WAGNER PYÑEYRO</w:t>
            </w:r>
          </w:p>
        </w:tc>
        <w:tc>
          <w:tcPr>
            <w:tcW w:w="4100" w:type="dxa"/>
            <w:shd w:val="clear" w:color="auto" w:fill="auto"/>
            <w:vAlign w:val="center"/>
            <w:hideMark/>
          </w:tcPr>
          <w:p w14:paraId="2E498BC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EL RESUMEN TV CON WAGNER PYÑERYRO, AGOSTO/20</w:t>
            </w:r>
          </w:p>
        </w:tc>
        <w:tc>
          <w:tcPr>
            <w:tcW w:w="1820" w:type="dxa"/>
            <w:shd w:val="clear" w:color="auto" w:fill="auto"/>
            <w:noWrap/>
            <w:vAlign w:val="center"/>
            <w:hideMark/>
          </w:tcPr>
          <w:p w14:paraId="5683F2C9"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w:t>
            </w:r>
          </w:p>
        </w:tc>
      </w:tr>
      <w:tr w:rsidR="00B6762A" w:rsidRPr="00871FA8" w14:paraId="757C6A69" w14:textId="77777777" w:rsidTr="005C48F2">
        <w:trPr>
          <w:trHeight w:val="600"/>
          <w:jc w:val="center"/>
        </w:trPr>
        <w:tc>
          <w:tcPr>
            <w:tcW w:w="582" w:type="dxa"/>
            <w:shd w:val="clear" w:color="auto" w:fill="auto"/>
            <w:noWrap/>
            <w:vAlign w:val="center"/>
            <w:hideMark/>
          </w:tcPr>
          <w:p w14:paraId="40F976CA"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lastRenderedPageBreak/>
              <w:t>474</w:t>
            </w:r>
          </w:p>
        </w:tc>
        <w:tc>
          <w:tcPr>
            <w:tcW w:w="3234" w:type="dxa"/>
            <w:shd w:val="clear" w:color="auto" w:fill="auto"/>
            <w:vAlign w:val="center"/>
            <w:hideMark/>
          </w:tcPr>
          <w:p w14:paraId="3D4F0AC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WESTCASTLE CORPORATION, SRL</w:t>
            </w:r>
          </w:p>
        </w:tc>
        <w:tc>
          <w:tcPr>
            <w:tcW w:w="4100" w:type="dxa"/>
            <w:shd w:val="clear" w:color="auto" w:fill="auto"/>
            <w:vAlign w:val="center"/>
            <w:hideMark/>
          </w:tcPr>
          <w:p w14:paraId="1C5D8DF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NOTICIERO 2DA EMISION, AGOSTO, SEPTIEMBRE Y OCTUBRE 2021</w:t>
            </w:r>
          </w:p>
        </w:tc>
        <w:tc>
          <w:tcPr>
            <w:tcW w:w="1820" w:type="dxa"/>
            <w:shd w:val="clear" w:color="auto" w:fill="auto"/>
            <w:noWrap/>
            <w:vAlign w:val="center"/>
            <w:hideMark/>
          </w:tcPr>
          <w:p w14:paraId="4C1C51D6"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354,000.00</w:t>
            </w:r>
          </w:p>
        </w:tc>
      </w:tr>
      <w:tr w:rsidR="00B6762A" w:rsidRPr="00871FA8" w14:paraId="4BDF96AE" w14:textId="77777777" w:rsidTr="005C48F2">
        <w:trPr>
          <w:trHeight w:val="600"/>
          <w:jc w:val="center"/>
        </w:trPr>
        <w:tc>
          <w:tcPr>
            <w:tcW w:w="582" w:type="dxa"/>
            <w:shd w:val="clear" w:color="auto" w:fill="auto"/>
            <w:noWrap/>
            <w:vAlign w:val="center"/>
            <w:hideMark/>
          </w:tcPr>
          <w:p w14:paraId="410B3F0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475</w:t>
            </w:r>
          </w:p>
        </w:tc>
        <w:tc>
          <w:tcPr>
            <w:tcW w:w="3234" w:type="dxa"/>
            <w:shd w:val="clear" w:color="auto" w:fill="auto"/>
            <w:vAlign w:val="center"/>
            <w:hideMark/>
          </w:tcPr>
          <w:p w14:paraId="677D8CD6"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WINDTELECOM S A</w:t>
            </w:r>
          </w:p>
        </w:tc>
        <w:tc>
          <w:tcPr>
            <w:tcW w:w="4100" w:type="dxa"/>
            <w:shd w:val="clear" w:color="auto" w:fill="auto"/>
            <w:vAlign w:val="center"/>
            <w:hideMark/>
          </w:tcPr>
          <w:p w14:paraId="5690EEC5"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INTERNET Y DATA</w:t>
            </w:r>
          </w:p>
        </w:tc>
        <w:tc>
          <w:tcPr>
            <w:tcW w:w="1820" w:type="dxa"/>
            <w:shd w:val="clear" w:color="auto" w:fill="auto"/>
            <w:noWrap/>
            <w:vAlign w:val="center"/>
            <w:hideMark/>
          </w:tcPr>
          <w:p w14:paraId="1124CD2B"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207,082.43</w:t>
            </w:r>
          </w:p>
        </w:tc>
      </w:tr>
      <w:tr w:rsidR="00B6762A" w:rsidRPr="00871FA8" w14:paraId="21EDCE6A" w14:textId="77777777" w:rsidTr="005C48F2">
        <w:trPr>
          <w:trHeight w:val="765"/>
          <w:jc w:val="center"/>
        </w:trPr>
        <w:tc>
          <w:tcPr>
            <w:tcW w:w="582" w:type="dxa"/>
            <w:shd w:val="clear" w:color="auto" w:fill="auto"/>
            <w:noWrap/>
            <w:vAlign w:val="center"/>
            <w:hideMark/>
          </w:tcPr>
          <w:p w14:paraId="5BA4638E"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476</w:t>
            </w:r>
          </w:p>
        </w:tc>
        <w:tc>
          <w:tcPr>
            <w:tcW w:w="3234" w:type="dxa"/>
            <w:shd w:val="clear" w:color="auto" w:fill="auto"/>
            <w:vAlign w:val="center"/>
            <w:hideMark/>
          </w:tcPr>
          <w:p w14:paraId="4C8C305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XMEDIOS S R L</w:t>
            </w:r>
          </w:p>
        </w:tc>
        <w:tc>
          <w:tcPr>
            <w:tcW w:w="4100" w:type="dxa"/>
            <w:shd w:val="clear" w:color="auto" w:fill="auto"/>
            <w:vAlign w:val="center"/>
            <w:hideMark/>
          </w:tcPr>
          <w:p w14:paraId="3926D604"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REPORTE ESPECIAL MES DE JUNIO 2019</w:t>
            </w:r>
          </w:p>
        </w:tc>
        <w:tc>
          <w:tcPr>
            <w:tcW w:w="1820" w:type="dxa"/>
            <w:shd w:val="clear" w:color="auto" w:fill="auto"/>
            <w:noWrap/>
            <w:vAlign w:val="center"/>
            <w:hideMark/>
          </w:tcPr>
          <w:p w14:paraId="21ED2694"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118,000.00</w:t>
            </w:r>
          </w:p>
        </w:tc>
      </w:tr>
      <w:tr w:rsidR="00B6762A" w:rsidRPr="00871FA8" w14:paraId="5369727B" w14:textId="77777777" w:rsidTr="005C48F2">
        <w:trPr>
          <w:trHeight w:val="600"/>
          <w:jc w:val="center"/>
        </w:trPr>
        <w:tc>
          <w:tcPr>
            <w:tcW w:w="582" w:type="dxa"/>
            <w:shd w:val="clear" w:color="auto" w:fill="auto"/>
            <w:noWrap/>
            <w:vAlign w:val="center"/>
            <w:hideMark/>
          </w:tcPr>
          <w:p w14:paraId="3B147965"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477</w:t>
            </w:r>
          </w:p>
        </w:tc>
        <w:tc>
          <w:tcPr>
            <w:tcW w:w="3234" w:type="dxa"/>
            <w:shd w:val="clear" w:color="auto" w:fill="auto"/>
            <w:vAlign w:val="center"/>
            <w:hideMark/>
          </w:tcPr>
          <w:p w14:paraId="1B81FD1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YENIFER ALTAGRACIA GIL SUAREZ (EL INFORMANTE)</w:t>
            </w:r>
          </w:p>
        </w:tc>
        <w:tc>
          <w:tcPr>
            <w:tcW w:w="4100" w:type="dxa"/>
            <w:shd w:val="clear" w:color="auto" w:fill="auto"/>
            <w:vAlign w:val="center"/>
            <w:hideMark/>
          </w:tcPr>
          <w:p w14:paraId="64D66C29"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PERIODICO EL INFORMANTE, MAYO - OCTUBRE 2021</w:t>
            </w:r>
          </w:p>
        </w:tc>
        <w:tc>
          <w:tcPr>
            <w:tcW w:w="1820" w:type="dxa"/>
            <w:shd w:val="clear" w:color="auto" w:fill="auto"/>
            <w:noWrap/>
            <w:vAlign w:val="center"/>
            <w:hideMark/>
          </w:tcPr>
          <w:p w14:paraId="11004BD2"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424,800.00</w:t>
            </w:r>
          </w:p>
        </w:tc>
      </w:tr>
      <w:tr w:rsidR="00B6762A" w:rsidRPr="00871FA8" w14:paraId="76B8BED2" w14:textId="77777777" w:rsidTr="005C48F2">
        <w:trPr>
          <w:trHeight w:val="765"/>
          <w:jc w:val="center"/>
        </w:trPr>
        <w:tc>
          <w:tcPr>
            <w:tcW w:w="582" w:type="dxa"/>
            <w:shd w:val="clear" w:color="auto" w:fill="auto"/>
            <w:noWrap/>
            <w:vAlign w:val="center"/>
            <w:hideMark/>
          </w:tcPr>
          <w:p w14:paraId="0F59C58F"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478</w:t>
            </w:r>
          </w:p>
        </w:tc>
        <w:tc>
          <w:tcPr>
            <w:tcW w:w="3234" w:type="dxa"/>
            <w:shd w:val="clear" w:color="auto" w:fill="auto"/>
            <w:vAlign w:val="center"/>
            <w:hideMark/>
          </w:tcPr>
          <w:p w14:paraId="01FCAF82"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YUNIOR GARCIA DIAZ</w:t>
            </w:r>
          </w:p>
        </w:tc>
        <w:tc>
          <w:tcPr>
            <w:tcW w:w="4100" w:type="dxa"/>
            <w:shd w:val="clear" w:color="auto" w:fill="auto"/>
            <w:vAlign w:val="center"/>
            <w:hideMark/>
          </w:tcPr>
          <w:p w14:paraId="55E5B650" w14:textId="77777777" w:rsidR="00B6762A" w:rsidRPr="00871FA8" w:rsidRDefault="00B6762A" w:rsidP="00811FBC">
            <w:pPr>
              <w:spacing w:after="0" w:line="360" w:lineRule="auto"/>
              <w:rPr>
                <w:rFonts w:eastAsia="Times New Roman" w:cs="Times New Roman"/>
                <w:color w:val="767171"/>
                <w:szCs w:val="24"/>
                <w:lang w:eastAsia="es-DO"/>
              </w:rPr>
            </w:pPr>
            <w:r w:rsidRPr="00871FA8">
              <w:rPr>
                <w:rFonts w:eastAsia="Times New Roman" w:cs="Times New Roman"/>
                <w:color w:val="767171"/>
                <w:szCs w:val="24"/>
                <w:lang w:eastAsia="es-DO"/>
              </w:rPr>
              <w:t>PUB. PROG. LA MAÑANA CALIENTE, ABRIL-AGOSTO 2020</w:t>
            </w:r>
          </w:p>
        </w:tc>
        <w:tc>
          <w:tcPr>
            <w:tcW w:w="1820" w:type="dxa"/>
            <w:shd w:val="clear" w:color="auto" w:fill="auto"/>
            <w:noWrap/>
            <w:vAlign w:val="center"/>
            <w:hideMark/>
          </w:tcPr>
          <w:p w14:paraId="688FFBB8" w14:textId="77777777" w:rsidR="00B6762A" w:rsidRPr="00871FA8" w:rsidRDefault="00B6762A" w:rsidP="00811FBC">
            <w:pPr>
              <w:spacing w:after="0" w:line="360" w:lineRule="auto"/>
              <w:jc w:val="center"/>
              <w:rPr>
                <w:rFonts w:eastAsia="Times New Roman" w:cs="Times New Roman"/>
                <w:color w:val="767171"/>
                <w:szCs w:val="24"/>
                <w:lang w:eastAsia="es-DO"/>
              </w:rPr>
            </w:pPr>
            <w:r w:rsidRPr="00871FA8">
              <w:rPr>
                <w:rFonts w:eastAsia="Times New Roman" w:cs="Times New Roman"/>
                <w:color w:val="767171"/>
                <w:szCs w:val="24"/>
                <w:lang w:eastAsia="es-DO"/>
              </w:rPr>
              <w:t>147,500.00</w:t>
            </w:r>
          </w:p>
        </w:tc>
      </w:tr>
      <w:tr w:rsidR="00B6762A" w:rsidRPr="00871FA8" w14:paraId="1BFFCBAC" w14:textId="77777777" w:rsidTr="005C48F2">
        <w:trPr>
          <w:trHeight w:val="605"/>
          <w:jc w:val="center"/>
        </w:trPr>
        <w:tc>
          <w:tcPr>
            <w:tcW w:w="582" w:type="dxa"/>
            <w:shd w:val="clear" w:color="auto" w:fill="auto"/>
            <w:noWrap/>
            <w:vAlign w:val="center"/>
          </w:tcPr>
          <w:p w14:paraId="287D7D98" w14:textId="77777777" w:rsidR="00B6762A" w:rsidRPr="00871FA8" w:rsidRDefault="00B6762A" w:rsidP="00811FBC">
            <w:pPr>
              <w:spacing w:after="0" w:line="360" w:lineRule="auto"/>
              <w:jc w:val="center"/>
              <w:rPr>
                <w:rFonts w:eastAsia="Times New Roman" w:cs="Times New Roman"/>
                <w:color w:val="767171"/>
                <w:szCs w:val="24"/>
                <w:lang w:eastAsia="es-DO"/>
              </w:rPr>
            </w:pPr>
          </w:p>
        </w:tc>
        <w:tc>
          <w:tcPr>
            <w:tcW w:w="7334" w:type="dxa"/>
            <w:gridSpan w:val="2"/>
            <w:shd w:val="clear" w:color="auto" w:fill="auto"/>
            <w:vAlign w:val="center"/>
          </w:tcPr>
          <w:p w14:paraId="7147FB12" w14:textId="77777777" w:rsidR="00B6762A" w:rsidRPr="00871FA8" w:rsidRDefault="00B6762A" w:rsidP="00811FBC">
            <w:pPr>
              <w:spacing w:after="0" w:line="360" w:lineRule="auto"/>
              <w:rPr>
                <w:rFonts w:eastAsia="Times New Roman" w:cs="Times New Roman"/>
                <w:b/>
                <w:bCs/>
                <w:color w:val="767171"/>
                <w:szCs w:val="24"/>
                <w:lang w:eastAsia="es-DO"/>
              </w:rPr>
            </w:pPr>
            <w:proofErr w:type="gramStart"/>
            <w:r w:rsidRPr="00871FA8">
              <w:rPr>
                <w:rFonts w:eastAsia="Times New Roman" w:cs="Times New Roman"/>
                <w:b/>
                <w:bCs/>
                <w:color w:val="767171"/>
                <w:szCs w:val="24"/>
                <w:lang w:eastAsia="es-DO"/>
              </w:rPr>
              <w:t>TOTAL</w:t>
            </w:r>
            <w:proofErr w:type="gramEnd"/>
            <w:r w:rsidRPr="00871FA8">
              <w:rPr>
                <w:rFonts w:eastAsia="Times New Roman" w:cs="Times New Roman"/>
                <w:b/>
                <w:bCs/>
                <w:color w:val="767171"/>
                <w:szCs w:val="24"/>
                <w:lang w:eastAsia="es-DO"/>
              </w:rPr>
              <w:t xml:space="preserve"> CUENTAS POR PAGAR</w:t>
            </w:r>
          </w:p>
        </w:tc>
        <w:tc>
          <w:tcPr>
            <w:tcW w:w="1820" w:type="dxa"/>
            <w:shd w:val="clear" w:color="auto" w:fill="auto"/>
            <w:noWrap/>
            <w:vAlign w:val="center"/>
          </w:tcPr>
          <w:p w14:paraId="7177CCFC" w14:textId="77777777" w:rsidR="00B6762A" w:rsidRPr="00871FA8" w:rsidRDefault="00B6762A" w:rsidP="00811FBC">
            <w:pPr>
              <w:spacing w:after="0" w:line="360" w:lineRule="auto"/>
              <w:rPr>
                <w:rFonts w:eastAsia="Times New Roman" w:cs="Times New Roman"/>
                <w:b/>
                <w:bCs/>
                <w:color w:val="767171"/>
                <w:szCs w:val="24"/>
                <w:lang w:eastAsia="es-DO"/>
              </w:rPr>
            </w:pPr>
            <w:r w:rsidRPr="00871FA8">
              <w:rPr>
                <w:rFonts w:eastAsia="Times New Roman" w:cs="Times New Roman"/>
                <w:b/>
                <w:bCs/>
                <w:color w:val="767171"/>
                <w:szCs w:val="24"/>
                <w:lang w:eastAsia="es-DO"/>
              </w:rPr>
              <w:t>3,401,927,866.97</w:t>
            </w:r>
          </w:p>
        </w:tc>
      </w:tr>
    </w:tbl>
    <w:p w14:paraId="5EB1241A" w14:textId="77D9C126" w:rsidR="00B6762A" w:rsidRDefault="006F632E" w:rsidP="00C44047">
      <w:pPr>
        <w:spacing w:after="0" w:line="360" w:lineRule="auto"/>
        <w:ind w:left="-993" w:firstLine="360"/>
        <w:jc w:val="both"/>
        <w:rPr>
          <w:rFonts w:eastAsia="Calibri" w:cs="Times New Roman"/>
          <w:i/>
          <w:iCs/>
          <w:color w:val="767171"/>
          <w:spacing w:val="20"/>
          <w:sz w:val="18"/>
          <w:szCs w:val="18"/>
        </w:rPr>
      </w:pPr>
      <w:r w:rsidRPr="00871FA8">
        <w:rPr>
          <w:rFonts w:eastAsia="Calibri" w:cs="Times New Roman"/>
          <w:i/>
          <w:iCs/>
          <w:color w:val="767171"/>
          <w:spacing w:val="20"/>
          <w:sz w:val="18"/>
          <w:szCs w:val="18"/>
        </w:rPr>
        <w:t xml:space="preserve">Fuente: Dirección Financiera </w:t>
      </w:r>
      <w:proofErr w:type="gramStart"/>
      <w:r w:rsidRPr="00871FA8">
        <w:rPr>
          <w:rFonts w:eastAsia="Calibri" w:cs="Times New Roman"/>
          <w:i/>
          <w:iCs/>
          <w:color w:val="767171"/>
          <w:spacing w:val="20"/>
          <w:sz w:val="18"/>
          <w:szCs w:val="18"/>
        </w:rPr>
        <w:t>MICM.-</w:t>
      </w:r>
      <w:proofErr w:type="gramEnd"/>
    </w:p>
    <w:p w14:paraId="77D3D453" w14:textId="1485685E" w:rsidR="005C48F2" w:rsidRDefault="005C48F2" w:rsidP="005C48F2">
      <w:pPr>
        <w:spacing w:after="0" w:line="360" w:lineRule="auto"/>
        <w:ind w:firstLine="360"/>
        <w:rPr>
          <w:rFonts w:eastAsia="Calibri" w:cs="Times New Roman"/>
          <w:i/>
          <w:iCs/>
          <w:color w:val="767171"/>
          <w:spacing w:val="20"/>
          <w:sz w:val="18"/>
          <w:szCs w:val="18"/>
        </w:rPr>
      </w:pPr>
    </w:p>
    <w:p w14:paraId="5D01AD7F" w14:textId="77777777" w:rsidR="005C48F2" w:rsidRPr="00871FA8" w:rsidRDefault="005C48F2" w:rsidP="005C48F2">
      <w:pPr>
        <w:spacing w:after="0" w:line="360" w:lineRule="auto"/>
        <w:ind w:firstLine="360"/>
        <w:rPr>
          <w:rFonts w:eastAsia="Calibri" w:cs="Times New Roman"/>
          <w:i/>
          <w:iCs/>
          <w:color w:val="767171"/>
          <w:spacing w:val="20"/>
          <w:sz w:val="18"/>
          <w:szCs w:val="18"/>
        </w:rPr>
      </w:pPr>
    </w:p>
    <w:p w14:paraId="2F743EA0" w14:textId="68EBF41B" w:rsidR="00B6762A" w:rsidRPr="00871FA8" w:rsidRDefault="00B6762A" w:rsidP="0019543C">
      <w:pPr>
        <w:pStyle w:val="Ttulo2"/>
        <w:numPr>
          <w:ilvl w:val="1"/>
          <w:numId w:val="8"/>
        </w:numPr>
        <w:spacing w:before="0" w:line="360" w:lineRule="auto"/>
        <w:jc w:val="both"/>
        <w:rPr>
          <w:rFonts w:cs="Times New Roman"/>
          <w:b/>
          <w:bCs/>
          <w:color w:val="767171"/>
          <w:sz w:val="24"/>
          <w:szCs w:val="24"/>
        </w:rPr>
      </w:pPr>
      <w:bookmarkStart w:id="49" w:name="_Toc90906851"/>
      <w:r w:rsidRPr="00871FA8">
        <w:rPr>
          <w:rFonts w:cs="Times New Roman"/>
          <w:b/>
          <w:bCs/>
          <w:color w:val="767171"/>
          <w:sz w:val="24"/>
          <w:szCs w:val="24"/>
        </w:rPr>
        <w:t>Cuentas por Cobrar</w:t>
      </w:r>
      <w:bookmarkEnd w:id="49"/>
    </w:p>
    <w:p w14:paraId="41395A22" w14:textId="77777777" w:rsidR="00B6762A" w:rsidRPr="00871FA8" w:rsidRDefault="00B6762A" w:rsidP="00953FAA">
      <w:pPr>
        <w:spacing w:after="0" w:line="360" w:lineRule="auto"/>
        <w:ind w:hanging="1276"/>
        <w:jc w:val="center"/>
        <w:rPr>
          <w:b/>
          <w:bCs/>
          <w:color w:val="767171"/>
          <w:szCs w:val="24"/>
        </w:rPr>
      </w:pPr>
    </w:p>
    <w:p w14:paraId="0B6B035C" w14:textId="47F719DC" w:rsidR="00B6762A" w:rsidRPr="00871FA8" w:rsidRDefault="00B6762A" w:rsidP="00953FAA">
      <w:pPr>
        <w:pStyle w:val="Descripcin"/>
        <w:keepNext/>
        <w:spacing w:after="0" w:line="360" w:lineRule="auto"/>
        <w:ind w:left="1560" w:hanging="1276"/>
        <w:jc w:val="center"/>
        <w:rPr>
          <w:b/>
          <w:bCs/>
          <w:i w:val="0"/>
          <w:iCs w:val="0"/>
          <w:color w:val="767171"/>
          <w:sz w:val="24"/>
          <w:szCs w:val="24"/>
        </w:rPr>
      </w:pPr>
      <w:r w:rsidRPr="00871FA8">
        <w:rPr>
          <w:b/>
          <w:bCs/>
          <w:i w:val="0"/>
          <w:iCs w:val="0"/>
          <w:color w:val="767171"/>
          <w:sz w:val="24"/>
          <w:szCs w:val="24"/>
        </w:rPr>
        <w:t xml:space="preserve">Tabla No.  </w:t>
      </w:r>
      <w:r w:rsidRPr="00871FA8">
        <w:rPr>
          <w:b/>
          <w:bCs/>
          <w:i w:val="0"/>
          <w:iCs w:val="0"/>
          <w:color w:val="767171"/>
          <w:sz w:val="24"/>
          <w:szCs w:val="24"/>
        </w:rPr>
        <w:fldChar w:fldCharType="begin"/>
      </w:r>
      <w:r w:rsidRPr="00871FA8">
        <w:rPr>
          <w:b/>
          <w:bCs/>
          <w:i w:val="0"/>
          <w:iCs w:val="0"/>
          <w:color w:val="767171"/>
          <w:sz w:val="24"/>
          <w:szCs w:val="24"/>
        </w:rPr>
        <w:instrText xml:space="preserve"> SEQ Tabla_No._ \* ARABIC </w:instrText>
      </w:r>
      <w:r w:rsidRPr="00871FA8">
        <w:rPr>
          <w:b/>
          <w:bCs/>
          <w:i w:val="0"/>
          <w:iCs w:val="0"/>
          <w:color w:val="767171"/>
          <w:sz w:val="24"/>
          <w:szCs w:val="24"/>
        </w:rPr>
        <w:fldChar w:fldCharType="separate"/>
      </w:r>
      <w:r w:rsidR="002713E7">
        <w:rPr>
          <w:b/>
          <w:bCs/>
          <w:i w:val="0"/>
          <w:iCs w:val="0"/>
          <w:noProof/>
          <w:color w:val="767171"/>
          <w:sz w:val="24"/>
          <w:szCs w:val="24"/>
        </w:rPr>
        <w:t>36</w:t>
      </w:r>
      <w:r w:rsidRPr="00871FA8">
        <w:rPr>
          <w:b/>
          <w:bCs/>
          <w:i w:val="0"/>
          <w:iCs w:val="0"/>
          <w:color w:val="767171"/>
          <w:sz w:val="24"/>
          <w:szCs w:val="24"/>
        </w:rPr>
        <w:fldChar w:fldCharType="end"/>
      </w:r>
    </w:p>
    <w:p w14:paraId="0DFED9FB" w14:textId="5919546C" w:rsidR="00B6762A" w:rsidRPr="00871FA8" w:rsidRDefault="00B6762A" w:rsidP="00953FAA">
      <w:pPr>
        <w:spacing w:after="0" w:line="360" w:lineRule="auto"/>
        <w:ind w:left="1560" w:hanging="1276"/>
        <w:jc w:val="center"/>
        <w:rPr>
          <w:color w:val="767171"/>
          <w:szCs w:val="24"/>
        </w:rPr>
      </w:pPr>
      <w:r w:rsidRPr="00871FA8">
        <w:rPr>
          <w:color w:val="767171"/>
          <w:szCs w:val="24"/>
        </w:rPr>
        <w:t>Comportamiento de las Cuentas por Cobrar del MICM</w:t>
      </w:r>
    </w:p>
    <w:p w14:paraId="11FCBCA8" w14:textId="02FD5FB8" w:rsidR="00B6762A" w:rsidRPr="00871FA8" w:rsidRDefault="00B6762A" w:rsidP="00953FAA">
      <w:pPr>
        <w:spacing w:after="0" w:line="360" w:lineRule="auto"/>
        <w:ind w:left="1560" w:hanging="1276"/>
        <w:jc w:val="center"/>
        <w:rPr>
          <w:color w:val="767171"/>
          <w:szCs w:val="24"/>
        </w:rPr>
      </w:pPr>
      <w:r w:rsidRPr="00871FA8">
        <w:rPr>
          <w:color w:val="767171"/>
          <w:szCs w:val="24"/>
        </w:rPr>
        <w:t>Al mes de noviembre 2021</w:t>
      </w:r>
    </w:p>
    <w:tbl>
      <w:tblPr>
        <w:tblW w:w="9899"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left w:w="70" w:type="dxa"/>
          <w:right w:w="70" w:type="dxa"/>
        </w:tblCellMar>
        <w:tblLook w:val="04A0" w:firstRow="1" w:lastRow="0" w:firstColumn="1" w:lastColumn="0" w:noHBand="0" w:noVBand="1"/>
      </w:tblPr>
      <w:tblGrid>
        <w:gridCol w:w="2268"/>
        <w:gridCol w:w="2835"/>
        <w:gridCol w:w="1701"/>
        <w:gridCol w:w="1455"/>
        <w:gridCol w:w="1640"/>
      </w:tblGrid>
      <w:tr w:rsidR="005C48F2" w:rsidRPr="005C48F2" w14:paraId="7635DBD0" w14:textId="77777777" w:rsidTr="005C48F2">
        <w:trPr>
          <w:trHeight w:val="458"/>
          <w:tblHeader/>
          <w:jc w:val="center"/>
        </w:trPr>
        <w:tc>
          <w:tcPr>
            <w:tcW w:w="2268" w:type="dxa"/>
            <w:vMerge w:val="restart"/>
            <w:shd w:val="clear" w:color="auto" w:fill="1F3864" w:themeFill="accent1" w:themeFillShade="80"/>
            <w:noWrap/>
            <w:vAlign w:val="center"/>
            <w:hideMark/>
          </w:tcPr>
          <w:p w14:paraId="50438FCF" w14:textId="77777777" w:rsidR="00B6762A" w:rsidRPr="005C48F2" w:rsidRDefault="00B6762A" w:rsidP="00811FBC">
            <w:pPr>
              <w:spacing w:after="0" w:line="360" w:lineRule="auto"/>
              <w:jc w:val="center"/>
              <w:rPr>
                <w:rFonts w:eastAsia="Times New Roman" w:cs="Times New Roman"/>
                <w:b/>
                <w:bCs/>
                <w:color w:val="FFFFFF" w:themeColor="background1"/>
                <w:szCs w:val="24"/>
                <w:lang w:eastAsia="es-DO"/>
              </w:rPr>
            </w:pPr>
            <w:r w:rsidRPr="005C48F2">
              <w:rPr>
                <w:rFonts w:eastAsia="Times New Roman" w:cs="Times New Roman"/>
                <w:b/>
                <w:bCs/>
                <w:color w:val="FFFFFF" w:themeColor="background1"/>
                <w:szCs w:val="24"/>
                <w:lang w:eastAsia="es-DO"/>
              </w:rPr>
              <w:t>EMPRESA</w:t>
            </w:r>
          </w:p>
        </w:tc>
        <w:tc>
          <w:tcPr>
            <w:tcW w:w="2835" w:type="dxa"/>
            <w:vMerge w:val="restart"/>
            <w:shd w:val="clear" w:color="auto" w:fill="1F3864" w:themeFill="accent1" w:themeFillShade="80"/>
            <w:noWrap/>
            <w:vAlign w:val="center"/>
            <w:hideMark/>
          </w:tcPr>
          <w:p w14:paraId="4AF0E0A6" w14:textId="77777777" w:rsidR="00B6762A" w:rsidRPr="005C48F2" w:rsidRDefault="00B6762A" w:rsidP="00811FBC">
            <w:pPr>
              <w:spacing w:after="0" w:line="360" w:lineRule="auto"/>
              <w:jc w:val="center"/>
              <w:rPr>
                <w:rFonts w:eastAsia="Times New Roman" w:cs="Times New Roman"/>
                <w:b/>
                <w:bCs/>
                <w:color w:val="FFFFFF" w:themeColor="background1"/>
                <w:szCs w:val="24"/>
                <w:lang w:eastAsia="es-DO"/>
              </w:rPr>
            </w:pPr>
            <w:r w:rsidRPr="005C48F2">
              <w:rPr>
                <w:rFonts w:eastAsia="Times New Roman" w:cs="Times New Roman"/>
                <w:b/>
                <w:bCs/>
                <w:color w:val="FFFFFF" w:themeColor="background1"/>
                <w:szCs w:val="24"/>
                <w:lang w:eastAsia="es-DO"/>
              </w:rPr>
              <w:t>CONCEPTO</w:t>
            </w:r>
          </w:p>
        </w:tc>
        <w:tc>
          <w:tcPr>
            <w:tcW w:w="1701" w:type="dxa"/>
            <w:vMerge w:val="restart"/>
            <w:shd w:val="clear" w:color="auto" w:fill="1F3864" w:themeFill="accent1" w:themeFillShade="80"/>
            <w:vAlign w:val="center"/>
            <w:hideMark/>
          </w:tcPr>
          <w:p w14:paraId="15E72217" w14:textId="77777777" w:rsidR="00B6762A" w:rsidRPr="005C48F2" w:rsidRDefault="00B6762A" w:rsidP="00811FBC">
            <w:pPr>
              <w:spacing w:after="0" w:line="360" w:lineRule="auto"/>
              <w:jc w:val="center"/>
              <w:rPr>
                <w:rFonts w:eastAsia="Times New Roman" w:cs="Times New Roman"/>
                <w:b/>
                <w:bCs/>
                <w:color w:val="FFFFFF" w:themeColor="background1"/>
                <w:szCs w:val="24"/>
                <w:lang w:eastAsia="es-DO"/>
              </w:rPr>
            </w:pPr>
            <w:proofErr w:type="gramStart"/>
            <w:r w:rsidRPr="005C48F2">
              <w:rPr>
                <w:rFonts w:eastAsia="Times New Roman" w:cs="Times New Roman"/>
                <w:b/>
                <w:bCs/>
                <w:color w:val="FFFFFF" w:themeColor="background1"/>
                <w:szCs w:val="24"/>
                <w:lang w:eastAsia="es-DO"/>
              </w:rPr>
              <w:t>TOTAL</w:t>
            </w:r>
            <w:proofErr w:type="gramEnd"/>
            <w:r w:rsidRPr="005C48F2">
              <w:rPr>
                <w:rFonts w:eastAsia="Times New Roman" w:cs="Times New Roman"/>
                <w:b/>
                <w:bCs/>
                <w:color w:val="FFFFFF" w:themeColor="background1"/>
                <w:szCs w:val="24"/>
                <w:lang w:eastAsia="es-DO"/>
              </w:rPr>
              <w:t xml:space="preserve"> FACTURADO</w:t>
            </w:r>
          </w:p>
        </w:tc>
        <w:tc>
          <w:tcPr>
            <w:tcW w:w="1455" w:type="dxa"/>
            <w:vMerge w:val="restart"/>
            <w:shd w:val="clear" w:color="auto" w:fill="1F3864" w:themeFill="accent1" w:themeFillShade="80"/>
            <w:vAlign w:val="center"/>
            <w:hideMark/>
          </w:tcPr>
          <w:p w14:paraId="5F138167" w14:textId="77777777" w:rsidR="00B6762A" w:rsidRPr="005C48F2" w:rsidRDefault="00B6762A" w:rsidP="00811FBC">
            <w:pPr>
              <w:spacing w:after="0" w:line="360" w:lineRule="auto"/>
              <w:jc w:val="center"/>
              <w:rPr>
                <w:rFonts w:eastAsia="Times New Roman" w:cs="Times New Roman"/>
                <w:b/>
                <w:bCs/>
                <w:color w:val="FFFFFF" w:themeColor="background1"/>
                <w:szCs w:val="24"/>
                <w:lang w:eastAsia="es-DO"/>
              </w:rPr>
            </w:pPr>
            <w:r w:rsidRPr="005C48F2">
              <w:rPr>
                <w:rFonts w:eastAsia="Times New Roman" w:cs="Times New Roman"/>
                <w:b/>
                <w:bCs/>
                <w:color w:val="FFFFFF" w:themeColor="background1"/>
                <w:szCs w:val="24"/>
                <w:lang w:eastAsia="es-DO"/>
              </w:rPr>
              <w:t>PAGO APLICADO</w:t>
            </w:r>
          </w:p>
        </w:tc>
        <w:tc>
          <w:tcPr>
            <w:tcW w:w="1640" w:type="dxa"/>
            <w:vMerge w:val="restart"/>
            <w:shd w:val="clear" w:color="auto" w:fill="1F3864" w:themeFill="accent1" w:themeFillShade="80"/>
            <w:vAlign w:val="center"/>
            <w:hideMark/>
          </w:tcPr>
          <w:p w14:paraId="0A583D57" w14:textId="77777777" w:rsidR="00B6762A" w:rsidRPr="005C48F2" w:rsidRDefault="00B6762A" w:rsidP="00811FBC">
            <w:pPr>
              <w:spacing w:after="0" w:line="360" w:lineRule="auto"/>
              <w:jc w:val="center"/>
              <w:rPr>
                <w:rFonts w:eastAsia="Times New Roman" w:cs="Times New Roman"/>
                <w:b/>
                <w:bCs/>
                <w:color w:val="FFFFFF" w:themeColor="background1"/>
                <w:szCs w:val="24"/>
                <w:lang w:eastAsia="es-DO"/>
              </w:rPr>
            </w:pPr>
            <w:r w:rsidRPr="005C48F2">
              <w:rPr>
                <w:rFonts w:eastAsia="Times New Roman" w:cs="Times New Roman"/>
                <w:b/>
                <w:bCs/>
                <w:color w:val="FFFFFF" w:themeColor="background1"/>
                <w:szCs w:val="24"/>
                <w:lang w:eastAsia="es-DO"/>
              </w:rPr>
              <w:t>MONTO PENDIENTE</w:t>
            </w:r>
          </w:p>
        </w:tc>
      </w:tr>
      <w:tr w:rsidR="005C48F2" w:rsidRPr="005C48F2" w14:paraId="75811C31" w14:textId="77777777" w:rsidTr="005C48F2">
        <w:trPr>
          <w:trHeight w:val="458"/>
          <w:tblHeader/>
          <w:jc w:val="center"/>
        </w:trPr>
        <w:tc>
          <w:tcPr>
            <w:tcW w:w="2268" w:type="dxa"/>
            <w:vMerge/>
            <w:shd w:val="clear" w:color="auto" w:fill="1F3864" w:themeFill="accent1" w:themeFillShade="80"/>
            <w:vAlign w:val="center"/>
            <w:hideMark/>
          </w:tcPr>
          <w:p w14:paraId="0B3EB706" w14:textId="77777777" w:rsidR="00B6762A" w:rsidRPr="005C48F2" w:rsidRDefault="00B6762A" w:rsidP="00811FBC">
            <w:pPr>
              <w:spacing w:after="0" w:line="360" w:lineRule="auto"/>
              <w:rPr>
                <w:rFonts w:eastAsia="Times New Roman" w:cs="Times New Roman"/>
                <w:b/>
                <w:bCs/>
                <w:color w:val="767171"/>
                <w:szCs w:val="24"/>
                <w:lang w:eastAsia="es-DO"/>
              </w:rPr>
            </w:pPr>
          </w:p>
        </w:tc>
        <w:tc>
          <w:tcPr>
            <w:tcW w:w="2835" w:type="dxa"/>
            <w:vMerge/>
            <w:shd w:val="clear" w:color="auto" w:fill="1F3864" w:themeFill="accent1" w:themeFillShade="80"/>
            <w:vAlign w:val="center"/>
            <w:hideMark/>
          </w:tcPr>
          <w:p w14:paraId="0000096C" w14:textId="77777777" w:rsidR="00B6762A" w:rsidRPr="005C48F2" w:rsidRDefault="00B6762A" w:rsidP="00811FBC">
            <w:pPr>
              <w:spacing w:after="0" w:line="360" w:lineRule="auto"/>
              <w:rPr>
                <w:rFonts w:eastAsia="Times New Roman" w:cs="Times New Roman"/>
                <w:b/>
                <w:bCs/>
                <w:color w:val="767171"/>
                <w:szCs w:val="24"/>
                <w:lang w:eastAsia="es-DO"/>
              </w:rPr>
            </w:pPr>
          </w:p>
        </w:tc>
        <w:tc>
          <w:tcPr>
            <w:tcW w:w="1701" w:type="dxa"/>
            <w:vMerge/>
            <w:shd w:val="clear" w:color="auto" w:fill="1F3864" w:themeFill="accent1" w:themeFillShade="80"/>
            <w:vAlign w:val="center"/>
            <w:hideMark/>
          </w:tcPr>
          <w:p w14:paraId="1C76161B" w14:textId="77777777" w:rsidR="00B6762A" w:rsidRPr="005C48F2" w:rsidRDefault="00B6762A" w:rsidP="00811FBC">
            <w:pPr>
              <w:spacing w:after="0" w:line="360" w:lineRule="auto"/>
              <w:rPr>
                <w:rFonts w:eastAsia="Times New Roman" w:cs="Times New Roman"/>
                <w:b/>
                <w:bCs/>
                <w:color w:val="767171"/>
                <w:szCs w:val="24"/>
                <w:lang w:eastAsia="es-DO"/>
              </w:rPr>
            </w:pPr>
          </w:p>
        </w:tc>
        <w:tc>
          <w:tcPr>
            <w:tcW w:w="1455" w:type="dxa"/>
            <w:vMerge/>
            <w:shd w:val="clear" w:color="auto" w:fill="1F3864" w:themeFill="accent1" w:themeFillShade="80"/>
            <w:vAlign w:val="center"/>
            <w:hideMark/>
          </w:tcPr>
          <w:p w14:paraId="793AC12E" w14:textId="77777777" w:rsidR="00B6762A" w:rsidRPr="005C48F2" w:rsidRDefault="00B6762A" w:rsidP="00811FBC">
            <w:pPr>
              <w:spacing w:after="0" w:line="360" w:lineRule="auto"/>
              <w:rPr>
                <w:rFonts w:eastAsia="Times New Roman" w:cs="Times New Roman"/>
                <w:b/>
                <w:bCs/>
                <w:color w:val="767171"/>
                <w:szCs w:val="24"/>
                <w:lang w:eastAsia="es-DO"/>
              </w:rPr>
            </w:pPr>
          </w:p>
        </w:tc>
        <w:tc>
          <w:tcPr>
            <w:tcW w:w="1640" w:type="dxa"/>
            <w:vMerge/>
            <w:shd w:val="clear" w:color="auto" w:fill="1F3864" w:themeFill="accent1" w:themeFillShade="80"/>
            <w:vAlign w:val="center"/>
            <w:hideMark/>
          </w:tcPr>
          <w:p w14:paraId="5E11F240" w14:textId="77777777" w:rsidR="00B6762A" w:rsidRPr="005C48F2" w:rsidRDefault="00B6762A" w:rsidP="00811FBC">
            <w:pPr>
              <w:spacing w:after="0" w:line="360" w:lineRule="auto"/>
              <w:rPr>
                <w:rFonts w:eastAsia="Times New Roman" w:cs="Times New Roman"/>
                <w:b/>
                <w:bCs/>
                <w:color w:val="767171"/>
                <w:szCs w:val="24"/>
                <w:lang w:eastAsia="es-DO"/>
              </w:rPr>
            </w:pPr>
          </w:p>
        </w:tc>
      </w:tr>
      <w:tr w:rsidR="005C48F2" w:rsidRPr="005C48F2" w14:paraId="1F64BAB3" w14:textId="77777777" w:rsidTr="005C48F2">
        <w:trPr>
          <w:trHeight w:val="300"/>
          <w:jc w:val="center"/>
        </w:trPr>
        <w:tc>
          <w:tcPr>
            <w:tcW w:w="2268" w:type="dxa"/>
            <w:shd w:val="clear" w:color="auto" w:fill="auto"/>
            <w:noWrap/>
            <w:vAlign w:val="center"/>
            <w:hideMark/>
          </w:tcPr>
          <w:p w14:paraId="75236EB8"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6B5B90D6"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29/8 AL 04 SEPT. 2020</w:t>
            </w:r>
          </w:p>
        </w:tc>
        <w:tc>
          <w:tcPr>
            <w:tcW w:w="1701" w:type="dxa"/>
            <w:shd w:val="clear" w:color="auto" w:fill="auto"/>
            <w:noWrap/>
            <w:vAlign w:val="center"/>
            <w:hideMark/>
          </w:tcPr>
          <w:p w14:paraId="32D055A8" w14:textId="786AC03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4,404,006.70</w:t>
            </w:r>
          </w:p>
        </w:tc>
        <w:tc>
          <w:tcPr>
            <w:tcW w:w="1455" w:type="dxa"/>
            <w:shd w:val="clear" w:color="auto" w:fill="auto"/>
            <w:noWrap/>
            <w:vAlign w:val="center"/>
            <w:hideMark/>
          </w:tcPr>
          <w:p w14:paraId="7D72E7DE" w14:textId="325D2778"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3C3627AF" w14:textId="73DA689D"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4,404,006.70</w:t>
            </w:r>
          </w:p>
        </w:tc>
      </w:tr>
      <w:tr w:rsidR="005C48F2" w:rsidRPr="005C48F2" w14:paraId="2AB6AA1D" w14:textId="77777777" w:rsidTr="005C48F2">
        <w:trPr>
          <w:trHeight w:val="300"/>
          <w:jc w:val="center"/>
        </w:trPr>
        <w:tc>
          <w:tcPr>
            <w:tcW w:w="2268" w:type="dxa"/>
            <w:shd w:val="clear" w:color="auto" w:fill="auto"/>
            <w:noWrap/>
            <w:vAlign w:val="center"/>
            <w:hideMark/>
          </w:tcPr>
          <w:p w14:paraId="765B288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22F02D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05 AL 11 DE SEPTIEMBRE 2020</w:t>
            </w:r>
          </w:p>
        </w:tc>
        <w:tc>
          <w:tcPr>
            <w:tcW w:w="1701" w:type="dxa"/>
            <w:shd w:val="clear" w:color="auto" w:fill="auto"/>
            <w:noWrap/>
            <w:vAlign w:val="center"/>
            <w:hideMark/>
          </w:tcPr>
          <w:p w14:paraId="008D8BC4" w14:textId="2DFC87B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4,001,075.19</w:t>
            </w:r>
          </w:p>
        </w:tc>
        <w:tc>
          <w:tcPr>
            <w:tcW w:w="1455" w:type="dxa"/>
            <w:shd w:val="clear" w:color="auto" w:fill="auto"/>
            <w:noWrap/>
            <w:vAlign w:val="center"/>
            <w:hideMark/>
          </w:tcPr>
          <w:p w14:paraId="51378983" w14:textId="4BEE3AA9"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5AA33FFB" w14:textId="6906A0E1"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4,001,075.19</w:t>
            </w:r>
          </w:p>
        </w:tc>
      </w:tr>
      <w:tr w:rsidR="005C48F2" w:rsidRPr="005C48F2" w14:paraId="2BAEA69B" w14:textId="77777777" w:rsidTr="005C48F2">
        <w:trPr>
          <w:trHeight w:val="300"/>
          <w:jc w:val="center"/>
        </w:trPr>
        <w:tc>
          <w:tcPr>
            <w:tcW w:w="2268" w:type="dxa"/>
            <w:shd w:val="clear" w:color="auto" w:fill="auto"/>
            <w:noWrap/>
            <w:vAlign w:val="center"/>
            <w:hideMark/>
          </w:tcPr>
          <w:p w14:paraId="3CA8D5CE"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lastRenderedPageBreak/>
              <w:t>COASTAL PETROLEUM DOMINICANA, SA.</w:t>
            </w:r>
          </w:p>
        </w:tc>
        <w:tc>
          <w:tcPr>
            <w:tcW w:w="2835" w:type="dxa"/>
            <w:shd w:val="clear" w:color="auto" w:fill="auto"/>
            <w:noWrap/>
            <w:vAlign w:val="center"/>
            <w:hideMark/>
          </w:tcPr>
          <w:p w14:paraId="341F0D5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12 AL 18 SEPTIEMBRE 2020</w:t>
            </w:r>
          </w:p>
        </w:tc>
        <w:tc>
          <w:tcPr>
            <w:tcW w:w="1701" w:type="dxa"/>
            <w:shd w:val="clear" w:color="auto" w:fill="auto"/>
            <w:noWrap/>
            <w:vAlign w:val="center"/>
            <w:hideMark/>
          </w:tcPr>
          <w:p w14:paraId="264E88DC" w14:textId="2114F35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4,228,213.34</w:t>
            </w:r>
          </w:p>
        </w:tc>
        <w:tc>
          <w:tcPr>
            <w:tcW w:w="1455" w:type="dxa"/>
            <w:shd w:val="clear" w:color="auto" w:fill="auto"/>
            <w:noWrap/>
            <w:vAlign w:val="center"/>
            <w:hideMark/>
          </w:tcPr>
          <w:p w14:paraId="2DE52EBF" w14:textId="3BC87CDE"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4C3F3286" w14:textId="48F10A1C"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4,228,213.34</w:t>
            </w:r>
          </w:p>
        </w:tc>
      </w:tr>
      <w:tr w:rsidR="005C48F2" w:rsidRPr="005C48F2" w14:paraId="73C7F8E9" w14:textId="77777777" w:rsidTr="005C48F2">
        <w:trPr>
          <w:trHeight w:val="300"/>
          <w:jc w:val="center"/>
        </w:trPr>
        <w:tc>
          <w:tcPr>
            <w:tcW w:w="2268" w:type="dxa"/>
            <w:shd w:val="clear" w:color="auto" w:fill="auto"/>
            <w:noWrap/>
            <w:vAlign w:val="center"/>
            <w:hideMark/>
          </w:tcPr>
          <w:p w14:paraId="663A40A7"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63CF374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19 AL 25 SEPTIEMBRE 2020</w:t>
            </w:r>
          </w:p>
        </w:tc>
        <w:tc>
          <w:tcPr>
            <w:tcW w:w="1701" w:type="dxa"/>
            <w:shd w:val="clear" w:color="auto" w:fill="auto"/>
            <w:noWrap/>
            <w:vAlign w:val="center"/>
            <w:hideMark/>
          </w:tcPr>
          <w:p w14:paraId="1F88C596" w14:textId="2A303DA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4,497,654.08</w:t>
            </w:r>
          </w:p>
        </w:tc>
        <w:tc>
          <w:tcPr>
            <w:tcW w:w="1455" w:type="dxa"/>
            <w:shd w:val="clear" w:color="auto" w:fill="auto"/>
            <w:noWrap/>
            <w:vAlign w:val="center"/>
            <w:hideMark/>
          </w:tcPr>
          <w:p w14:paraId="5D10CBB4" w14:textId="17BA75A2"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6863ABC7" w14:textId="08CFDE2D"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4,497,654.08</w:t>
            </w:r>
          </w:p>
        </w:tc>
      </w:tr>
      <w:tr w:rsidR="005C48F2" w:rsidRPr="005C48F2" w14:paraId="57CCCE65" w14:textId="77777777" w:rsidTr="005C48F2">
        <w:trPr>
          <w:trHeight w:val="300"/>
          <w:jc w:val="center"/>
        </w:trPr>
        <w:tc>
          <w:tcPr>
            <w:tcW w:w="2268" w:type="dxa"/>
            <w:shd w:val="clear" w:color="auto" w:fill="auto"/>
            <w:noWrap/>
            <w:vAlign w:val="center"/>
            <w:hideMark/>
          </w:tcPr>
          <w:p w14:paraId="59A503E5"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A934EC5"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26/9 AL 02 OCTUBRE 2020</w:t>
            </w:r>
          </w:p>
        </w:tc>
        <w:tc>
          <w:tcPr>
            <w:tcW w:w="1701" w:type="dxa"/>
            <w:shd w:val="clear" w:color="auto" w:fill="auto"/>
            <w:noWrap/>
            <w:vAlign w:val="center"/>
            <w:hideMark/>
          </w:tcPr>
          <w:p w14:paraId="7041A897" w14:textId="56E7594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4,371,904.86</w:t>
            </w:r>
          </w:p>
        </w:tc>
        <w:tc>
          <w:tcPr>
            <w:tcW w:w="1455" w:type="dxa"/>
            <w:shd w:val="clear" w:color="auto" w:fill="auto"/>
            <w:noWrap/>
            <w:vAlign w:val="center"/>
            <w:hideMark/>
          </w:tcPr>
          <w:p w14:paraId="21ED9E92" w14:textId="04595C5B"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33E9084D" w14:textId="617DCB1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4,371,904.86</w:t>
            </w:r>
          </w:p>
        </w:tc>
      </w:tr>
      <w:tr w:rsidR="005C48F2" w:rsidRPr="005C48F2" w14:paraId="32DE9F03" w14:textId="77777777" w:rsidTr="005C48F2">
        <w:trPr>
          <w:trHeight w:val="300"/>
          <w:jc w:val="center"/>
        </w:trPr>
        <w:tc>
          <w:tcPr>
            <w:tcW w:w="2268" w:type="dxa"/>
            <w:shd w:val="clear" w:color="auto" w:fill="auto"/>
            <w:noWrap/>
            <w:vAlign w:val="center"/>
            <w:hideMark/>
          </w:tcPr>
          <w:p w14:paraId="6716E57C"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746EBC5B"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03 AL 09 OCTUBRE 2020</w:t>
            </w:r>
          </w:p>
        </w:tc>
        <w:tc>
          <w:tcPr>
            <w:tcW w:w="1701" w:type="dxa"/>
            <w:shd w:val="clear" w:color="auto" w:fill="auto"/>
            <w:noWrap/>
            <w:vAlign w:val="center"/>
            <w:hideMark/>
          </w:tcPr>
          <w:p w14:paraId="573CE7FE" w14:textId="55A49B0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4,239,538.13</w:t>
            </w:r>
          </w:p>
        </w:tc>
        <w:tc>
          <w:tcPr>
            <w:tcW w:w="1455" w:type="dxa"/>
            <w:shd w:val="clear" w:color="auto" w:fill="auto"/>
            <w:noWrap/>
            <w:vAlign w:val="center"/>
            <w:hideMark/>
          </w:tcPr>
          <w:p w14:paraId="569CDBB5" w14:textId="26DCB4E9"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5AA57FD3" w14:textId="5265D2B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4,239,538.13</w:t>
            </w:r>
          </w:p>
        </w:tc>
      </w:tr>
      <w:tr w:rsidR="005C48F2" w:rsidRPr="005C48F2" w14:paraId="7F1FD345" w14:textId="77777777" w:rsidTr="005C48F2">
        <w:trPr>
          <w:trHeight w:val="300"/>
          <w:jc w:val="center"/>
        </w:trPr>
        <w:tc>
          <w:tcPr>
            <w:tcW w:w="2268" w:type="dxa"/>
            <w:shd w:val="clear" w:color="auto" w:fill="auto"/>
            <w:noWrap/>
            <w:vAlign w:val="center"/>
            <w:hideMark/>
          </w:tcPr>
          <w:p w14:paraId="2186FED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2EB8C9E"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17 AL 23 OCTUBRE 2020</w:t>
            </w:r>
          </w:p>
        </w:tc>
        <w:tc>
          <w:tcPr>
            <w:tcW w:w="1701" w:type="dxa"/>
            <w:shd w:val="clear" w:color="auto" w:fill="auto"/>
            <w:noWrap/>
            <w:vAlign w:val="center"/>
            <w:hideMark/>
          </w:tcPr>
          <w:p w14:paraId="317E75AC" w14:textId="12310F9C"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4,188,047.47</w:t>
            </w:r>
          </w:p>
        </w:tc>
        <w:tc>
          <w:tcPr>
            <w:tcW w:w="1455" w:type="dxa"/>
            <w:shd w:val="clear" w:color="auto" w:fill="auto"/>
            <w:noWrap/>
            <w:vAlign w:val="center"/>
            <w:hideMark/>
          </w:tcPr>
          <w:p w14:paraId="5B750D04" w14:textId="7F309561"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348141DF" w14:textId="72524EE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4,188,047.47</w:t>
            </w:r>
          </w:p>
        </w:tc>
      </w:tr>
      <w:tr w:rsidR="005C48F2" w:rsidRPr="005C48F2" w14:paraId="21C39456" w14:textId="77777777" w:rsidTr="005C48F2">
        <w:trPr>
          <w:trHeight w:val="300"/>
          <w:jc w:val="center"/>
        </w:trPr>
        <w:tc>
          <w:tcPr>
            <w:tcW w:w="2268" w:type="dxa"/>
            <w:shd w:val="clear" w:color="auto" w:fill="auto"/>
            <w:noWrap/>
            <w:vAlign w:val="center"/>
            <w:hideMark/>
          </w:tcPr>
          <w:p w14:paraId="02F8EB77"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26DEF3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10 AL 16 OCTUBRE 2020</w:t>
            </w:r>
          </w:p>
        </w:tc>
        <w:tc>
          <w:tcPr>
            <w:tcW w:w="1701" w:type="dxa"/>
            <w:shd w:val="clear" w:color="auto" w:fill="auto"/>
            <w:noWrap/>
            <w:vAlign w:val="center"/>
            <w:hideMark/>
          </w:tcPr>
          <w:p w14:paraId="6E7E4F7E" w14:textId="7072C6F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4,416,774.53</w:t>
            </w:r>
          </w:p>
        </w:tc>
        <w:tc>
          <w:tcPr>
            <w:tcW w:w="1455" w:type="dxa"/>
            <w:shd w:val="clear" w:color="auto" w:fill="auto"/>
            <w:noWrap/>
            <w:vAlign w:val="center"/>
            <w:hideMark/>
          </w:tcPr>
          <w:p w14:paraId="7EBC8F0E" w14:textId="7E486325"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22C8F6B6" w14:textId="27E0B523"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4,416,774.53</w:t>
            </w:r>
          </w:p>
        </w:tc>
      </w:tr>
      <w:tr w:rsidR="005C48F2" w:rsidRPr="005C48F2" w14:paraId="5FE6F578" w14:textId="77777777" w:rsidTr="005C48F2">
        <w:trPr>
          <w:trHeight w:val="300"/>
          <w:jc w:val="center"/>
        </w:trPr>
        <w:tc>
          <w:tcPr>
            <w:tcW w:w="2268" w:type="dxa"/>
            <w:shd w:val="clear" w:color="auto" w:fill="auto"/>
            <w:noWrap/>
            <w:vAlign w:val="center"/>
            <w:hideMark/>
          </w:tcPr>
          <w:p w14:paraId="671E788A"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1703230C"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24 AL 30 OCTUBRE 2020</w:t>
            </w:r>
          </w:p>
        </w:tc>
        <w:tc>
          <w:tcPr>
            <w:tcW w:w="1701" w:type="dxa"/>
            <w:shd w:val="clear" w:color="auto" w:fill="auto"/>
            <w:noWrap/>
            <w:vAlign w:val="center"/>
            <w:hideMark/>
          </w:tcPr>
          <w:p w14:paraId="6E643FD3" w14:textId="5CFE34A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4,303,995.27</w:t>
            </w:r>
          </w:p>
        </w:tc>
        <w:tc>
          <w:tcPr>
            <w:tcW w:w="1455" w:type="dxa"/>
            <w:shd w:val="clear" w:color="auto" w:fill="auto"/>
            <w:noWrap/>
            <w:vAlign w:val="center"/>
            <w:hideMark/>
          </w:tcPr>
          <w:p w14:paraId="16F171E6" w14:textId="1F3759EB"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47AB3BED" w14:textId="5E5B9AED"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4,303,995.27</w:t>
            </w:r>
          </w:p>
        </w:tc>
      </w:tr>
      <w:tr w:rsidR="005C48F2" w:rsidRPr="005C48F2" w14:paraId="54FAF94D" w14:textId="77777777" w:rsidTr="005C48F2">
        <w:trPr>
          <w:trHeight w:val="300"/>
          <w:jc w:val="center"/>
        </w:trPr>
        <w:tc>
          <w:tcPr>
            <w:tcW w:w="2268" w:type="dxa"/>
            <w:shd w:val="clear" w:color="auto" w:fill="auto"/>
            <w:noWrap/>
            <w:vAlign w:val="center"/>
            <w:hideMark/>
          </w:tcPr>
          <w:p w14:paraId="3A63DE4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454046B"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31 DE OCT. AL 06 NOV. 2020</w:t>
            </w:r>
          </w:p>
        </w:tc>
        <w:tc>
          <w:tcPr>
            <w:tcW w:w="1701" w:type="dxa"/>
            <w:shd w:val="clear" w:color="auto" w:fill="auto"/>
            <w:noWrap/>
            <w:vAlign w:val="center"/>
            <w:hideMark/>
          </w:tcPr>
          <w:p w14:paraId="463A4B8C" w14:textId="4728909C"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4,289,393.48</w:t>
            </w:r>
          </w:p>
        </w:tc>
        <w:tc>
          <w:tcPr>
            <w:tcW w:w="1455" w:type="dxa"/>
            <w:shd w:val="clear" w:color="auto" w:fill="auto"/>
            <w:noWrap/>
            <w:vAlign w:val="center"/>
            <w:hideMark/>
          </w:tcPr>
          <w:p w14:paraId="4571090F" w14:textId="3AE0CF98"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1C755E11" w14:textId="7971BCA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4,289,393.48</w:t>
            </w:r>
          </w:p>
        </w:tc>
      </w:tr>
      <w:tr w:rsidR="005C48F2" w:rsidRPr="005C48F2" w14:paraId="7310BD29" w14:textId="77777777" w:rsidTr="005C48F2">
        <w:trPr>
          <w:trHeight w:val="300"/>
          <w:jc w:val="center"/>
        </w:trPr>
        <w:tc>
          <w:tcPr>
            <w:tcW w:w="2268" w:type="dxa"/>
            <w:shd w:val="clear" w:color="auto" w:fill="auto"/>
            <w:noWrap/>
            <w:vAlign w:val="center"/>
            <w:hideMark/>
          </w:tcPr>
          <w:p w14:paraId="3B3AF27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F738901"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07 AL 13 DE NOV. DE 2020</w:t>
            </w:r>
          </w:p>
        </w:tc>
        <w:tc>
          <w:tcPr>
            <w:tcW w:w="1701" w:type="dxa"/>
            <w:shd w:val="clear" w:color="auto" w:fill="auto"/>
            <w:noWrap/>
            <w:vAlign w:val="center"/>
            <w:hideMark/>
          </w:tcPr>
          <w:p w14:paraId="6E5BCECA" w14:textId="0A46FBA5"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4,442,980.38</w:t>
            </w:r>
          </w:p>
        </w:tc>
        <w:tc>
          <w:tcPr>
            <w:tcW w:w="1455" w:type="dxa"/>
            <w:shd w:val="clear" w:color="auto" w:fill="auto"/>
            <w:noWrap/>
            <w:vAlign w:val="center"/>
            <w:hideMark/>
          </w:tcPr>
          <w:p w14:paraId="53191D02" w14:textId="5D88DA0D"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057AB8DC" w14:textId="31EDA78E"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4,442,980.38</w:t>
            </w:r>
          </w:p>
        </w:tc>
      </w:tr>
      <w:tr w:rsidR="005C48F2" w:rsidRPr="005C48F2" w14:paraId="194ED1D6" w14:textId="77777777" w:rsidTr="005C48F2">
        <w:trPr>
          <w:trHeight w:val="300"/>
          <w:jc w:val="center"/>
        </w:trPr>
        <w:tc>
          <w:tcPr>
            <w:tcW w:w="2268" w:type="dxa"/>
            <w:shd w:val="clear" w:color="auto" w:fill="auto"/>
            <w:noWrap/>
            <w:vAlign w:val="center"/>
            <w:hideMark/>
          </w:tcPr>
          <w:p w14:paraId="6435CA9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lastRenderedPageBreak/>
              <w:t>COASTAL PETROLEUM DOMINICANA, SA.</w:t>
            </w:r>
          </w:p>
        </w:tc>
        <w:tc>
          <w:tcPr>
            <w:tcW w:w="2835" w:type="dxa"/>
            <w:shd w:val="clear" w:color="auto" w:fill="auto"/>
            <w:noWrap/>
            <w:vAlign w:val="center"/>
            <w:hideMark/>
          </w:tcPr>
          <w:p w14:paraId="7EA94CD4"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14 AL 20 DE NOV. DE 2020</w:t>
            </w:r>
          </w:p>
        </w:tc>
        <w:tc>
          <w:tcPr>
            <w:tcW w:w="1701" w:type="dxa"/>
            <w:shd w:val="clear" w:color="auto" w:fill="auto"/>
            <w:noWrap/>
            <w:vAlign w:val="center"/>
            <w:hideMark/>
          </w:tcPr>
          <w:p w14:paraId="3FF562A4" w14:textId="4549E5EE"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4,279,774.18</w:t>
            </w:r>
          </w:p>
        </w:tc>
        <w:tc>
          <w:tcPr>
            <w:tcW w:w="1455" w:type="dxa"/>
            <w:shd w:val="clear" w:color="auto" w:fill="auto"/>
            <w:noWrap/>
            <w:vAlign w:val="center"/>
            <w:hideMark/>
          </w:tcPr>
          <w:p w14:paraId="43D610B5" w14:textId="66220AC6"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064BD583" w14:textId="700A97C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4,279,774.18</w:t>
            </w:r>
          </w:p>
        </w:tc>
      </w:tr>
      <w:tr w:rsidR="005C48F2" w:rsidRPr="005C48F2" w14:paraId="23AC8602" w14:textId="77777777" w:rsidTr="005C48F2">
        <w:trPr>
          <w:trHeight w:val="300"/>
          <w:jc w:val="center"/>
        </w:trPr>
        <w:tc>
          <w:tcPr>
            <w:tcW w:w="2268" w:type="dxa"/>
            <w:shd w:val="clear" w:color="auto" w:fill="auto"/>
            <w:noWrap/>
            <w:vAlign w:val="center"/>
            <w:hideMark/>
          </w:tcPr>
          <w:p w14:paraId="7FD4BBCE"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1F35CF77"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21 AL 27 NOV. 2020</w:t>
            </w:r>
          </w:p>
        </w:tc>
        <w:tc>
          <w:tcPr>
            <w:tcW w:w="1701" w:type="dxa"/>
            <w:shd w:val="clear" w:color="auto" w:fill="auto"/>
            <w:noWrap/>
            <w:vAlign w:val="center"/>
            <w:hideMark/>
          </w:tcPr>
          <w:p w14:paraId="6E64C4FF" w14:textId="5C434571"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4,245,445.14</w:t>
            </w:r>
          </w:p>
        </w:tc>
        <w:tc>
          <w:tcPr>
            <w:tcW w:w="1455" w:type="dxa"/>
            <w:shd w:val="clear" w:color="auto" w:fill="auto"/>
            <w:noWrap/>
            <w:vAlign w:val="center"/>
            <w:hideMark/>
          </w:tcPr>
          <w:p w14:paraId="2AE65064" w14:textId="430436E8"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60A6D994" w14:textId="2FE1F61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4,245,445.14</w:t>
            </w:r>
          </w:p>
        </w:tc>
      </w:tr>
      <w:tr w:rsidR="005C48F2" w:rsidRPr="005C48F2" w14:paraId="0235CFF6" w14:textId="77777777" w:rsidTr="005C48F2">
        <w:trPr>
          <w:trHeight w:val="300"/>
          <w:jc w:val="center"/>
        </w:trPr>
        <w:tc>
          <w:tcPr>
            <w:tcW w:w="2268" w:type="dxa"/>
            <w:shd w:val="clear" w:color="auto" w:fill="auto"/>
            <w:noWrap/>
            <w:vAlign w:val="center"/>
            <w:hideMark/>
          </w:tcPr>
          <w:p w14:paraId="2C9DB074"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38870EA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28 NOV. AL 04 DIC. 2020</w:t>
            </w:r>
          </w:p>
        </w:tc>
        <w:tc>
          <w:tcPr>
            <w:tcW w:w="1701" w:type="dxa"/>
            <w:shd w:val="clear" w:color="auto" w:fill="auto"/>
            <w:noWrap/>
            <w:vAlign w:val="center"/>
            <w:hideMark/>
          </w:tcPr>
          <w:p w14:paraId="304B206C" w14:textId="24B38824"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4,765,666.57</w:t>
            </w:r>
          </w:p>
        </w:tc>
        <w:tc>
          <w:tcPr>
            <w:tcW w:w="1455" w:type="dxa"/>
            <w:shd w:val="clear" w:color="auto" w:fill="auto"/>
            <w:noWrap/>
            <w:vAlign w:val="center"/>
            <w:hideMark/>
          </w:tcPr>
          <w:p w14:paraId="4D27A8B3" w14:textId="13BB281E"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057FB03A" w14:textId="7F1FD256"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4,765,666.57</w:t>
            </w:r>
          </w:p>
        </w:tc>
      </w:tr>
      <w:tr w:rsidR="005C48F2" w:rsidRPr="005C48F2" w14:paraId="504771FE" w14:textId="77777777" w:rsidTr="005C48F2">
        <w:trPr>
          <w:trHeight w:val="300"/>
          <w:jc w:val="center"/>
        </w:trPr>
        <w:tc>
          <w:tcPr>
            <w:tcW w:w="2268" w:type="dxa"/>
            <w:shd w:val="clear" w:color="auto" w:fill="auto"/>
            <w:noWrap/>
            <w:vAlign w:val="center"/>
            <w:hideMark/>
          </w:tcPr>
          <w:p w14:paraId="6577C75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3F282111"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05 AL 11 DIC. 2020</w:t>
            </w:r>
          </w:p>
        </w:tc>
        <w:tc>
          <w:tcPr>
            <w:tcW w:w="1701" w:type="dxa"/>
            <w:shd w:val="clear" w:color="auto" w:fill="auto"/>
            <w:noWrap/>
            <w:vAlign w:val="center"/>
            <w:hideMark/>
          </w:tcPr>
          <w:p w14:paraId="01895156" w14:textId="45EFCF2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4,869,666.95</w:t>
            </w:r>
          </w:p>
        </w:tc>
        <w:tc>
          <w:tcPr>
            <w:tcW w:w="1455" w:type="dxa"/>
            <w:shd w:val="clear" w:color="auto" w:fill="auto"/>
            <w:noWrap/>
            <w:vAlign w:val="center"/>
            <w:hideMark/>
          </w:tcPr>
          <w:p w14:paraId="0C0200A6" w14:textId="0DFEC578"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43DFA0D2" w14:textId="52C4787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4,869,666.95</w:t>
            </w:r>
          </w:p>
        </w:tc>
      </w:tr>
      <w:tr w:rsidR="005C48F2" w:rsidRPr="005C48F2" w14:paraId="555AABDE" w14:textId="77777777" w:rsidTr="005C48F2">
        <w:trPr>
          <w:trHeight w:val="300"/>
          <w:jc w:val="center"/>
        </w:trPr>
        <w:tc>
          <w:tcPr>
            <w:tcW w:w="2268" w:type="dxa"/>
            <w:shd w:val="clear" w:color="auto" w:fill="auto"/>
            <w:noWrap/>
            <w:vAlign w:val="center"/>
            <w:hideMark/>
          </w:tcPr>
          <w:p w14:paraId="5FECF038"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1FC8711B"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12 AL 18 DIC. 2020</w:t>
            </w:r>
          </w:p>
        </w:tc>
        <w:tc>
          <w:tcPr>
            <w:tcW w:w="1701" w:type="dxa"/>
            <w:shd w:val="clear" w:color="auto" w:fill="auto"/>
            <w:noWrap/>
            <w:vAlign w:val="center"/>
            <w:hideMark/>
          </w:tcPr>
          <w:p w14:paraId="67A7EDB3" w14:textId="134E779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5,015,065.12</w:t>
            </w:r>
          </w:p>
        </w:tc>
        <w:tc>
          <w:tcPr>
            <w:tcW w:w="1455" w:type="dxa"/>
            <w:shd w:val="clear" w:color="auto" w:fill="auto"/>
            <w:noWrap/>
            <w:vAlign w:val="center"/>
            <w:hideMark/>
          </w:tcPr>
          <w:p w14:paraId="3056E483" w14:textId="01EA3369"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1089526E" w14:textId="013DE36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5,015,065.12</w:t>
            </w:r>
          </w:p>
        </w:tc>
      </w:tr>
      <w:tr w:rsidR="005C48F2" w:rsidRPr="005C48F2" w14:paraId="57FA208E" w14:textId="77777777" w:rsidTr="005C48F2">
        <w:trPr>
          <w:trHeight w:val="300"/>
          <w:jc w:val="center"/>
        </w:trPr>
        <w:tc>
          <w:tcPr>
            <w:tcW w:w="2268" w:type="dxa"/>
            <w:shd w:val="clear" w:color="auto" w:fill="auto"/>
            <w:noWrap/>
            <w:vAlign w:val="center"/>
            <w:hideMark/>
          </w:tcPr>
          <w:p w14:paraId="128040F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D47F022"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19 AL 25 DICIEMBRE 2020</w:t>
            </w:r>
          </w:p>
        </w:tc>
        <w:tc>
          <w:tcPr>
            <w:tcW w:w="1701" w:type="dxa"/>
            <w:shd w:val="clear" w:color="auto" w:fill="auto"/>
            <w:noWrap/>
            <w:vAlign w:val="center"/>
            <w:hideMark/>
          </w:tcPr>
          <w:p w14:paraId="2BD423FE" w14:textId="374BCEF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9,611,501.03</w:t>
            </w:r>
          </w:p>
        </w:tc>
        <w:tc>
          <w:tcPr>
            <w:tcW w:w="1455" w:type="dxa"/>
            <w:shd w:val="clear" w:color="auto" w:fill="auto"/>
            <w:noWrap/>
            <w:vAlign w:val="center"/>
            <w:hideMark/>
          </w:tcPr>
          <w:p w14:paraId="0475805F" w14:textId="10C2FA12"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2ACA7FB9" w14:textId="771616E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9,611,501.03</w:t>
            </w:r>
          </w:p>
        </w:tc>
      </w:tr>
      <w:tr w:rsidR="005C48F2" w:rsidRPr="005C48F2" w14:paraId="5261F71F" w14:textId="77777777" w:rsidTr="005C48F2">
        <w:trPr>
          <w:trHeight w:val="300"/>
          <w:jc w:val="center"/>
        </w:trPr>
        <w:tc>
          <w:tcPr>
            <w:tcW w:w="2268" w:type="dxa"/>
            <w:shd w:val="clear" w:color="auto" w:fill="auto"/>
            <w:noWrap/>
            <w:vAlign w:val="center"/>
            <w:hideMark/>
          </w:tcPr>
          <w:p w14:paraId="31BFDE2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8B932B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26 DIC. 2020 AL 01 ENERO 2021</w:t>
            </w:r>
          </w:p>
        </w:tc>
        <w:tc>
          <w:tcPr>
            <w:tcW w:w="1701" w:type="dxa"/>
            <w:shd w:val="clear" w:color="auto" w:fill="auto"/>
            <w:noWrap/>
            <w:vAlign w:val="center"/>
            <w:hideMark/>
          </w:tcPr>
          <w:p w14:paraId="63DC5094" w14:textId="4A4C6A9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4,408,987.74</w:t>
            </w:r>
          </w:p>
        </w:tc>
        <w:tc>
          <w:tcPr>
            <w:tcW w:w="1455" w:type="dxa"/>
            <w:shd w:val="clear" w:color="auto" w:fill="auto"/>
            <w:noWrap/>
            <w:vAlign w:val="center"/>
            <w:hideMark/>
          </w:tcPr>
          <w:p w14:paraId="160C2864" w14:textId="23003D7D"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6B764A02" w14:textId="6F085A2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4,408,987.74</w:t>
            </w:r>
          </w:p>
        </w:tc>
      </w:tr>
      <w:tr w:rsidR="005C48F2" w:rsidRPr="005C48F2" w14:paraId="4B06A8B6" w14:textId="77777777" w:rsidTr="005C48F2">
        <w:trPr>
          <w:trHeight w:val="300"/>
          <w:jc w:val="center"/>
        </w:trPr>
        <w:tc>
          <w:tcPr>
            <w:tcW w:w="2268" w:type="dxa"/>
            <w:shd w:val="clear" w:color="auto" w:fill="auto"/>
            <w:noWrap/>
            <w:vAlign w:val="center"/>
            <w:hideMark/>
          </w:tcPr>
          <w:p w14:paraId="135243C5"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5FE986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02 AL 08 ENERO 2021</w:t>
            </w:r>
          </w:p>
        </w:tc>
        <w:tc>
          <w:tcPr>
            <w:tcW w:w="1701" w:type="dxa"/>
            <w:shd w:val="clear" w:color="auto" w:fill="auto"/>
            <w:noWrap/>
            <w:vAlign w:val="center"/>
            <w:hideMark/>
          </w:tcPr>
          <w:p w14:paraId="232AB92F" w14:textId="49AB676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3,787,698.99</w:t>
            </w:r>
          </w:p>
        </w:tc>
        <w:tc>
          <w:tcPr>
            <w:tcW w:w="1455" w:type="dxa"/>
            <w:shd w:val="clear" w:color="auto" w:fill="auto"/>
            <w:noWrap/>
            <w:vAlign w:val="center"/>
            <w:hideMark/>
          </w:tcPr>
          <w:p w14:paraId="390F1844" w14:textId="5B43B0B0"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1322BA87" w14:textId="55E25FC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3,787,698.99</w:t>
            </w:r>
          </w:p>
        </w:tc>
      </w:tr>
      <w:tr w:rsidR="005C48F2" w:rsidRPr="005C48F2" w14:paraId="63F463AD" w14:textId="77777777" w:rsidTr="005C48F2">
        <w:trPr>
          <w:trHeight w:val="300"/>
          <w:jc w:val="center"/>
        </w:trPr>
        <w:tc>
          <w:tcPr>
            <w:tcW w:w="2268" w:type="dxa"/>
            <w:shd w:val="clear" w:color="auto" w:fill="auto"/>
            <w:noWrap/>
            <w:vAlign w:val="center"/>
            <w:hideMark/>
          </w:tcPr>
          <w:p w14:paraId="59831A9E"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15A10AB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09 AL 15 DE ENERO 2021</w:t>
            </w:r>
          </w:p>
        </w:tc>
        <w:tc>
          <w:tcPr>
            <w:tcW w:w="1701" w:type="dxa"/>
            <w:shd w:val="clear" w:color="auto" w:fill="auto"/>
            <w:noWrap/>
            <w:vAlign w:val="center"/>
            <w:hideMark/>
          </w:tcPr>
          <w:p w14:paraId="5E242CB3" w14:textId="5A0F451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4,067,012.49</w:t>
            </w:r>
          </w:p>
        </w:tc>
        <w:tc>
          <w:tcPr>
            <w:tcW w:w="1455" w:type="dxa"/>
            <w:shd w:val="clear" w:color="auto" w:fill="auto"/>
            <w:noWrap/>
            <w:vAlign w:val="center"/>
            <w:hideMark/>
          </w:tcPr>
          <w:p w14:paraId="2CD3A74B" w14:textId="4EDE2654"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4EC5C109" w14:textId="046FA57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4,067,012.49</w:t>
            </w:r>
          </w:p>
        </w:tc>
      </w:tr>
      <w:tr w:rsidR="005C48F2" w:rsidRPr="005C48F2" w14:paraId="25C8F733" w14:textId="77777777" w:rsidTr="005C48F2">
        <w:trPr>
          <w:trHeight w:val="300"/>
          <w:jc w:val="center"/>
        </w:trPr>
        <w:tc>
          <w:tcPr>
            <w:tcW w:w="2268" w:type="dxa"/>
            <w:shd w:val="clear" w:color="auto" w:fill="auto"/>
            <w:noWrap/>
            <w:vAlign w:val="center"/>
            <w:hideMark/>
          </w:tcPr>
          <w:p w14:paraId="31A0D331"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lastRenderedPageBreak/>
              <w:t>COASTAL PETROLEUM DOMINICANA, SA.</w:t>
            </w:r>
          </w:p>
        </w:tc>
        <w:tc>
          <w:tcPr>
            <w:tcW w:w="2835" w:type="dxa"/>
            <w:shd w:val="clear" w:color="auto" w:fill="auto"/>
            <w:noWrap/>
            <w:vAlign w:val="center"/>
            <w:hideMark/>
          </w:tcPr>
          <w:p w14:paraId="01D2D57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16 AL 22 DE ENERO 2021</w:t>
            </w:r>
          </w:p>
        </w:tc>
        <w:tc>
          <w:tcPr>
            <w:tcW w:w="1701" w:type="dxa"/>
            <w:shd w:val="clear" w:color="auto" w:fill="auto"/>
            <w:noWrap/>
            <w:vAlign w:val="center"/>
            <w:hideMark/>
          </w:tcPr>
          <w:p w14:paraId="105522AF" w14:textId="12E8B71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4,212,454.16</w:t>
            </w:r>
          </w:p>
        </w:tc>
        <w:tc>
          <w:tcPr>
            <w:tcW w:w="1455" w:type="dxa"/>
            <w:shd w:val="clear" w:color="auto" w:fill="auto"/>
            <w:noWrap/>
            <w:vAlign w:val="center"/>
            <w:hideMark/>
          </w:tcPr>
          <w:p w14:paraId="2D205A3C" w14:textId="3B714EEA"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4D32854A" w14:textId="360F12F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4,212,454.16</w:t>
            </w:r>
          </w:p>
        </w:tc>
      </w:tr>
      <w:tr w:rsidR="005C48F2" w:rsidRPr="005C48F2" w14:paraId="1F3F6796" w14:textId="77777777" w:rsidTr="005C48F2">
        <w:trPr>
          <w:trHeight w:val="300"/>
          <w:jc w:val="center"/>
        </w:trPr>
        <w:tc>
          <w:tcPr>
            <w:tcW w:w="2268" w:type="dxa"/>
            <w:shd w:val="clear" w:color="auto" w:fill="auto"/>
            <w:noWrap/>
            <w:vAlign w:val="center"/>
            <w:hideMark/>
          </w:tcPr>
          <w:p w14:paraId="29C01806"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4966765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23 AL 29 DE ENERO 2021</w:t>
            </w:r>
          </w:p>
        </w:tc>
        <w:tc>
          <w:tcPr>
            <w:tcW w:w="1701" w:type="dxa"/>
            <w:shd w:val="clear" w:color="auto" w:fill="auto"/>
            <w:noWrap/>
            <w:vAlign w:val="center"/>
            <w:hideMark/>
          </w:tcPr>
          <w:p w14:paraId="7AD7EC55" w14:textId="66ED3284"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4,258,861.12</w:t>
            </w:r>
          </w:p>
        </w:tc>
        <w:tc>
          <w:tcPr>
            <w:tcW w:w="1455" w:type="dxa"/>
            <w:shd w:val="clear" w:color="auto" w:fill="auto"/>
            <w:noWrap/>
            <w:vAlign w:val="center"/>
            <w:hideMark/>
          </w:tcPr>
          <w:p w14:paraId="48926034" w14:textId="04ED3E27"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32819750" w14:textId="0E749824"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4,258,861.12</w:t>
            </w:r>
          </w:p>
        </w:tc>
      </w:tr>
      <w:tr w:rsidR="005C48F2" w:rsidRPr="005C48F2" w14:paraId="5E6241F6" w14:textId="77777777" w:rsidTr="005C48F2">
        <w:trPr>
          <w:trHeight w:val="300"/>
          <w:jc w:val="center"/>
        </w:trPr>
        <w:tc>
          <w:tcPr>
            <w:tcW w:w="2268" w:type="dxa"/>
            <w:shd w:val="clear" w:color="auto" w:fill="auto"/>
            <w:noWrap/>
            <w:vAlign w:val="center"/>
            <w:hideMark/>
          </w:tcPr>
          <w:p w14:paraId="5E759D8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61298BE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30 DE ENERO AL 05 DE FEB.  2021</w:t>
            </w:r>
          </w:p>
        </w:tc>
        <w:tc>
          <w:tcPr>
            <w:tcW w:w="1701" w:type="dxa"/>
            <w:shd w:val="clear" w:color="auto" w:fill="auto"/>
            <w:noWrap/>
            <w:vAlign w:val="center"/>
            <w:hideMark/>
          </w:tcPr>
          <w:p w14:paraId="11E7FAED" w14:textId="776F791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4,712,053.11</w:t>
            </w:r>
          </w:p>
        </w:tc>
        <w:tc>
          <w:tcPr>
            <w:tcW w:w="1455" w:type="dxa"/>
            <w:shd w:val="clear" w:color="auto" w:fill="auto"/>
            <w:noWrap/>
            <w:vAlign w:val="center"/>
            <w:hideMark/>
          </w:tcPr>
          <w:p w14:paraId="0B9214D1" w14:textId="1C761B29"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7E354AAC" w14:textId="38DB1D7E"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4,712,053.11</w:t>
            </w:r>
          </w:p>
        </w:tc>
      </w:tr>
      <w:tr w:rsidR="005C48F2" w:rsidRPr="005C48F2" w14:paraId="071F68C8" w14:textId="77777777" w:rsidTr="005C48F2">
        <w:trPr>
          <w:trHeight w:val="300"/>
          <w:jc w:val="center"/>
        </w:trPr>
        <w:tc>
          <w:tcPr>
            <w:tcW w:w="2268" w:type="dxa"/>
            <w:shd w:val="clear" w:color="auto" w:fill="auto"/>
            <w:noWrap/>
            <w:vAlign w:val="center"/>
            <w:hideMark/>
          </w:tcPr>
          <w:p w14:paraId="7A8955E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01B263F5"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06 AL 12 FEBRERO 2021</w:t>
            </w:r>
          </w:p>
        </w:tc>
        <w:tc>
          <w:tcPr>
            <w:tcW w:w="1701" w:type="dxa"/>
            <w:shd w:val="clear" w:color="auto" w:fill="auto"/>
            <w:noWrap/>
            <w:vAlign w:val="center"/>
            <w:hideMark/>
          </w:tcPr>
          <w:p w14:paraId="33B14F0C" w14:textId="3883B9D4"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4,888,088.33</w:t>
            </w:r>
          </w:p>
        </w:tc>
        <w:tc>
          <w:tcPr>
            <w:tcW w:w="1455" w:type="dxa"/>
            <w:shd w:val="clear" w:color="auto" w:fill="auto"/>
            <w:noWrap/>
            <w:vAlign w:val="center"/>
            <w:hideMark/>
          </w:tcPr>
          <w:p w14:paraId="34325D2C" w14:textId="79FCC830"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0B2D3B5A" w14:textId="0DB951C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4,888,088.33</w:t>
            </w:r>
          </w:p>
        </w:tc>
      </w:tr>
      <w:tr w:rsidR="005C48F2" w:rsidRPr="005C48F2" w14:paraId="1974ED2F" w14:textId="77777777" w:rsidTr="005C48F2">
        <w:trPr>
          <w:trHeight w:val="300"/>
          <w:jc w:val="center"/>
        </w:trPr>
        <w:tc>
          <w:tcPr>
            <w:tcW w:w="2268" w:type="dxa"/>
            <w:shd w:val="clear" w:color="auto" w:fill="auto"/>
            <w:noWrap/>
            <w:vAlign w:val="center"/>
            <w:hideMark/>
          </w:tcPr>
          <w:p w14:paraId="5B036B24"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D321D8B"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13 AL 19 DE FEBRERO DE 2021</w:t>
            </w:r>
          </w:p>
        </w:tc>
        <w:tc>
          <w:tcPr>
            <w:tcW w:w="1701" w:type="dxa"/>
            <w:shd w:val="clear" w:color="auto" w:fill="auto"/>
            <w:noWrap/>
            <w:vAlign w:val="center"/>
            <w:hideMark/>
          </w:tcPr>
          <w:p w14:paraId="76A432B0" w14:textId="28AEE221"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4,748,321.96</w:t>
            </w:r>
          </w:p>
        </w:tc>
        <w:tc>
          <w:tcPr>
            <w:tcW w:w="1455" w:type="dxa"/>
            <w:shd w:val="clear" w:color="auto" w:fill="auto"/>
            <w:noWrap/>
            <w:vAlign w:val="center"/>
            <w:hideMark/>
          </w:tcPr>
          <w:p w14:paraId="143977EF" w14:textId="7198C089"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7BBAD82C" w14:textId="7841AABE"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4,748,321.96</w:t>
            </w:r>
          </w:p>
        </w:tc>
      </w:tr>
      <w:tr w:rsidR="005C48F2" w:rsidRPr="005C48F2" w14:paraId="681EFCF4" w14:textId="77777777" w:rsidTr="005C48F2">
        <w:trPr>
          <w:trHeight w:val="300"/>
          <w:jc w:val="center"/>
        </w:trPr>
        <w:tc>
          <w:tcPr>
            <w:tcW w:w="2268" w:type="dxa"/>
            <w:shd w:val="clear" w:color="auto" w:fill="auto"/>
            <w:noWrap/>
            <w:vAlign w:val="center"/>
            <w:hideMark/>
          </w:tcPr>
          <w:p w14:paraId="35BBE32A"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040699DA"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GLA SEMANA DEL 20 AL 26 FEBRERO 2021</w:t>
            </w:r>
          </w:p>
        </w:tc>
        <w:tc>
          <w:tcPr>
            <w:tcW w:w="1701" w:type="dxa"/>
            <w:shd w:val="clear" w:color="auto" w:fill="auto"/>
            <w:noWrap/>
            <w:vAlign w:val="center"/>
            <w:hideMark/>
          </w:tcPr>
          <w:p w14:paraId="0C4900A3" w14:textId="5CDC757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5,128,422.35</w:t>
            </w:r>
          </w:p>
        </w:tc>
        <w:tc>
          <w:tcPr>
            <w:tcW w:w="1455" w:type="dxa"/>
            <w:shd w:val="clear" w:color="auto" w:fill="auto"/>
            <w:noWrap/>
            <w:vAlign w:val="center"/>
            <w:hideMark/>
          </w:tcPr>
          <w:p w14:paraId="67AA28C8" w14:textId="0C1F4594"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05EB6A02" w14:textId="148DC0EC"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5,128,422.35</w:t>
            </w:r>
          </w:p>
        </w:tc>
      </w:tr>
      <w:tr w:rsidR="005C48F2" w:rsidRPr="005C48F2" w14:paraId="49C6FD31" w14:textId="77777777" w:rsidTr="005C48F2">
        <w:trPr>
          <w:trHeight w:val="300"/>
          <w:jc w:val="center"/>
        </w:trPr>
        <w:tc>
          <w:tcPr>
            <w:tcW w:w="2268" w:type="dxa"/>
            <w:shd w:val="clear" w:color="auto" w:fill="auto"/>
            <w:noWrap/>
            <w:vAlign w:val="center"/>
            <w:hideMark/>
          </w:tcPr>
          <w:p w14:paraId="07DB120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7A506EC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27 DE FEB. AL 05 MARZO 2021</w:t>
            </w:r>
          </w:p>
        </w:tc>
        <w:tc>
          <w:tcPr>
            <w:tcW w:w="1701" w:type="dxa"/>
            <w:shd w:val="clear" w:color="auto" w:fill="auto"/>
            <w:noWrap/>
            <w:vAlign w:val="center"/>
            <w:hideMark/>
          </w:tcPr>
          <w:p w14:paraId="7AB61A35" w14:textId="2B7B2F7E"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4,764,005.16</w:t>
            </w:r>
          </w:p>
        </w:tc>
        <w:tc>
          <w:tcPr>
            <w:tcW w:w="1455" w:type="dxa"/>
            <w:shd w:val="clear" w:color="auto" w:fill="auto"/>
            <w:noWrap/>
            <w:vAlign w:val="center"/>
            <w:hideMark/>
          </w:tcPr>
          <w:p w14:paraId="37186EB2" w14:textId="26BCF158"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3F5B7DDA" w14:textId="5FF6387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4,764,005.16</w:t>
            </w:r>
          </w:p>
        </w:tc>
      </w:tr>
      <w:tr w:rsidR="005C48F2" w:rsidRPr="005C48F2" w14:paraId="6F16EF97" w14:textId="77777777" w:rsidTr="005C48F2">
        <w:trPr>
          <w:trHeight w:val="300"/>
          <w:jc w:val="center"/>
        </w:trPr>
        <w:tc>
          <w:tcPr>
            <w:tcW w:w="2268" w:type="dxa"/>
            <w:shd w:val="clear" w:color="auto" w:fill="auto"/>
            <w:noWrap/>
            <w:vAlign w:val="center"/>
            <w:hideMark/>
          </w:tcPr>
          <w:p w14:paraId="71EC15C4"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090BFFA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06 AL 12 MARZO 2021</w:t>
            </w:r>
          </w:p>
        </w:tc>
        <w:tc>
          <w:tcPr>
            <w:tcW w:w="1701" w:type="dxa"/>
            <w:shd w:val="clear" w:color="auto" w:fill="auto"/>
            <w:noWrap/>
            <w:vAlign w:val="center"/>
            <w:hideMark/>
          </w:tcPr>
          <w:p w14:paraId="2C5BA8D3" w14:textId="04C084DC"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4,776,286.37</w:t>
            </w:r>
          </w:p>
        </w:tc>
        <w:tc>
          <w:tcPr>
            <w:tcW w:w="1455" w:type="dxa"/>
            <w:shd w:val="clear" w:color="auto" w:fill="auto"/>
            <w:noWrap/>
            <w:vAlign w:val="center"/>
            <w:hideMark/>
          </w:tcPr>
          <w:p w14:paraId="5368637E" w14:textId="398387BF"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66BDC57E" w14:textId="2B982AA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4,776,286.37</w:t>
            </w:r>
          </w:p>
        </w:tc>
      </w:tr>
      <w:tr w:rsidR="005C48F2" w:rsidRPr="005C48F2" w14:paraId="5EA80B23" w14:textId="77777777" w:rsidTr="005C48F2">
        <w:trPr>
          <w:trHeight w:val="300"/>
          <w:jc w:val="center"/>
        </w:trPr>
        <w:tc>
          <w:tcPr>
            <w:tcW w:w="2268" w:type="dxa"/>
            <w:shd w:val="clear" w:color="auto" w:fill="auto"/>
            <w:noWrap/>
            <w:vAlign w:val="center"/>
            <w:hideMark/>
          </w:tcPr>
          <w:p w14:paraId="5DF253C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34844CD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13 AL 19 MARZO DE 2021</w:t>
            </w:r>
          </w:p>
        </w:tc>
        <w:tc>
          <w:tcPr>
            <w:tcW w:w="1701" w:type="dxa"/>
            <w:shd w:val="clear" w:color="auto" w:fill="auto"/>
            <w:noWrap/>
            <w:vAlign w:val="center"/>
            <w:hideMark/>
          </w:tcPr>
          <w:p w14:paraId="528578C6" w14:textId="12E4FD5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4,604,888.25</w:t>
            </w:r>
          </w:p>
        </w:tc>
        <w:tc>
          <w:tcPr>
            <w:tcW w:w="1455" w:type="dxa"/>
            <w:shd w:val="clear" w:color="auto" w:fill="auto"/>
            <w:noWrap/>
            <w:vAlign w:val="center"/>
            <w:hideMark/>
          </w:tcPr>
          <w:p w14:paraId="65773080" w14:textId="1EA4A461"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288C7FE9" w14:textId="723B2562"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4,604,888.25</w:t>
            </w:r>
          </w:p>
        </w:tc>
      </w:tr>
      <w:tr w:rsidR="005C48F2" w:rsidRPr="005C48F2" w14:paraId="574FE378" w14:textId="77777777" w:rsidTr="005C48F2">
        <w:trPr>
          <w:trHeight w:val="300"/>
          <w:jc w:val="center"/>
        </w:trPr>
        <w:tc>
          <w:tcPr>
            <w:tcW w:w="2268" w:type="dxa"/>
            <w:shd w:val="clear" w:color="auto" w:fill="auto"/>
            <w:noWrap/>
            <w:vAlign w:val="center"/>
            <w:hideMark/>
          </w:tcPr>
          <w:p w14:paraId="6FC031C7"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lastRenderedPageBreak/>
              <w:t>COASTAL PETROLEUM DOMINICANA, SA.</w:t>
            </w:r>
          </w:p>
        </w:tc>
        <w:tc>
          <w:tcPr>
            <w:tcW w:w="2835" w:type="dxa"/>
            <w:shd w:val="clear" w:color="auto" w:fill="auto"/>
            <w:noWrap/>
            <w:vAlign w:val="center"/>
            <w:hideMark/>
          </w:tcPr>
          <w:p w14:paraId="3B4286F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20-26, Y 27 DE MARZO AL 02 ABRIL 2021</w:t>
            </w:r>
          </w:p>
        </w:tc>
        <w:tc>
          <w:tcPr>
            <w:tcW w:w="1701" w:type="dxa"/>
            <w:shd w:val="clear" w:color="auto" w:fill="auto"/>
            <w:noWrap/>
            <w:vAlign w:val="center"/>
            <w:hideMark/>
          </w:tcPr>
          <w:p w14:paraId="0241A71A" w14:textId="05DE519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9,237,108.71</w:t>
            </w:r>
          </w:p>
        </w:tc>
        <w:tc>
          <w:tcPr>
            <w:tcW w:w="1455" w:type="dxa"/>
            <w:shd w:val="clear" w:color="auto" w:fill="auto"/>
            <w:noWrap/>
            <w:vAlign w:val="center"/>
            <w:hideMark/>
          </w:tcPr>
          <w:p w14:paraId="2BB44858" w14:textId="3CEDF55D" w:rsidR="00B6762A" w:rsidRPr="005C48F2" w:rsidRDefault="00B6762A" w:rsidP="00811FBC">
            <w:pPr>
              <w:spacing w:after="0" w:line="360" w:lineRule="auto"/>
              <w:jc w:val="center"/>
              <w:rPr>
                <w:rFonts w:eastAsia="Times New Roman" w:cs="Times New Roman"/>
                <w:color w:val="767171"/>
                <w:szCs w:val="24"/>
                <w:lang w:eastAsia="es-DO"/>
              </w:rPr>
            </w:pPr>
          </w:p>
        </w:tc>
        <w:tc>
          <w:tcPr>
            <w:tcW w:w="1640" w:type="dxa"/>
            <w:shd w:val="clear" w:color="auto" w:fill="auto"/>
            <w:noWrap/>
            <w:vAlign w:val="center"/>
            <w:hideMark/>
          </w:tcPr>
          <w:p w14:paraId="3E481EC7" w14:textId="3A9D8E21"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9,237,108.71</w:t>
            </w:r>
          </w:p>
        </w:tc>
      </w:tr>
      <w:tr w:rsidR="005C48F2" w:rsidRPr="005C48F2" w14:paraId="16285C48" w14:textId="77777777" w:rsidTr="005C48F2">
        <w:trPr>
          <w:trHeight w:val="300"/>
          <w:jc w:val="center"/>
        </w:trPr>
        <w:tc>
          <w:tcPr>
            <w:tcW w:w="2268" w:type="dxa"/>
            <w:shd w:val="clear" w:color="auto" w:fill="auto"/>
            <w:noWrap/>
            <w:vAlign w:val="center"/>
            <w:hideMark/>
          </w:tcPr>
          <w:p w14:paraId="2ED655BA"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6FA37FF5"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03 AL 30 ABRIL 2021</w:t>
            </w:r>
          </w:p>
        </w:tc>
        <w:tc>
          <w:tcPr>
            <w:tcW w:w="1701" w:type="dxa"/>
            <w:shd w:val="clear" w:color="auto" w:fill="auto"/>
            <w:noWrap/>
            <w:vAlign w:val="center"/>
            <w:hideMark/>
          </w:tcPr>
          <w:p w14:paraId="6E70CD77" w14:textId="5D69DE0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19,217,767.27</w:t>
            </w:r>
          </w:p>
        </w:tc>
        <w:tc>
          <w:tcPr>
            <w:tcW w:w="1455" w:type="dxa"/>
            <w:shd w:val="clear" w:color="auto" w:fill="auto"/>
            <w:noWrap/>
            <w:vAlign w:val="center"/>
            <w:hideMark/>
          </w:tcPr>
          <w:p w14:paraId="78874AFC" w14:textId="2D42ECE3"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79549004" w14:textId="113F2B42"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19,217,767.27</w:t>
            </w:r>
          </w:p>
        </w:tc>
      </w:tr>
      <w:tr w:rsidR="005C48F2" w:rsidRPr="005C48F2" w14:paraId="228C3448" w14:textId="77777777" w:rsidTr="005C48F2">
        <w:trPr>
          <w:trHeight w:val="300"/>
          <w:jc w:val="center"/>
        </w:trPr>
        <w:tc>
          <w:tcPr>
            <w:tcW w:w="2268" w:type="dxa"/>
            <w:shd w:val="clear" w:color="auto" w:fill="auto"/>
            <w:noWrap/>
            <w:vAlign w:val="center"/>
            <w:hideMark/>
          </w:tcPr>
          <w:p w14:paraId="2568E75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447EA188"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01-07 Y 08-14 MAYO 2021</w:t>
            </w:r>
          </w:p>
        </w:tc>
        <w:tc>
          <w:tcPr>
            <w:tcW w:w="1701" w:type="dxa"/>
            <w:shd w:val="clear" w:color="auto" w:fill="auto"/>
            <w:noWrap/>
            <w:vAlign w:val="center"/>
            <w:hideMark/>
          </w:tcPr>
          <w:p w14:paraId="4907C475" w14:textId="1292C99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9,801,080.75</w:t>
            </w:r>
          </w:p>
        </w:tc>
        <w:tc>
          <w:tcPr>
            <w:tcW w:w="1455" w:type="dxa"/>
            <w:shd w:val="clear" w:color="auto" w:fill="auto"/>
            <w:noWrap/>
            <w:vAlign w:val="center"/>
            <w:hideMark/>
          </w:tcPr>
          <w:p w14:paraId="4A08A57A" w14:textId="7B869D86"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48C12584" w14:textId="7FAA132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9,801,080.75</w:t>
            </w:r>
          </w:p>
        </w:tc>
      </w:tr>
      <w:tr w:rsidR="005C48F2" w:rsidRPr="005C48F2" w14:paraId="7BA2B82B" w14:textId="77777777" w:rsidTr="005C48F2">
        <w:trPr>
          <w:trHeight w:val="300"/>
          <w:jc w:val="center"/>
        </w:trPr>
        <w:tc>
          <w:tcPr>
            <w:tcW w:w="2268" w:type="dxa"/>
            <w:shd w:val="clear" w:color="auto" w:fill="auto"/>
            <w:noWrap/>
            <w:vAlign w:val="center"/>
            <w:hideMark/>
          </w:tcPr>
          <w:p w14:paraId="77BE651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E388F93"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15 MAYO AL 11 JUNIO 2021</w:t>
            </w:r>
          </w:p>
        </w:tc>
        <w:tc>
          <w:tcPr>
            <w:tcW w:w="1701" w:type="dxa"/>
            <w:shd w:val="clear" w:color="auto" w:fill="auto"/>
            <w:noWrap/>
            <w:vAlign w:val="center"/>
            <w:hideMark/>
          </w:tcPr>
          <w:p w14:paraId="3AE8D60A" w14:textId="3A0309A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23,781,705.20</w:t>
            </w:r>
          </w:p>
        </w:tc>
        <w:tc>
          <w:tcPr>
            <w:tcW w:w="1455" w:type="dxa"/>
            <w:shd w:val="clear" w:color="auto" w:fill="auto"/>
            <w:noWrap/>
            <w:vAlign w:val="center"/>
            <w:hideMark/>
          </w:tcPr>
          <w:p w14:paraId="11681D18" w14:textId="76560E72"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6230E4ED" w14:textId="631A835F"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23,781,705.20</w:t>
            </w:r>
          </w:p>
        </w:tc>
      </w:tr>
      <w:tr w:rsidR="005C48F2" w:rsidRPr="005C48F2" w14:paraId="4A4C5FBD" w14:textId="77777777" w:rsidTr="005C48F2">
        <w:trPr>
          <w:trHeight w:val="300"/>
          <w:jc w:val="center"/>
        </w:trPr>
        <w:tc>
          <w:tcPr>
            <w:tcW w:w="2268" w:type="dxa"/>
            <w:shd w:val="clear" w:color="auto" w:fill="auto"/>
            <w:noWrap/>
            <w:vAlign w:val="center"/>
            <w:hideMark/>
          </w:tcPr>
          <w:p w14:paraId="2C804029"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4F2A2628"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12 JUNIO AL 02 JULIO</w:t>
            </w:r>
          </w:p>
        </w:tc>
        <w:tc>
          <w:tcPr>
            <w:tcW w:w="1701" w:type="dxa"/>
            <w:shd w:val="clear" w:color="auto" w:fill="auto"/>
            <w:noWrap/>
            <w:vAlign w:val="center"/>
            <w:hideMark/>
          </w:tcPr>
          <w:p w14:paraId="1F06AE64" w14:textId="19D6DAB2"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13,743,644.33</w:t>
            </w:r>
          </w:p>
        </w:tc>
        <w:tc>
          <w:tcPr>
            <w:tcW w:w="1455" w:type="dxa"/>
            <w:shd w:val="clear" w:color="auto" w:fill="auto"/>
            <w:noWrap/>
            <w:vAlign w:val="center"/>
            <w:hideMark/>
          </w:tcPr>
          <w:p w14:paraId="5E5CEE58" w14:textId="5E75137D"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2E3092C4" w14:textId="5B017D56"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13,743,644.33</w:t>
            </w:r>
          </w:p>
        </w:tc>
      </w:tr>
      <w:tr w:rsidR="005C48F2" w:rsidRPr="005C48F2" w14:paraId="680DB907" w14:textId="77777777" w:rsidTr="005C48F2">
        <w:trPr>
          <w:trHeight w:val="300"/>
          <w:jc w:val="center"/>
        </w:trPr>
        <w:tc>
          <w:tcPr>
            <w:tcW w:w="2268" w:type="dxa"/>
            <w:shd w:val="clear" w:color="auto" w:fill="auto"/>
            <w:noWrap/>
            <w:vAlign w:val="center"/>
            <w:hideMark/>
          </w:tcPr>
          <w:p w14:paraId="6F01B5F1"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2FADC80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03 AL 30 JULIO 2021</w:t>
            </w:r>
          </w:p>
        </w:tc>
        <w:tc>
          <w:tcPr>
            <w:tcW w:w="1701" w:type="dxa"/>
            <w:shd w:val="clear" w:color="auto" w:fill="auto"/>
            <w:noWrap/>
            <w:vAlign w:val="center"/>
            <w:hideMark/>
          </w:tcPr>
          <w:p w14:paraId="38E06AF9" w14:textId="15EEA52D"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18,659,353.71</w:t>
            </w:r>
          </w:p>
        </w:tc>
        <w:tc>
          <w:tcPr>
            <w:tcW w:w="1455" w:type="dxa"/>
            <w:shd w:val="clear" w:color="auto" w:fill="auto"/>
            <w:noWrap/>
            <w:vAlign w:val="center"/>
            <w:hideMark/>
          </w:tcPr>
          <w:p w14:paraId="14749A8B" w14:textId="4C7987CA"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58596FEE" w14:textId="1558B04A"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18,659,353.71</w:t>
            </w:r>
          </w:p>
        </w:tc>
      </w:tr>
      <w:tr w:rsidR="005C48F2" w:rsidRPr="005C48F2" w14:paraId="5EF72272" w14:textId="77777777" w:rsidTr="005C48F2">
        <w:trPr>
          <w:trHeight w:val="300"/>
          <w:jc w:val="center"/>
        </w:trPr>
        <w:tc>
          <w:tcPr>
            <w:tcW w:w="2268" w:type="dxa"/>
            <w:shd w:val="clear" w:color="auto" w:fill="auto"/>
            <w:noWrap/>
            <w:vAlign w:val="center"/>
            <w:hideMark/>
          </w:tcPr>
          <w:p w14:paraId="71802A5D"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5CE63668"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31/7 AL 27 AGOSTO 2021</w:t>
            </w:r>
          </w:p>
        </w:tc>
        <w:tc>
          <w:tcPr>
            <w:tcW w:w="1701" w:type="dxa"/>
            <w:shd w:val="clear" w:color="auto" w:fill="auto"/>
            <w:noWrap/>
            <w:vAlign w:val="center"/>
            <w:hideMark/>
          </w:tcPr>
          <w:p w14:paraId="06C2211B" w14:textId="08EDFA58"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19,192,398.21</w:t>
            </w:r>
          </w:p>
        </w:tc>
        <w:tc>
          <w:tcPr>
            <w:tcW w:w="1455" w:type="dxa"/>
            <w:shd w:val="clear" w:color="auto" w:fill="auto"/>
            <w:noWrap/>
            <w:vAlign w:val="center"/>
            <w:hideMark/>
          </w:tcPr>
          <w:p w14:paraId="607CBCCF" w14:textId="6D5B2101"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2C642D4A" w14:textId="3020745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19,192,398.21</w:t>
            </w:r>
          </w:p>
        </w:tc>
      </w:tr>
      <w:tr w:rsidR="005C48F2" w:rsidRPr="005C48F2" w14:paraId="63453ED2" w14:textId="77777777" w:rsidTr="005C48F2">
        <w:trPr>
          <w:trHeight w:val="300"/>
          <w:jc w:val="center"/>
        </w:trPr>
        <w:tc>
          <w:tcPr>
            <w:tcW w:w="2268" w:type="dxa"/>
            <w:shd w:val="clear" w:color="auto" w:fill="auto"/>
            <w:noWrap/>
            <w:vAlign w:val="center"/>
            <w:hideMark/>
          </w:tcPr>
          <w:p w14:paraId="49F148E1"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4885B4EE"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SEMANAS DEL 28/8 AL 1RO DE OCTUBRE 2021</w:t>
            </w:r>
          </w:p>
        </w:tc>
        <w:tc>
          <w:tcPr>
            <w:tcW w:w="1701" w:type="dxa"/>
            <w:shd w:val="clear" w:color="auto" w:fill="auto"/>
            <w:noWrap/>
            <w:vAlign w:val="center"/>
            <w:hideMark/>
          </w:tcPr>
          <w:p w14:paraId="4C7AFC75" w14:textId="6CB3D1A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23,467,973.05</w:t>
            </w:r>
          </w:p>
        </w:tc>
        <w:tc>
          <w:tcPr>
            <w:tcW w:w="1455" w:type="dxa"/>
            <w:shd w:val="clear" w:color="auto" w:fill="auto"/>
            <w:noWrap/>
            <w:vAlign w:val="center"/>
            <w:hideMark/>
          </w:tcPr>
          <w:p w14:paraId="2533E0DC" w14:textId="5C0E0E49"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52460EEB" w14:textId="3BC8A467"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23,467,973.05</w:t>
            </w:r>
          </w:p>
        </w:tc>
      </w:tr>
      <w:tr w:rsidR="005C48F2" w:rsidRPr="005C48F2" w14:paraId="5394AE90" w14:textId="77777777" w:rsidTr="005C48F2">
        <w:trPr>
          <w:trHeight w:val="300"/>
          <w:jc w:val="center"/>
        </w:trPr>
        <w:tc>
          <w:tcPr>
            <w:tcW w:w="2268" w:type="dxa"/>
            <w:shd w:val="clear" w:color="auto" w:fill="auto"/>
            <w:noWrap/>
            <w:vAlign w:val="center"/>
            <w:hideMark/>
          </w:tcPr>
          <w:p w14:paraId="7287DE1F"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COASTAL PETROLEUM DOMINICANA, SA.</w:t>
            </w:r>
          </w:p>
        </w:tc>
        <w:tc>
          <w:tcPr>
            <w:tcW w:w="2835" w:type="dxa"/>
            <w:shd w:val="clear" w:color="auto" w:fill="auto"/>
            <w:noWrap/>
            <w:vAlign w:val="center"/>
            <w:hideMark/>
          </w:tcPr>
          <w:p w14:paraId="6161315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02 AL 15 DE OCTUBRE 2021</w:t>
            </w:r>
          </w:p>
        </w:tc>
        <w:tc>
          <w:tcPr>
            <w:tcW w:w="1701" w:type="dxa"/>
            <w:shd w:val="clear" w:color="auto" w:fill="auto"/>
            <w:noWrap/>
            <w:vAlign w:val="center"/>
            <w:hideMark/>
          </w:tcPr>
          <w:p w14:paraId="68ADB32F" w14:textId="159375DB"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9,576,386.67</w:t>
            </w:r>
          </w:p>
        </w:tc>
        <w:tc>
          <w:tcPr>
            <w:tcW w:w="1455" w:type="dxa"/>
            <w:shd w:val="clear" w:color="auto" w:fill="auto"/>
            <w:noWrap/>
            <w:vAlign w:val="center"/>
            <w:hideMark/>
          </w:tcPr>
          <w:p w14:paraId="6AC00C34" w14:textId="2246E827" w:rsidR="00B6762A" w:rsidRPr="005C48F2" w:rsidRDefault="006F632E"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w:t>
            </w:r>
          </w:p>
        </w:tc>
        <w:tc>
          <w:tcPr>
            <w:tcW w:w="1640" w:type="dxa"/>
            <w:shd w:val="clear" w:color="auto" w:fill="auto"/>
            <w:noWrap/>
            <w:vAlign w:val="center"/>
            <w:hideMark/>
          </w:tcPr>
          <w:p w14:paraId="64A129F0" w14:textId="090EB4AD"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9,576,386.67</w:t>
            </w:r>
          </w:p>
        </w:tc>
      </w:tr>
      <w:tr w:rsidR="005C48F2" w:rsidRPr="005C48F2" w14:paraId="2AAD0576" w14:textId="77777777" w:rsidTr="005C48F2">
        <w:trPr>
          <w:trHeight w:val="300"/>
          <w:jc w:val="center"/>
        </w:trPr>
        <w:tc>
          <w:tcPr>
            <w:tcW w:w="2268" w:type="dxa"/>
            <w:shd w:val="clear" w:color="auto" w:fill="auto"/>
            <w:noWrap/>
            <w:vAlign w:val="center"/>
            <w:hideMark/>
          </w:tcPr>
          <w:p w14:paraId="09F9A6C7"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lastRenderedPageBreak/>
              <w:t>GULFSTREAM PETROLEUM</w:t>
            </w:r>
          </w:p>
        </w:tc>
        <w:tc>
          <w:tcPr>
            <w:tcW w:w="2835" w:type="dxa"/>
            <w:shd w:val="clear" w:color="auto" w:fill="auto"/>
            <w:noWrap/>
            <w:vAlign w:val="center"/>
            <w:hideMark/>
          </w:tcPr>
          <w:p w14:paraId="497FD950" w14:textId="77777777" w:rsidR="00B6762A" w:rsidRPr="005C48F2" w:rsidRDefault="00B6762A" w:rsidP="00811FBC">
            <w:pPr>
              <w:spacing w:after="0" w:line="360" w:lineRule="auto"/>
              <w:rPr>
                <w:rFonts w:eastAsia="Times New Roman" w:cs="Times New Roman"/>
                <w:color w:val="767171"/>
                <w:szCs w:val="24"/>
                <w:lang w:eastAsia="es-DO"/>
              </w:rPr>
            </w:pPr>
            <w:r w:rsidRPr="005C48F2">
              <w:rPr>
                <w:rFonts w:eastAsia="Times New Roman" w:cs="Times New Roman"/>
                <w:color w:val="767171"/>
                <w:szCs w:val="24"/>
                <w:lang w:eastAsia="es-DO"/>
              </w:rPr>
              <w:t>GAL SEMANA DEL 06 AL 12 FEBRERO 2021</w:t>
            </w:r>
          </w:p>
        </w:tc>
        <w:tc>
          <w:tcPr>
            <w:tcW w:w="1701" w:type="dxa"/>
            <w:shd w:val="clear" w:color="auto" w:fill="auto"/>
            <w:noWrap/>
            <w:vAlign w:val="center"/>
            <w:hideMark/>
          </w:tcPr>
          <w:p w14:paraId="48C0B4AB" w14:textId="77FA4E31"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2,792,781.20</w:t>
            </w:r>
          </w:p>
        </w:tc>
        <w:tc>
          <w:tcPr>
            <w:tcW w:w="1455" w:type="dxa"/>
            <w:shd w:val="clear" w:color="auto" w:fill="auto"/>
            <w:noWrap/>
            <w:vAlign w:val="center"/>
            <w:hideMark/>
          </w:tcPr>
          <w:p w14:paraId="23DFDF76" w14:textId="259BA530"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2,742,425.00</w:t>
            </w:r>
          </w:p>
        </w:tc>
        <w:tc>
          <w:tcPr>
            <w:tcW w:w="1640" w:type="dxa"/>
            <w:shd w:val="clear" w:color="auto" w:fill="auto"/>
            <w:noWrap/>
            <w:vAlign w:val="center"/>
            <w:hideMark/>
          </w:tcPr>
          <w:p w14:paraId="5E8C7573" w14:textId="71865552" w:rsidR="00B6762A" w:rsidRPr="005C48F2" w:rsidRDefault="00B6762A" w:rsidP="00811FBC">
            <w:pPr>
              <w:spacing w:after="0" w:line="360" w:lineRule="auto"/>
              <w:jc w:val="center"/>
              <w:rPr>
                <w:rFonts w:eastAsia="Times New Roman" w:cs="Times New Roman"/>
                <w:color w:val="767171"/>
                <w:szCs w:val="24"/>
                <w:lang w:eastAsia="es-DO"/>
              </w:rPr>
            </w:pPr>
            <w:r w:rsidRPr="005C48F2">
              <w:rPr>
                <w:rFonts w:eastAsia="Times New Roman" w:cs="Times New Roman"/>
                <w:color w:val="767171"/>
                <w:szCs w:val="24"/>
                <w:lang w:eastAsia="es-DO"/>
              </w:rPr>
              <w:t>50,356.20</w:t>
            </w:r>
          </w:p>
        </w:tc>
      </w:tr>
      <w:tr w:rsidR="005C48F2" w:rsidRPr="005C48F2" w14:paraId="4A851B0F" w14:textId="77777777" w:rsidTr="005C48F2">
        <w:trPr>
          <w:trHeight w:val="527"/>
          <w:jc w:val="center"/>
        </w:trPr>
        <w:tc>
          <w:tcPr>
            <w:tcW w:w="5103" w:type="dxa"/>
            <w:gridSpan w:val="2"/>
            <w:shd w:val="clear" w:color="auto" w:fill="auto"/>
            <w:noWrap/>
            <w:vAlign w:val="center"/>
            <w:hideMark/>
          </w:tcPr>
          <w:p w14:paraId="75CE53DF" w14:textId="5746B6F8" w:rsidR="006F632E" w:rsidRPr="005C48F2" w:rsidRDefault="006F632E" w:rsidP="00811FBC">
            <w:pPr>
              <w:spacing w:after="0" w:line="360" w:lineRule="auto"/>
              <w:jc w:val="center"/>
              <w:rPr>
                <w:rFonts w:eastAsia="Times New Roman" w:cs="Times New Roman"/>
                <w:b/>
                <w:bCs/>
                <w:color w:val="767171"/>
                <w:szCs w:val="24"/>
                <w:lang w:eastAsia="es-DO"/>
              </w:rPr>
            </w:pPr>
            <w:proofErr w:type="gramStart"/>
            <w:r w:rsidRPr="005C48F2">
              <w:rPr>
                <w:rFonts w:eastAsia="Times New Roman" w:cs="Times New Roman"/>
                <w:b/>
                <w:bCs/>
                <w:color w:val="767171"/>
                <w:szCs w:val="24"/>
                <w:lang w:eastAsia="es-DO"/>
              </w:rPr>
              <w:t>Total</w:t>
            </w:r>
            <w:proofErr w:type="gramEnd"/>
            <w:r w:rsidRPr="005C48F2">
              <w:rPr>
                <w:rFonts w:eastAsia="Times New Roman" w:cs="Times New Roman"/>
                <w:b/>
                <w:bCs/>
                <w:color w:val="767171"/>
                <w:szCs w:val="24"/>
                <w:lang w:eastAsia="es-DO"/>
              </w:rPr>
              <w:t xml:space="preserve"> C x C</w:t>
            </w:r>
          </w:p>
        </w:tc>
        <w:tc>
          <w:tcPr>
            <w:tcW w:w="1701" w:type="dxa"/>
            <w:shd w:val="clear" w:color="auto" w:fill="auto"/>
            <w:noWrap/>
            <w:vAlign w:val="center"/>
            <w:hideMark/>
          </w:tcPr>
          <w:p w14:paraId="0774985D" w14:textId="4B88D967" w:rsidR="006F632E" w:rsidRPr="005C48F2" w:rsidRDefault="006F632E" w:rsidP="00811FBC">
            <w:pPr>
              <w:spacing w:after="0" w:line="360" w:lineRule="auto"/>
              <w:jc w:val="center"/>
              <w:rPr>
                <w:rFonts w:eastAsia="Times New Roman" w:cs="Times New Roman"/>
                <w:b/>
                <w:bCs/>
                <w:color w:val="767171"/>
                <w:szCs w:val="24"/>
                <w:lang w:eastAsia="es-DO"/>
              </w:rPr>
            </w:pPr>
            <w:r w:rsidRPr="005C48F2">
              <w:rPr>
                <w:rFonts w:eastAsia="Times New Roman" w:cs="Times New Roman"/>
                <w:b/>
                <w:bCs/>
                <w:color w:val="767171"/>
                <w:szCs w:val="24"/>
                <w:lang w:eastAsia="es-DO"/>
              </w:rPr>
              <w:t>283,997,981.55</w:t>
            </w:r>
          </w:p>
        </w:tc>
        <w:tc>
          <w:tcPr>
            <w:tcW w:w="1455" w:type="dxa"/>
            <w:shd w:val="clear" w:color="auto" w:fill="auto"/>
            <w:noWrap/>
            <w:vAlign w:val="center"/>
            <w:hideMark/>
          </w:tcPr>
          <w:p w14:paraId="1F05CF20" w14:textId="64A9BDD8" w:rsidR="006F632E" w:rsidRPr="005C48F2" w:rsidRDefault="006F632E" w:rsidP="00811FBC">
            <w:pPr>
              <w:spacing w:after="0" w:line="360" w:lineRule="auto"/>
              <w:jc w:val="center"/>
              <w:rPr>
                <w:rFonts w:eastAsia="Times New Roman" w:cs="Times New Roman"/>
                <w:b/>
                <w:bCs/>
                <w:color w:val="767171"/>
                <w:szCs w:val="24"/>
                <w:lang w:eastAsia="es-DO"/>
              </w:rPr>
            </w:pPr>
            <w:r w:rsidRPr="005C48F2">
              <w:rPr>
                <w:rFonts w:eastAsia="Times New Roman" w:cs="Times New Roman"/>
                <w:b/>
                <w:bCs/>
                <w:color w:val="767171"/>
                <w:szCs w:val="24"/>
                <w:lang w:eastAsia="es-DO"/>
              </w:rPr>
              <w:t>2,742,425.00</w:t>
            </w:r>
          </w:p>
        </w:tc>
        <w:tc>
          <w:tcPr>
            <w:tcW w:w="1640" w:type="dxa"/>
            <w:shd w:val="clear" w:color="auto" w:fill="auto"/>
            <w:noWrap/>
            <w:vAlign w:val="center"/>
            <w:hideMark/>
          </w:tcPr>
          <w:p w14:paraId="3CE7BFF7" w14:textId="12530F72" w:rsidR="006F632E" w:rsidRPr="005C48F2" w:rsidRDefault="006F632E" w:rsidP="00811FBC">
            <w:pPr>
              <w:spacing w:after="0" w:line="360" w:lineRule="auto"/>
              <w:jc w:val="center"/>
              <w:rPr>
                <w:rFonts w:eastAsia="Times New Roman" w:cs="Times New Roman"/>
                <w:b/>
                <w:bCs/>
                <w:color w:val="767171"/>
                <w:szCs w:val="24"/>
                <w:lang w:eastAsia="es-DO"/>
              </w:rPr>
            </w:pPr>
            <w:r w:rsidRPr="005C48F2">
              <w:rPr>
                <w:rFonts w:eastAsia="Times New Roman" w:cs="Times New Roman"/>
                <w:b/>
                <w:bCs/>
                <w:color w:val="767171"/>
                <w:szCs w:val="24"/>
                <w:lang w:eastAsia="es-DO"/>
              </w:rPr>
              <w:t>281,255,556.55</w:t>
            </w:r>
          </w:p>
        </w:tc>
      </w:tr>
    </w:tbl>
    <w:p w14:paraId="6F6BFB9E" w14:textId="77777777" w:rsidR="00B6762A" w:rsidRPr="00871FA8" w:rsidRDefault="00B6762A" w:rsidP="004C597E">
      <w:pPr>
        <w:spacing w:after="0" w:line="360" w:lineRule="auto"/>
        <w:ind w:left="-709"/>
        <w:rPr>
          <w:bCs/>
          <w:i/>
          <w:color w:val="767171"/>
          <w:spacing w:val="20"/>
          <w:sz w:val="18"/>
          <w:szCs w:val="18"/>
        </w:rPr>
      </w:pPr>
      <w:r w:rsidRPr="00871FA8">
        <w:rPr>
          <w:bCs/>
          <w:i/>
          <w:color w:val="767171"/>
          <w:spacing w:val="20"/>
          <w:sz w:val="18"/>
          <w:szCs w:val="18"/>
        </w:rPr>
        <w:t xml:space="preserve">Fuente: Dirección Financiera MICM. - </w:t>
      </w:r>
    </w:p>
    <w:p w14:paraId="0BA79C69" w14:textId="77777777" w:rsidR="00B6762A" w:rsidRPr="00871FA8" w:rsidRDefault="00B6762A" w:rsidP="00811FBC">
      <w:pPr>
        <w:spacing w:after="0" w:line="360" w:lineRule="auto"/>
        <w:jc w:val="both"/>
        <w:rPr>
          <w:rFonts w:eastAsia="Calibri" w:cs="Times New Roman"/>
          <w:color w:val="767171"/>
          <w:spacing w:val="20"/>
          <w:szCs w:val="24"/>
        </w:rPr>
      </w:pPr>
    </w:p>
    <w:p w14:paraId="52C37D97" w14:textId="77777777" w:rsidR="00D035D6" w:rsidRPr="00871FA8" w:rsidRDefault="00D035D6" w:rsidP="00811FBC">
      <w:pPr>
        <w:spacing w:after="0" w:line="360" w:lineRule="auto"/>
        <w:jc w:val="both"/>
        <w:rPr>
          <w:rFonts w:eastAsia="Calibri" w:cs="Times New Roman"/>
          <w:color w:val="767171"/>
          <w:spacing w:val="20"/>
          <w:szCs w:val="24"/>
        </w:rPr>
      </w:pPr>
    </w:p>
    <w:p w14:paraId="76581F29" w14:textId="77777777" w:rsidR="00B6762A" w:rsidRPr="00871FA8" w:rsidRDefault="00B6762A" w:rsidP="00811FBC">
      <w:pPr>
        <w:spacing w:after="0" w:line="360" w:lineRule="auto"/>
        <w:jc w:val="both"/>
        <w:rPr>
          <w:rFonts w:eastAsia="Calibri" w:cs="Times New Roman"/>
          <w:color w:val="767171"/>
          <w:spacing w:val="20"/>
          <w:szCs w:val="24"/>
        </w:rPr>
      </w:pPr>
    </w:p>
    <w:sectPr w:rsidR="00B6762A" w:rsidRPr="00871FA8" w:rsidSect="00674F5B">
      <w:pgSz w:w="12240" w:h="15840"/>
      <w:pgMar w:top="590" w:right="2160" w:bottom="5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796C9" w14:textId="77777777" w:rsidR="0030411D" w:rsidRDefault="0030411D" w:rsidP="00E84651">
      <w:pPr>
        <w:spacing w:after="0" w:line="240" w:lineRule="auto"/>
      </w:pPr>
      <w:r>
        <w:separator/>
      </w:r>
    </w:p>
  </w:endnote>
  <w:endnote w:type="continuationSeparator" w:id="0">
    <w:p w14:paraId="213892FB" w14:textId="77777777" w:rsidR="0030411D" w:rsidRDefault="0030411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otham Thin">
    <w:altName w:val="Calibri"/>
    <w:panose1 w:val="00000000000000000000"/>
    <w:charset w:val="00"/>
    <w:family w:val="modern"/>
    <w:notTrueType/>
    <w:pitch w:val="variable"/>
    <w:sig w:usb0="A00000AF" w:usb1="50000048" w:usb2="00000000" w:usb3="00000000" w:csb0="00000111"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6C1E72" w:rsidRDefault="006C1E72">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6C1E72" w:rsidRDefault="006C1E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77777777" w:rsidR="006C1E72" w:rsidRDefault="006C1E72" w:rsidP="0021106F">
        <w:pPr>
          <w:pStyle w:val="Piedepgina"/>
          <w:jc w:val="center"/>
        </w:pPr>
        <w:r>
          <w:rPr>
            <w:noProof/>
            <w:lang w:eastAsia="es-DO"/>
          </w:rPr>
          <w:drawing>
            <wp:inline distT="0" distB="0" distL="0" distR="0" wp14:anchorId="54F82055" wp14:editId="56ABEC78">
              <wp:extent cx="2995930" cy="408305"/>
              <wp:effectExtent l="0" t="0" r="0" b="0"/>
              <wp:docPr id="34" name="Picture 3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7CBADD9A" w:rsidR="006C1E72" w:rsidRDefault="006C1E72"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183AD8">
          <w:rPr>
            <w:rFonts w:cs="Times New Roman"/>
            <w:noProof/>
            <w:color w:val="7F7F7F" w:themeColor="text1" w:themeTint="80"/>
          </w:rPr>
          <w:t>133</w:t>
        </w:r>
        <w:r w:rsidRPr="00F74112">
          <w:rPr>
            <w:rFonts w:cs="Times New Roman"/>
            <w:noProof/>
            <w:color w:val="7F7F7F" w:themeColor="text1" w:themeTint="80"/>
          </w:rPr>
          <w:fldChar w:fldCharType="end"/>
        </w:r>
      </w:p>
    </w:sdtContent>
  </w:sdt>
  <w:p w14:paraId="2B095E5E" w14:textId="77777777" w:rsidR="006C1E72" w:rsidRDefault="006C1E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7E6C" w14:textId="77777777" w:rsidR="0030411D" w:rsidRDefault="0030411D" w:rsidP="00E84651">
      <w:pPr>
        <w:spacing w:after="0" w:line="240" w:lineRule="auto"/>
      </w:pPr>
      <w:r>
        <w:separator/>
      </w:r>
    </w:p>
  </w:footnote>
  <w:footnote w:type="continuationSeparator" w:id="0">
    <w:p w14:paraId="138B8B9E" w14:textId="77777777" w:rsidR="0030411D" w:rsidRDefault="0030411D" w:rsidP="00E84651">
      <w:pPr>
        <w:spacing w:after="0" w:line="240" w:lineRule="auto"/>
      </w:pPr>
      <w:r>
        <w:continuationSeparator/>
      </w:r>
    </w:p>
  </w:footnote>
  <w:footnote w:id="1">
    <w:p w14:paraId="13DAFC4E" w14:textId="7340A1C5" w:rsidR="004D7948" w:rsidRPr="008E46E4" w:rsidRDefault="004D7948" w:rsidP="004D7948">
      <w:pPr>
        <w:pStyle w:val="Textonotapie"/>
        <w:rPr>
          <w:color w:val="767171"/>
          <w:sz w:val="5"/>
          <w:szCs w:val="5"/>
          <w:lang w:val="es-419"/>
        </w:rPr>
      </w:pPr>
      <w:r w:rsidRPr="008E46E4">
        <w:rPr>
          <w:rStyle w:val="Refdenotaalpie"/>
          <w:color w:val="767171"/>
          <w:sz w:val="5"/>
          <w:szCs w:val="5"/>
        </w:rPr>
        <w:footnoteRef/>
      </w:r>
      <w:r w:rsidRPr="008E46E4">
        <w:rPr>
          <w:color w:val="767171"/>
          <w:sz w:val="5"/>
          <w:szCs w:val="5"/>
        </w:rPr>
        <w:t xml:space="preserve"> </w:t>
      </w:r>
      <w:r w:rsidR="008334D3">
        <w:rPr>
          <w:color w:val="767171"/>
          <w:sz w:val="5"/>
          <w:szCs w:val="5"/>
          <w:lang w:val="es-419"/>
        </w:rPr>
        <w:t>La calificación se muestra al mes de junio en virtud de que la DIGEIG, a partir de ese mes, no ha emitido las calificaciones.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6C1E72" w:rsidRDefault="006C1E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F9F"/>
    <w:multiLevelType w:val="hybridMultilevel"/>
    <w:tmpl w:val="FCB439B2"/>
    <w:lvl w:ilvl="0" w:tplc="DC82043E">
      <w:start w:val="4"/>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 w15:restartNumberingAfterBreak="0">
    <w:nsid w:val="0EF036EC"/>
    <w:multiLevelType w:val="hybridMultilevel"/>
    <w:tmpl w:val="6358BDDC"/>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19F2DB6"/>
    <w:multiLevelType w:val="multilevel"/>
    <w:tmpl w:val="6BDEB736"/>
    <w:lvl w:ilvl="0">
      <w:start w:val="1"/>
      <w:numFmt w:val="lowerLetter"/>
      <w:lvlText w:val="%1."/>
      <w:lvlJc w:val="left"/>
      <w:pPr>
        <w:ind w:left="720"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ascii="Times New Roman" w:hAnsi="Times New Roman" w:cs="Times New Roman" w:hint="default"/>
        <w:b/>
        <w:bCs/>
        <w:i w:val="0"/>
        <w:iCs/>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8E40EF2"/>
    <w:multiLevelType w:val="hybridMultilevel"/>
    <w:tmpl w:val="063CACE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EEC09A6"/>
    <w:multiLevelType w:val="hybridMultilevel"/>
    <w:tmpl w:val="C8B212B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21616A"/>
    <w:multiLevelType w:val="hybridMultilevel"/>
    <w:tmpl w:val="B26C6FB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2CE77AE"/>
    <w:multiLevelType w:val="hybridMultilevel"/>
    <w:tmpl w:val="4C467B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3523653"/>
    <w:multiLevelType w:val="multilevel"/>
    <w:tmpl w:val="81C4CC60"/>
    <w:lvl w:ilvl="0">
      <w:start w:val="1"/>
      <w:numFmt w:val="decimal"/>
      <w:lvlText w:val="%1."/>
      <w:lvlJc w:val="left"/>
      <w:pPr>
        <w:ind w:left="720"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1080" w:hanging="720"/>
      </w:pPr>
      <w:rPr>
        <w:rFonts w:ascii="Times New Roman" w:hAnsi="Times New Roman" w:cs="Times New Roman" w:hint="default"/>
        <w:b/>
        <w:bCs/>
        <w:i w:val="0"/>
        <w:iCs/>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4D36A67"/>
    <w:multiLevelType w:val="multilevel"/>
    <w:tmpl w:val="FFA4D732"/>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9BB24BF"/>
    <w:multiLevelType w:val="hybridMultilevel"/>
    <w:tmpl w:val="DF72CD42"/>
    <w:lvl w:ilvl="0" w:tplc="04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0" w15:restartNumberingAfterBreak="0">
    <w:nsid w:val="2BD53A14"/>
    <w:multiLevelType w:val="hybridMultilevel"/>
    <w:tmpl w:val="A29A811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1071C37"/>
    <w:multiLevelType w:val="hybridMultilevel"/>
    <w:tmpl w:val="206E9C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4D03C55"/>
    <w:multiLevelType w:val="hybridMultilevel"/>
    <w:tmpl w:val="78DE3A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3264126"/>
    <w:multiLevelType w:val="hybridMultilevel"/>
    <w:tmpl w:val="42C012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512095A"/>
    <w:multiLevelType w:val="hybridMultilevel"/>
    <w:tmpl w:val="D272053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A34468"/>
    <w:multiLevelType w:val="hybridMultilevel"/>
    <w:tmpl w:val="0F42A84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BAA0391"/>
    <w:multiLevelType w:val="multilevel"/>
    <w:tmpl w:val="E5186604"/>
    <w:lvl w:ilvl="0">
      <w:start w:val="1"/>
      <w:numFmt w:val="upperRoman"/>
      <w:lvlText w:val="%1."/>
      <w:lvlJc w:val="right"/>
      <w:pPr>
        <w:ind w:left="720" w:hanging="360"/>
      </w:pPr>
    </w:lvl>
    <w:lvl w:ilvl="1">
      <w:start w:val="1"/>
      <w:numFmt w:val="lowerLetter"/>
      <w:lvlText w:val="%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18A6E31"/>
    <w:multiLevelType w:val="hybridMultilevel"/>
    <w:tmpl w:val="267A65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30C44DC"/>
    <w:multiLevelType w:val="hybridMultilevel"/>
    <w:tmpl w:val="B9604426"/>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9" w15:restartNumberingAfterBreak="0">
    <w:nsid w:val="56D73AB4"/>
    <w:multiLevelType w:val="multilevel"/>
    <w:tmpl w:val="452072AE"/>
    <w:lvl w:ilvl="0">
      <w:start w:val="1"/>
      <w:numFmt w:val="upperRoman"/>
      <w:lvlText w:val="%1."/>
      <w:lvlJc w:val="right"/>
      <w:pPr>
        <w:ind w:left="720" w:hanging="360"/>
      </w:pPr>
    </w:lvl>
    <w:lvl w:ilvl="1">
      <w:start w:val="1"/>
      <w:numFmt w:val="decimal"/>
      <w:isLgl/>
      <w:lvlText w:val="%1.%2"/>
      <w:lvlJc w:val="left"/>
      <w:pPr>
        <w:ind w:left="2927"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892316B"/>
    <w:multiLevelType w:val="hybridMultilevel"/>
    <w:tmpl w:val="45EA73B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9CC3B0A"/>
    <w:multiLevelType w:val="hybridMultilevel"/>
    <w:tmpl w:val="59DA87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BDE2F9C"/>
    <w:multiLevelType w:val="hybridMultilevel"/>
    <w:tmpl w:val="FA6CC5F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23" w15:restartNumberingAfterBreak="0">
    <w:nsid w:val="5D7C1EB7"/>
    <w:multiLevelType w:val="hybridMultilevel"/>
    <w:tmpl w:val="1B7849E2"/>
    <w:lvl w:ilvl="0" w:tplc="1C0A0001">
      <w:start w:val="1"/>
      <w:numFmt w:val="bullet"/>
      <w:lvlText w:val=""/>
      <w:lvlJc w:val="left"/>
      <w:pPr>
        <w:ind w:left="360" w:hanging="360"/>
      </w:pPr>
      <w:rPr>
        <w:rFonts w:ascii="Symbol" w:hAnsi="Symbol" w:hint="default"/>
      </w:r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4" w15:restartNumberingAfterBreak="0">
    <w:nsid w:val="64AC776A"/>
    <w:multiLevelType w:val="hybridMultilevel"/>
    <w:tmpl w:val="BD18E28E"/>
    <w:lvl w:ilvl="0" w:tplc="050AD1E6">
      <w:start w:val="1"/>
      <w:numFmt w:val="lowerLetter"/>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4CB0A13"/>
    <w:multiLevelType w:val="hybridMultilevel"/>
    <w:tmpl w:val="55AABD2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C3B515B"/>
    <w:multiLevelType w:val="hybridMultilevel"/>
    <w:tmpl w:val="70A6EA1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6D5E7AC2"/>
    <w:multiLevelType w:val="hybridMultilevel"/>
    <w:tmpl w:val="8D823B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DC86685"/>
    <w:multiLevelType w:val="hybridMultilevel"/>
    <w:tmpl w:val="B2FC0F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54950A1"/>
    <w:multiLevelType w:val="hybridMultilevel"/>
    <w:tmpl w:val="E1C2558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76E872AD"/>
    <w:multiLevelType w:val="hybridMultilevel"/>
    <w:tmpl w:val="697C2C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89B2E52"/>
    <w:multiLevelType w:val="hybridMultilevel"/>
    <w:tmpl w:val="8B328F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BC517DE"/>
    <w:multiLevelType w:val="hybridMultilevel"/>
    <w:tmpl w:val="FFFFFFFF"/>
    <w:lvl w:ilvl="0" w:tplc="A78C56C6">
      <w:start w:val="1"/>
      <w:numFmt w:val="decimal"/>
      <w:lvlText w:val="%1."/>
      <w:lvlJc w:val="left"/>
      <w:pPr>
        <w:ind w:left="720" w:hanging="360"/>
      </w:pPr>
    </w:lvl>
    <w:lvl w:ilvl="1" w:tplc="54AC9FD4">
      <w:start w:val="1"/>
      <w:numFmt w:val="lowerLetter"/>
      <w:lvlText w:val="%2."/>
      <w:lvlJc w:val="left"/>
      <w:pPr>
        <w:ind w:left="1440" w:hanging="360"/>
      </w:pPr>
    </w:lvl>
    <w:lvl w:ilvl="2" w:tplc="03702312">
      <w:start w:val="1"/>
      <w:numFmt w:val="lowerRoman"/>
      <w:lvlText w:val="%3."/>
      <w:lvlJc w:val="right"/>
      <w:pPr>
        <w:ind w:left="2160" w:hanging="180"/>
      </w:pPr>
    </w:lvl>
    <w:lvl w:ilvl="3" w:tplc="F0C44950">
      <w:start w:val="1"/>
      <w:numFmt w:val="decimal"/>
      <w:lvlText w:val="%4."/>
      <w:lvlJc w:val="left"/>
      <w:pPr>
        <w:ind w:left="2880" w:hanging="360"/>
      </w:pPr>
    </w:lvl>
    <w:lvl w:ilvl="4" w:tplc="17E2ADE0">
      <w:start w:val="1"/>
      <w:numFmt w:val="lowerLetter"/>
      <w:lvlText w:val="%5."/>
      <w:lvlJc w:val="left"/>
      <w:pPr>
        <w:ind w:left="3600" w:hanging="360"/>
      </w:pPr>
    </w:lvl>
    <w:lvl w:ilvl="5" w:tplc="04DA58C8">
      <w:start w:val="1"/>
      <w:numFmt w:val="lowerRoman"/>
      <w:lvlText w:val="%6."/>
      <w:lvlJc w:val="right"/>
      <w:pPr>
        <w:ind w:left="4320" w:hanging="180"/>
      </w:pPr>
    </w:lvl>
    <w:lvl w:ilvl="6" w:tplc="5C326C5A">
      <w:start w:val="1"/>
      <w:numFmt w:val="decimal"/>
      <w:lvlText w:val="%7."/>
      <w:lvlJc w:val="left"/>
      <w:pPr>
        <w:ind w:left="5040" w:hanging="360"/>
      </w:pPr>
    </w:lvl>
    <w:lvl w:ilvl="7" w:tplc="2334EEE0">
      <w:start w:val="1"/>
      <w:numFmt w:val="lowerLetter"/>
      <w:lvlText w:val="%8."/>
      <w:lvlJc w:val="left"/>
      <w:pPr>
        <w:ind w:left="5760" w:hanging="360"/>
      </w:pPr>
    </w:lvl>
    <w:lvl w:ilvl="8" w:tplc="C5C46DA2">
      <w:start w:val="1"/>
      <w:numFmt w:val="lowerRoman"/>
      <w:lvlText w:val="%9."/>
      <w:lvlJc w:val="right"/>
      <w:pPr>
        <w:ind w:left="6480" w:hanging="180"/>
      </w:pPr>
    </w:lvl>
  </w:abstractNum>
  <w:abstractNum w:abstractNumId="33" w15:restartNumberingAfterBreak="0">
    <w:nsid w:val="7CEE1D2A"/>
    <w:multiLevelType w:val="multilevel"/>
    <w:tmpl w:val="3B0A5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525EFD"/>
    <w:multiLevelType w:val="hybridMultilevel"/>
    <w:tmpl w:val="AA761DC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8"/>
  </w:num>
  <w:num w:numId="4">
    <w:abstractNumId w:val="3"/>
  </w:num>
  <w:num w:numId="5">
    <w:abstractNumId w:val="2"/>
  </w:num>
  <w:num w:numId="6">
    <w:abstractNumId w:val="5"/>
  </w:num>
  <w:num w:numId="7">
    <w:abstractNumId w:val="32"/>
  </w:num>
  <w:num w:numId="8">
    <w:abstractNumId w:val="16"/>
  </w:num>
  <w:num w:numId="9">
    <w:abstractNumId w:val="30"/>
  </w:num>
  <w:num w:numId="10">
    <w:abstractNumId w:val="9"/>
  </w:num>
  <w:num w:numId="11">
    <w:abstractNumId w:val="29"/>
  </w:num>
  <w:num w:numId="12">
    <w:abstractNumId w:val="33"/>
  </w:num>
  <w:num w:numId="13">
    <w:abstractNumId w:val="18"/>
  </w:num>
  <w:num w:numId="14">
    <w:abstractNumId w:val="4"/>
  </w:num>
  <w:num w:numId="15">
    <w:abstractNumId w:val="34"/>
  </w:num>
  <w:num w:numId="16">
    <w:abstractNumId w:val="7"/>
  </w:num>
  <w:num w:numId="17">
    <w:abstractNumId w:val="28"/>
  </w:num>
  <w:num w:numId="18">
    <w:abstractNumId w:val="12"/>
  </w:num>
  <w:num w:numId="19">
    <w:abstractNumId w:val="24"/>
  </w:num>
  <w:num w:numId="20">
    <w:abstractNumId w:val="0"/>
  </w:num>
  <w:num w:numId="21">
    <w:abstractNumId w:val="23"/>
  </w:num>
  <w:num w:numId="22">
    <w:abstractNumId w:val="15"/>
  </w:num>
  <w:num w:numId="23">
    <w:abstractNumId w:val="22"/>
  </w:num>
  <w:num w:numId="24">
    <w:abstractNumId w:val="26"/>
  </w:num>
  <w:num w:numId="25">
    <w:abstractNumId w:val="20"/>
  </w:num>
  <w:num w:numId="26">
    <w:abstractNumId w:val="21"/>
  </w:num>
  <w:num w:numId="27">
    <w:abstractNumId w:val="1"/>
  </w:num>
  <w:num w:numId="28">
    <w:abstractNumId w:val="31"/>
  </w:num>
  <w:num w:numId="29">
    <w:abstractNumId w:val="25"/>
  </w:num>
  <w:num w:numId="30">
    <w:abstractNumId w:val="13"/>
  </w:num>
  <w:num w:numId="31">
    <w:abstractNumId w:val="10"/>
  </w:num>
  <w:num w:numId="32">
    <w:abstractNumId w:val="14"/>
  </w:num>
  <w:num w:numId="33">
    <w:abstractNumId w:val="27"/>
  </w:num>
  <w:num w:numId="34">
    <w:abstractNumId w:val="17"/>
  </w:num>
  <w:num w:numId="35">
    <w:abstractNumId w:val="6"/>
  </w:num>
  <w:num w:numId="36">
    <w:abstractNumId w:val="8"/>
  </w:num>
  <w:num w:numId="37">
    <w:abstractNumId w:val="8"/>
  </w:num>
  <w:num w:numId="38">
    <w:abstractNumId w:val="8"/>
  </w:num>
  <w:num w:numId="39">
    <w:abstractNumId w:val="8"/>
  </w:num>
  <w:num w:numId="4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C8E"/>
    <w:rsid w:val="000063D2"/>
    <w:rsid w:val="00011AE2"/>
    <w:rsid w:val="00012A47"/>
    <w:rsid w:val="000147C4"/>
    <w:rsid w:val="000176E7"/>
    <w:rsid w:val="00020602"/>
    <w:rsid w:val="00020EFA"/>
    <w:rsid w:val="000277C9"/>
    <w:rsid w:val="00027F33"/>
    <w:rsid w:val="00036D7B"/>
    <w:rsid w:val="00036EF5"/>
    <w:rsid w:val="0004142D"/>
    <w:rsid w:val="00041C9A"/>
    <w:rsid w:val="000424DE"/>
    <w:rsid w:val="000457BB"/>
    <w:rsid w:val="00045A0C"/>
    <w:rsid w:val="000504BA"/>
    <w:rsid w:val="0007427A"/>
    <w:rsid w:val="00076390"/>
    <w:rsid w:val="000829F6"/>
    <w:rsid w:val="00083333"/>
    <w:rsid w:val="00095408"/>
    <w:rsid w:val="000A1EBE"/>
    <w:rsid w:val="000A3EE2"/>
    <w:rsid w:val="000A69EC"/>
    <w:rsid w:val="000A7E12"/>
    <w:rsid w:val="000B4992"/>
    <w:rsid w:val="000C020F"/>
    <w:rsid w:val="000D2748"/>
    <w:rsid w:val="000D34E7"/>
    <w:rsid w:val="000E5716"/>
    <w:rsid w:val="000E6614"/>
    <w:rsid w:val="000E6FE5"/>
    <w:rsid w:val="000F1682"/>
    <w:rsid w:val="000F2821"/>
    <w:rsid w:val="000F3F28"/>
    <w:rsid w:val="00122CEC"/>
    <w:rsid w:val="001240D0"/>
    <w:rsid w:val="00127CF3"/>
    <w:rsid w:val="0013040C"/>
    <w:rsid w:val="0013106A"/>
    <w:rsid w:val="00133336"/>
    <w:rsid w:val="0013472B"/>
    <w:rsid w:val="0014152F"/>
    <w:rsid w:val="001435DA"/>
    <w:rsid w:val="00145931"/>
    <w:rsid w:val="00151767"/>
    <w:rsid w:val="001533EC"/>
    <w:rsid w:val="00157050"/>
    <w:rsid w:val="00164535"/>
    <w:rsid w:val="00164FB7"/>
    <w:rsid w:val="0017196D"/>
    <w:rsid w:val="00183AD8"/>
    <w:rsid w:val="00191637"/>
    <w:rsid w:val="001925A7"/>
    <w:rsid w:val="00193424"/>
    <w:rsid w:val="0019543C"/>
    <w:rsid w:val="001A6356"/>
    <w:rsid w:val="001A7A94"/>
    <w:rsid w:val="001B1DAE"/>
    <w:rsid w:val="001B2CA4"/>
    <w:rsid w:val="001B4DA3"/>
    <w:rsid w:val="001C4DCA"/>
    <w:rsid w:val="001D0075"/>
    <w:rsid w:val="001D2263"/>
    <w:rsid w:val="001D76B1"/>
    <w:rsid w:val="001E15E7"/>
    <w:rsid w:val="001F442D"/>
    <w:rsid w:val="001F5C57"/>
    <w:rsid w:val="001F6514"/>
    <w:rsid w:val="00206727"/>
    <w:rsid w:val="0021106F"/>
    <w:rsid w:val="00211F4A"/>
    <w:rsid w:val="00212270"/>
    <w:rsid w:val="00214C93"/>
    <w:rsid w:val="00217955"/>
    <w:rsid w:val="00220866"/>
    <w:rsid w:val="002333EA"/>
    <w:rsid w:val="0023387E"/>
    <w:rsid w:val="00264A6E"/>
    <w:rsid w:val="002700B2"/>
    <w:rsid w:val="002713E7"/>
    <w:rsid w:val="00272966"/>
    <w:rsid w:val="00275026"/>
    <w:rsid w:val="00275D8A"/>
    <w:rsid w:val="00276060"/>
    <w:rsid w:val="00284B73"/>
    <w:rsid w:val="00287B4D"/>
    <w:rsid w:val="0029022F"/>
    <w:rsid w:val="00292053"/>
    <w:rsid w:val="002953B6"/>
    <w:rsid w:val="0029777B"/>
    <w:rsid w:val="002A104C"/>
    <w:rsid w:val="002A2A14"/>
    <w:rsid w:val="002A374E"/>
    <w:rsid w:val="002A3FBA"/>
    <w:rsid w:val="002A522C"/>
    <w:rsid w:val="002B0F7E"/>
    <w:rsid w:val="002B1E55"/>
    <w:rsid w:val="002B3668"/>
    <w:rsid w:val="002B71F9"/>
    <w:rsid w:val="002C11E2"/>
    <w:rsid w:val="002C1343"/>
    <w:rsid w:val="002C20E3"/>
    <w:rsid w:val="002C47FE"/>
    <w:rsid w:val="002D4364"/>
    <w:rsid w:val="002D50AE"/>
    <w:rsid w:val="002D748F"/>
    <w:rsid w:val="002E5020"/>
    <w:rsid w:val="002F203E"/>
    <w:rsid w:val="002F616F"/>
    <w:rsid w:val="002F726B"/>
    <w:rsid w:val="003011C3"/>
    <w:rsid w:val="0030411D"/>
    <w:rsid w:val="00306723"/>
    <w:rsid w:val="003170B7"/>
    <w:rsid w:val="00321FAC"/>
    <w:rsid w:val="00331015"/>
    <w:rsid w:val="003343D3"/>
    <w:rsid w:val="00337855"/>
    <w:rsid w:val="0034224F"/>
    <w:rsid w:val="003431D7"/>
    <w:rsid w:val="00343C57"/>
    <w:rsid w:val="0034510A"/>
    <w:rsid w:val="00361F46"/>
    <w:rsid w:val="00372155"/>
    <w:rsid w:val="003750AC"/>
    <w:rsid w:val="00380714"/>
    <w:rsid w:val="00380BC9"/>
    <w:rsid w:val="00383C31"/>
    <w:rsid w:val="0038630E"/>
    <w:rsid w:val="003874C8"/>
    <w:rsid w:val="0038788C"/>
    <w:rsid w:val="00390D72"/>
    <w:rsid w:val="00392481"/>
    <w:rsid w:val="00392923"/>
    <w:rsid w:val="00393014"/>
    <w:rsid w:val="00394210"/>
    <w:rsid w:val="003A4DC9"/>
    <w:rsid w:val="003A5C77"/>
    <w:rsid w:val="003B575F"/>
    <w:rsid w:val="003C09B2"/>
    <w:rsid w:val="003C1032"/>
    <w:rsid w:val="003C1B7C"/>
    <w:rsid w:val="003C4914"/>
    <w:rsid w:val="003D22F1"/>
    <w:rsid w:val="003D2FB9"/>
    <w:rsid w:val="003D39BE"/>
    <w:rsid w:val="003D52FD"/>
    <w:rsid w:val="003D76D5"/>
    <w:rsid w:val="003E0C24"/>
    <w:rsid w:val="003F51A3"/>
    <w:rsid w:val="003F7A84"/>
    <w:rsid w:val="00403D71"/>
    <w:rsid w:val="0040623B"/>
    <w:rsid w:val="00414E93"/>
    <w:rsid w:val="00416730"/>
    <w:rsid w:val="004173EC"/>
    <w:rsid w:val="00425CF6"/>
    <w:rsid w:val="00433945"/>
    <w:rsid w:val="00435970"/>
    <w:rsid w:val="00443BFC"/>
    <w:rsid w:val="004441DC"/>
    <w:rsid w:val="00446323"/>
    <w:rsid w:val="0045202A"/>
    <w:rsid w:val="004545B1"/>
    <w:rsid w:val="00460CDF"/>
    <w:rsid w:val="0046616E"/>
    <w:rsid w:val="00470027"/>
    <w:rsid w:val="0047116A"/>
    <w:rsid w:val="00471B3B"/>
    <w:rsid w:val="00472C71"/>
    <w:rsid w:val="00484E72"/>
    <w:rsid w:val="00485B46"/>
    <w:rsid w:val="00492DD9"/>
    <w:rsid w:val="004A26FB"/>
    <w:rsid w:val="004A7E8A"/>
    <w:rsid w:val="004C597E"/>
    <w:rsid w:val="004D6BC4"/>
    <w:rsid w:val="004D7948"/>
    <w:rsid w:val="004D7EBF"/>
    <w:rsid w:val="004E0780"/>
    <w:rsid w:val="004E1D56"/>
    <w:rsid w:val="004E4D5B"/>
    <w:rsid w:val="004E7E97"/>
    <w:rsid w:val="004F479D"/>
    <w:rsid w:val="00506BBE"/>
    <w:rsid w:val="0051150B"/>
    <w:rsid w:val="005171CE"/>
    <w:rsid w:val="0054137D"/>
    <w:rsid w:val="005421D6"/>
    <w:rsid w:val="00544F0E"/>
    <w:rsid w:val="00545797"/>
    <w:rsid w:val="0054685A"/>
    <w:rsid w:val="00547269"/>
    <w:rsid w:val="00551677"/>
    <w:rsid w:val="00552F94"/>
    <w:rsid w:val="00554ECF"/>
    <w:rsid w:val="00563717"/>
    <w:rsid w:val="00565216"/>
    <w:rsid w:val="00567BB9"/>
    <w:rsid w:val="005700E1"/>
    <w:rsid w:val="00571EAC"/>
    <w:rsid w:val="00575EFB"/>
    <w:rsid w:val="005805BA"/>
    <w:rsid w:val="005835DF"/>
    <w:rsid w:val="00584680"/>
    <w:rsid w:val="00592134"/>
    <w:rsid w:val="00596C67"/>
    <w:rsid w:val="005B015F"/>
    <w:rsid w:val="005B1AED"/>
    <w:rsid w:val="005B7885"/>
    <w:rsid w:val="005C1CDD"/>
    <w:rsid w:val="005C48F2"/>
    <w:rsid w:val="005C4E61"/>
    <w:rsid w:val="005D2630"/>
    <w:rsid w:val="005D3FD9"/>
    <w:rsid w:val="005E38D3"/>
    <w:rsid w:val="005E49AB"/>
    <w:rsid w:val="005E4E94"/>
    <w:rsid w:val="005F0FFA"/>
    <w:rsid w:val="005F7C2F"/>
    <w:rsid w:val="00613563"/>
    <w:rsid w:val="0061416D"/>
    <w:rsid w:val="006171E7"/>
    <w:rsid w:val="00620348"/>
    <w:rsid w:val="0062231D"/>
    <w:rsid w:val="006228F9"/>
    <w:rsid w:val="00624D89"/>
    <w:rsid w:val="00631F6E"/>
    <w:rsid w:val="00634FF8"/>
    <w:rsid w:val="00635C7A"/>
    <w:rsid w:val="006451F1"/>
    <w:rsid w:val="00653125"/>
    <w:rsid w:val="0065741E"/>
    <w:rsid w:val="00665FD6"/>
    <w:rsid w:val="0067194E"/>
    <w:rsid w:val="00673575"/>
    <w:rsid w:val="00674F5B"/>
    <w:rsid w:val="006843A7"/>
    <w:rsid w:val="00686425"/>
    <w:rsid w:val="00687AD7"/>
    <w:rsid w:val="006975E7"/>
    <w:rsid w:val="006A2492"/>
    <w:rsid w:val="006A527B"/>
    <w:rsid w:val="006A5C2A"/>
    <w:rsid w:val="006B4663"/>
    <w:rsid w:val="006B6316"/>
    <w:rsid w:val="006C1E72"/>
    <w:rsid w:val="006C2D4B"/>
    <w:rsid w:val="006C6BD5"/>
    <w:rsid w:val="006C73D9"/>
    <w:rsid w:val="006E2370"/>
    <w:rsid w:val="006E297D"/>
    <w:rsid w:val="006E3F08"/>
    <w:rsid w:val="006F632E"/>
    <w:rsid w:val="007019BB"/>
    <w:rsid w:val="00703FF1"/>
    <w:rsid w:val="00706C36"/>
    <w:rsid w:val="00707A04"/>
    <w:rsid w:val="00711772"/>
    <w:rsid w:val="007126C9"/>
    <w:rsid w:val="007214D3"/>
    <w:rsid w:val="007219B2"/>
    <w:rsid w:val="0073357E"/>
    <w:rsid w:val="00744AE0"/>
    <w:rsid w:val="00745C23"/>
    <w:rsid w:val="007502B7"/>
    <w:rsid w:val="00753028"/>
    <w:rsid w:val="00753271"/>
    <w:rsid w:val="007533DC"/>
    <w:rsid w:val="00754746"/>
    <w:rsid w:val="00763E48"/>
    <w:rsid w:val="00764761"/>
    <w:rsid w:val="00766BD3"/>
    <w:rsid w:val="007717F0"/>
    <w:rsid w:val="00777191"/>
    <w:rsid w:val="00780465"/>
    <w:rsid w:val="00781F3A"/>
    <w:rsid w:val="007846D0"/>
    <w:rsid w:val="00786C60"/>
    <w:rsid w:val="0079424D"/>
    <w:rsid w:val="00794D5A"/>
    <w:rsid w:val="00795005"/>
    <w:rsid w:val="00795A16"/>
    <w:rsid w:val="007A3CED"/>
    <w:rsid w:val="007A484B"/>
    <w:rsid w:val="007A5063"/>
    <w:rsid w:val="007A7A4E"/>
    <w:rsid w:val="007B1C3C"/>
    <w:rsid w:val="007B4AF3"/>
    <w:rsid w:val="007C7822"/>
    <w:rsid w:val="007C7FDF"/>
    <w:rsid w:val="007D420B"/>
    <w:rsid w:val="007D6265"/>
    <w:rsid w:val="007F255D"/>
    <w:rsid w:val="007F4F9D"/>
    <w:rsid w:val="007F72AB"/>
    <w:rsid w:val="00811FBC"/>
    <w:rsid w:val="00815BEE"/>
    <w:rsid w:val="008269F7"/>
    <w:rsid w:val="00830683"/>
    <w:rsid w:val="0083146F"/>
    <w:rsid w:val="0083343E"/>
    <w:rsid w:val="008334D3"/>
    <w:rsid w:val="008471D0"/>
    <w:rsid w:val="00847462"/>
    <w:rsid w:val="00860928"/>
    <w:rsid w:val="008616E9"/>
    <w:rsid w:val="008660B1"/>
    <w:rsid w:val="00871FA8"/>
    <w:rsid w:val="00872157"/>
    <w:rsid w:val="00876BAA"/>
    <w:rsid w:val="0087772C"/>
    <w:rsid w:val="00880AC6"/>
    <w:rsid w:val="008878D9"/>
    <w:rsid w:val="00893753"/>
    <w:rsid w:val="008A0496"/>
    <w:rsid w:val="008A7542"/>
    <w:rsid w:val="008B4F2D"/>
    <w:rsid w:val="008C22C6"/>
    <w:rsid w:val="008D2C4B"/>
    <w:rsid w:val="008D7F4E"/>
    <w:rsid w:val="008E1231"/>
    <w:rsid w:val="008E53BB"/>
    <w:rsid w:val="008E71A9"/>
    <w:rsid w:val="008E7C92"/>
    <w:rsid w:val="008F0CF1"/>
    <w:rsid w:val="009000C6"/>
    <w:rsid w:val="00901653"/>
    <w:rsid w:val="00902EA4"/>
    <w:rsid w:val="0090469D"/>
    <w:rsid w:val="00904A76"/>
    <w:rsid w:val="00905BEF"/>
    <w:rsid w:val="0090668E"/>
    <w:rsid w:val="00910D5F"/>
    <w:rsid w:val="00916C9C"/>
    <w:rsid w:val="0092544B"/>
    <w:rsid w:val="00925A2B"/>
    <w:rsid w:val="00941CC8"/>
    <w:rsid w:val="0095344A"/>
    <w:rsid w:val="00953F8A"/>
    <w:rsid w:val="00953FAA"/>
    <w:rsid w:val="009617F5"/>
    <w:rsid w:val="00962F07"/>
    <w:rsid w:val="009668F1"/>
    <w:rsid w:val="009776E0"/>
    <w:rsid w:val="009803DB"/>
    <w:rsid w:val="0098145B"/>
    <w:rsid w:val="00983A2C"/>
    <w:rsid w:val="00983D01"/>
    <w:rsid w:val="0098406E"/>
    <w:rsid w:val="00984AE4"/>
    <w:rsid w:val="00987394"/>
    <w:rsid w:val="009904DB"/>
    <w:rsid w:val="0099327F"/>
    <w:rsid w:val="0099390A"/>
    <w:rsid w:val="009943BB"/>
    <w:rsid w:val="00994530"/>
    <w:rsid w:val="009961BF"/>
    <w:rsid w:val="00997CB8"/>
    <w:rsid w:val="009A2FD6"/>
    <w:rsid w:val="009B1F1B"/>
    <w:rsid w:val="009B42B3"/>
    <w:rsid w:val="009B7F26"/>
    <w:rsid w:val="009C655C"/>
    <w:rsid w:val="009C7506"/>
    <w:rsid w:val="009E4E1A"/>
    <w:rsid w:val="009E4EB9"/>
    <w:rsid w:val="009F07C0"/>
    <w:rsid w:val="00A120C1"/>
    <w:rsid w:val="00A14BE4"/>
    <w:rsid w:val="00A1742F"/>
    <w:rsid w:val="00A338C7"/>
    <w:rsid w:val="00A362D5"/>
    <w:rsid w:val="00A43CAE"/>
    <w:rsid w:val="00A45D95"/>
    <w:rsid w:val="00A501B2"/>
    <w:rsid w:val="00A53427"/>
    <w:rsid w:val="00A54BE8"/>
    <w:rsid w:val="00A551C9"/>
    <w:rsid w:val="00A650AB"/>
    <w:rsid w:val="00A704FF"/>
    <w:rsid w:val="00A71947"/>
    <w:rsid w:val="00A725CA"/>
    <w:rsid w:val="00A8151E"/>
    <w:rsid w:val="00A864D4"/>
    <w:rsid w:val="00A8676C"/>
    <w:rsid w:val="00A903E8"/>
    <w:rsid w:val="00AA1298"/>
    <w:rsid w:val="00AA569F"/>
    <w:rsid w:val="00AA6AC0"/>
    <w:rsid w:val="00AB1749"/>
    <w:rsid w:val="00AB27FC"/>
    <w:rsid w:val="00AD07C8"/>
    <w:rsid w:val="00AD5C09"/>
    <w:rsid w:val="00AE037C"/>
    <w:rsid w:val="00AE36E6"/>
    <w:rsid w:val="00AE4067"/>
    <w:rsid w:val="00AE505E"/>
    <w:rsid w:val="00AE5FD0"/>
    <w:rsid w:val="00B0114D"/>
    <w:rsid w:val="00B04262"/>
    <w:rsid w:val="00B126FE"/>
    <w:rsid w:val="00B22542"/>
    <w:rsid w:val="00B2499D"/>
    <w:rsid w:val="00B25533"/>
    <w:rsid w:val="00B2797E"/>
    <w:rsid w:val="00B3069D"/>
    <w:rsid w:val="00B359BB"/>
    <w:rsid w:val="00B42670"/>
    <w:rsid w:val="00B56CA4"/>
    <w:rsid w:val="00B60596"/>
    <w:rsid w:val="00B612AB"/>
    <w:rsid w:val="00B6264F"/>
    <w:rsid w:val="00B6304A"/>
    <w:rsid w:val="00B650EE"/>
    <w:rsid w:val="00B66261"/>
    <w:rsid w:val="00B6762A"/>
    <w:rsid w:val="00B7616D"/>
    <w:rsid w:val="00B773B8"/>
    <w:rsid w:val="00BA23D1"/>
    <w:rsid w:val="00BA34AF"/>
    <w:rsid w:val="00BA54C3"/>
    <w:rsid w:val="00BA56DF"/>
    <w:rsid w:val="00BB023C"/>
    <w:rsid w:val="00BB5098"/>
    <w:rsid w:val="00BB549D"/>
    <w:rsid w:val="00BB5B6E"/>
    <w:rsid w:val="00BB6BA4"/>
    <w:rsid w:val="00BC08D2"/>
    <w:rsid w:val="00BC210C"/>
    <w:rsid w:val="00BC321E"/>
    <w:rsid w:val="00BD4CB4"/>
    <w:rsid w:val="00BE01C7"/>
    <w:rsid w:val="00BE3668"/>
    <w:rsid w:val="00BE37BC"/>
    <w:rsid w:val="00BE5055"/>
    <w:rsid w:val="00BE53B3"/>
    <w:rsid w:val="00C02322"/>
    <w:rsid w:val="00C07C3B"/>
    <w:rsid w:val="00C10543"/>
    <w:rsid w:val="00C14636"/>
    <w:rsid w:val="00C2463E"/>
    <w:rsid w:val="00C27679"/>
    <w:rsid w:val="00C31742"/>
    <w:rsid w:val="00C321FC"/>
    <w:rsid w:val="00C34D77"/>
    <w:rsid w:val="00C43D4C"/>
    <w:rsid w:val="00C44047"/>
    <w:rsid w:val="00C4604D"/>
    <w:rsid w:val="00C50028"/>
    <w:rsid w:val="00C51C27"/>
    <w:rsid w:val="00C611EF"/>
    <w:rsid w:val="00C7060E"/>
    <w:rsid w:val="00C71636"/>
    <w:rsid w:val="00C7277E"/>
    <w:rsid w:val="00C73940"/>
    <w:rsid w:val="00C853DD"/>
    <w:rsid w:val="00C86138"/>
    <w:rsid w:val="00C90E63"/>
    <w:rsid w:val="00C93C8B"/>
    <w:rsid w:val="00CA137E"/>
    <w:rsid w:val="00CA2BA7"/>
    <w:rsid w:val="00CB327B"/>
    <w:rsid w:val="00CC0F59"/>
    <w:rsid w:val="00CC67F6"/>
    <w:rsid w:val="00CC7EC6"/>
    <w:rsid w:val="00CE4F40"/>
    <w:rsid w:val="00CF09B4"/>
    <w:rsid w:val="00CF34B5"/>
    <w:rsid w:val="00CF38F1"/>
    <w:rsid w:val="00CF3E1C"/>
    <w:rsid w:val="00D0164C"/>
    <w:rsid w:val="00D035D6"/>
    <w:rsid w:val="00D038D2"/>
    <w:rsid w:val="00D06C5D"/>
    <w:rsid w:val="00D126C9"/>
    <w:rsid w:val="00D12E8D"/>
    <w:rsid w:val="00D13AAA"/>
    <w:rsid w:val="00D148D9"/>
    <w:rsid w:val="00D17228"/>
    <w:rsid w:val="00D223FD"/>
    <w:rsid w:val="00D22567"/>
    <w:rsid w:val="00D24EB4"/>
    <w:rsid w:val="00D33162"/>
    <w:rsid w:val="00D37192"/>
    <w:rsid w:val="00D40067"/>
    <w:rsid w:val="00D52A91"/>
    <w:rsid w:val="00D555A5"/>
    <w:rsid w:val="00D567D8"/>
    <w:rsid w:val="00D629E0"/>
    <w:rsid w:val="00D6612E"/>
    <w:rsid w:val="00D6770E"/>
    <w:rsid w:val="00D701EB"/>
    <w:rsid w:val="00D7096B"/>
    <w:rsid w:val="00D7503C"/>
    <w:rsid w:val="00D77010"/>
    <w:rsid w:val="00D849B9"/>
    <w:rsid w:val="00D922BE"/>
    <w:rsid w:val="00D9302A"/>
    <w:rsid w:val="00D95A5C"/>
    <w:rsid w:val="00DA05A3"/>
    <w:rsid w:val="00DA1AAD"/>
    <w:rsid w:val="00DA20AE"/>
    <w:rsid w:val="00DA3D8F"/>
    <w:rsid w:val="00DB0249"/>
    <w:rsid w:val="00DC4144"/>
    <w:rsid w:val="00DC6FD9"/>
    <w:rsid w:val="00DC74DE"/>
    <w:rsid w:val="00DD727D"/>
    <w:rsid w:val="00DE0B48"/>
    <w:rsid w:val="00DE5ECE"/>
    <w:rsid w:val="00DF139C"/>
    <w:rsid w:val="00DF5A4A"/>
    <w:rsid w:val="00E0140C"/>
    <w:rsid w:val="00E10EEA"/>
    <w:rsid w:val="00E12536"/>
    <w:rsid w:val="00E13505"/>
    <w:rsid w:val="00E22A80"/>
    <w:rsid w:val="00E25CB3"/>
    <w:rsid w:val="00E30EA9"/>
    <w:rsid w:val="00E43D0C"/>
    <w:rsid w:val="00E47B12"/>
    <w:rsid w:val="00E53F7C"/>
    <w:rsid w:val="00E55398"/>
    <w:rsid w:val="00E61613"/>
    <w:rsid w:val="00E644A9"/>
    <w:rsid w:val="00E72782"/>
    <w:rsid w:val="00E73680"/>
    <w:rsid w:val="00E739F8"/>
    <w:rsid w:val="00E7465B"/>
    <w:rsid w:val="00E74E16"/>
    <w:rsid w:val="00E76663"/>
    <w:rsid w:val="00E76D2A"/>
    <w:rsid w:val="00E77CD7"/>
    <w:rsid w:val="00E80BF2"/>
    <w:rsid w:val="00E81A4D"/>
    <w:rsid w:val="00E83888"/>
    <w:rsid w:val="00E84651"/>
    <w:rsid w:val="00E877D6"/>
    <w:rsid w:val="00E90516"/>
    <w:rsid w:val="00E90E4E"/>
    <w:rsid w:val="00E90F1A"/>
    <w:rsid w:val="00E91F9F"/>
    <w:rsid w:val="00E930DA"/>
    <w:rsid w:val="00EA1F9E"/>
    <w:rsid w:val="00EA3F7A"/>
    <w:rsid w:val="00EB0315"/>
    <w:rsid w:val="00EB7D0C"/>
    <w:rsid w:val="00EC0A03"/>
    <w:rsid w:val="00EC46A2"/>
    <w:rsid w:val="00ED21B8"/>
    <w:rsid w:val="00ED52C4"/>
    <w:rsid w:val="00ED6419"/>
    <w:rsid w:val="00ED64FF"/>
    <w:rsid w:val="00ED79DE"/>
    <w:rsid w:val="00EE38B4"/>
    <w:rsid w:val="00EE52F6"/>
    <w:rsid w:val="00EE6FA5"/>
    <w:rsid w:val="00EE79D3"/>
    <w:rsid w:val="00F0541A"/>
    <w:rsid w:val="00F14EDB"/>
    <w:rsid w:val="00F17631"/>
    <w:rsid w:val="00F24C1F"/>
    <w:rsid w:val="00F24ED2"/>
    <w:rsid w:val="00F25F53"/>
    <w:rsid w:val="00F260E3"/>
    <w:rsid w:val="00F264EA"/>
    <w:rsid w:val="00F26857"/>
    <w:rsid w:val="00F30EAC"/>
    <w:rsid w:val="00F34DD1"/>
    <w:rsid w:val="00F36012"/>
    <w:rsid w:val="00F36B51"/>
    <w:rsid w:val="00F36B73"/>
    <w:rsid w:val="00F411F3"/>
    <w:rsid w:val="00F46768"/>
    <w:rsid w:val="00F47CC3"/>
    <w:rsid w:val="00F50299"/>
    <w:rsid w:val="00F56905"/>
    <w:rsid w:val="00F728C0"/>
    <w:rsid w:val="00F74112"/>
    <w:rsid w:val="00F83E88"/>
    <w:rsid w:val="00F8442B"/>
    <w:rsid w:val="00F85175"/>
    <w:rsid w:val="00FA12A8"/>
    <w:rsid w:val="00FA16F2"/>
    <w:rsid w:val="00FA530A"/>
    <w:rsid w:val="00FB1789"/>
    <w:rsid w:val="00FB23BE"/>
    <w:rsid w:val="00FB2F0F"/>
    <w:rsid w:val="00FB3CF9"/>
    <w:rsid w:val="00FB4E90"/>
    <w:rsid w:val="00FC3BC0"/>
    <w:rsid w:val="00FC6F41"/>
    <w:rsid w:val="00FC7B15"/>
    <w:rsid w:val="00FD0E9B"/>
    <w:rsid w:val="00FD3CCD"/>
    <w:rsid w:val="00FD4989"/>
    <w:rsid w:val="00FD6D53"/>
    <w:rsid w:val="00FE74BF"/>
    <w:rsid w:val="00FF35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lang w:val="es-DO"/>
    </w:rPr>
  </w:style>
  <w:style w:type="paragraph" w:styleId="Ttulo1">
    <w:name w:val="heading 1"/>
    <w:basedOn w:val="Normal"/>
    <w:next w:val="Normal"/>
    <w:link w:val="Ttulo1Car"/>
    <w:uiPriority w:val="9"/>
    <w:qFormat/>
    <w:rsid w:val="00E91F9F"/>
    <w:pPr>
      <w:keepNext/>
      <w:keepLines/>
      <w:numPr>
        <w:numId w:val="3"/>
      </w:numPr>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numPr>
        <w:ilvl w:val="1"/>
        <w:numId w:val="3"/>
      </w:numPr>
      <w:spacing w:before="40" w:after="0"/>
      <w:outlineLvl w:val="1"/>
    </w:pPr>
    <w:rPr>
      <w:rFonts w:eastAsiaTheme="majorEastAsia" w:cstheme="majorBidi"/>
      <w:sz w:val="28"/>
      <w:szCs w:val="26"/>
    </w:rPr>
  </w:style>
  <w:style w:type="paragraph" w:styleId="Ttulo3">
    <w:name w:val="heading 3"/>
    <w:basedOn w:val="Normal"/>
    <w:next w:val="Normal"/>
    <w:link w:val="Ttulo3Car"/>
    <w:uiPriority w:val="9"/>
    <w:unhideWhenUsed/>
    <w:qFormat/>
    <w:rsid w:val="000D34E7"/>
    <w:pPr>
      <w:keepNext/>
      <w:keepLines/>
      <w:numPr>
        <w:ilvl w:val="2"/>
        <w:numId w:val="3"/>
      </w:numPr>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BE01C7"/>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BE01C7"/>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BE01C7"/>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E01C7"/>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E01C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E01C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paragraph" w:styleId="TDC1">
    <w:name w:val="toc 1"/>
    <w:basedOn w:val="Normal"/>
    <w:next w:val="Normal"/>
    <w:autoRedefine/>
    <w:uiPriority w:val="39"/>
    <w:unhideWhenUsed/>
    <w:rsid w:val="00880AC6"/>
    <w:pPr>
      <w:tabs>
        <w:tab w:val="left" w:pos="660"/>
        <w:tab w:val="right" w:leader="dot" w:pos="7910"/>
      </w:tabs>
      <w:spacing w:after="0" w:line="276" w:lineRule="auto"/>
    </w:pPr>
    <w:rPr>
      <w:b/>
      <w:bCs/>
      <w:noProof/>
      <w:color w:val="767171"/>
    </w:rPr>
  </w:style>
  <w:style w:type="character" w:styleId="Hipervnculo">
    <w:name w:val="Hyperlink"/>
    <w:basedOn w:val="Fuentedeprrafopredeter"/>
    <w:uiPriority w:val="99"/>
    <w:unhideWhenUsed/>
    <w:rsid w:val="00FB3CF9"/>
    <w:rPr>
      <w:color w:val="0563C1" w:themeColor="hyperlink"/>
      <w:u w:val="single"/>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83146F"/>
    <w:pPr>
      <w:ind w:left="720"/>
      <w:contextualSpacing/>
    </w:pPr>
  </w:style>
  <w:style w:type="character" w:customStyle="1" w:styleId="Ttulo3Car">
    <w:name w:val="Título 3 Car"/>
    <w:basedOn w:val="Fuentedeprrafopredeter"/>
    <w:link w:val="Ttulo3"/>
    <w:uiPriority w:val="9"/>
    <w:rsid w:val="000D34E7"/>
    <w:rPr>
      <w:rFonts w:asciiTheme="majorHAnsi" w:eastAsiaTheme="majorEastAsia" w:hAnsiTheme="majorHAnsi" w:cstheme="majorBidi"/>
      <w:color w:val="1F3763" w:themeColor="accent1" w:themeShade="7F"/>
      <w:sz w:val="24"/>
      <w:szCs w:val="24"/>
    </w:rPr>
  </w:style>
  <w:style w:type="character" w:styleId="Textoennegrita">
    <w:name w:val="Strong"/>
    <w:basedOn w:val="Fuentedeprrafopredeter"/>
    <w:uiPriority w:val="22"/>
    <w:qFormat/>
    <w:rsid w:val="000D34E7"/>
    <w:rPr>
      <w:b/>
      <w:bCs/>
    </w:rPr>
  </w:style>
  <w:style w:type="table" w:styleId="Tablaconcuadrcula">
    <w:name w:val="Table Grid"/>
    <w:basedOn w:val="Tablanormal"/>
    <w:uiPriority w:val="39"/>
    <w:rsid w:val="00E90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F5C57"/>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semiHidden/>
    <w:rsid w:val="00BE01C7"/>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BE01C7"/>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rsid w:val="00BE01C7"/>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BE01C7"/>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BE01C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E01C7"/>
    <w:rPr>
      <w:rFonts w:asciiTheme="majorHAnsi" w:eastAsiaTheme="majorEastAsia" w:hAnsiTheme="majorHAnsi" w:cstheme="majorBidi"/>
      <w:i/>
      <w:iCs/>
      <w:color w:val="272727" w:themeColor="text1" w:themeTint="D8"/>
      <w:sz w:val="21"/>
      <w:szCs w:val="21"/>
    </w:rPr>
  </w:style>
  <w:style w:type="character" w:styleId="Refdecomentario">
    <w:name w:val="annotation reference"/>
    <w:uiPriority w:val="99"/>
    <w:semiHidden/>
    <w:unhideWhenUsed/>
    <w:rsid w:val="00F24C1F"/>
    <w:rPr>
      <w:sz w:val="16"/>
      <w:szCs w:val="16"/>
    </w:rPr>
  </w:style>
  <w:style w:type="paragraph" w:styleId="Textocomentario">
    <w:name w:val="annotation text"/>
    <w:basedOn w:val="Normal"/>
    <w:link w:val="TextocomentarioCar"/>
    <w:uiPriority w:val="99"/>
    <w:unhideWhenUsed/>
    <w:rsid w:val="00F24C1F"/>
    <w:pPr>
      <w:spacing w:after="200" w:line="240" w:lineRule="auto"/>
    </w:pPr>
    <w:rPr>
      <w:rFonts w:ascii="Calibri" w:eastAsia="Calibri" w:hAnsi="Calibri" w:cs="Times New Roman"/>
      <w:color w:val="auto"/>
      <w:sz w:val="20"/>
      <w:szCs w:val="20"/>
    </w:rPr>
  </w:style>
  <w:style w:type="character" w:customStyle="1" w:styleId="TextocomentarioCar">
    <w:name w:val="Texto comentario Car"/>
    <w:basedOn w:val="Fuentedeprrafopredeter"/>
    <w:link w:val="Textocomentario"/>
    <w:uiPriority w:val="99"/>
    <w:rsid w:val="00F24C1F"/>
    <w:rPr>
      <w:rFonts w:ascii="Calibri" w:eastAsia="Calibri" w:hAnsi="Calibri" w:cs="Times New Roman"/>
      <w:sz w:val="20"/>
      <w:szCs w:val="20"/>
    </w:rPr>
  </w:style>
  <w:style w:type="paragraph" w:customStyle="1" w:styleId="paragraph">
    <w:name w:val="paragraph"/>
    <w:basedOn w:val="Normal"/>
    <w:rsid w:val="003D39BE"/>
    <w:pPr>
      <w:spacing w:before="100" w:beforeAutospacing="1" w:after="100" w:afterAutospacing="1" w:line="240" w:lineRule="auto"/>
    </w:pPr>
    <w:rPr>
      <w:rFonts w:eastAsia="Times New Roman" w:cs="Times New Roman"/>
      <w:color w:val="auto"/>
      <w:szCs w:val="24"/>
      <w:lang w:val="es-MX" w:eastAsia="es-MX"/>
    </w:rPr>
  </w:style>
  <w:style w:type="paragraph" w:styleId="NormalWeb">
    <w:name w:val="Normal (Web)"/>
    <w:basedOn w:val="Normal"/>
    <w:uiPriority w:val="99"/>
    <w:unhideWhenUsed/>
    <w:qFormat/>
    <w:rsid w:val="00A501B2"/>
    <w:pPr>
      <w:spacing w:before="100" w:beforeAutospacing="1" w:after="100" w:afterAutospacing="1" w:line="240" w:lineRule="auto"/>
    </w:pPr>
    <w:rPr>
      <w:rFonts w:eastAsia="Times New Roman" w:cs="Times New Roman"/>
      <w:color w:val="auto"/>
      <w:szCs w:val="24"/>
      <w:lang w:val="es-MX" w:eastAsia="es-MX"/>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locked/>
    <w:rsid w:val="00A501B2"/>
    <w:rPr>
      <w:rFonts w:ascii="Times New Roman" w:hAnsi="Times New Roman"/>
      <w:color w:val="595959" w:themeColor="text1" w:themeTint="A6"/>
      <w:sz w:val="24"/>
    </w:rPr>
  </w:style>
  <w:style w:type="paragraph" w:styleId="Subttulo">
    <w:name w:val="Subtitle"/>
    <w:basedOn w:val="Normal"/>
    <w:next w:val="Normal"/>
    <w:link w:val="SubttuloCar"/>
    <w:uiPriority w:val="11"/>
    <w:qFormat/>
    <w:rsid w:val="00D922BE"/>
    <w:pPr>
      <w:numPr>
        <w:ilvl w:val="1"/>
      </w:numPr>
      <w:jc w:val="center"/>
    </w:pPr>
    <w:rPr>
      <w:rFonts w:ascii="Gotham" w:eastAsia="Times New Roman" w:hAnsi="Gotham" w:cs="Times New Roman"/>
      <w:color w:val="2F5496"/>
      <w:spacing w:val="15"/>
      <w:sz w:val="16"/>
    </w:rPr>
  </w:style>
  <w:style w:type="character" w:customStyle="1" w:styleId="SubttuloCar">
    <w:name w:val="Subtítulo Car"/>
    <w:basedOn w:val="Fuentedeprrafopredeter"/>
    <w:link w:val="Subttulo"/>
    <w:uiPriority w:val="11"/>
    <w:rsid w:val="00D922BE"/>
    <w:rPr>
      <w:rFonts w:ascii="Gotham" w:eastAsia="Times New Roman" w:hAnsi="Gotham" w:cs="Times New Roman"/>
      <w:color w:val="2F5496"/>
      <w:spacing w:val="15"/>
      <w:sz w:val="16"/>
      <w:lang w:val="es-DO"/>
    </w:rPr>
  </w:style>
  <w:style w:type="paragraph" w:styleId="Textodeglobo">
    <w:name w:val="Balloon Text"/>
    <w:basedOn w:val="Normal"/>
    <w:link w:val="TextodegloboCar"/>
    <w:uiPriority w:val="99"/>
    <w:semiHidden/>
    <w:unhideWhenUsed/>
    <w:rsid w:val="003F51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51A3"/>
    <w:rPr>
      <w:rFonts w:ascii="Segoe UI" w:hAnsi="Segoe UI" w:cs="Segoe UI"/>
      <w:color w:val="595959" w:themeColor="text1" w:themeTint="A6"/>
      <w:sz w:val="18"/>
      <w:szCs w:val="18"/>
    </w:rPr>
  </w:style>
  <w:style w:type="paragraph" w:styleId="Asuntodelcomentario">
    <w:name w:val="annotation subject"/>
    <w:basedOn w:val="Textocomentario"/>
    <w:next w:val="Textocomentario"/>
    <w:link w:val="AsuntodelcomentarioCar"/>
    <w:uiPriority w:val="99"/>
    <w:semiHidden/>
    <w:unhideWhenUsed/>
    <w:rsid w:val="003F51A3"/>
    <w:pPr>
      <w:spacing w:after="160"/>
    </w:pPr>
    <w:rPr>
      <w:rFonts w:ascii="Times New Roman" w:eastAsiaTheme="minorHAnsi" w:hAnsi="Times New Roman" w:cstheme="minorBidi"/>
      <w:b/>
      <w:bCs/>
      <w:color w:val="595959" w:themeColor="text1" w:themeTint="A6"/>
    </w:rPr>
  </w:style>
  <w:style w:type="character" w:customStyle="1" w:styleId="AsuntodelcomentarioCar">
    <w:name w:val="Asunto del comentario Car"/>
    <w:basedOn w:val="TextocomentarioCar"/>
    <w:link w:val="Asuntodelcomentario"/>
    <w:uiPriority w:val="99"/>
    <w:semiHidden/>
    <w:rsid w:val="003F51A3"/>
    <w:rPr>
      <w:rFonts w:ascii="Times New Roman" w:eastAsia="Calibri" w:hAnsi="Times New Roman" w:cs="Times New Roman"/>
      <w:b/>
      <w:bCs/>
      <w:color w:val="595959" w:themeColor="text1" w:themeTint="A6"/>
      <w:sz w:val="20"/>
      <w:szCs w:val="20"/>
    </w:rPr>
  </w:style>
  <w:style w:type="character" w:customStyle="1" w:styleId="normaltextrun">
    <w:name w:val="normaltextrun"/>
    <w:basedOn w:val="Fuentedeprrafopredeter"/>
    <w:rsid w:val="00A903E8"/>
  </w:style>
  <w:style w:type="paragraph" w:styleId="Textoindependiente">
    <w:name w:val="Body Text"/>
    <w:basedOn w:val="Normal"/>
    <w:link w:val="TextoindependienteCar"/>
    <w:uiPriority w:val="1"/>
    <w:unhideWhenUsed/>
    <w:qFormat/>
    <w:rsid w:val="00F47CC3"/>
    <w:pPr>
      <w:widowControl w:val="0"/>
      <w:autoSpaceDE w:val="0"/>
      <w:autoSpaceDN w:val="0"/>
      <w:spacing w:after="0" w:line="240" w:lineRule="auto"/>
    </w:pPr>
    <w:rPr>
      <w:rFonts w:ascii="Arial MT" w:eastAsia="Arial MT" w:hAnsi="Arial MT" w:cs="Arial MT"/>
      <w:color w:val="auto"/>
      <w:szCs w:val="24"/>
    </w:rPr>
  </w:style>
  <w:style w:type="character" w:customStyle="1" w:styleId="TextoindependienteCar">
    <w:name w:val="Texto independiente Car"/>
    <w:basedOn w:val="Fuentedeprrafopredeter"/>
    <w:link w:val="Textoindependiente"/>
    <w:uiPriority w:val="1"/>
    <w:rsid w:val="00F47CC3"/>
    <w:rPr>
      <w:rFonts w:ascii="Arial MT" w:eastAsia="Arial MT" w:hAnsi="Arial MT" w:cs="Arial MT"/>
      <w:sz w:val="24"/>
      <w:szCs w:val="24"/>
      <w:lang w:val="es-DO"/>
    </w:rPr>
  </w:style>
  <w:style w:type="paragraph" w:styleId="TtuloTDC">
    <w:name w:val="TOC Heading"/>
    <w:basedOn w:val="Ttulo1"/>
    <w:next w:val="Normal"/>
    <w:uiPriority w:val="39"/>
    <w:unhideWhenUsed/>
    <w:qFormat/>
    <w:rsid w:val="00193424"/>
    <w:pPr>
      <w:numPr>
        <w:numId w:val="0"/>
      </w:numPr>
      <w:outlineLvl w:val="9"/>
    </w:pPr>
    <w:rPr>
      <w:rFonts w:asciiTheme="majorHAnsi" w:hAnsiTheme="majorHAnsi"/>
      <w:color w:val="2F5496" w:themeColor="accent1" w:themeShade="BF"/>
      <w:sz w:val="32"/>
    </w:rPr>
  </w:style>
  <w:style w:type="paragraph" w:styleId="TDC2">
    <w:name w:val="toc 2"/>
    <w:basedOn w:val="Normal"/>
    <w:next w:val="Normal"/>
    <w:autoRedefine/>
    <w:uiPriority w:val="39"/>
    <w:unhideWhenUsed/>
    <w:rsid w:val="00193424"/>
    <w:pPr>
      <w:spacing w:after="100"/>
      <w:ind w:left="240"/>
    </w:pPr>
  </w:style>
  <w:style w:type="paragraph" w:styleId="TDC3">
    <w:name w:val="toc 3"/>
    <w:basedOn w:val="Normal"/>
    <w:next w:val="Normal"/>
    <w:autoRedefine/>
    <w:uiPriority w:val="39"/>
    <w:unhideWhenUsed/>
    <w:rsid w:val="00193424"/>
    <w:pPr>
      <w:spacing w:after="100"/>
      <w:ind w:left="480"/>
    </w:pPr>
  </w:style>
  <w:style w:type="paragraph" w:customStyle="1" w:styleId="xmsonormal">
    <w:name w:val="x_msonormal"/>
    <w:basedOn w:val="Normal"/>
    <w:rsid w:val="0098406E"/>
    <w:pPr>
      <w:suppressAutoHyphens/>
      <w:autoSpaceDN w:val="0"/>
      <w:spacing w:after="0" w:line="240" w:lineRule="auto"/>
      <w:textAlignment w:val="baseline"/>
    </w:pPr>
    <w:rPr>
      <w:rFonts w:ascii="Calibri" w:eastAsia="Calibri" w:hAnsi="Calibri" w:cs="Calibri"/>
      <w:color w:val="auto"/>
      <w:sz w:val="22"/>
      <w:lang w:eastAsia="es-ES"/>
    </w:rPr>
  </w:style>
  <w:style w:type="paragraph" w:customStyle="1" w:styleId="Default">
    <w:name w:val="Default"/>
    <w:rsid w:val="0098406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 w:eastAsia="es-ES"/>
    </w:rPr>
  </w:style>
  <w:style w:type="paragraph" w:styleId="Sinespaciado">
    <w:name w:val="No Spacing"/>
    <w:link w:val="SinespaciadoCar"/>
    <w:uiPriority w:val="1"/>
    <w:qFormat/>
    <w:rsid w:val="00E73680"/>
    <w:pPr>
      <w:spacing w:after="0" w:line="240" w:lineRule="auto"/>
    </w:pPr>
    <w:rPr>
      <w:rFonts w:ascii="Calibri" w:eastAsia="Times New Roman" w:hAnsi="Calibri" w:cs="Times New Roman"/>
      <w:lang w:val="es-DO" w:eastAsia="es-DO"/>
    </w:rPr>
  </w:style>
  <w:style w:type="character" w:customStyle="1" w:styleId="SinespaciadoCar">
    <w:name w:val="Sin espaciado Car"/>
    <w:link w:val="Sinespaciado"/>
    <w:uiPriority w:val="1"/>
    <w:locked/>
    <w:rsid w:val="00E73680"/>
    <w:rPr>
      <w:rFonts w:ascii="Calibri" w:eastAsia="Times New Roman" w:hAnsi="Calibri" w:cs="Times New Roman"/>
      <w:lang w:val="es-DO" w:eastAsia="es-DO"/>
    </w:rPr>
  </w:style>
  <w:style w:type="character" w:styleId="nfasisintenso">
    <w:name w:val="Intense Emphasis"/>
    <w:uiPriority w:val="21"/>
    <w:rsid w:val="00B6762A"/>
    <w:rPr>
      <w:i/>
      <w:iCs/>
      <w:color w:val="5B9BD5"/>
    </w:rPr>
  </w:style>
  <w:style w:type="paragraph" w:customStyle="1" w:styleId="Textonotasalpie">
    <w:name w:val="Texto notas al pie"/>
    <w:basedOn w:val="Normal"/>
    <w:link w:val="TextonotasalpieCar"/>
    <w:qFormat/>
    <w:rsid w:val="00B6762A"/>
    <w:pPr>
      <w:jc w:val="both"/>
    </w:pPr>
    <w:rPr>
      <w:rFonts w:ascii="Gotham Thin" w:eastAsia="Calibri" w:hAnsi="Gotham Thin" w:cs="Times New Roman"/>
      <w:color w:val="003876"/>
      <w:sz w:val="15"/>
    </w:rPr>
  </w:style>
  <w:style w:type="character" w:customStyle="1" w:styleId="TextonotasalpieCar">
    <w:name w:val="Texto notas al pie Car"/>
    <w:link w:val="Textonotasalpie"/>
    <w:rsid w:val="00B6762A"/>
    <w:rPr>
      <w:rFonts w:ascii="Gotham Thin" w:eastAsia="Calibri" w:hAnsi="Gotham Thin" w:cs="Times New Roman"/>
      <w:color w:val="003876"/>
      <w:sz w:val="15"/>
      <w:lang w:val="es-DO"/>
    </w:rPr>
  </w:style>
  <w:style w:type="character" w:customStyle="1" w:styleId="eop">
    <w:name w:val="eop"/>
    <w:basedOn w:val="Fuentedeprrafopredeter"/>
    <w:rsid w:val="00B6762A"/>
  </w:style>
  <w:style w:type="paragraph" w:customStyle="1" w:styleId="Pa4">
    <w:name w:val="Pa4"/>
    <w:basedOn w:val="Normal"/>
    <w:next w:val="Normal"/>
    <w:uiPriority w:val="99"/>
    <w:rsid w:val="00B6762A"/>
    <w:pPr>
      <w:autoSpaceDE w:val="0"/>
      <w:autoSpaceDN w:val="0"/>
      <w:adjustRightInd w:val="0"/>
      <w:spacing w:after="0" w:line="181" w:lineRule="atLeast"/>
    </w:pPr>
    <w:rPr>
      <w:rFonts w:ascii="Artifex CF Extra Light" w:eastAsia="Calibri" w:hAnsi="Artifex CF Extra Light" w:cs="Times New Roman"/>
      <w:color w:val="auto"/>
      <w:szCs w:val="24"/>
    </w:rPr>
  </w:style>
  <w:style w:type="paragraph" w:styleId="Textonotapie">
    <w:name w:val="footnote text"/>
    <w:basedOn w:val="Normal"/>
    <w:link w:val="TextonotapieCar"/>
    <w:uiPriority w:val="99"/>
    <w:semiHidden/>
    <w:unhideWhenUsed/>
    <w:rsid w:val="00B6762A"/>
    <w:pPr>
      <w:jc w:val="both"/>
    </w:pPr>
    <w:rPr>
      <w:rFonts w:ascii="Artifex CF Extra Light" w:eastAsia="Calibri" w:hAnsi="Artifex CF Extra Light" w:cs="Times New Roman"/>
      <w:color w:val="003876"/>
      <w:sz w:val="20"/>
      <w:szCs w:val="20"/>
    </w:rPr>
  </w:style>
  <w:style w:type="character" w:customStyle="1" w:styleId="TextonotapieCar">
    <w:name w:val="Texto nota pie Car"/>
    <w:basedOn w:val="Fuentedeprrafopredeter"/>
    <w:link w:val="Textonotapie"/>
    <w:uiPriority w:val="99"/>
    <w:semiHidden/>
    <w:rsid w:val="00B6762A"/>
    <w:rPr>
      <w:rFonts w:ascii="Artifex CF Extra Light" w:eastAsia="Calibri" w:hAnsi="Artifex CF Extra Light" w:cs="Times New Roman"/>
      <w:color w:val="003876"/>
      <w:sz w:val="20"/>
      <w:szCs w:val="20"/>
      <w:lang w:val="es-DO"/>
    </w:rPr>
  </w:style>
  <w:style w:type="character" w:styleId="Refdenotaalpie">
    <w:name w:val="footnote reference"/>
    <w:uiPriority w:val="99"/>
    <w:semiHidden/>
    <w:unhideWhenUsed/>
    <w:rsid w:val="00B6762A"/>
    <w:rPr>
      <w:vertAlign w:val="superscript"/>
    </w:rPr>
  </w:style>
  <w:style w:type="paragraph" w:styleId="Textoindependiente3">
    <w:name w:val="Body Text 3"/>
    <w:basedOn w:val="Normal"/>
    <w:link w:val="Textoindependiente3Car"/>
    <w:uiPriority w:val="99"/>
    <w:unhideWhenUsed/>
    <w:rsid w:val="00B6762A"/>
    <w:pPr>
      <w:spacing w:after="120"/>
      <w:jc w:val="both"/>
    </w:pPr>
    <w:rPr>
      <w:rFonts w:ascii="Artifex CF Extra Light" w:eastAsia="Calibri" w:hAnsi="Artifex CF Extra Light" w:cs="Times New Roman"/>
      <w:color w:val="003876"/>
      <w:sz w:val="16"/>
      <w:szCs w:val="16"/>
    </w:rPr>
  </w:style>
  <w:style w:type="character" w:customStyle="1" w:styleId="Textoindependiente3Car">
    <w:name w:val="Texto independiente 3 Car"/>
    <w:basedOn w:val="Fuentedeprrafopredeter"/>
    <w:link w:val="Textoindependiente3"/>
    <w:uiPriority w:val="99"/>
    <w:rsid w:val="00B6762A"/>
    <w:rPr>
      <w:rFonts w:ascii="Artifex CF Extra Light" w:eastAsia="Calibri" w:hAnsi="Artifex CF Extra Light" w:cs="Times New Roman"/>
      <w:color w:val="003876"/>
      <w:sz w:val="16"/>
      <w:szCs w:val="16"/>
      <w:lang w:val="es-DO"/>
    </w:rPr>
  </w:style>
  <w:style w:type="paragraph" w:styleId="Textoindependiente2">
    <w:name w:val="Body Text 2"/>
    <w:basedOn w:val="Normal"/>
    <w:link w:val="Textoindependiente2Car"/>
    <w:uiPriority w:val="99"/>
    <w:semiHidden/>
    <w:unhideWhenUsed/>
    <w:rsid w:val="00B6762A"/>
    <w:pPr>
      <w:spacing w:after="120" w:line="480" w:lineRule="auto"/>
      <w:jc w:val="both"/>
    </w:pPr>
    <w:rPr>
      <w:rFonts w:ascii="Artifex CF Extra Light" w:eastAsia="Calibri" w:hAnsi="Artifex CF Extra Light" w:cs="Times New Roman"/>
      <w:color w:val="003876"/>
      <w:sz w:val="18"/>
    </w:rPr>
  </w:style>
  <w:style w:type="character" w:customStyle="1" w:styleId="Textoindependiente2Car">
    <w:name w:val="Texto independiente 2 Car"/>
    <w:basedOn w:val="Fuentedeprrafopredeter"/>
    <w:link w:val="Textoindependiente2"/>
    <w:uiPriority w:val="99"/>
    <w:semiHidden/>
    <w:rsid w:val="00B6762A"/>
    <w:rPr>
      <w:rFonts w:ascii="Artifex CF Extra Light" w:eastAsia="Calibri" w:hAnsi="Artifex CF Extra Light" w:cs="Times New Roman"/>
      <w:color w:val="003876"/>
      <w:sz w:val="18"/>
      <w:lang w:val="es-DO"/>
    </w:rPr>
  </w:style>
  <w:style w:type="character" w:styleId="nfasis">
    <w:name w:val="Emphasis"/>
    <w:uiPriority w:val="20"/>
    <w:qFormat/>
    <w:rsid w:val="00B6762A"/>
    <w:rPr>
      <w:i/>
      <w:iCs/>
    </w:rPr>
  </w:style>
  <w:style w:type="table" w:styleId="Tablaconcuadrcula1clara-nfasis1">
    <w:name w:val="Grid Table 1 Light Accent 1"/>
    <w:basedOn w:val="Tablanormal"/>
    <w:uiPriority w:val="46"/>
    <w:rsid w:val="00B6762A"/>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B6762A"/>
    <w:pPr>
      <w:spacing w:after="0" w:line="240" w:lineRule="auto"/>
    </w:pPr>
    <w:rPr>
      <w:rFonts w:ascii="Calibri" w:eastAsia="Calibri" w:hAnsi="Calibri" w:cs="Times New Roman"/>
      <w:sz w:val="20"/>
      <w:szCs w:val="20"/>
      <w:lang w:val="es-DO"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xmsolistparagraph">
    <w:name w:val="x_msolistparagraph"/>
    <w:basedOn w:val="Normal"/>
    <w:rsid w:val="003A4DC9"/>
    <w:pPr>
      <w:spacing w:line="252" w:lineRule="auto"/>
      <w:ind w:left="720"/>
    </w:pPr>
    <w:rPr>
      <w:rFonts w:ascii="Calibri" w:eastAsia="Calibri" w:hAnsi="Calibri" w:cs="Calibri"/>
      <w:color w:val="auto"/>
      <w:sz w:val="22"/>
      <w:lang w:eastAsia="es-DO"/>
    </w:rPr>
  </w:style>
  <w:style w:type="paragraph" w:customStyle="1" w:styleId="EstiloTexto12ptAutomtico">
    <w:name w:val="Estilo Texto + 12 pt Automático"/>
    <w:basedOn w:val="Normal"/>
    <w:rsid w:val="007A5063"/>
    <w:pPr>
      <w:suppressAutoHyphens/>
      <w:spacing w:before="280" w:after="280" w:line="240" w:lineRule="auto"/>
      <w:jc w:val="both"/>
    </w:pPr>
    <w:rPr>
      <w:rFonts w:ascii="Arial" w:eastAsia="Times New Roman" w:hAnsi="Arial" w:cs="Tahoma"/>
      <w:color w:val="auto"/>
      <w:szCs w:val="24"/>
      <w:lang w:val="es-ES" w:eastAsia="ar-SA"/>
    </w:rPr>
  </w:style>
  <w:style w:type="character" w:styleId="Mencinsinresolver">
    <w:name w:val="Unresolved Mention"/>
    <w:basedOn w:val="Fuentedeprrafopredeter"/>
    <w:uiPriority w:val="99"/>
    <w:semiHidden/>
    <w:unhideWhenUsed/>
    <w:rsid w:val="00DC6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674">
      <w:bodyDiv w:val="1"/>
      <w:marLeft w:val="0"/>
      <w:marRight w:val="0"/>
      <w:marTop w:val="0"/>
      <w:marBottom w:val="0"/>
      <w:divBdr>
        <w:top w:val="none" w:sz="0" w:space="0" w:color="auto"/>
        <w:left w:val="none" w:sz="0" w:space="0" w:color="auto"/>
        <w:bottom w:val="none" w:sz="0" w:space="0" w:color="auto"/>
        <w:right w:val="none" w:sz="0" w:space="0" w:color="auto"/>
      </w:divBdr>
    </w:div>
    <w:div w:id="52897000">
      <w:bodyDiv w:val="1"/>
      <w:marLeft w:val="0"/>
      <w:marRight w:val="0"/>
      <w:marTop w:val="0"/>
      <w:marBottom w:val="0"/>
      <w:divBdr>
        <w:top w:val="none" w:sz="0" w:space="0" w:color="auto"/>
        <w:left w:val="none" w:sz="0" w:space="0" w:color="auto"/>
        <w:bottom w:val="none" w:sz="0" w:space="0" w:color="auto"/>
        <w:right w:val="none" w:sz="0" w:space="0" w:color="auto"/>
      </w:divBdr>
    </w:div>
    <w:div w:id="75447098">
      <w:bodyDiv w:val="1"/>
      <w:marLeft w:val="0"/>
      <w:marRight w:val="0"/>
      <w:marTop w:val="0"/>
      <w:marBottom w:val="0"/>
      <w:divBdr>
        <w:top w:val="none" w:sz="0" w:space="0" w:color="auto"/>
        <w:left w:val="none" w:sz="0" w:space="0" w:color="auto"/>
        <w:bottom w:val="none" w:sz="0" w:space="0" w:color="auto"/>
        <w:right w:val="none" w:sz="0" w:space="0" w:color="auto"/>
      </w:divBdr>
    </w:div>
    <w:div w:id="147750369">
      <w:bodyDiv w:val="1"/>
      <w:marLeft w:val="0"/>
      <w:marRight w:val="0"/>
      <w:marTop w:val="0"/>
      <w:marBottom w:val="0"/>
      <w:divBdr>
        <w:top w:val="none" w:sz="0" w:space="0" w:color="auto"/>
        <w:left w:val="none" w:sz="0" w:space="0" w:color="auto"/>
        <w:bottom w:val="none" w:sz="0" w:space="0" w:color="auto"/>
        <w:right w:val="none" w:sz="0" w:space="0" w:color="auto"/>
      </w:divBdr>
    </w:div>
    <w:div w:id="188107488">
      <w:bodyDiv w:val="1"/>
      <w:marLeft w:val="0"/>
      <w:marRight w:val="0"/>
      <w:marTop w:val="0"/>
      <w:marBottom w:val="0"/>
      <w:divBdr>
        <w:top w:val="none" w:sz="0" w:space="0" w:color="auto"/>
        <w:left w:val="none" w:sz="0" w:space="0" w:color="auto"/>
        <w:bottom w:val="none" w:sz="0" w:space="0" w:color="auto"/>
        <w:right w:val="none" w:sz="0" w:space="0" w:color="auto"/>
      </w:divBdr>
    </w:div>
    <w:div w:id="197200724">
      <w:bodyDiv w:val="1"/>
      <w:marLeft w:val="0"/>
      <w:marRight w:val="0"/>
      <w:marTop w:val="0"/>
      <w:marBottom w:val="0"/>
      <w:divBdr>
        <w:top w:val="none" w:sz="0" w:space="0" w:color="auto"/>
        <w:left w:val="none" w:sz="0" w:space="0" w:color="auto"/>
        <w:bottom w:val="none" w:sz="0" w:space="0" w:color="auto"/>
        <w:right w:val="none" w:sz="0" w:space="0" w:color="auto"/>
      </w:divBdr>
    </w:div>
    <w:div w:id="209994775">
      <w:bodyDiv w:val="1"/>
      <w:marLeft w:val="0"/>
      <w:marRight w:val="0"/>
      <w:marTop w:val="0"/>
      <w:marBottom w:val="0"/>
      <w:divBdr>
        <w:top w:val="none" w:sz="0" w:space="0" w:color="auto"/>
        <w:left w:val="none" w:sz="0" w:space="0" w:color="auto"/>
        <w:bottom w:val="none" w:sz="0" w:space="0" w:color="auto"/>
        <w:right w:val="none" w:sz="0" w:space="0" w:color="auto"/>
      </w:divBdr>
    </w:div>
    <w:div w:id="252251201">
      <w:bodyDiv w:val="1"/>
      <w:marLeft w:val="0"/>
      <w:marRight w:val="0"/>
      <w:marTop w:val="0"/>
      <w:marBottom w:val="0"/>
      <w:divBdr>
        <w:top w:val="none" w:sz="0" w:space="0" w:color="auto"/>
        <w:left w:val="none" w:sz="0" w:space="0" w:color="auto"/>
        <w:bottom w:val="none" w:sz="0" w:space="0" w:color="auto"/>
        <w:right w:val="none" w:sz="0" w:space="0" w:color="auto"/>
      </w:divBdr>
    </w:div>
    <w:div w:id="275598688">
      <w:bodyDiv w:val="1"/>
      <w:marLeft w:val="0"/>
      <w:marRight w:val="0"/>
      <w:marTop w:val="0"/>
      <w:marBottom w:val="0"/>
      <w:divBdr>
        <w:top w:val="none" w:sz="0" w:space="0" w:color="auto"/>
        <w:left w:val="none" w:sz="0" w:space="0" w:color="auto"/>
        <w:bottom w:val="none" w:sz="0" w:space="0" w:color="auto"/>
        <w:right w:val="none" w:sz="0" w:space="0" w:color="auto"/>
      </w:divBdr>
    </w:div>
    <w:div w:id="300380347">
      <w:bodyDiv w:val="1"/>
      <w:marLeft w:val="0"/>
      <w:marRight w:val="0"/>
      <w:marTop w:val="0"/>
      <w:marBottom w:val="0"/>
      <w:divBdr>
        <w:top w:val="none" w:sz="0" w:space="0" w:color="auto"/>
        <w:left w:val="none" w:sz="0" w:space="0" w:color="auto"/>
        <w:bottom w:val="none" w:sz="0" w:space="0" w:color="auto"/>
        <w:right w:val="none" w:sz="0" w:space="0" w:color="auto"/>
      </w:divBdr>
    </w:div>
    <w:div w:id="301346719">
      <w:bodyDiv w:val="1"/>
      <w:marLeft w:val="0"/>
      <w:marRight w:val="0"/>
      <w:marTop w:val="0"/>
      <w:marBottom w:val="0"/>
      <w:divBdr>
        <w:top w:val="none" w:sz="0" w:space="0" w:color="auto"/>
        <w:left w:val="none" w:sz="0" w:space="0" w:color="auto"/>
        <w:bottom w:val="none" w:sz="0" w:space="0" w:color="auto"/>
        <w:right w:val="none" w:sz="0" w:space="0" w:color="auto"/>
      </w:divBdr>
    </w:div>
    <w:div w:id="371614016">
      <w:bodyDiv w:val="1"/>
      <w:marLeft w:val="0"/>
      <w:marRight w:val="0"/>
      <w:marTop w:val="0"/>
      <w:marBottom w:val="0"/>
      <w:divBdr>
        <w:top w:val="none" w:sz="0" w:space="0" w:color="auto"/>
        <w:left w:val="none" w:sz="0" w:space="0" w:color="auto"/>
        <w:bottom w:val="none" w:sz="0" w:space="0" w:color="auto"/>
        <w:right w:val="none" w:sz="0" w:space="0" w:color="auto"/>
      </w:divBdr>
    </w:div>
    <w:div w:id="383800675">
      <w:bodyDiv w:val="1"/>
      <w:marLeft w:val="0"/>
      <w:marRight w:val="0"/>
      <w:marTop w:val="0"/>
      <w:marBottom w:val="0"/>
      <w:divBdr>
        <w:top w:val="none" w:sz="0" w:space="0" w:color="auto"/>
        <w:left w:val="none" w:sz="0" w:space="0" w:color="auto"/>
        <w:bottom w:val="none" w:sz="0" w:space="0" w:color="auto"/>
        <w:right w:val="none" w:sz="0" w:space="0" w:color="auto"/>
      </w:divBdr>
    </w:div>
    <w:div w:id="386418452">
      <w:bodyDiv w:val="1"/>
      <w:marLeft w:val="0"/>
      <w:marRight w:val="0"/>
      <w:marTop w:val="0"/>
      <w:marBottom w:val="0"/>
      <w:divBdr>
        <w:top w:val="none" w:sz="0" w:space="0" w:color="auto"/>
        <w:left w:val="none" w:sz="0" w:space="0" w:color="auto"/>
        <w:bottom w:val="none" w:sz="0" w:space="0" w:color="auto"/>
        <w:right w:val="none" w:sz="0" w:space="0" w:color="auto"/>
      </w:divBdr>
    </w:div>
    <w:div w:id="405611623">
      <w:bodyDiv w:val="1"/>
      <w:marLeft w:val="0"/>
      <w:marRight w:val="0"/>
      <w:marTop w:val="0"/>
      <w:marBottom w:val="0"/>
      <w:divBdr>
        <w:top w:val="none" w:sz="0" w:space="0" w:color="auto"/>
        <w:left w:val="none" w:sz="0" w:space="0" w:color="auto"/>
        <w:bottom w:val="none" w:sz="0" w:space="0" w:color="auto"/>
        <w:right w:val="none" w:sz="0" w:space="0" w:color="auto"/>
      </w:divBdr>
    </w:div>
    <w:div w:id="424115809">
      <w:bodyDiv w:val="1"/>
      <w:marLeft w:val="0"/>
      <w:marRight w:val="0"/>
      <w:marTop w:val="0"/>
      <w:marBottom w:val="0"/>
      <w:divBdr>
        <w:top w:val="none" w:sz="0" w:space="0" w:color="auto"/>
        <w:left w:val="none" w:sz="0" w:space="0" w:color="auto"/>
        <w:bottom w:val="none" w:sz="0" w:space="0" w:color="auto"/>
        <w:right w:val="none" w:sz="0" w:space="0" w:color="auto"/>
      </w:divBdr>
    </w:div>
    <w:div w:id="437792852">
      <w:bodyDiv w:val="1"/>
      <w:marLeft w:val="0"/>
      <w:marRight w:val="0"/>
      <w:marTop w:val="0"/>
      <w:marBottom w:val="0"/>
      <w:divBdr>
        <w:top w:val="none" w:sz="0" w:space="0" w:color="auto"/>
        <w:left w:val="none" w:sz="0" w:space="0" w:color="auto"/>
        <w:bottom w:val="none" w:sz="0" w:space="0" w:color="auto"/>
        <w:right w:val="none" w:sz="0" w:space="0" w:color="auto"/>
      </w:divBdr>
    </w:div>
    <w:div w:id="673414436">
      <w:bodyDiv w:val="1"/>
      <w:marLeft w:val="0"/>
      <w:marRight w:val="0"/>
      <w:marTop w:val="0"/>
      <w:marBottom w:val="0"/>
      <w:divBdr>
        <w:top w:val="none" w:sz="0" w:space="0" w:color="auto"/>
        <w:left w:val="none" w:sz="0" w:space="0" w:color="auto"/>
        <w:bottom w:val="none" w:sz="0" w:space="0" w:color="auto"/>
        <w:right w:val="none" w:sz="0" w:space="0" w:color="auto"/>
      </w:divBdr>
    </w:div>
    <w:div w:id="733505408">
      <w:bodyDiv w:val="1"/>
      <w:marLeft w:val="0"/>
      <w:marRight w:val="0"/>
      <w:marTop w:val="0"/>
      <w:marBottom w:val="0"/>
      <w:divBdr>
        <w:top w:val="none" w:sz="0" w:space="0" w:color="auto"/>
        <w:left w:val="none" w:sz="0" w:space="0" w:color="auto"/>
        <w:bottom w:val="none" w:sz="0" w:space="0" w:color="auto"/>
        <w:right w:val="none" w:sz="0" w:space="0" w:color="auto"/>
      </w:divBdr>
    </w:div>
    <w:div w:id="780994472">
      <w:bodyDiv w:val="1"/>
      <w:marLeft w:val="0"/>
      <w:marRight w:val="0"/>
      <w:marTop w:val="0"/>
      <w:marBottom w:val="0"/>
      <w:divBdr>
        <w:top w:val="none" w:sz="0" w:space="0" w:color="auto"/>
        <w:left w:val="none" w:sz="0" w:space="0" w:color="auto"/>
        <w:bottom w:val="none" w:sz="0" w:space="0" w:color="auto"/>
        <w:right w:val="none" w:sz="0" w:space="0" w:color="auto"/>
      </w:divBdr>
    </w:div>
    <w:div w:id="790635931">
      <w:bodyDiv w:val="1"/>
      <w:marLeft w:val="0"/>
      <w:marRight w:val="0"/>
      <w:marTop w:val="0"/>
      <w:marBottom w:val="0"/>
      <w:divBdr>
        <w:top w:val="none" w:sz="0" w:space="0" w:color="auto"/>
        <w:left w:val="none" w:sz="0" w:space="0" w:color="auto"/>
        <w:bottom w:val="none" w:sz="0" w:space="0" w:color="auto"/>
        <w:right w:val="none" w:sz="0" w:space="0" w:color="auto"/>
      </w:divBdr>
    </w:div>
    <w:div w:id="846484236">
      <w:bodyDiv w:val="1"/>
      <w:marLeft w:val="0"/>
      <w:marRight w:val="0"/>
      <w:marTop w:val="0"/>
      <w:marBottom w:val="0"/>
      <w:divBdr>
        <w:top w:val="none" w:sz="0" w:space="0" w:color="auto"/>
        <w:left w:val="none" w:sz="0" w:space="0" w:color="auto"/>
        <w:bottom w:val="none" w:sz="0" w:space="0" w:color="auto"/>
        <w:right w:val="none" w:sz="0" w:space="0" w:color="auto"/>
      </w:divBdr>
    </w:div>
    <w:div w:id="903299669">
      <w:bodyDiv w:val="1"/>
      <w:marLeft w:val="0"/>
      <w:marRight w:val="0"/>
      <w:marTop w:val="0"/>
      <w:marBottom w:val="0"/>
      <w:divBdr>
        <w:top w:val="none" w:sz="0" w:space="0" w:color="auto"/>
        <w:left w:val="none" w:sz="0" w:space="0" w:color="auto"/>
        <w:bottom w:val="none" w:sz="0" w:space="0" w:color="auto"/>
        <w:right w:val="none" w:sz="0" w:space="0" w:color="auto"/>
      </w:divBdr>
    </w:div>
    <w:div w:id="924998644">
      <w:bodyDiv w:val="1"/>
      <w:marLeft w:val="0"/>
      <w:marRight w:val="0"/>
      <w:marTop w:val="0"/>
      <w:marBottom w:val="0"/>
      <w:divBdr>
        <w:top w:val="none" w:sz="0" w:space="0" w:color="auto"/>
        <w:left w:val="none" w:sz="0" w:space="0" w:color="auto"/>
        <w:bottom w:val="none" w:sz="0" w:space="0" w:color="auto"/>
        <w:right w:val="none" w:sz="0" w:space="0" w:color="auto"/>
      </w:divBdr>
    </w:div>
    <w:div w:id="926034180">
      <w:bodyDiv w:val="1"/>
      <w:marLeft w:val="0"/>
      <w:marRight w:val="0"/>
      <w:marTop w:val="0"/>
      <w:marBottom w:val="0"/>
      <w:divBdr>
        <w:top w:val="none" w:sz="0" w:space="0" w:color="auto"/>
        <w:left w:val="none" w:sz="0" w:space="0" w:color="auto"/>
        <w:bottom w:val="none" w:sz="0" w:space="0" w:color="auto"/>
        <w:right w:val="none" w:sz="0" w:space="0" w:color="auto"/>
      </w:divBdr>
    </w:div>
    <w:div w:id="943732613">
      <w:bodyDiv w:val="1"/>
      <w:marLeft w:val="0"/>
      <w:marRight w:val="0"/>
      <w:marTop w:val="0"/>
      <w:marBottom w:val="0"/>
      <w:divBdr>
        <w:top w:val="none" w:sz="0" w:space="0" w:color="auto"/>
        <w:left w:val="none" w:sz="0" w:space="0" w:color="auto"/>
        <w:bottom w:val="none" w:sz="0" w:space="0" w:color="auto"/>
        <w:right w:val="none" w:sz="0" w:space="0" w:color="auto"/>
      </w:divBdr>
    </w:div>
    <w:div w:id="948657565">
      <w:bodyDiv w:val="1"/>
      <w:marLeft w:val="0"/>
      <w:marRight w:val="0"/>
      <w:marTop w:val="0"/>
      <w:marBottom w:val="0"/>
      <w:divBdr>
        <w:top w:val="none" w:sz="0" w:space="0" w:color="auto"/>
        <w:left w:val="none" w:sz="0" w:space="0" w:color="auto"/>
        <w:bottom w:val="none" w:sz="0" w:space="0" w:color="auto"/>
        <w:right w:val="none" w:sz="0" w:space="0" w:color="auto"/>
      </w:divBdr>
    </w:div>
    <w:div w:id="952249945">
      <w:bodyDiv w:val="1"/>
      <w:marLeft w:val="0"/>
      <w:marRight w:val="0"/>
      <w:marTop w:val="0"/>
      <w:marBottom w:val="0"/>
      <w:divBdr>
        <w:top w:val="none" w:sz="0" w:space="0" w:color="auto"/>
        <w:left w:val="none" w:sz="0" w:space="0" w:color="auto"/>
        <w:bottom w:val="none" w:sz="0" w:space="0" w:color="auto"/>
        <w:right w:val="none" w:sz="0" w:space="0" w:color="auto"/>
      </w:divBdr>
    </w:div>
    <w:div w:id="953440944">
      <w:bodyDiv w:val="1"/>
      <w:marLeft w:val="0"/>
      <w:marRight w:val="0"/>
      <w:marTop w:val="0"/>
      <w:marBottom w:val="0"/>
      <w:divBdr>
        <w:top w:val="none" w:sz="0" w:space="0" w:color="auto"/>
        <w:left w:val="none" w:sz="0" w:space="0" w:color="auto"/>
        <w:bottom w:val="none" w:sz="0" w:space="0" w:color="auto"/>
        <w:right w:val="none" w:sz="0" w:space="0" w:color="auto"/>
      </w:divBdr>
    </w:div>
    <w:div w:id="959723104">
      <w:bodyDiv w:val="1"/>
      <w:marLeft w:val="0"/>
      <w:marRight w:val="0"/>
      <w:marTop w:val="0"/>
      <w:marBottom w:val="0"/>
      <w:divBdr>
        <w:top w:val="none" w:sz="0" w:space="0" w:color="auto"/>
        <w:left w:val="none" w:sz="0" w:space="0" w:color="auto"/>
        <w:bottom w:val="none" w:sz="0" w:space="0" w:color="auto"/>
        <w:right w:val="none" w:sz="0" w:space="0" w:color="auto"/>
      </w:divBdr>
    </w:div>
    <w:div w:id="961571446">
      <w:bodyDiv w:val="1"/>
      <w:marLeft w:val="0"/>
      <w:marRight w:val="0"/>
      <w:marTop w:val="0"/>
      <w:marBottom w:val="0"/>
      <w:divBdr>
        <w:top w:val="none" w:sz="0" w:space="0" w:color="auto"/>
        <w:left w:val="none" w:sz="0" w:space="0" w:color="auto"/>
        <w:bottom w:val="none" w:sz="0" w:space="0" w:color="auto"/>
        <w:right w:val="none" w:sz="0" w:space="0" w:color="auto"/>
      </w:divBdr>
    </w:div>
    <w:div w:id="962686285">
      <w:bodyDiv w:val="1"/>
      <w:marLeft w:val="0"/>
      <w:marRight w:val="0"/>
      <w:marTop w:val="0"/>
      <w:marBottom w:val="0"/>
      <w:divBdr>
        <w:top w:val="none" w:sz="0" w:space="0" w:color="auto"/>
        <w:left w:val="none" w:sz="0" w:space="0" w:color="auto"/>
        <w:bottom w:val="none" w:sz="0" w:space="0" w:color="auto"/>
        <w:right w:val="none" w:sz="0" w:space="0" w:color="auto"/>
      </w:divBdr>
    </w:div>
    <w:div w:id="970868079">
      <w:bodyDiv w:val="1"/>
      <w:marLeft w:val="0"/>
      <w:marRight w:val="0"/>
      <w:marTop w:val="0"/>
      <w:marBottom w:val="0"/>
      <w:divBdr>
        <w:top w:val="none" w:sz="0" w:space="0" w:color="auto"/>
        <w:left w:val="none" w:sz="0" w:space="0" w:color="auto"/>
        <w:bottom w:val="none" w:sz="0" w:space="0" w:color="auto"/>
        <w:right w:val="none" w:sz="0" w:space="0" w:color="auto"/>
      </w:divBdr>
    </w:div>
    <w:div w:id="992217888">
      <w:bodyDiv w:val="1"/>
      <w:marLeft w:val="0"/>
      <w:marRight w:val="0"/>
      <w:marTop w:val="0"/>
      <w:marBottom w:val="0"/>
      <w:divBdr>
        <w:top w:val="none" w:sz="0" w:space="0" w:color="auto"/>
        <w:left w:val="none" w:sz="0" w:space="0" w:color="auto"/>
        <w:bottom w:val="none" w:sz="0" w:space="0" w:color="auto"/>
        <w:right w:val="none" w:sz="0" w:space="0" w:color="auto"/>
      </w:divBdr>
    </w:div>
    <w:div w:id="1007177662">
      <w:bodyDiv w:val="1"/>
      <w:marLeft w:val="0"/>
      <w:marRight w:val="0"/>
      <w:marTop w:val="0"/>
      <w:marBottom w:val="0"/>
      <w:divBdr>
        <w:top w:val="none" w:sz="0" w:space="0" w:color="auto"/>
        <w:left w:val="none" w:sz="0" w:space="0" w:color="auto"/>
        <w:bottom w:val="none" w:sz="0" w:space="0" w:color="auto"/>
        <w:right w:val="none" w:sz="0" w:space="0" w:color="auto"/>
      </w:divBdr>
    </w:div>
    <w:div w:id="1007826267">
      <w:bodyDiv w:val="1"/>
      <w:marLeft w:val="0"/>
      <w:marRight w:val="0"/>
      <w:marTop w:val="0"/>
      <w:marBottom w:val="0"/>
      <w:divBdr>
        <w:top w:val="none" w:sz="0" w:space="0" w:color="auto"/>
        <w:left w:val="none" w:sz="0" w:space="0" w:color="auto"/>
        <w:bottom w:val="none" w:sz="0" w:space="0" w:color="auto"/>
        <w:right w:val="none" w:sz="0" w:space="0" w:color="auto"/>
      </w:divBdr>
    </w:div>
    <w:div w:id="1059137277">
      <w:bodyDiv w:val="1"/>
      <w:marLeft w:val="0"/>
      <w:marRight w:val="0"/>
      <w:marTop w:val="0"/>
      <w:marBottom w:val="0"/>
      <w:divBdr>
        <w:top w:val="none" w:sz="0" w:space="0" w:color="auto"/>
        <w:left w:val="none" w:sz="0" w:space="0" w:color="auto"/>
        <w:bottom w:val="none" w:sz="0" w:space="0" w:color="auto"/>
        <w:right w:val="none" w:sz="0" w:space="0" w:color="auto"/>
      </w:divBdr>
    </w:div>
    <w:div w:id="1070809214">
      <w:bodyDiv w:val="1"/>
      <w:marLeft w:val="0"/>
      <w:marRight w:val="0"/>
      <w:marTop w:val="0"/>
      <w:marBottom w:val="0"/>
      <w:divBdr>
        <w:top w:val="none" w:sz="0" w:space="0" w:color="auto"/>
        <w:left w:val="none" w:sz="0" w:space="0" w:color="auto"/>
        <w:bottom w:val="none" w:sz="0" w:space="0" w:color="auto"/>
        <w:right w:val="none" w:sz="0" w:space="0" w:color="auto"/>
      </w:divBdr>
    </w:div>
    <w:div w:id="1087535900">
      <w:bodyDiv w:val="1"/>
      <w:marLeft w:val="0"/>
      <w:marRight w:val="0"/>
      <w:marTop w:val="0"/>
      <w:marBottom w:val="0"/>
      <w:divBdr>
        <w:top w:val="none" w:sz="0" w:space="0" w:color="auto"/>
        <w:left w:val="none" w:sz="0" w:space="0" w:color="auto"/>
        <w:bottom w:val="none" w:sz="0" w:space="0" w:color="auto"/>
        <w:right w:val="none" w:sz="0" w:space="0" w:color="auto"/>
      </w:divBdr>
    </w:div>
    <w:div w:id="1129859021">
      <w:bodyDiv w:val="1"/>
      <w:marLeft w:val="0"/>
      <w:marRight w:val="0"/>
      <w:marTop w:val="0"/>
      <w:marBottom w:val="0"/>
      <w:divBdr>
        <w:top w:val="none" w:sz="0" w:space="0" w:color="auto"/>
        <w:left w:val="none" w:sz="0" w:space="0" w:color="auto"/>
        <w:bottom w:val="none" w:sz="0" w:space="0" w:color="auto"/>
        <w:right w:val="none" w:sz="0" w:space="0" w:color="auto"/>
      </w:divBdr>
    </w:div>
    <w:div w:id="1131359377">
      <w:bodyDiv w:val="1"/>
      <w:marLeft w:val="0"/>
      <w:marRight w:val="0"/>
      <w:marTop w:val="0"/>
      <w:marBottom w:val="0"/>
      <w:divBdr>
        <w:top w:val="none" w:sz="0" w:space="0" w:color="auto"/>
        <w:left w:val="none" w:sz="0" w:space="0" w:color="auto"/>
        <w:bottom w:val="none" w:sz="0" w:space="0" w:color="auto"/>
        <w:right w:val="none" w:sz="0" w:space="0" w:color="auto"/>
      </w:divBdr>
    </w:div>
    <w:div w:id="1143503269">
      <w:bodyDiv w:val="1"/>
      <w:marLeft w:val="0"/>
      <w:marRight w:val="0"/>
      <w:marTop w:val="0"/>
      <w:marBottom w:val="0"/>
      <w:divBdr>
        <w:top w:val="none" w:sz="0" w:space="0" w:color="auto"/>
        <w:left w:val="none" w:sz="0" w:space="0" w:color="auto"/>
        <w:bottom w:val="none" w:sz="0" w:space="0" w:color="auto"/>
        <w:right w:val="none" w:sz="0" w:space="0" w:color="auto"/>
      </w:divBdr>
    </w:div>
    <w:div w:id="1147942182">
      <w:bodyDiv w:val="1"/>
      <w:marLeft w:val="0"/>
      <w:marRight w:val="0"/>
      <w:marTop w:val="0"/>
      <w:marBottom w:val="0"/>
      <w:divBdr>
        <w:top w:val="none" w:sz="0" w:space="0" w:color="auto"/>
        <w:left w:val="none" w:sz="0" w:space="0" w:color="auto"/>
        <w:bottom w:val="none" w:sz="0" w:space="0" w:color="auto"/>
        <w:right w:val="none" w:sz="0" w:space="0" w:color="auto"/>
      </w:divBdr>
    </w:div>
    <w:div w:id="1149324150">
      <w:bodyDiv w:val="1"/>
      <w:marLeft w:val="0"/>
      <w:marRight w:val="0"/>
      <w:marTop w:val="0"/>
      <w:marBottom w:val="0"/>
      <w:divBdr>
        <w:top w:val="none" w:sz="0" w:space="0" w:color="auto"/>
        <w:left w:val="none" w:sz="0" w:space="0" w:color="auto"/>
        <w:bottom w:val="none" w:sz="0" w:space="0" w:color="auto"/>
        <w:right w:val="none" w:sz="0" w:space="0" w:color="auto"/>
      </w:divBdr>
    </w:div>
    <w:div w:id="1166244761">
      <w:bodyDiv w:val="1"/>
      <w:marLeft w:val="0"/>
      <w:marRight w:val="0"/>
      <w:marTop w:val="0"/>
      <w:marBottom w:val="0"/>
      <w:divBdr>
        <w:top w:val="none" w:sz="0" w:space="0" w:color="auto"/>
        <w:left w:val="none" w:sz="0" w:space="0" w:color="auto"/>
        <w:bottom w:val="none" w:sz="0" w:space="0" w:color="auto"/>
        <w:right w:val="none" w:sz="0" w:space="0" w:color="auto"/>
      </w:divBdr>
    </w:div>
    <w:div w:id="1206988885">
      <w:bodyDiv w:val="1"/>
      <w:marLeft w:val="0"/>
      <w:marRight w:val="0"/>
      <w:marTop w:val="0"/>
      <w:marBottom w:val="0"/>
      <w:divBdr>
        <w:top w:val="none" w:sz="0" w:space="0" w:color="auto"/>
        <w:left w:val="none" w:sz="0" w:space="0" w:color="auto"/>
        <w:bottom w:val="none" w:sz="0" w:space="0" w:color="auto"/>
        <w:right w:val="none" w:sz="0" w:space="0" w:color="auto"/>
      </w:divBdr>
    </w:div>
    <w:div w:id="1213467234">
      <w:bodyDiv w:val="1"/>
      <w:marLeft w:val="0"/>
      <w:marRight w:val="0"/>
      <w:marTop w:val="0"/>
      <w:marBottom w:val="0"/>
      <w:divBdr>
        <w:top w:val="none" w:sz="0" w:space="0" w:color="auto"/>
        <w:left w:val="none" w:sz="0" w:space="0" w:color="auto"/>
        <w:bottom w:val="none" w:sz="0" w:space="0" w:color="auto"/>
        <w:right w:val="none" w:sz="0" w:space="0" w:color="auto"/>
      </w:divBdr>
    </w:div>
    <w:div w:id="1215461364">
      <w:bodyDiv w:val="1"/>
      <w:marLeft w:val="0"/>
      <w:marRight w:val="0"/>
      <w:marTop w:val="0"/>
      <w:marBottom w:val="0"/>
      <w:divBdr>
        <w:top w:val="none" w:sz="0" w:space="0" w:color="auto"/>
        <w:left w:val="none" w:sz="0" w:space="0" w:color="auto"/>
        <w:bottom w:val="none" w:sz="0" w:space="0" w:color="auto"/>
        <w:right w:val="none" w:sz="0" w:space="0" w:color="auto"/>
      </w:divBdr>
    </w:div>
    <w:div w:id="1244030018">
      <w:bodyDiv w:val="1"/>
      <w:marLeft w:val="0"/>
      <w:marRight w:val="0"/>
      <w:marTop w:val="0"/>
      <w:marBottom w:val="0"/>
      <w:divBdr>
        <w:top w:val="none" w:sz="0" w:space="0" w:color="auto"/>
        <w:left w:val="none" w:sz="0" w:space="0" w:color="auto"/>
        <w:bottom w:val="none" w:sz="0" w:space="0" w:color="auto"/>
        <w:right w:val="none" w:sz="0" w:space="0" w:color="auto"/>
      </w:divBdr>
    </w:div>
    <w:div w:id="1247809597">
      <w:bodyDiv w:val="1"/>
      <w:marLeft w:val="0"/>
      <w:marRight w:val="0"/>
      <w:marTop w:val="0"/>
      <w:marBottom w:val="0"/>
      <w:divBdr>
        <w:top w:val="none" w:sz="0" w:space="0" w:color="auto"/>
        <w:left w:val="none" w:sz="0" w:space="0" w:color="auto"/>
        <w:bottom w:val="none" w:sz="0" w:space="0" w:color="auto"/>
        <w:right w:val="none" w:sz="0" w:space="0" w:color="auto"/>
      </w:divBdr>
    </w:div>
    <w:div w:id="1298143114">
      <w:bodyDiv w:val="1"/>
      <w:marLeft w:val="0"/>
      <w:marRight w:val="0"/>
      <w:marTop w:val="0"/>
      <w:marBottom w:val="0"/>
      <w:divBdr>
        <w:top w:val="none" w:sz="0" w:space="0" w:color="auto"/>
        <w:left w:val="none" w:sz="0" w:space="0" w:color="auto"/>
        <w:bottom w:val="none" w:sz="0" w:space="0" w:color="auto"/>
        <w:right w:val="none" w:sz="0" w:space="0" w:color="auto"/>
      </w:divBdr>
    </w:div>
    <w:div w:id="1318723907">
      <w:bodyDiv w:val="1"/>
      <w:marLeft w:val="0"/>
      <w:marRight w:val="0"/>
      <w:marTop w:val="0"/>
      <w:marBottom w:val="0"/>
      <w:divBdr>
        <w:top w:val="none" w:sz="0" w:space="0" w:color="auto"/>
        <w:left w:val="none" w:sz="0" w:space="0" w:color="auto"/>
        <w:bottom w:val="none" w:sz="0" w:space="0" w:color="auto"/>
        <w:right w:val="none" w:sz="0" w:space="0" w:color="auto"/>
      </w:divBdr>
    </w:div>
    <w:div w:id="1344359659">
      <w:bodyDiv w:val="1"/>
      <w:marLeft w:val="0"/>
      <w:marRight w:val="0"/>
      <w:marTop w:val="0"/>
      <w:marBottom w:val="0"/>
      <w:divBdr>
        <w:top w:val="none" w:sz="0" w:space="0" w:color="auto"/>
        <w:left w:val="none" w:sz="0" w:space="0" w:color="auto"/>
        <w:bottom w:val="none" w:sz="0" w:space="0" w:color="auto"/>
        <w:right w:val="none" w:sz="0" w:space="0" w:color="auto"/>
      </w:divBdr>
    </w:div>
    <w:div w:id="1345548478">
      <w:bodyDiv w:val="1"/>
      <w:marLeft w:val="0"/>
      <w:marRight w:val="0"/>
      <w:marTop w:val="0"/>
      <w:marBottom w:val="0"/>
      <w:divBdr>
        <w:top w:val="none" w:sz="0" w:space="0" w:color="auto"/>
        <w:left w:val="none" w:sz="0" w:space="0" w:color="auto"/>
        <w:bottom w:val="none" w:sz="0" w:space="0" w:color="auto"/>
        <w:right w:val="none" w:sz="0" w:space="0" w:color="auto"/>
      </w:divBdr>
    </w:div>
    <w:div w:id="1346325709">
      <w:bodyDiv w:val="1"/>
      <w:marLeft w:val="0"/>
      <w:marRight w:val="0"/>
      <w:marTop w:val="0"/>
      <w:marBottom w:val="0"/>
      <w:divBdr>
        <w:top w:val="none" w:sz="0" w:space="0" w:color="auto"/>
        <w:left w:val="none" w:sz="0" w:space="0" w:color="auto"/>
        <w:bottom w:val="none" w:sz="0" w:space="0" w:color="auto"/>
        <w:right w:val="none" w:sz="0" w:space="0" w:color="auto"/>
      </w:divBdr>
    </w:div>
    <w:div w:id="1404060502">
      <w:bodyDiv w:val="1"/>
      <w:marLeft w:val="0"/>
      <w:marRight w:val="0"/>
      <w:marTop w:val="0"/>
      <w:marBottom w:val="0"/>
      <w:divBdr>
        <w:top w:val="none" w:sz="0" w:space="0" w:color="auto"/>
        <w:left w:val="none" w:sz="0" w:space="0" w:color="auto"/>
        <w:bottom w:val="none" w:sz="0" w:space="0" w:color="auto"/>
        <w:right w:val="none" w:sz="0" w:space="0" w:color="auto"/>
      </w:divBdr>
    </w:div>
    <w:div w:id="1464883009">
      <w:bodyDiv w:val="1"/>
      <w:marLeft w:val="0"/>
      <w:marRight w:val="0"/>
      <w:marTop w:val="0"/>
      <w:marBottom w:val="0"/>
      <w:divBdr>
        <w:top w:val="none" w:sz="0" w:space="0" w:color="auto"/>
        <w:left w:val="none" w:sz="0" w:space="0" w:color="auto"/>
        <w:bottom w:val="none" w:sz="0" w:space="0" w:color="auto"/>
        <w:right w:val="none" w:sz="0" w:space="0" w:color="auto"/>
      </w:divBdr>
    </w:div>
    <w:div w:id="1467970097">
      <w:bodyDiv w:val="1"/>
      <w:marLeft w:val="0"/>
      <w:marRight w:val="0"/>
      <w:marTop w:val="0"/>
      <w:marBottom w:val="0"/>
      <w:divBdr>
        <w:top w:val="none" w:sz="0" w:space="0" w:color="auto"/>
        <w:left w:val="none" w:sz="0" w:space="0" w:color="auto"/>
        <w:bottom w:val="none" w:sz="0" w:space="0" w:color="auto"/>
        <w:right w:val="none" w:sz="0" w:space="0" w:color="auto"/>
      </w:divBdr>
    </w:div>
    <w:div w:id="1549342927">
      <w:bodyDiv w:val="1"/>
      <w:marLeft w:val="0"/>
      <w:marRight w:val="0"/>
      <w:marTop w:val="0"/>
      <w:marBottom w:val="0"/>
      <w:divBdr>
        <w:top w:val="none" w:sz="0" w:space="0" w:color="auto"/>
        <w:left w:val="none" w:sz="0" w:space="0" w:color="auto"/>
        <w:bottom w:val="none" w:sz="0" w:space="0" w:color="auto"/>
        <w:right w:val="none" w:sz="0" w:space="0" w:color="auto"/>
      </w:divBdr>
    </w:div>
    <w:div w:id="1598126459">
      <w:bodyDiv w:val="1"/>
      <w:marLeft w:val="0"/>
      <w:marRight w:val="0"/>
      <w:marTop w:val="0"/>
      <w:marBottom w:val="0"/>
      <w:divBdr>
        <w:top w:val="none" w:sz="0" w:space="0" w:color="auto"/>
        <w:left w:val="none" w:sz="0" w:space="0" w:color="auto"/>
        <w:bottom w:val="none" w:sz="0" w:space="0" w:color="auto"/>
        <w:right w:val="none" w:sz="0" w:space="0" w:color="auto"/>
      </w:divBdr>
    </w:div>
    <w:div w:id="1620797039">
      <w:bodyDiv w:val="1"/>
      <w:marLeft w:val="0"/>
      <w:marRight w:val="0"/>
      <w:marTop w:val="0"/>
      <w:marBottom w:val="0"/>
      <w:divBdr>
        <w:top w:val="none" w:sz="0" w:space="0" w:color="auto"/>
        <w:left w:val="none" w:sz="0" w:space="0" w:color="auto"/>
        <w:bottom w:val="none" w:sz="0" w:space="0" w:color="auto"/>
        <w:right w:val="none" w:sz="0" w:space="0" w:color="auto"/>
      </w:divBdr>
    </w:div>
    <w:div w:id="1631740158">
      <w:bodyDiv w:val="1"/>
      <w:marLeft w:val="0"/>
      <w:marRight w:val="0"/>
      <w:marTop w:val="0"/>
      <w:marBottom w:val="0"/>
      <w:divBdr>
        <w:top w:val="none" w:sz="0" w:space="0" w:color="auto"/>
        <w:left w:val="none" w:sz="0" w:space="0" w:color="auto"/>
        <w:bottom w:val="none" w:sz="0" w:space="0" w:color="auto"/>
        <w:right w:val="none" w:sz="0" w:space="0" w:color="auto"/>
      </w:divBdr>
    </w:div>
    <w:div w:id="1651248571">
      <w:bodyDiv w:val="1"/>
      <w:marLeft w:val="0"/>
      <w:marRight w:val="0"/>
      <w:marTop w:val="0"/>
      <w:marBottom w:val="0"/>
      <w:divBdr>
        <w:top w:val="none" w:sz="0" w:space="0" w:color="auto"/>
        <w:left w:val="none" w:sz="0" w:space="0" w:color="auto"/>
        <w:bottom w:val="none" w:sz="0" w:space="0" w:color="auto"/>
        <w:right w:val="none" w:sz="0" w:space="0" w:color="auto"/>
      </w:divBdr>
    </w:div>
    <w:div w:id="1682314973">
      <w:bodyDiv w:val="1"/>
      <w:marLeft w:val="0"/>
      <w:marRight w:val="0"/>
      <w:marTop w:val="0"/>
      <w:marBottom w:val="0"/>
      <w:divBdr>
        <w:top w:val="none" w:sz="0" w:space="0" w:color="auto"/>
        <w:left w:val="none" w:sz="0" w:space="0" w:color="auto"/>
        <w:bottom w:val="none" w:sz="0" w:space="0" w:color="auto"/>
        <w:right w:val="none" w:sz="0" w:space="0" w:color="auto"/>
      </w:divBdr>
    </w:div>
    <w:div w:id="1686245224">
      <w:bodyDiv w:val="1"/>
      <w:marLeft w:val="0"/>
      <w:marRight w:val="0"/>
      <w:marTop w:val="0"/>
      <w:marBottom w:val="0"/>
      <w:divBdr>
        <w:top w:val="none" w:sz="0" w:space="0" w:color="auto"/>
        <w:left w:val="none" w:sz="0" w:space="0" w:color="auto"/>
        <w:bottom w:val="none" w:sz="0" w:space="0" w:color="auto"/>
        <w:right w:val="none" w:sz="0" w:space="0" w:color="auto"/>
      </w:divBdr>
    </w:div>
    <w:div w:id="1691835113">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 w:id="1735810103">
      <w:bodyDiv w:val="1"/>
      <w:marLeft w:val="0"/>
      <w:marRight w:val="0"/>
      <w:marTop w:val="0"/>
      <w:marBottom w:val="0"/>
      <w:divBdr>
        <w:top w:val="none" w:sz="0" w:space="0" w:color="auto"/>
        <w:left w:val="none" w:sz="0" w:space="0" w:color="auto"/>
        <w:bottom w:val="none" w:sz="0" w:space="0" w:color="auto"/>
        <w:right w:val="none" w:sz="0" w:space="0" w:color="auto"/>
      </w:divBdr>
    </w:div>
    <w:div w:id="1736273209">
      <w:bodyDiv w:val="1"/>
      <w:marLeft w:val="0"/>
      <w:marRight w:val="0"/>
      <w:marTop w:val="0"/>
      <w:marBottom w:val="0"/>
      <w:divBdr>
        <w:top w:val="none" w:sz="0" w:space="0" w:color="auto"/>
        <w:left w:val="none" w:sz="0" w:space="0" w:color="auto"/>
        <w:bottom w:val="none" w:sz="0" w:space="0" w:color="auto"/>
        <w:right w:val="none" w:sz="0" w:space="0" w:color="auto"/>
      </w:divBdr>
    </w:div>
    <w:div w:id="1744374271">
      <w:bodyDiv w:val="1"/>
      <w:marLeft w:val="0"/>
      <w:marRight w:val="0"/>
      <w:marTop w:val="0"/>
      <w:marBottom w:val="0"/>
      <w:divBdr>
        <w:top w:val="none" w:sz="0" w:space="0" w:color="auto"/>
        <w:left w:val="none" w:sz="0" w:space="0" w:color="auto"/>
        <w:bottom w:val="none" w:sz="0" w:space="0" w:color="auto"/>
        <w:right w:val="none" w:sz="0" w:space="0" w:color="auto"/>
      </w:divBdr>
    </w:div>
    <w:div w:id="1777168131">
      <w:bodyDiv w:val="1"/>
      <w:marLeft w:val="0"/>
      <w:marRight w:val="0"/>
      <w:marTop w:val="0"/>
      <w:marBottom w:val="0"/>
      <w:divBdr>
        <w:top w:val="none" w:sz="0" w:space="0" w:color="auto"/>
        <w:left w:val="none" w:sz="0" w:space="0" w:color="auto"/>
        <w:bottom w:val="none" w:sz="0" w:space="0" w:color="auto"/>
        <w:right w:val="none" w:sz="0" w:space="0" w:color="auto"/>
      </w:divBdr>
    </w:div>
    <w:div w:id="1789160200">
      <w:bodyDiv w:val="1"/>
      <w:marLeft w:val="0"/>
      <w:marRight w:val="0"/>
      <w:marTop w:val="0"/>
      <w:marBottom w:val="0"/>
      <w:divBdr>
        <w:top w:val="none" w:sz="0" w:space="0" w:color="auto"/>
        <w:left w:val="none" w:sz="0" w:space="0" w:color="auto"/>
        <w:bottom w:val="none" w:sz="0" w:space="0" w:color="auto"/>
        <w:right w:val="none" w:sz="0" w:space="0" w:color="auto"/>
      </w:divBdr>
    </w:div>
    <w:div w:id="1794669474">
      <w:bodyDiv w:val="1"/>
      <w:marLeft w:val="0"/>
      <w:marRight w:val="0"/>
      <w:marTop w:val="0"/>
      <w:marBottom w:val="0"/>
      <w:divBdr>
        <w:top w:val="none" w:sz="0" w:space="0" w:color="auto"/>
        <w:left w:val="none" w:sz="0" w:space="0" w:color="auto"/>
        <w:bottom w:val="none" w:sz="0" w:space="0" w:color="auto"/>
        <w:right w:val="none" w:sz="0" w:space="0" w:color="auto"/>
      </w:divBdr>
    </w:div>
    <w:div w:id="1821924546">
      <w:bodyDiv w:val="1"/>
      <w:marLeft w:val="0"/>
      <w:marRight w:val="0"/>
      <w:marTop w:val="0"/>
      <w:marBottom w:val="0"/>
      <w:divBdr>
        <w:top w:val="none" w:sz="0" w:space="0" w:color="auto"/>
        <w:left w:val="none" w:sz="0" w:space="0" w:color="auto"/>
        <w:bottom w:val="none" w:sz="0" w:space="0" w:color="auto"/>
        <w:right w:val="none" w:sz="0" w:space="0" w:color="auto"/>
      </w:divBdr>
    </w:div>
    <w:div w:id="1855414204">
      <w:bodyDiv w:val="1"/>
      <w:marLeft w:val="0"/>
      <w:marRight w:val="0"/>
      <w:marTop w:val="0"/>
      <w:marBottom w:val="0"/>
      <w:divBdr>
        <w:top w:val="none" w:sz="0" w:space="0" w:color="auto"/>
        <w:left w:val="none" w:sz="0" w:space="0" w:color="auto"/>
        <w:bottom w:val="none" w:sz="0" w:space="0" w:color="auto"/>
        <w:right w:val="none" w:sz="0" w:space="0" w:color="auto"/>
      </w:divBdr>
    </w:div>
    <w:div w:id="1865827946">
      <w:bodyDiv w:val="1"/>
      <w:marLeft w:val="0"/>
      <w:marRight w:val="0"/>
      <w:marTop w:val="0"/>
      <w:marBottom w:val="0"/>
      <w:divBdr>
        <w:top w:val="none" w:sz="0" w:space="0" w:color="auto"/>
        <w:left w:val="none" w:sz="0" w:space="0" w:color="auto"/>
        <w:bottom w:val="none" w:sz="0" w:space="0" w:color="auto"/>
        <w:right w:val="none" w:sz="0" w:space="0" w:color="auto"/>
      </w:divBdr>
    </w:div>
    <w:div w:id="1866166628">
      <w:bodyDiv w:val="1"/>
      <w:marLeft w:val="0"/>
      <w:marRight w:val="0"/>
      <w:marTop w:val="0"/>
      <w:marBottom w:val="0"/>
      <w:divBdr>
        <w:top w:val="none" w:sz="0" w:space="0" w:color="auto"/>
        <w:left w:val="none" w:sz="0" w:space="0" w:color="auto"/>
        <w:bottom w:val="none" w:sz="0" w:space="0" w:color="auto"/>
        <w:right w:val="none" w:sz="0" w:space="0" w:color="auto"/>
      </w:divBdr>
    </w:div>
    <w:div w:id="1882088550">
      <w:bodyDiv w:val="1"/>
      <w:marLeft w:val="0"/>
      <w:marRight w:val="0"/>
      <w:marTop w:val="0"/>
      <w:marBottom w:val="0"/>
      <w:divBdr>
        <w:top w:val="none" w:sz="0" w:space="0" w:color="auto"/>
        <w:left w:val="none" w:sz="0" w:space="0" w:color="auto"/>
        <w:bottom w:val="none" w:sz="0" w:space="0" w:color="auto"/>
        <w:right w:val="none" w:sz="0" w:space="0" w:color="auto"/>
      </w:divBdr>
    </w:div>
    <w:div w:id="1976327785">
      <w:bodyDiv w:val="1"/>
      <w:marLeft w:val="0"/>
      <w:marRight w:val="0"/>
      <w:marTop w:val="0"/>
      <w:marBottom w:val="0"/>
      <w:divBdr>
        <w:top w:val="none" w:sz="0" w:space="0" w:color="auto"/>
        <w:left w:val="none" w:sz="0" w:space="0" w:color="auto"/>
        <w:bottom w:val="none" w:sz="0" w:space="0" w:color="auto"/>
        <w:right w:val="none" w:sz="0" w:space="0" w:color="auto"/>
      </w:divBdr>
    </w:div>
    <w:div w:id="204212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micm.gob.do/ruta-industrial/" TargetMode="External"/><Relationship Id="rId3" Type="http://schemas.openxmlformats.org/officeDocument/2006/relationships/styles" Target="styles.xml"/><Relationship Id="rId21" Type="http://schemas.openxmlformats.org/officeDocument/2006/relationships/hyperlink" Target="https://micm.gob.do/ruta-industria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micm.gob.do/ruta-industri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idocal.gob.do"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sidocal.gob.d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dustriasrd.micm.gob.do/"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2762-E5CF-488A-B4FD-E1054A779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217</Pages>
  <Words>40928</Words>
  <Characters>233293</Characters>
  <Application>Microsoft Office Word</Application>
  <DocSecurity>0</DocSecurity>
  <Lines>1944</Lines>
  <Paragraphs>547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Miguel Palmers</cp:lastModifiedBy>
  <cp:revision>8</cp:revision>
  <cp:lastPrinted>2021-12-27T16:43:00Z</cp:lastPrinted>
  <dcterms:created xsi:type="dcterms:W3CDTF">2021-12-27T15:13:00Z</dcterms:created>
  <dcterms:modified xsi:type="dcterms:W3CDTF">2021-12-27T16:44:00Z</dcterms:modified>
</cp:coreProperties>
</file>